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975" w:rsidRPr="00E31130" w:rsidRDefault="00541296" w:rsidP="005E530B">
      <w:pPr>
        <w:spacing w:before="0" w:after="0" w:line="240" w:lineRule="auto"/>
        <w:ind w:firstLine="0"/>
      </w:pPr>
      <w:bookmarkStart w:id="0" w:name="_GoBack"/>
      <w:bookmarkEnd w:id="0"/>
      <w:r w:rsidRPr="000425A8">
        <w:rPr>
          <w:lang w:val="hr-HR" w:eastAsia="hr-HR"/>
        </w:rPr>
        <w:drawing>
          <wp:inline distT="0" distB="0" distL="0" distR="0">
            <wp:extent cx="1133475" cy="933450"/>
            <wp:effectExtent l="0" t="0" r="0" b="0"/>
            <wp:docPr id="1" name="Picture 9" descr="brod log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d logo trans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933450"/>
                    </a:xfrm>
                    <a:prstGeom prst="rect">
                      <a:avLst/>
                    </a:prstGeom>
                    <a:noFill/>
                    <a:ln>
                      <a:noFill/>
                    </a:ln>
                  </pic:spPr>
                </pic:pic>
              </a:graphicData>
            </a:graphic>
          </wp:inline>
        </w:drawing>
      </w:r>
      <w:r w:rsidR="007E792C">
        <w:rPr>
          <w:lang w:val="sr-Cyrl-BA"/>
        </w:rPr>
        <w:t xml:space="preserve">                                 </w:t>
      </w:r>
      <w:r w:rsidR="005E530B">
        <w:rPr>
          <w:lang w:val="sr-Cyrl-BA"/>
        </w:rPr>
        <w:t xml:space="preserve">    </w:t>
      </w:r>
      <w:r w:rsidR="00257975" w:rsidRPr="00E31130">
        <w:t>BOSNA I HERCEGOVINA</w:t>
      </w:r>
    </w:p>
    <w:p w:rsidR="00257975" w:rsidRPr="00E31130" w:rsidRDefault="005E530B" w:rsidP="00B474AB">
      <w:pPr>
        <w:spacing w:before="0" w:after="0" w:line="240" w:lineRule="auto"/>
        <w:ind w:hanging="720"/>
        <w:jc w:val="center"/>
      </w:pPr>
      <w:r>
        <w:t xml:space="preserve">           </w:t>
      </w:r>
      <w:r w:rsidR="00257975" w:rsidRPr="00E31130">
        <w:t>REPUBLIKA SRPSKA</w:t>
      </w:r>
    </w:p>
    <w:p w:rsidR="00257975" w:rsidRPr="00E31130" w:rsidRDefault="005E530B" w:rsidP="00B474AB">
      <w:pPr>
        <w:spacing w:before="0" w:after="0" w:line="240" w:lineRule="auto"/>
        <w:ind w:hanging="720"/>
        <w:jc w:val="center"/>
      </w:pPr>
      <w:r>
        <w:t xml:space="preserve">          </w:t>
      </w:r>
      <w:r w:rsidR="00257975" w:rsidRPr="00E31130">
        <w:t xml:space="preserve">OPŠTINA </w:t>
      </w:r>
      <w:r w:rsidR="002F41DB">
        <w:t>BROD</w:t>
      </w:r>
    </w:p>
    <w:p w:rsidR="00257975" w:rsidRPr="00E31130" w:rsidRDefault="00257975" w:rsidP="005E530B">
      <w:pPr>
        <w:pBdr>
          <w:bottom w:val="single" w:sz="12" w:space="1" w:color="auto"/>
        </w:pBdr>
        <w:spacing w:before="0" w:after="0" w:line="240" w:lineRule="auto"/>
        <w:ind w:firstLine="0"/>
        <w:jc w:val="center"/>
      </w:pPr>
      <w:r w:rsidRPr="00E31130">
        <w:t>NAČELNIK OPŠTINE</w:t>
      </w:r>
    </w:p>
    <w:p w:rsidR="00B474AB" w:rsidRDefault="00B474AB" w:rsidP="00B474AB">
      <w:pPr>
        <w:spacing w:before="0" w:after="0"/>
        <w:rPr>
          <w:rFonts w:ascii="Verdana" w:hAnsi="Verdana" w:cs="Verdana"/>
          <w:b/>
          <w:bCs/>
          <w:sz w:val="18"/>
          <w:szCs w:val="18"/>
        </w:rPr>
      </w:pPr>
    </w:p>
    <w:p w:rsidR="00B474AB" w:rsidRDefault="00B474AB" w:rsidP="00B474AB">
      <w:pPr>
        <w:ind w:left="160" w:right="446"/>
        <w:jc w:val="center"/>
        <w:rPr>
          <w:rFonts w:ascii="Verdana" w:hAnsi="Verdana" w:cs="Verdana"/>
          <w:sz w:val="16"/>
          <w:szCs w:val="16"/>
        </w:rPr>
      </w:pPr>
      <w:r>
        <w:rPr>
          <w:rFonts w:ascii="Verdana"/>
          <w:b/>
          <w:i/>
          <w:spacing w:val="-1"/>
          <w:sz w:val="16"/>
        </w:rPr>
        <w:t>tel./fax:</w:t>
      </w:r>
      <w:r>
        <w:rPr>
          <w:rFonts w:ascii="Verdana"/>
          <w:b/>
          <w:i/>
          <w:spacing w:val="-2"/>
          <w:sz w:val="16"/>
        </w:rPr>
        <w:t>+387(0)53/</w:t>
      </w:r>
      <w:r w:rsidR="002F41DB">
        <w:rPr>
          <w:rFonts w:ascii="Verdana"/>
          <w:b/>
          <w:i/>
          <w:spacing w:val="-2"/>
          <w:sz w:val="16"/>
        </w:rPr>
        <w:t xml:space="preserve">610-116  </w:t>
      </w:r>
      <w:hyperlink r:id="rId9" w:history="1">
        <w:r w:rsidR="002F41DB">
          <w:rPr>
            <w:rStyle w:val="Hyperlink"/>
            <w:rFonts w:ascii="Arial" w:hAnsi="Arial" w:cs="Arial"/>
            <w:color w:val="111111"/>
            <w:sz w:val="14"/>
            <w:szCs w:val="14"/>
            <w:shd w:val="clear" w:color="auto" w:fill="FFFFFF"/>
          </w:rPr>
          <w:t>nacelnik[at]opstina-brod.net</w:t>
        </w:r>
      </w:hyperlink>
    </w:p>
    <w:p w:rsidR="00B474AB" w:rsidRDefault="00B474AB" w:rsidP="002F41DB">
      <w:pPr>
        <w:ind w:left="160" w:right="444"/>
        <w:rPr>
          <w:rFonts w:ascii="Verdana" w:hAnsi="Verdana" w:cs="Verdana"/>
          <w:sz w:val="16"/>
          <w:szCs w:val="16"/>
        </w:rPr>
      </w:pPr>
    </w:p>
    <w:p w:rsidR="00257975" w:rsidRDefault="00257975" w:rsidP="00257975">
      <w:pPr>
        <w:jc w:val="center"/>
        <w:rPr>
          <w:szCs w:val="24"/>
        </w:rPr>
      </w:pPr>
    </w:p>
    <w:p w:rsidR="00257975" w:rsidRDefault="00257975" w:rsidP="00257975">
      <w:pPr>
        <w:jc w:val="center"/>
        <w:rPr>
          <w:szCs w:val="24"/>
        </w:rPr>
      </w:pPr>
    </w:p>
    <w:p w:rsidR="00257975" w:rsidRDefault="00257975" w:rsidP="00257975">
      <w:pPr>
        <w:jc w:val="center"/>
        <w:rPr>
          <w:szCs w:val="24"/>
        </w:rPr>
      </w:pPr>
    </w:p>
    <w:p w:rsidR="00257975" w:rsidRDefault="00257975" w:rsidP="00257975">
      <w:pPr>
        <w:jc w:val="center"/>
        <w:rPr>
          <w:szCs w:val="24"/>
        </w:rPr>
      </w:pPr>
    </w:p>
    <w:p w:rsidR="00257975" w:rsidRDefault="00257975" w:rsidP="00B474AB">
      <w:pPr>
        <w:ind w:firstLine="0"/>
        <w:rPr>
          <w:szCs w:val="24"/>
        </w:rPr>
      </w:pPr>
    </w:p>
    <w:p w:rsidR="00257975" w:rsidRPr="00E31130" w:rsidRDefault="00257975" w:rsidP="00257975">
      <w:pPr>
        <w:jc w:val="center"/>
        <w:rPr>
          <w:b/>
          <w:sz w:val="48"/>
          <w:szCs w:val="48"/>
        </w:rPr>
      </w:pPr>
      <w:r w:rsidRPr="00E31130">
        <w:rPr>
          <w:b/>
          <w:sz w:val="48"/>
          <w:szCs w:val="48"/>
        </w:rPr>
        <w:t>PLAN ZAŠTITE OD POŽARA</w:t>
      </w:r>
    </w:p>
    <w:p w:rsidR="00257975" w:rsidRPr="00E31130" w:rsidRDefault="00257975" w:rsidP="00257975">
      <w:pPr>
        <w:jc w:val="center"/>
        <w:rPr>
          <w:b/>
          <w:sz w:val="48"/>
          <w:szCs w:val="48"/>
        </w:rPr>
      </w:pPr>
      <w:r w:rsidRPr="00E31130">
        <w:rPr>
          <w:b/>
          <w:sz w:val="48"/>
          <w:szCs w:val="48"/>
        </w:rPr>
        <w:t xml:space="preserve">OPŠTINЕ </w:t>
      </w:r>
      <w:r w:rsidR="002F41DB">
        <w:rPr>
          <w:b/>
          <w:sz w:val="48"/>
          <w:szCs w:val="48"/>
        </w:rPr>
        <w:t>BROD</w:t>
      </w:r>
    </w:p>
    <w:p w:rsidR="0034589D" w:rsidRDefault="0034589D">
      <w:pPr>
        <w:rPr>
          <w:szCs w:val="24"/>
        </w:rPr>
      </w:pPr>
    </w:p>
    <w:p w:rsidR="00B474AB" w:rsidRDefault="00B474AB">
      <w:pPr>
        <w:rPr>
          <w:szCs w:val="24"/>
        </w:rPr>
      </w:pPr>
    </w:p>
    <w:p w:rsidR="00B474AB" w:rsidRDefault="00B474AB">
      <w:pPr>
        <w:rPr>
          <w:szCs w:val="24"/>
        </w:rPr>
      </w:pPr>
    </w:p>
    <w:p w:rsidR="00B474AB" w:rsidRDefault="00B474AB">
      <w:pPr>
        <w:rPr>
          <w:szCs w:val="24"/>
        </w:rPr>
      </w:pPr>
    </w:p>
    <w:p w:rsidR="00B474AB" w:rsidRDefault="00B474AB">
      <w:pPr>
        <w:rPr>
          <w:szCs w:val="24"/>
        </w:rPr>
      </w:pPr>
    </w:p>
    <w:p w:rsidR="00B474AB" w:rsidRDefault="00B474AB">
      <w:pPr>
        <w:rPr>
          <w:szCs w:val="24"/>
        </w:rPr>
      </w:pPr>
    </w:p>
    <w:p w:rsidR="00B474AB" w:rsidRDefault="00B474AB">
      <w:pPr>
        <w:rPr>
          <w:szCs w:val="24"/>
        </w:rPr>
      </w:pPr>
    </w:p>
    <w:p w:rsidR="00B474AB" w:rsidRDefault="00B474AB">
      <w:pPr>
        <w:rPr>
          <w:szCs w:val="24"/>
        </w:rPr>
      </w:pPr>
    </w:p>
    <w:p w:rsidR="00B474AB" w:rsidRDefault="00B474AB">
      <w:pPr>
        <w:rPr>
          <w:szCs w:val="24"/>
        </w:rPr>
      </w:pPr>
    </w:p>
    <w:p w:rsidR="00B474AB" w:rsidRDefault="00B474AB">
      <w:pPr>
        <w:rPr>
          <w:szCs w:val="24"/>
        </w:rPr>
      </w:pPr>
    </w:p>
    <w:p w:rsidR="00B474AB" w:rsidRPr="00BB2C70" w:rsidRDefault="007E792C" w:rsidP="00BB2C70">
      <w:pPr>
        <w:rPr>
          <w:b/>
          <w:szCs w:val="24"/>
          <w:lang w:val="sr-Cyrl-BA"/>
        </w:rPr>
      </w:pPr>
      <w:r>
        <w:rPr>
          <w:b/>
          <w:szCs w:val="24"/>
          <w:lang w:val="sr-Cyrl-BA"/>
        </w:rPr>
        <w:t xml:space="preserve">                                                         </w:t>
      </w:r>
      <w:r w:rsidR="002F41DB">
        <w:rPr>
          <w:b/>
          <w:szCs w:val="24"/>
        </w:rPr>
        <w:t xml:space="preserve">MART </w:t>
      </w:r>
      <w:r w:rsidR="009D70C8">
        <w:rPr>
          <w:b/>
          <w:szCs w:val="24"/>
        </w:rPr>
        <w:t xml:space="preserve"> 2022</w:t>
      </w:r>
      <w:r w:rsidR="00B474AB" w:rsidRPr="00B474AB">
        <w:rPr>
          <w:b/>
          <w:szCs w:val="24"/>
        </w:rPr>
        <w:t>. Godine</w:t>
      </w:r>
    </w:p>
    <w:p w:rsidR="00B474AB" w:rsidRDefault="00B474AB" w:rsidP="00BB2C70">
      <w:pPr>
        <w:ind w:firstLine="0"/>
        <w:rPr>
          <w:b/>
          <w:szCs w:val="24"/>
        </w:rPr>
      </w:pPr>
    </w:p>
    <w:p w:rsidR="00B474AB" w:rsidRDefault="00B474AB">
      <w:pPr>
        <w:rPr>
          <w:b/>
          <w:szCs w:val="24"/>
        </w:rPr>
      </w:pPr>
    </w:p>
    <w:p w:rsidR="00B474AB" w:rsidRDefault="00B474AB">
      <w:pPr>
        <w:rPr>
          <w:b/>
          <w:szCs w:val="24"/>
        </w:rPr>
      </w:pPr>
    </w:p>
    <w:p w:rsidR="00B474AB" w:rsidRDefault="00B474AB">
      <w:pPr>
        <w:rPr>
          <w:b/>
          <w:szCs w:val="24"/>
        </w:rPr>
      </w:pPr>
    </w:p>
    <w:p w:rsidR="00B474AB" w:rsidRDefault="00B474AB">
      <w:pPr>
        <w:rPr>
          <w:b/>
          <w:szCs w:val="24"/>
        </w:rPr>
      </w:pPr>
    </w:p>
    <w:p w:rsidR="00BC7B8C" w:rsidRPr="00BC7B8C" w:rsidRDefault="00BC7B8C" w:rsidP="00BC7B8C">
      <w:pPr>
        <w:ind w:firstLine="0"/>
        <w:rPr>
          <w:b/>
          <w:szCs w:val="24"/>
        </w:rPr>
      </w:pPr>
    </w:p>
    <w:p w:rsidR="00D543FD" w:rsidRPr="00D543FD" w:rsidRDefault="00D543FD" w:rsidP="00D543FD">
      <w:pPr>
        <w:spacing w:before="0" w:after="0"/>
        <w:rPr>
          <w:vanish/>
        </w:rPr>
      </w:pPr>
    </w:p>
    <w:tbl>
      <w:tblPr>
        <w:tblpPr w:leftFromText="180" w:rightFromText="180" w:vertAnchor="text" w:horzAnchor="margin" w:tblpY="3899"/>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shd w:val="clear" w:color="auto" w:fill="FFFFFF"/>
        <w:tblLook w:val="0000" w:firstRow="0" w:lastRow="0" w:firstColumn="0" w:lastColumn="0" w:noHBand="0" w:noVBand="0"/>
      </w:tblPr>
      <w:tblGrid>
        <w:gridCol w:w="10314"/>
      </w:tblGrid>
      <w:tr w:rsidR="0093623C" w:rsidRPr="00E31130" w:rsidTr="00A2602B">
        <w:trPr>
          <w:trHeight w:val="610"/>
        </w:trPr>
        <w:tc>
          <w:tcPr>
            <w:tcW w:w="10314" w:type="dxa"/>
            <w:shd w:val="clear" w:color="auto" w:fill="FFFFFF"/>
            <w:vAlign w:val="center"/>
          </w:tcPr>
          <w:p w:rsidR="0093623C" w:rsidRPr="00E31130" w:rsidRDefault="0093623C" w:rsidP="0093623C">
            <w:pPr>
              <w:spacing w:before="0" w:after="0" w:line="240" w:lineRule="auto"/>
              <w:ind w:left="720" w:firstLine="0"/>
              <w:jc w:val="center"/>
              <w:rPr>
                <w:rFonts w:eastAsia="Times New Roman"/>
                <w:bCs/>
                <w:noProof w:val="0"/>
                <w:color w:val="000000"/>
                <w:szCs w:val="24"/>
                <w:lang w:val="ru-RU"/>
              </w:rPr>
            </w:pPr>
          </w:p>
          <w:p w:rsidR="0093623C" w:rsidRPr="00E31130" w:rsidRDefault="0093623C" w:rsidP="0093623C">
            <w:pPr>
              <w:spacing w:before="0" w:after="0" w:line="240" w:lineRule="auto"/>
              <w:ind w:firstLine="0"/>
              <w:jc w:val="center"/>
              <w:rPr>
                <w:rFonts w:eastAsia="Times New Roman"/>
                <w:noProof w:val="0"/>
                <w:color w:val="000000"/>
                <w:szCs w:val="24"/>
                <w:lang w:val="ru-RU"/>
              </w:rPr>
            </w:pPr>
            <w:r w:rsidRPr="00E31130">
              <w:rPr>
                <w:rFonts w:eastAsia="Times New Roman"/>
                <w:noProof w:val="0"/>
                <w:color w:val="000000"/>
                <w:szCs w:val="24"/>
                <w:shd w:val="clear" w:color="auto" w:fill="FFFFFF"/>
                <w:lang w:val="ru-RU"/>
              </w:rPr>
              <w:t>Stručni tim za izradu plana:</w:t>
            </w:r>
          </w:p>
        </w:tc>
      </w:tr>
      <w:tr w:rsidR="0093623C" w:rsidRPr="00E31130" w:rsidTr="00A2602B">
        <w:trPr>
          <w:trHeight w:val="610"/>
        </w:trPr>
        <w:tc>
          <w:tcPr>
            <w:tcW w:w="10314" w:type="dxa"/>
            <w:shd w:val="clear" w:color="auto" w:fill="FFFFFF"/>
            <w:vAlign w:val="center"/>
          </w:tcPr>
          <w:p w:rsidR="0093623C" w:rsidRPr="00E31130" w:rsidRDefault="0093623C" w:rsidP="0093623C">
            <w:pPr>
              <w:spacing w:before="0" w:after="0" w:line="240" w:lineRule="auto"/>
              <w:ind w:left="720" w:firstLine="0"/>
              <w:jc w:val="center"/>
              <w:rPr>
                <w:rFonts w:eastAsia="Times New Roman"/>
                <w:bCs/>
                <w:noProof w:val="0"/>
                <w:color w:val="000000"/>
                <w:szCs w:val="24"/>
              </w:rPr>
            </w:pPr>
            <w:r w:rsidRPr="00E31130">
              <w:rPr>
                <w:rFonts w:eastAsia="Times New Roman"/>
                <w:bCs/>
                <w:noProof w:val="0"/>
                <w:color w:val="000000"/>
                <w:szCs w:val="24"/>
              </w:rPr>
              <w:t>„TEHNIČKA ZAŠTITA d.o.o. DOBOJ</w:t>
            </w:r>
          </w:p>
        </w:tc>
      </w:tr>
      <w:tr w:rsidR="0093623C" w:rsidRPr="00E31130" w:rsidTr="00A2602B">
        <w:trPr>
          <w:trHeight w:val="7554"/>
        </w:trPr>
        <w:tc>
          <w:tcPr>
            <w:tcW w:w="10314" w:type="dxa"/>
            <w:shd w:val="clear" w:color="auto" w:fill="FFFFFF"/>
            <w:vAlign w:val="center"/>
          </w:tcPr>
          <w:p w:rsidR="004B55E6" w:rsidRPr="004B55E6" w:rsidRDefault="004B55E6" w:rsidP="004B55E6">
            <w:pPr>
              <w:numPr>
                <w:ilvl w:val="0"/>
                <w:numId w:val="1"/>
              </w:numPr>
              <w:spacing w:before="600" w:after="600" w:line="240" w:lineRule="auto"/>
              <w:ind w:left="714" w:hanging="357"/>
              <w:jc w:val="left"/>
              <w:rPr>
                <w:rFonts w:ascii="Cambria" w:eastAsia="Times New Roman" w:hAnsi="Cambria"/>
                <w:noProof w:val="0"/>
                <w:sz w:val="22"/>
                <w:lang w:val="ru-RU"/>
              </w:rPr>
            </w:pPr>
            <w:r w:rsidRPr="004B55E6">
              <w:rPr>
                <w:rFonts w:ascii="Cambria" w:eastAsia="Times New Roman" w:hAnsi="Cambria"/>
                <w:noProof w:val="0"/>
                <w:sz w:val="22"/>
                <w:lang w:val="bs-Latn-BA"/>
              </w:rPr>
              <w:t>Sreten Čolić</w:t>
            </w:r>
            <w:r w:rsidRPr="004B55E6">
              <w:rPr>
                <w:rFonts w:ascii="Cambria" w:eastAsia="Times New Roman" w:hAnsi="Cambria"/>
                <w:noProof w:val="0"/>
                <w:sz w:val="22"/>
                <w:lang w:val="ru-RU"/>
              </w:rPr>
              <w:t>, inž.zop-a.</w:t>
            </w:r>
          </w:p>
          <w:p w:rsidR="004B55E6" w:rsidRPr="004B55E6" w:rsidRDefault="004B55E6" w:rsidP="004B55E6">
            <w:pPr>
              <w:numPr>
                <w:ilvl w:val="0"/>
                <w:numId w:val="1"/>
              </w:numPr>
              <w:spacing w:before="600" w:after="600" w:line="240" w:lineRule="auto"/>
              <w:ind w:left="714" w:hanging="357"/>
              <w:jc w:val="left"/>
              <w:rPr>
                <w:rFonts w:ascii="Cambria" w:eastAsia="Times New Roman" w:hAnsi="Cambria"/>
                <w:noProof w:val="0"/>
                <w:sz w:val="22"/>
                <w:lang w:val="ru-RU"/>
              </w:rPr>
            </w:pPr>
            <w:r w:rsidRPr="004B55E6">
              <w:rPr>
                <w:rFonts w:ascii="Cambria" w:eastAsia="Times New Roman" w:hAnsi="Cambria"/>
                <w:noProof w:val="0"/>
                <w:sz w:val="22"/>
                <w:lang w:val="bs-Latn-BA"/>
              </w:rPr>
              <w:t>Vesna Tomić</w:t>
            </w:r>
            <w:r w:rsidRPr="004B55E6">
              <w:rPr>
                <w:rFonts w:ascii="Cambria" w:eastAsia="Times New Roman" w:hAnsi="Cambria"/>
                <w:noProof w:val="0"/>
                <w:sz w:val="22"/>
                <w:lang w:val="ru-RU"/>
              </w:rPr>
              <w:t>, dipl.inž.znr-zžs.</w:t>
            </w:r>
          </w:p>
          <w:p w:rsidR="004B55E6" w:rsidRPr="004B55E6" w:rsidRDefault="004B55E6" w:rsidP="004B55E6">
            <w:pPr>
              <w:numPr>
                <w:ilvl w:val="0"/>
                <w:numId w:val="1"/>
              </w:numPr>
              <w:spacing w:before="600" w:after="600" w:line="240" w:lineRule="auto"/>
              <w:ind w:left="714" w:hanging="357"/>
              <w:jc w:val="left"/>
              <w:rPr>
                <w:rFonts w:ascii="Cambria" w:eastAsia="Times New Roman" w:hAnsi="Cambria"/>
                <w:noProof w:val="0"/>
                <w:sz w:val="22"/>
                <w:lang w:val="ru-RU"/>
              </w:rPr>
            </w:pPr>
            <w:r w:rsidRPr="004B55E6">
              <w:rPr>
                <w:rFonts w:ascii="Cambria" w:eastAsia="Times New Roman" w:hAnsi="Cambria"/>
                <w:noProof w:val="0"/>
                <w:sz w:val="22"/>
                <w:lang w:val="bs-Latn-BA"/>
              </w:rPr>
              <w:t>Milijana Subotić</w:t>
            </w:r>
            <w:r w:rsidRPr="004B55E6">
              <w:rPr>
                <w:rFonts w:ascii="Cambria" w:eastAsia="Times New Roman" w:hAnsi="Cambria"/>
                <w:noProof w:val="0"/>
                <w:sz w:val="22"/>
                <w:lang w:val="ru-RU"/>
              </w:rPr>
              <w:t>, dipl.in</w:t>
            </w:r>
            <w:r w:rsidRPr="004B55E6">
              <w:rPr>
                <w:rFonts w:ascii="Cambria" w:eastAsia="Times New Roman" w:hAnsi="Cambria"/>
                <w:noProof w:val="0"/>
                <w:sz w:val="22"/>
                <w:lang w:val="sr-Cyrl-CS"/>
              </w:rPr>
              <w:t>ž</w:t>
            </w:r>
            <w:r w:rsidRPr="004B55E6">
              <w:rPr>
                <w:rFonts w:ascii="Cambria" w:eastAsia="Times New Roman" w:hAnsi="Cambria"/>
                <w:noProof w:val="0"/>
                <w:sz w:val="22"/>
                <w:lang w:val="ru-RU"/>
              </w:rPr>
              <w:t>.saob.</w:t>
            </w:r>
          </w:p>
          <w:p w:rsidR="00636EB3" w:rsidRDefault="00636EB3" w:rsidP="004B55E6">
            <w:pPr>
              <w:spacing w:before="0" w:after="0" w:line="240" w:lineRule="auto"/>
              <w:ind w:firstLine="0"/>
              <w:jc w:val="center"/>
            </w:pPr>
            <w:r>
              <w:rPr>
                <w:rFonts w:ascii="Cambria" w:eastAsia="Times New Roman" w:hAnsi="Cambria"/>
                <w:noProof w:val="0"/>
                <w:color w:val="000000"/>
                <w:sz w:val="22"/>
                <w:shd w:val="clear" w:color="auto" w:fill="FFFFFF"/>
                <w:lang w:val="hr-HR"/>
              </w:rPr>
              <w:t xml:space="preserve">                    </w:t>
            </w:r>
            <w:r w:rsidR="00862C1D">
              <w:rPr>
                <w:rFonts w:ascii="Cambria" w:eastAsia="Times New Roman" w:hAnsi="Cambria"/>
                <w:noProof w:val="0"/>
                <w:color w:val="000000"/>
                <w:sz w:val="22"/>
                <w:shd w:val="clear" w:color="auto" w:fill="FFFFFF"/>
                <w:lang w:val="ru-RU"/>
              </w:rPr>
              <w:t>Direktor</w:t>
            </w:r>
            <w:r w:rsidR="00862C1D">
              <w:t>:</w:t>
            </w:r>
          </w:p>
          <w:p w:rsidR="004B55E6" w:rsidRPr="004B55E6" w:rsidRDefault="00862C1D" w:rsidP="004B55E6">
            <w:pPr>
              <w:spacing w:before="0" w:after="0" w:line="240" w:lineRule="auto"/>
              <w:ind w:firstLine="0"/>
              <w:jc w:val="center"/>
              <w:rPr>
                <w:rFonts w:ascii="Cambria" w:eastAsia="Times New Roman" w:hAnsi="Cambria"/>
                <w:noProof w:val="0"/>
                <w:color w:val="000000"/>
                <w:sz w:val="22"/>
                <w:shd w:val="clear" w:color="auto" w:fill="FFFFFF"/>
                <w:lang w:val="ru-RU"/>
              </w:rPr>
            </w:pPr>
            <w:r w:rsidRPr="00862C1D">
              <w:rPr>
                <w:rFonts w:ascii="Cambria" w:eastAsia="Times New Roman" w:hAnsi="Cambria"/>
                <w:noProof w:val="0"/>
                <w:color w:val="000000"/>
                <w:sz w:val="22"/>
                <w:shd w:val="clear" w:color="auto" w:fill="FFFFFF"/>
                <w:lang w:val="ru-RU"/>
              </w:rPr>
              <w:tab/>
              <w:t>Milijana Subotić, dipl.inž.saob.</w:t>
            </w:r>
          </w:p>
          <w:p w:rsidR="004B55E6" w:rsidRPr="004B55E6" w:rsidRDefault="004B55E6" w:rsidP="004B55E6">
            <w:pPr>
              <w:spacing w:before="0" w:after="0" w:line="240" w:lineRule="auto"/>
              <w:ind w:firstLine="0"/>
              <w:jc w:val="right"/>
              <w:rPr>
                <w:rFonts w:ascii="Cambria" w:eastAsia="Times New Roman" w:hAnsi="Cambria"/>
                <w:noProof w:val="0"/>
                <w:color w:val="000000"/>
                <w:sz w:val="22"/>
                <w:shd w:val="clear" w:color="auto" w:fill="FFFFFF"/>
                <w:lang w:val="ru-RU"/>
              </w:rPr>
            </w:pPr>
          </w:p>
          <w:p w:rsidR="004B55E6" w:rsidRPr="004B55E6" w:rsidRDefault="004B55E6" w:rsidP="004B55E6">
            <w:pPr>
              <w:spacing w:before="0" w:after="0" w:line="240" w:lineRule="auto"/>
              <w:ind w:firstLine="0"/>
              <w:jc w:val="right"/>
              <w:rPr>
                <w:rFonts w:ascii="Cambria" w:eastAsia="Times New Roman" w:hAnsi="Cambria"/>
                <w:noProof w:val="0"/>
                <w:color w:val="000000"/>
                <w:sz w:val="22"/>
                <w:lang w:val="sr-Cyrl-CS"/>
              </w:rPr>
            </w:pPr>
          </w:p>
          <w:p w:rsidR="004B55E6" w:rsidRPr="004B55E6" w:rsidRDefault="00636EB3" w:rsidP="004B55E6">
            <w:pPr>
              <w:spacing w:before="600" w:after="600" w:line="240" w:lineRule="auto"/>
              <w:ind w:firstLine="0"/>
              <w:jc w:val="center"/>
              <w:rPr>
                <w:rFonts w:ascii="Cambria" w:eastAsia="Times New Roman" w:hAnsi="Cambria"/>
                <w:noProof w:val="0"/>
                <w:sz w:val="22"/>
                <w:lang w:val="ru-RU"/>
              </w:rPr>
            </w:pPr>
            <w:r>
              <w:rPr>
                <w:rFonts w:ascii="Cambria" w:eastAsia="Times New Roman" w:hAnsi="Cambria"/>
                <w:bCs/>
                <w:noProof w:val="0"/>
                <w:color w:val="000000"/>
                <w:sz w:val="22"/>
                <w:lang w:val="en-US"/>
              </w:rPr>
              <w:t xml:space="preserve">                        </w:t>
            </w:r>
            <w:r w:rsidR="004B55E6">
              <w:rPr>
                <w:rFonts w:ascii="Cambria" w:eastAsia="Times New Roman" w:hAnsi="Cambria"/>
                <w:bCs/>
                <w:noProof w:val="0"/>
                <w:color w:val="000000"/>
                <w:sz w:val="22"/>
                <w:lang w:val="en-US"/>
              </w:rPr>
              <w:t xml:space="preserve"> </w:t>
            </w:r>
            <w:r w:rsidR="004B55E6" w:rsidRPr="004B55E6">
              <w:rPr>
                <w:rFonts w:ascii="Cambria" w:eastAsia="Times New Roman" w:hAnsi="Cambria"/>
                <w:bCs/>
                <w:noProof w:val="0"/>
                <w:color w:val="000000"/>
                <w:sz w:val="22"/>
                <w:lang w:val="en-US"/>
              </w:rPr>
              <w:t>_______________________</w:t>
            </w:r>
          </w:p>
          <w:p w:rsidR="0093623C" w:rsidRPr="00E31130" w:rsidRDefault="0093623C" w:rsidP="0093623C">
            <w:pPr>
              <w:spacing w:before="0" w:after="0" w:line="240" w:lineRule="auto"/>
              <w:ind w:firstLine="0"/>
              <w:jc w:val="left"/>
              <w:rPr>
                <w:rFonts w:eastAsia="Times New Roman"/>
                <w:noProof w:val="0"/>
                <w:color w:val="000000"/>
                <w:szCs w:val="24"/>
              </w:rPr>
            </w:pPr>
          </w:p>
          <w:p w:rsidR="0093623C" w:rsidRPr="00E31130" w:rsidRDefault="0093623C" w:rsidP="0093623C">
            <w:pPr>
              <w:spacing w:before="0" w:after="0" w:line="240" w:lineRule="auto"/>
              <w:ind w:firstLine="0"/>
              <w:jc w:val="center"/>
              <w:rPr>
                <w:rFonts w:eastAsia="Times New Roman"/>
                <w:noProof w:val="0"/>
                <w:color w:val="000000"/>
                <w:szCs w:val="24"/>
              </w:rPr>
            </w:pPr>
          </w:p>
          <w:p w:rsidR="0093623C" w:rsidRPr="00E31130" w:rsidRDefault="0093623C" w:rsidP="0093623C">
            <w:pPr>
              <w:spacing w:before="0" w:after="0" w:line="240" w:lineRule="auto"/>
              <w:ind w:firstLine="0"/>
              <w:rPr>
                <w:rFonts w:eastAsia="Times New Roman"/>
                <w:bCs/>
                <w:noProof w:val="0"/>
                <w:color w:val="000000"/>
                <w:szCs w:val="24"/>
              </w:rPr>
            </w:pPr>
          </w:p>
        </w:tc>
      </w:tr>
    </w:tbl>
    <w:p w:rsidR="00D8659A" w:rsidRPr="00D8659A" w:rsidRDefault="00D8659A" w:rsidP="00D8659A">
      <w:pPr>
        <w:spacing w:before="0" w:after="0"/>
        <w:rPr>
          <w:vanish/>
        </w:rPr>
      </w:pPr>
    </w:p>
    <w:tbl>
      <w:tblPr>
        <w:tblpPr w:leftFromText="180" w:rightFromText="180" w:vertAnchor="page" w:horzAnchor="margin" w:tblpY="218"/>
        <w:tblW w:w="105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shd w:val="clear" w:color="auto" w:fill="FFFFFF"/>
        <w:tblLook w:val="0000" w:firstRow="0" w:lastRow="0" w:firstColumn="0" w:lastColumn="0" w:noHBand="0" w:noVBand="0"/>
      </w:tblPr>
      <w:tblGrid>
        <w:gridCol w:w="3120"/>
        <w:gridCol w:w="7478"/>
      </w:tblGrid>
      <w:tr w:rsidR="0076603B" w:rsidRPr="00E31130" w:rsidTr="0076603B">
        <w:trPr>
          <w:cantSplit/>
        </w:trPr>
        <w:tc>
          <w:tcPr>
            <w:tcW w:w="3120" w:type="dxa"/>
            <w:shd w:val="clear" w:color="auto" w:fill="FFFFFF"/>
          </w:tcPr>
          <w:p w:rsidR="0076603B" w:rsidRPr="00E31130" w:rsidRDefault="0076603B" w:rsidP="0076603B">
            <w:pPr>
              <w:spacing w:before="0" w:after="0" w:line="240" w:lineRule="auto"/>
              <w:ind w:firstLine="0"/>
              <w:jc w:val="left"/>
              <w:rPr>
                <w:rFonts w:eastAsia="Times New Roman"/>
                <w:bCs/>
                <w:noProof w:val="0"/>
                <w:szCs w:val="24"/>
                <w:lang w:val="en-US"/>
              </w:rPr>
            </w:pPr>
            <w:r w:rsidRPr="00E31130">
              <w:rPr>
                <w:rFonts w:eastAsia="Times New Roman"/>
                <w:bCs/>
                <w:noProof w:val="0"/>
                <w:szCs w:val="24"/>
                <w:lang w:val="sr-Cyrl-CS"/>
              </w:rPr>
              <w:lastRenderedPageBreak/>
              <w:t xml:space="preserve">NARUČILAC </w:t>
            </w:r>
          </w:p>
        </w:tc>
        <w:tc>
          <w:tcPr>
            <w:tcW w:w="7478" w:type="dxa"/>
            <w:shd w:val="clear" w:color="auto" w:fill="FFFFFF"/>
            <w:vAlign w:val="center"/>
          </w:tcPr>
          <w:p w:rsidR="0076603B" w:rsidRPr="00E31130" w:rsidRDefault="0076603B" w:rsidP="0076603B">
            <w:pPr>
              <w:spacing w:before="0" w:after="0" w:line="240" w:lineRule="auto"/>
              <w:ind w:firstLine="0"/>
              <w:jc w:val="left"/>
              <w:rPr>
                <w:rFonts w:eastAsia="Times New Roman"/>
                <w:noProof w:val="0"/>
                <w:szCs w:val="24"/>
                <w:lang w:val="sr-Cyrl-CS"/>
              </w:rPr>
            </w:pPr>
            <w:r w:rsidRPr="00E31130">
              <w:rPr>
                <w:rFonts w:eastAsia="Times New Roman"/>
                <w:noProof w:val="0"/>
                <w:szCs w:val="24"/>
                <w:lang w:val="sr-Latn-CS"/>
              </w:rPr>
              <w:t>BOSNA I HERCEGOVINA</w:t>
            </w:r>
            <w:r w:rsidR="009E4567">
              <w:rPr>
                <w:rFonts w:eastAsia="Times New Roman"/>
                <w:noProof w:val="0"/>
                <w:szCs w:val="24"/>
                <w:lang w:val="sr-Cyrl-BA"/>
              </w:rPr>
              <w:t xml:space="preserve"> </w:t>
            </w:r>
            <w:r w:rsidRPr="00E31130">
              <w:rPr>
                <w:rFonts w:eastAsia="Times New Roman"/>
                <w:noProof w:val="0"/>
                <w:szCs w:val="24"/>
                <w:lang w:val="sr-Latn-CS"/>
              </w:rPr>
              <w:t>REPUBLIKA</w:t>
            </w:r>
            <w:r w:rsidR="009E4567">
              <w:rPr>
                <w:rFonts w:eastAsia="Times New Roman"/>
                <w:noProof w:val="0"/>
                <w:szCs w:val="24"/>
                <w:lang w:val="sr-Cyrl-BA"/>
              </w:rPr>
              <w:t xml:space="preserve"> </w:t>
            </w:r>
            <w:r w:rsidRPr="00E31130">
              <w:rPr>
                <w:rFonts w:eastAsia="Times New Roman"/>
                <w:noProof w:val="0"/>
                <w:szCs w:val="24"/>
                <w:lang w:val="sr-Latn-CS"/>
              </w:rPr>
              <w:t>SRPSKA</w:t>
            </w:r>
            <w:r w:rsidR="009E4567">
              <w:rPr>
                <w:rFonts w:eastAsia="Times New Roman"/>
                <w:noProof w:val="0"/>
                <w:szCs w:val="24"/>
                <w:lang w:val="sr-Cyrl-BA"/>
              </w:rPr>
              <w:t xml:space="preserve"> </w:t>
            </w:r>
            <w:r w:rsidRPr="00E31130">
              <w:rPr>
                <w:rFonts w:eastAsia="Times New Roman"/>
                <w:noProof w:val="0"/>
                <w:szCs w:val="24"/>
                <w:lang w:val="sr-Cyrl-CS"/>
              </w:rPr>
              <w:t xml:space="preserve">OPŠTINA </w:t>
            </w:r>
            <w:r w:rsidR="002F41DB">
              <w:rPr>
                <w:rFonts w:eastAsia="Times New Roman"/>
                <w:noProof w:val="0"/>
                <w:szCs w:val="24"/>
              </w:rPr>
              <w:t>BROD</w:t>
            </w:r>
            <w:r w:rsidR="009E4567">
              <w:rPr>
                <w:rFonts w:eastAsia="Times New Roman"/>
                <w:noProof w:val="0"/>
                <w:szCs w:val="24"/>
                <w:lang w:val="sr-Cyrl-BA"/>
              </w:rPr>
              <w:t xml:space="preserve"> </w:t>
            </w:r>
            <w:r w:rsidRPr="00E31130">
              <w:rPr>
                <w:rFonts w:eastAsia="Times New Roman"/>
                <w:noProof w:val="0"/>
                <w:szCs w:val="24"/>
                <w:lang w:val="sr-Cyrl-CS"/>
              </w:rPr>
              <w:t>NAČELNIK OPŠTINE</w:t>
            </w:r>
          </w:p>
        </w:tc>
      </w:tr>
      <w:tr w:rsidR="0076603B" w:rsidRPr="00E31130" w:rsidTr="0076603B">
        <w:trPr>
          <w:cantSplit/>
          <w:trHeight w:val="870"/>
        </w:trPr>
        <w:tc>
          <w:tcPr>
            <w:tcW w:w="3120" w:type="dxa"/>
            <w:shd w:val="clear" w:color="auto" w:fill="FFFFFF"/>
          </w:tcPr>
          <w:p w:rsidR="0076603B" w:rsidRPr="00E31130" w:rsidRDefault="0076603B" w:rsidP="0076603B">
            <w:pPr>
              <w:spacing w:before="0" w:after="0" w:line="240" w:lineRule="auto"/>
              <w:ind w:firstLine="0"/>
              <w:jc w:val="left"/>
              <w:rPr>
                <w:rFonts w:eastAsia="Times New Roman"/>
                <w:bCs/>
                <w:noProof w:val="0"/>
                <w:szCs w:val="24"/>
                <w:lang w:val="en-US"/>
              </w:rPr>
            </w:pPr>
            <w:r w:rsidRPr="00E31130">
              <w:rPr>
                <w:rFonts w:eastAsia="Times New Roman"/>
                <w:bCs/>
                <w:noProof w:val="0"/>
                <w:szCs w:val="24"/>
                <w:lang w:val="sr-Cyrl-CS"/>
              </w:rPr>
              <w:t xml:space="preserve">RADNI ZADATAK     </w:t>
            </w:r>
          </w:p>
        </w:tc>
        <w:tc>
          <w:tcPr>
            <w:tcW w:w="7478" w:type="dxa"/>
            <w:shd w:val="clear" w:color="auto" w:fill="FFFFFF"/>
            <w:vAlign w:val="center"/>
          </w:tcPr>
          <w:p w:rsidR="0076603B" w:rsidRPr="00E31130" w:rsidRDefault="0076603B" w:rsidP="0076603B">
            <w:pPr>
              <w:spacing w:before="0" w:after="0" w:line="240" w:lineRule="auto"/>
              <w:ind w:firstLine="0"/>
              <w:jc w:val="left"/>
              <w:rPr>
                <w:rFonts w:eastAsia="Times New Roman"/>
                <w:bCs/>
                <w:noProof w:val="0"/>
                <w:szCs w:val="24"/>
              </w:rPr>
            </w:pPr>
            <w:r w:rsidRPr="00E31130">
              <w:rPr>
                <w:rFonts w:eastAsia="Times New Roman"/>
                <w:bCs/>
                <w:noProof w:val="0"/>
                <w:szCs w:val="24"/>
                <w:lang w:val="ru-RU"/>
              </w:rPr>
              <w:t>IZRADA PLANA ZAŠTITE OD POŽARA ZA PODRUČJE OPŠTINE</w:t>
            </w:r>
            <w:r w:rsidR="00C85727">
              <w:rPr>
                <w:rFonts w:eastAsia="Times New Roman"/>
                <w:bCs/>
                <w:noProof w:val="0"/>
                <w:szCs w:val="24"/>
                <w:lang w:val="hr-HR"/>
              </w:rPr>
              <w:t xml:space="preserve"> </w:t>
            </w:r>
            <w:r w:rsidR="002F41DB">
              <w:rPr>
                <w:rFonts w:eastAsia="Times New Roman"/>
                <w:bCs/>
                <w:noProof w:val="0"/>
                <w:szCs w:val="24"/>
              </w:rPr>
              <w:t>BROD</w:t>
            </w:r>
          </w:p>
        </w:tc>
      </w:tr>
      <w:tr w:rsidR="0076603B" w:rsidRPr="00E31130" w:rsidTr="0076603B">
        <w:trPr>
          <w:cantSplit/>
          <w:trHeight w:val="629"/>
        </w:trPr>
        <w:tc>
          <w:tcPr>
            <w:tcW w:w="3120" w:type="dxa"/>
            <w:shd w:val="clear" w:color="auto" w:fill="FFFFFF"/>
          </w:tcPr>
          <w:p w:rsidR="0076603B" w:rsidRPr="00E31130" w:rsidRDefault="0076603B" w:rsidP="0076603B">
            <w:pPr>
              <w:spacing w:before="0" w:after="0" w:line="240" w:lineRule="auto"/>
              <w:ind w:firstLine="0"/>
              <w:jc w:val="left"/>
              <w:rPr>
                <w:rFonts w:eastAsia="Times New Roman"/>
                <w:bCs/>
                <w:noProof w:val="0"/>
                <w:color w:val="000000"/>
                <w:szCs w:val="24"/>
                <w:lang w:val="en-US"/>
              </w:rPr>
            </w:pPr>
            <w:r w:rsidRPr="00E31130">
              <w:rPr>
                <w:rFonts w:eastAsia="Times New Roman"/>
                <w:bCs/>
                <w:noProof w:val="0"/>
                <w:color w:val="000000"/>
                <w:szCs w:val="24"/>
                <w:lang w:val="sr-Cyrl-CS"/>
              </w:rPr>
              <w:t>BROJ NARU</w:t>
            </w:r>
            <w:r w:rsidRPr="00E31130">
              <w:rPr>
                <w:rFonts w:eastAsia="Times New Roman"/>
                <w:bCs/>
                <w:noProof w:val="0"/>
                <w:color w:val="000000"/>
                <w:szCs w:val="24"/>
                <w:lang w:val="en-US"/>
              </w:rPr>
              <w:t>DŽ</w:t>
            </w:r>
            <w:r w:rsidRPr="00E31130">
              <w:rPr>
                <w:rFonts w:eastAsia="Times New Roman"/>
                <w:bCs/>
                <w:noProof w:val="0"/>
                <w:color w:val="000000"/>
                <w:szCs w:val="24"/>
                <w:lang w:val="sr-Cyrl-CS"/>
              </w:rPr>
              <w:t>BE</w:t>
            </w:r>
          </w:p>
        </w:tc>
        <w:tc>
          <w:tcPr>
            <w:tcW w:w="7478" w:type="dxa"/>
            <w:shd w:val="clear" w:color="auto" w:fill="FFFFFF"/>
            <w:vAlign w:val="center"/>
          </w:tcPr>
          <w:p w:rsidR="0076603B" w:rsidRPr="00E31130" w:rsidRDefault="0076603B" w:rsidP="0076603B">
            <w:pPr>
              <w:spacing w:before="0" w:after="0" w:line="240" w:lineRule="auto"/>
              <w:ind w:firstLine="0"/>
              <w:jc w:val="left"/>
              <w:rPr>
                <w:rFonts w:eastAsia="Times New Roman"/>
                <w:noProof w:val="0"/>
                <w:color w:val="948A54"/>
                <w:szCs w:val="24"/>
                <w:lang w:val="sr-Cyrl-CS"/>
              </w:rPr>
            </w:pPr>
            <w:r w:rsidRPr="00E31130">
              <w:rPr>
                <w:rFonts w:eastAsia="Times New Roman"/>
                <w:noProof w:val="0"/>
                <w:color w:val="000000"/>
                <w:szCs w:val="24"/>
                <w:lang w:val="sr-Cyrl-CS"/>
              </w:rPr>
              <w:t>Ugovor</w:t>
            </w:r>
            <w:r w:rsidRPr="00E31130">
              <w:rPr>
                <w:rFonts w:eastAsia="Times New Roman"/>
                <w:noProof w:val="0"/>
                <w:color w:val="000000"/>
                <w:szCs w:val="24"/>
                <w:lang w:val="ru-RU"/>
              </w:rPr>
              <w:t xml:space="preserve"> br</w:t>
            </w:r>
            <w:r w:rsidRPr="007D53D1">
              <w:rPr>
                <w:rFonts w:eastAsia="Times New Roman"/>
                <w:b/>
                <w:noProof w:val="0"/>
                <w:color w:val="000000"/>
                <w:szCs w:val="24"/>
                <w:lang w:val="ru-RU"/>
              </w:rPr>
              <w:t xml:space="preserve">. </w:t>
            </w:r>
            <w:r>
              <w:rPr>
                <w:b/>
                <w:color w:val="1F497D"/>
                <w:szCs w:val="24"/>
                <w:shd w:val="clear" w:color="auto" w:fill="FFFFFF"/>
              </w:rPr>
              <w:t xml:space="preserve">  </w:t>
            </w:r>
          </w:p>
        </w:tc>
      </w:tr>
      <w:tr w:rsidR="0076603B" w:rsidRPr="00E31130" w:rsidTr="0076603B">
        <w:trPr>
          <w:cantSplit/>
          <w:trHeight w:val="598"/>
        </w:trPr>
        <w:tc>
          <w:tcPr>
            <w:tcW w:w="3120" w:type="dxa"/>
            <w:shd w:val="clear" w:color="auto" w:fill="FFFFFF"/>
          </w:tcPr>
          <w:p w:rsidR="0076603B" w:rsidRPr="00E31130" w:rsidRDefault="0076603B" w:rsidP="0076603B">
            <w:pPr>
              <w:spacing w:before="0" w:after="0" w:line="240" w:lineRule="auto"/>
              <w:ind w:firstLine="0"/>
              <w:jc w:val="left"/>
              <w:rPr>
                <w:rFonts w:eastAsia="Times New Roman"/>
                <w:bCs/>
                <w:noProof w:val="0"/>
                <w:color w:val="000000"/>
                <w:szCs w:val="24"/>
                <w:lang w:val="sr-Cyrl-CS"/>
              </w:rPr>
            </w:pPr>
            <w:r w:rsidRPr="00E31130">
              <w:rPr>
                <w:rFonts w:eastAsia="Times New Roman"/>
                <w:bCs/>
                <w:noProof w:val="0"/>
                <w:color w:val="000000"/>
                <w:szCs w:val="24"/>
                <w:lang w:val="sr-Cyrl-CS"/>
              </w:rPr>
              <w:t>BROJ RADNOG NALOGA</w:t>
            </w:r>
          </w:p>
        </w:tc>
        <w:tc>
          <w:tcPr>
            <w:tcW w:w="7478" w:type="dxa"/>
            <w:shd w:val="clear" w:color="auto" w:fill="FFFFFF"/>
            <w:vAlign w:val="center"/>
          </w:tcPr>
          <w:p w:rsidR="0076603B" w:rsidRPr="00E31130" w:rsidRDefault="0076603B" w:rsidP="0076603B">
            <w:pPr>
              <w:spacing w:before="0" w:after="0" w:line="240" w:lineRule="auto"/>
              <w:ind w:firstLine="0"/>
              <w:jc w:val="left"/>
              <w:rPr>
                <w:rFonts w:eastAsia="Times New Roman"/>
                <w:noProof w:val="0"/>
                <w:szCs w:val="24"/>
              </w:rPr>
            </w:pPr>
          </w:p>
        </w:tc>
      </w:tr>
      <w:tr w:rsidR="0076603B" w:rsidRPr="00E31130" w:rsidTr="00BC7B8C">
        <w:trPr>
          <w:cantSplit/>
          <w:trHeight w:val="1289"/>
        </w:trPr>
        <w:tc>
          <w:tcPr>
            <w:tcW w:w="3120" w:type="dxa"/>
            <w:shd w:val="clear" w:color="auto" w:fill="FFFFFF"/>
          </w:tcPr>
          <w:p w:rsidR="0076603B" w:rsidRPr="00E31130" w:rsidRDefault="0076603B" w:rsidP="0076603B">
            <w:pPr>
              <w:spacing w:before="0" w:after="0" w:line="240" w:lineRule="auto"/>
              <w:ind w:firstLine="0"/>
              <w:jc w:val="left"/>
              <w:rPr>
                <w:rFonts w:eastAsia="Times New Roman"/>
                <w:bCs/>
                <w:noProof w:val="0"/>
                <w:color w:val="000000"/>
                <w:szCs w:val="24"/>
              </w:rPr>
            </w:pPr>
            <w:r w:rsidRPr="00E31130">
              <w:rPr>
                <w:rFonts w:eastAsia="Times New Roman"/>
                <w:bCs/>
                <w:noProof w:val="0"/>
                <w:color w:val="000000"/>
                <w:szCs w:val="24"/>
                <w:lang w:val="sr-Cyrl-CS"/>
              </w:rPr>
              <w:t>BROJ PROTOKOLA</w:t>
            </w:r>
          </w:p>
          <w:p w:rsidR="0076603B" w:rsidRPr="00E31130" w:rsidRDefault="0076603B" w:rsidP="0076603B">
            <w:pPr>
              <w:spacing w:before="0" w:after="0" w:line="240" w:lineRule="auto"/>
              <w:ind w:firstLine="0"/>
              <w:jc w:val="left"/>
              <w:rPr>
                <w:rFonts w:eastAsia="Times New Roman"/>
                <w:bCs/>
                <w:noProof w:val="0"/>
                <w:color w:val="000000"/>
                <w:szCs w:val="24"/>
              </w:rPr>
            </w:pPr>
          </w:p>
        </w:tc>
        <w:tc>
          <w:tcPr>
            <w:tcW w:w="7478" w:type="dxa"/>
            <w:shd w:val="clear" w:color="auto" w:fill="FFFFFF"/>
            <w:vAlign w:val="center"/>
          </w:tcPr>
          <w:p w:rsidR="0076603B" w:rsidRPr="00E31130" w:rsidRDefault="0076603B" w:rsidP="0076603B">
            <w:pPr>
              <w:spacing w:before="0" w:after="0" w:line="240" w:lineRule="auto"/>
              <w:ind w:firstLine="0"/>
              <w:jc w:val="left"/>
              <w:rPr>
                <w:rFonts w:eastAsia="Times New Roman"/>
                <w:noProof w:val="0"/>
                <w:color w:val="000000"/>
                <w:szCs w:val="24"/>
                <w:lang w:val="sr-Cyrl-CS"/>
              </w:rPr>
            </w:pPr>
          </w:p>
        </w:tc>
      </w:tr>
    </w:tbl>
    <w:p w:rsidR="0093623C" w:rsidRPr="00BC7B8C" w:rsidRDefault="0093623C" w:rsidP="0038357A">
      <w:pPr>
        <w:ind w:firstLine="0"/>
        <w:rPr>
          <w:b/>
          <w:sz w:val="36"/>
          <w:szCs w:val="36"/>
        </w:rPr>
      </w:pPr>
    </w:p>
    <w:p w:rsidR="00A2602B" w:rsidRDefault="00A2602B" w:rsidP="00E9407B">
      <w:pPr>
        <w:ind w:firstLine="0"/>
        <w:jc w:val="center"/>
        <w:rPr>
          <w:b/>
          <w:szCs w:val="24"/>
          <w:lang w:val="sr-Cyrl-BA"/>
        </w:rPr>
      </w:pPr>
      <w:r>
        <w:rPr>
          <w:b/>
          <w:szCs w:val="24"/>
          <w:lang w:val="sr-Cyrl-BA"/>
        </w:rPr>
        <w:t xml:space="preserve"> </w:t>
      </w:r>
    </w:p>
    <w:p w:rsidR="00A2602B" w:rsidRDefault="00A2602B" w:rsidP="00E9407B">
      <w:pPr>
        <w:ind w:firstLine="0"/>
        <w:jc w:val="center"/>
        <w:rPr>
          <w:b/>
          <w:szCs w:val="24"/>
          <w:lang w:val="sr-Cyrl-BA"/>
        </w:rPr>
      </w:pPr>
    </w:p>
    <w:p w:rsidR="00A2602B" w:rsidRDefault="00A2602B" w:rsidP="00E9407B">
      <w:pPr>
        <w:ind w:firstLine="0"/>
        <w:jc w:val="center"/>
        <w:rPr>
          <w:b/>
          <w:szCs w:val="24"/>
          <w:lang w:val="sr-Cyrl-BA"/>
        </w:rPr>
      </w:pPr>
    </w:p>
    <w:p w:rsidR="00A2602B" w:rsidRDefault="00A2602B" w:rsidP="00E9407B">
      <w:pPr>
        <w:ind w:firstLine="0"/>
        <w:jc w:val="center"/>
        <w:rPr>
          <w:b/>
          <w:szCs w:val="24"/>
          <w:lang w:val="sr-Cyrl-BA"/>
        </w:rPr>
      </w:pPr>
    </w:p>
    <w:p w:rsidR="00A2602B" w:rsidRDefault="00A2602B" w:rsidP="00E9407B">
      <w:pPr>
        <w:ind w:firstLine="0"/>
        <w:jc w:val="center"/>
        <w:rPr>
          <w:b/>
          <w:szCs w:val="24"/>
          <w:lang w:val="sr-Cyrl-BA"/>
        </w:rPr>
      </w:pPr>
    </w:p>
    <w:p w:rsidR="00A2602B" w:rsidRDefault="00A2602B" w:rsidP="00E9407B">
      <w:pPr>
        <w:ind w:firstLine="0"/>
        <w:jc w:val="center"/>
        <w:rPr>
          <w:b/>
          <w:szCs w:val="24"/>
          <w:lang w:val="sr-Cyrl-BA"/>
        </w:rPr>
      </w:pPr>
    </w:p>
    <w:p w:rsidR="00A2602B" w:rsidRDefault="00A2602B" w:rsidP="00E9407B">
      <w:pPr>
        <w:ind w:firstLine="0"/>
        <w:jc w:val="center"/>
        <w:rPr>
          <w:b/>
          <w:szCs w:val="24"/>
          <w:lang w:val="sr-Cyrl-BA"/>
        </w:rPr>
      </w:pPr>
    </w:p>
    <w:p w:rsidR="00A2602B" w:rsidRDefault="00A2602B" w:rsidP="00E9407B">
      <w:pPr>
        <w:ind w:firstLine="0"/>
        <w:jc w:val="center"/>
        <w:rPr>
          <w:b/>
          <w:szCs w:val="24"/>
          <w:lang w:val="sr-Cyrl-BA"/>
        </w:rPr>
      </w:pPr>
    </w:p>
    <w:p w:rsidR="00A2602B" w:rsidRDefault="00A2602B" w:rsidP="00E9407B">
      <w:pPr>
        <w:ind w:firstLine="0"/>
        <w:jc w:val="center"/>
        <w:rPr>
          <w:b/>
          <w:szCs w:val="24"/>
          <w:lang w:val="sr-Cyrl-BA"/>
        </w:rPr>
      </w:pPr>
    </w:p>
    <w:p w:rsidR="00A2602B" w:rsidRDefault="00A2602B" w:rsidP="00E9407B">
      <w:pPr>
        <w:ind w:firstLine="0"/>
        <w:jc w:val="center"/>
        <w:rPr>
          <w:b/>
          <w:szCs w:val="24"/>
          <w:lang w:val="sr-Cyrl-BA"/>
        </w:rPr>
      </w:pPr>
    </w:p>
    <w:p w:rsidR="00A2602B" w:rsidRDefault="00A2602B" w:rsidP="00E9407B">
      <w:pPr>
        <w:ind w:firstLine="0"/>
        <w:jc w:val="center"/>
        <w:rPr>
          <w:b/>
          <w:szCs w:val="24"/>
          <w:lang w:val="sr-Cyrl-BA"/>
        </w:rPr>
      </w:pPr>
    </w:p>
    <w:p w:rsidR="00A2602B" w:rsidRDefault="00A2602B" w:rsidP="00E9407B">
      <w:pPr>
        <w:ind w:firstLine="0"/>
        <w:jc w:val="center"/>
        <w:rPr>
          <w:b/>
          <w:szCs w:val="24"/>
          <w:lang w:val="sr-Cyrl-BA"/>
        </w:rPr>
      </w:pPr>
    </w:p>
    <w:p w:rsidR="00A2602B" w:rsidRDefault="00A2602B" w:rsidP="00E9407B">
      <w:pPr>
        <w:ind w:firstLine="0"/>
        <w:jc w:val="center"/>
        <w:rPr>
          <w:b/>
          <w:szCs w:val="24"/>
          <w:lang w:val="sr-Cyrl-BA"/>
        </w:rPr>
      </w:pPr>
    </w:p>
    <w:p w:rsidR="00A2602B" w:rsidRDefault="00A2602B" w:rsidP="00E9407B">
      <w:pPr>
        <w:ind w:firstLine="0"/>
        <w:jc w:val="center"/>
        <w:rPr>
          <w:b/>
          <w:szCs w:val="24"/>
          <w:lang w:val="sr-Cyrl-BA"/>
        </w:rPr>
      </w:pPr>
    </w:p>
    <w:p w:rsidR="00A2602B" w:rsidRDefault="00A2602B" w:rsidP="00E9407B">
      <w:pPr>
        <w:ind w:firstLine="0"/>
        <w:jc w:val="center"/>
        <w:rPr>
          <w:b/>
          <w:szCs w:val="24"/>
          <w:lang w:val="sr-Cyrl-BA"/>
        </w:rPr>
      </w:pPr>
    </w:p>
    <w:p w:rsidR="00A2602B" w:rsidRDefault="00A2602B" w:rsidP="00E9407B">
      <w:pPr>
        <w:ind w:firstLine="0"/>
        <w:jc w:val="center"/>
        <w:rPr>
          <w:b/>
          <w:szCs w:val="24"/>
          <w:lang w:val="sr-Cyrl-BA"/>
        </w:rPr>
      </w:pPr>
    </w:p>
    <w:p w:rsidR="00A2602B" w:rsidRDefault="00A2602B" w:rsidP="00E9407B">
      <w:pPr>
        <w:ind w:firstLine="0"/>
        <w:jc w:val="center"/>
        <w:rPr>
          <w:b/>
          <w:szCs w:val="24"/>
          <w:lang w:val="sr-Cyrl-BA"/>
        </w:rPr>
      </w:pPr>
    </w:p>
    <w:p w:rsidR="00A2602B" w:rsidRPr="00A2602B" w:rsidRDefault="00A2602B" w:rsidP="00A2602B">
      <w:pPr>
        <w:ind w:firstLine="0"/>
        <w:rPr>
          <w:b/>
          <w:szCs w:val="24"/>
          <w:lang w:val="hr-HR"/>
        </w:rPr>
      </w:pPr>
    </w:p>
    <w:p w:rsidR="00002D95" w:rsidRDefault="00002D95" w:rsidP="00775E16">
      <w:pPr>
        <w:ind w:firstLine="0"/>
        <w:rPr>
          <w:b/>
          <w:szCs w:val="24"/>
          <w:lang w:val="sr-Cyrl-BA"/>
        </w:rPr>
      </w:pPr>
    </w:p>
    <w:p w:rsidR="00321898" w:rsidRPr="00A2602B" w:rsidRDefault="00321898" w:rsidP="00A2602B">
      <w:pPr>
        <w:ind w:firstLine="0"/>
        <w:rPr>
          <w:b/>
          <w:szCs w:val="24"/>
        </w:rPr>
      </w:pPr>
      <w:r w:rsidRPr="007C65BC">
        <w:rPr>
          <w:sz w:val="40"/>
          <w:szCs w:val="40"/>
          <w:lang w:val="bs-Latn-BA"/>
        </w:rPr>
        <w:t>SADRŽAJ</w:t>
      </w:r>
    </w:p>
    <w:p w:rsidR="00C93D7E" w:rsidRPr="005D6940" w:rsidRDefault="00321898">
      <w:pPr>
        <w:pStyle w:val="TOC1"/>
        <w:tabs>
          <w:tab w:val="left" w:pos="332"/>
          <w:tab w:val="right" w:leader="dot" w:pos="10790"/>
        </w:tabs>
        <w:rPr>
          <w:rFonts w:eastAsia="Times New Roman" w:cs="Times New Roman"/>
          <w:b w:val="0"/>
          <w:bCs w:val="0"/>
          <w:caps w:val="0"/>
          <w:u w:val="none"/>
          <w:lang w:val="hr-HR" w:eastAsia="hr-HR"/>
        </w:rPr>
      </w:pPr>
      <w:r>
        <w:fldChar w:fldCharType="begin"/>
      </w:r>
      <w:r>
        <w:instrText xml:space="preserve"> TOC \o "1-3" \h \z \u </w:instrText>
      </w:r>
      <w:r>
        <w:fldChar w:fldCharType="separate"/>
      </w:r>
      <w:hyperlink w:anchor="_Toc100210738" w:history="1">
        <w:r w:rsidR="00C93D7E" w:rsidRPr="000D16CA">
          <w:rPr>
            <w:rStyle w:val="Hyperlink"/>
          </w:rPr>
          <w:t>1</w:t>
        </w:r>
        <w:r w:rsidR="00C93D7E" w:rsidRPr="005D6940">
          <w:rPr>
            <w:rFonts w:eastAsia="Times New Roman" w:cs="Times New Roman"/>
            <w:b w:val="0"/>
            <w:bCs w:val="0"/>
            <w:caps w:val="0"/>
            <w:u w:val="none"/>
            <w:lang w:val="hr-HR" w:eastAsia="hr-HR"/>
          </w:rPr>
          <w:tab/>
        </w:r>
        <w:r w:rsidR="00C93D7E" w:rsidRPr="000D16CA">
          <w:rPr>
            <w:rStyle w:val="Hyperlink"/>
          </w:rPr>
          <w:t>UVOD</w:t>
        </w:r>
        <w:r w:rsidR="00C93D7E">
          <w:rPr>
            <w:webHidden/>
          </w:rPr>
          <w:tab/>
        </w:r>
        <w:r w:rsidR="00C93D7E">
          <w:rPr>
            <w:webHidden/>
          </w:rPr>
          <w:fldChar w:fldCharType="begin"/>
        </w:r>
        <w:r w:rsidR="00C93D7E">
          <w:rPr>
            <w:webHidden/>
          </w:rPr>
          <w:instrText xml:space="preserve"> PAGEREF _Toc100210738 \h </w:instrText>
        </w:r>
        <w:r w:rsidR="00C93D7E">
          <w:rPr>
            <w:webHidden/>
          </w:rPr>
        </w:r>
        <w:r w:rsidR="00C93D7E">
          <w:rPr>
            <w:webHidden/>
          </w:rPr>
          <w:fldChar w:fldCharType="separate"/>
        </w:r>
        <w:r w:rsidR="00A47FD5">
          <w:rPr>
            <w:webHidden/>
          </w:rPr>
          <w:t>1</w:t>
        </w:r>
        <w:r w:rsidR="00C93D7E">
          <w:rPr>
            <w:webHidden/>
          </w:rPr>
          <w:fldChar w:fldCharType="end"/>
        </w:r>
      </w:hyperlink>
    </w:p>
    <w:p w:rsidR="00C93D7E" w:rsidRPr="005D6940" w:rsidRDefault="00C93D7E">
      <w:pPr>
        <w:pStyle w:val="TOC2"/>
        <w:tabs>
          <w:tab w:val="left" w:pos="502"/>
          <w:tab w:val="right" w:leader="dot" w:pos="10790"/>
        </w:tabs>
        <w:rPr>
          <w:rFonts w:eastAsia="Times New Roman" w:cs="Times New Roman"/>
          <w:b w:val="0"/>
          <w:bCs w:val="0"/>
          <w:smallCaps w:val="0"/>
          <w:lang w:val="hr-HR" w:eastAsia="hr-HR"/>
        </w:rPr>
      </w:pPr>
      <w:hyperlink w:anchor="_Toc100210739" w:history="1">
        <w:r w:rsidRPr="000D16CA">
          <w:rPr>
            <w:rStyle w:val="Hyperlink"/>
          </w:rPr>
          <w:t>1.1</w:t>
        </w:r>
        <w:r w:rsidRPr="005D6940">
          <w:rPr>
            <w:rFonts w:eastAsia="Times New Roman" w:cs="Times New Roman"/>
            <w:b w:val="0"/>
            <w:bCs w:val="0"/>
            <w:smallCaps w:val="0"/>
            <w:lang w:val="hr-HR" w:eastAsia="hr-HR"/>
          </w:rPr>
          <w:tab/>
        </w:r>
        <w:r w:rsidRPr="000D16CA">
          <w:rPr>
            <w:rStyle w:val="Hyperlink"/>
          </w:rPr>
          <w:t>PROCJENA UGROŽENOSTI OD POŽARA</w:t>
        </w:r>
        <w:r>
          <w:rPr>
            <w:webHidden/>
          </w:rPr>
          <w:tab/>
        </w:r>
        <w:r>
          <w:rPr>
            <w:webHidden/>
          </w:rPr>
          <w:fldChar w:fldCharType="begin"/>
        </w:r>
        <w:r>
          <w:rPr>
            <w:webHidden/>
          </w:rPr>
          <w:instrText xml:space="preserve"> PAGEREF _Toc100210739 \h </w:instrText>
        </w:r>
        <w:r>
          <w:rPr>
            <w:webHidden/>
          </w:rPr>
        </w:r>
        <w:r>
          <w:rPr>
            <w:webHidden/>
          </w:rPr>
          <w:fldChar w:fldCharType="separate"/>
        </w:r>
        <w:r w:rsidR="00A47FD5">
          <w:rPr>
            <w:webHidden/>
          </w:rPr>
          <w:t>2</w:t>
        </w:r>
        <w:r>
          <w:rPr>
            <w:webHidden/>
          </w:rPr>
          <w:fldChar w:fldCharType="end"/>
        </w:r>
      </w:hyperlink>
    </w:p>
    <w:p w:rsidR="00C93D7E" w:rsidRPr="005D6940" w:rsidRDefault="00C93D7E">
      <w:pPr>
        <w:pStyle w:val="TOC3"/>
        <w:tabs>
          <w:tab w:val="left" w:pos="721"/>
          <w:tab w:val="right" w:leader="dot" w:pos="10790"/>
        </w:tabs>
        <w:rPr>
          <w:rFonts w:eastAsia="Times New Roman" w:cs="Times New Roman"/>
          <w:smallCaps w:val="0"/>
          <w:lang w:val="hr-HR" w:eastAsia="hr-HR"/>
        </w:rPr>
      </w:pPr>
      <w:hyperlink w:anchor="_Toc100210740" w:history="1">
        <w:r w:rsidRPr="000D16CA">
          <w:rPr>
            <w:rStyle w:val="Hyperlink"/>
          </w:rPr>
          <w:t>1.1.1.</w:t>
        </w:r>
        <w:r w:rsidRPr="005D6940">
          <w:rPr>
            <w:rFonts w:eastAsia="Times New Roman" w:cs="Times New Roman"/>
            <w:smallCaps w:val="0"/>
            <w:lang w:val="hr-HR" w:eastAsia="hr-HR"/>
          </w:rPr>
          <w:tab/>
        </w:r>
        <w:r w:rsidRPr="000D16CA">
          <w:rPr>
            <w:rStyle w:val="Hyperlink"/>
          </w:rPr>
          <w:t>Procjena rizika od požara</w:t>
        </w:r>
        <w:r>
          <w:rPr>
            <w:webHidden/>
          </w:rPr>
          <w:tab/>
        </w:r>
        <w:r>
          <w:rPr>
            <w:webHidden/>
          </w:rPr>
          <w:fldChar w:fldCharType="begin"/>
        </w:r>
        <w:r>
          <w:rPr>
            <w:webHidden/>
          </w:rPr>
          <w:instrText xml:space="preserve"> PAGEREF _Toc100210740 \h </w:instrText>
        </w:r>
        <w:r>
          <w:rPr>
            <w:webHidden/>
          </w:rPr>
        </w:r>
        <w:r>
          <w:rPr>
            <w:webHidden/>
          </w:rPr>
          <w:fldChar w:fldCharType="separate"/>
        </w:r>
        <w:r w:rsidR="00A47FD5">
          <w:rPr>
            <w:webHidden/>
          </w:rPr>
          <w:t>2</w:t>
        </w:r>
        <w:r>
          <w:rPr>
            <w:webHidden/>
          </w:rPr>
          <w:fldChar w:fldCharType="end"/>
        </w:r>
      </w:hyperlink>
    </w:p>
    <w:p w:rsidR="00C93D7E" w:rsidRPr="005D6940" w:rsidRDefault="00C93D7E">
      <w:pPr>
        <w:pStyle w:val="TOC3"/>
        <w:tabs>
          <w:tab w:val="left" w:pos="721"/>
          <w:tab w:val="right" w:leader="dot" w:pos="10790"/>
        </w:tabs>
        <w:rPr>
          <w:rFonts w:eastAsia="Times New Roman" w:cs="Times New Roman"/>
          <w:smallCaps w:val="0"/>
          <w:lang w:val="hr-HR" w:eastAsia="hr-HR"/>
        </w:rPr>
      </w:pPr>
      <w:hyperlink w:anchor="_Toc100210741" w:history="1">
        <w:r w:rsidRPr="000D16CA">
          <w:rPr>
            <w:rStyle w:val="Hyperlink"/>
          </w:rPr>
          <w:t>1.1.2.</w:t>
        </w:r>
        <w:r w:rsidRPr="005D6940">
          <w:rPr>
            <w:rFonts w:eastAsia="Times New Roman" w:cs="Times New Roman"/>
            <w:smallCaps w:val="0"/>
            <w:lang w:val="hr-HR" w:eastAsia="hr-HR"/>
          </w:rPr>
          <w:tab/>
        </w:r>
        <w:r w:rsidRPr="000D16CA">
          <w:rPr>
            <w:rStyle w:val="Hyperlink"/>
          </w:rPr>
          <w:t>Geografski položaj</w:t>
        </w:r>
        <w:r>
          <w:rPr>
            <w:webHidden/>
          </w:rPr>
          <w:tab/>
        </w:r>
        <w:r>
          <w:rPr>
            <w:webHidden/>
          </w:rPr>
          <w:fldChar w:fldCharType="begin"/>
        </w:r>
        <w:r>
          <w:rPr>
            <w:webHidden/>
          </w:rPr>
          <w:instrText xml:space="preserve"> PAGEREF _Toc100210741 \h </w:instrText>
        </w:r>
        <w:r>
          <w:rPr>
            <w:webHidden/>
          </w:rPr>
        </w:r>
        <w:r>
          <w:rPr>
            <w:webHidden/>
          </w:rPr>
          <w:fldChar w:fldCharType="separate"/>
        </w:r>
        <w:r w:rsidR="00A47FD5">
          <w:rPr>
            <w:webHidden/>
          </w:rPr>
          <w:t>3</w:t>
        </w:r>
        <w:r>
          <w:rPr>
            <w:webHidden/>
          </w:rPr>
          <w:fldChar w:fldCharType="end"/>
        </w:r>
      </w:hyperlink>
    </w:p>
    <w:p w:rsidR="00C93D7E" w:rsidRPr="005D6940" w:rsidRDefault="00C93D7E">
      <w:pPr>
        <w:pStyle w:val="TOC3"/>
        <w:tabs>
          <w:tab w:val="left" w:pos="721"/>
          <w:tab w:val="right" w:leader="dot" w:pos="10790"/>
        </w:tabs>
        <w:rPr>
          <w:rFonts w:eastAsia="Times New Roman" w:cs="Times New Roman"/>
          <w:smallCaps w:val="0"/>
          <w:lang w:val="hr-HR" w:eastAsia="hr-HR"/>
        </w:rPr>
      </w:pPr>
      <w:hyperlink w:anchor="_Toc100210742" w:history="1">
        <w:r w:rsidRPr="000D16CA">
          <w:rPr>
            <w:rStyle w:val="Hyperlink"/>
          </w:rPr>
          <w:t>1.1.3.</w:t>
        </w:r>
        <w:r w:rsidRPr="005D6940">
          <w:rPr>
            <w:rFonts w:eastAsia="Times New Roman" w:cs="Times New Roman"/>
            <w:smallCaps w:val="0"/>
            <w:lang w:val="hr-HR" w:eastAsia="hr-HR"/>
          </w:rPr>
          <w:tab/>
        </w:r>
        <w:r w:rsidRPr="000D16CA">
          <w:rPr>
            <w:rStyle w:val="Hyperlink"/>
          </w:rPr>
          <w:t>Vode na području opštine</w:t>
        </w:r>
        <w:r>
          <w:rPr>
            <w:webHidden/>
          </w:rPr>
          <w:tab/>
        </w:r>
        <w:r>
          <w:rPr>
            <w:webHidden/>
          </w:rPr>
          <w:fldChar w:fldCharType="begin"/>
        </w:r>
        <w:r>
          <w:rPr>
            <w:webHidden/>
          </w:rPr>
          <w:instrText xml:space="preserve"> PAGEREF _Toc100210742 \h </w:instrText>
        </w:r>
        <w:r>
          <w:rPr>
            <w:webHidden/>
          </w:rPr>
        </w:r>
        <w:r>
          <w:rPr>
            <w:webHidden/>
          </w:rPr>
          <w:fldChar w:fldCharType="separate"/>
        </w:r>
        <w:r w:rsidR="00A47FD5">
          <w:rPr>
            <w:webHidden/>
          </w:rPr>
          <w:t>3</w:t>
        </w:r>
        <w:r>
          <w:rPr>
            <w:webHidden/>
          </w:rPr>
          <w:fldChar w:fldCharType="end"/>
        </w:r>
      </w:hyperlink>
    </w:p>
    <w:p w:rsidR="00C93D7E" w:rsidRPr="005D6940" w:rsidRDefault="00C93D7E">
      <w:pPr>
        <w:pStyle w:val="TOC3"/>
        <w:tabs>
          <w:tab w:val="left" w:pos="721"/>
          <w:tab w:val="right" w:leader="dot" w:pos="10790"/>
        </w:tabs>
        <w:rPr>
          <w:rFonts w:eastAsia="Times New Roman" w:cs="Times New Roman"/>
          <w:smallCaps w:val="0"/>
          <w:lang w:val="hr-HR" w:eastAsia="hr-HR"/>
        </w:rPr>
      </w:pPr>
      <w:hyperlink w:anchor="_Toc100210744" w:history="1">
        <w:r w:rsidRPr="000D16CA">
          <w:rPr>
            <w:rStyle w:val="Hyperlink"/>
          </w:rPr>
          <w:t>1.1.4.</w:t>
        </w:r>
        <w:r w:rsidRPr="005D6940">
          <w:rPr>
            <w:rFonts w:eastAsia="Times New Roman" w:cs="Times New Roman"/>
            <w:smallCaps w:val="0"/>
            <w:lang w:val="hr-HR" w:eastAsia="hr-HR"/>
          </w:rPr>
          <w:tab/>
        </w:r>
        <w:r w:rsidRPr="000D16CA">
          <w:rPr>
            <w:rStyle w:val="Hyperlink"/>
          </w:rPr>
          <w:t>Urbana i ekonomska razvijenost opštine</w:t>
        </w:r>
        <w:r>
          <w:rPr>
            <w:webHidden/>
          </w:rPr>
          <w:tab/>
        </w:r>
        <w:r>
          <w:rPr>
            <w:webHidden/>
          </w:rPr>
          <w:fldChar w:fldCharType="begin"/>
        </w:r>
        <w:r>
          <w:rPr>
            <w:webHidden/>
          </w:rPr>
          <w:instrText xml:space="preserve"> PAGEREF _Toc100210744 \h </w:instrText>
        </w:r>
        <w:r>
          <w:rPr>
            <w:webHidden/>
          </w:rPr>
        </w:r>
        <w:r>
          <w:rPr>
            <w:webHidden/>
          </w:rPr>
          <w:fldChar w:fldCharType="separate"/>
        </w:r>
        <w:r w:rsidR="00A47FD5">
          <w:rPr>
            <w:webHidden/>
          </w:rPr>
          <w:t>7</w:t>
        </w:r>
        <w:r>
          <w:rPr>
            <w:webHidden/>
          </w:rPr>
          <w:fldChar w:fldCharType="end"/>
        </w:r>
      </w:hyperlink>
    </w:p>
    <w:p w:rsidR="00C93D7E" w:rsidRPr="005D6940" w:rsidRDefault="00C93D7E">
      <w:pPr>
        <w:pStyle w:val="TOC2"/>
        <w:tabs>
          <w:tab w:val="left" w:pos="502"/>
          <w:tab w:val="right" w:leader="dot" w:pos="10790"/>
        </w:tabs>
        <w:rPr>
          <w:rFonts w:eastAsia="Times New Roman" w:cs="Times New Roman"/>
          <w:b w:val="0"/>
          <w:bCs w:val="0"/>
          <w:smallCaps w:val="0"/>
          <w:lang w:val="hr-HR" w:eastAsia="hr-HR"/>
        </w:rPr>
      </w:pPr>
      <w:hyperlink w:anchor="_Toc100210745" w:history="1">
        <w:r w:rsidRPr="000D16CA">
          <w:rPr>
            <w:rStyle w:val="Hyperlink"/>
          </w:rPr>
          <w:t>1.2</w:t>
        </w:r>
        <w:r w:rsidRPr="005D6940">
          <w:rPr>
            <w:rFonts w:eastAsia="Times New Roman" w:cs="Times New Roman"/>
            <w:b w:val="0"/>
            <w:bCs w:val="0"/>
            <w:smallCaps w:val="0"/>
            <w:lang w:val="hr-HR" w:eastAsia="hr-HR"/>
          </w:rPr>
          <w:tab/>
        </w:r>
        <w:r w:rsidRPr="000D16CA">
          <w:rPr>
            <w:rStyle w:val="Hyperlink"/>
          </w:rPr>
          <w:t>STANJE PUTNIH KOMUNIKACIJA</w:t>
        </w:r>
        <w:r>
          <w:rPr>
            <w:webHidden/>
          </w:rPr>
          <w:tab/>
        </w:r>
        <w:r>
          <w:rPr>
            <w:webHidden/>
          </w:rPr>
          <w:fldChar w:fldCharType="begin"/>
        </w:r>
        <w:r>
          <w:rPr>
            <w:webHidden/>
          </w:rPr>
          <w:instrText xml:space="preserve"> PAGEREF _Toc100210745 \h </w:instrText>
        </w:r>
        <w:r>
          <w:rPr>
            <w:webHidden/>
          </w:rPr>
        </w:r>
        <w:r>
          <w:rPr>
            <w:webHidden/>
          </w:rPr>
          <w:fldChar w:fldCharType="separate"/>
        </w:r>
        <w:r w:rsidR="00A47FD5">
          <w:rPr>
            <w:webHidden/>
          </w:rPr>
          <w:t>12</w:t>
        </w:r>
        <w:r>
          <w:rPr>
            <w:webHidden/>
          </w:rPr>
          <w:fldChar w:fldCharType="end"/>
        </w:r>
      </w:hyperlink>
    </w:p>
    <w:p w:rsidR="00C93D7E" w:rsidRPr="005D6940" w:rsidRDefault="00C93D7E">
      <w:pPr>
        <w:pStyle w:val="TOC2"/>
        <w:tabs>
          <w:tab w:val="left" w:pos="502"/>
          <w:tab w:val="right" w:leader="dot" w:pos="10790"/>
        </w:tabs>
        <w:rPr>
          <w:rFonts w:eastAsia="Times New Roman" w:cs="Times New Roman"/>
          <w:b w:val="0"/>
          <w:bCs w:val="0"/>
          <w:smallCaps w:val="0"/>
          <w:lang w:val="hr-HR" w:eastAsia="hr-HR"/>
        </w:rPr>
      </w:pPr>
      <w:hyperlink w:anchor="_Toc100210746" w:history="1">
        <w:r w:rsidRPr="000D16CA">
          <w:rPr>
            <w:rStyle w:val="Hyperlink"/>
          </w:rPr>
          <w:t>1.3</w:t>
        </w:r>
        <w:r w:rsidRPr="005D6940">
          <w:rPr>
            <w:rFonts w:eastAsia="Times New Roman" w:cs="Times New Roman"/>
            <w:b w:val="0"/>
            <w:bCs w:val="0"/>
            <w:smallCaps w:val="0"/>
            <w:lang w:val="hr-HR" w:eastAsia="hr-HR"/>
          </w:rPr>
          <w:tab/>
        </w:r>
        <w:r w:rsidRPr="000D16CA">
          <w:rPr>
            <w:rStyle w:val="Hyperlink"/>
          </w:rPr>
          <w:t>MIRKOELEMENTI</w:t>
        </w:r>
        <w:r>
          <w:rPr>
            <w:webHidden/>
          </w:rPr>
          <w:tab/>
        </w:r>
        <w:r>
          <w:rPr>
            <w:webHidden/>
          </w:rPr>
          <w:fldChar w:fldCharType="begin"/>
        </w:r>
        <w:r>
          <w:rPr>
            <w:webHidden/>
          </w:rPr>
          <w:instrText xml:space="preserve"> PAGEREF _Toc100210746 \h </w:instrText>
        </w:r>
        <w:r>
          <w:rPr>
            <w:webHidden/>
          </w:rPr>
        </w:r>
        <w:r>
          <w:rPr>
            <w:webHidden/>
          </w:rPr>
          <w:fldChar w:fldCharType="separate"/>
        </w:r>
        <w:r w:rsidR="00A47FD5">
          <w:rPr>
            <w:webHidden/>
          </w:rPr>
          <w:t>22</w:t>
        </w:r>
        <w:r>
          <w:rPr>
            <w:webHidden/>
          </w:rPr>
          <w:fldChar w:fldCharType="end"/>
        </w:r>
      </w:hyperlink>
    </w:p>
    <w:p w:rsidR="00C93D7E" w:rsidRPr="005D6940" w:rsidRDefault="00C93D7E">
      <w:pPr>
        <w:pStyle w:val="TOC3"/>
        <w:tabs>
          <w:tab w:val="right" w:leader="dot" w:pos="10790"/>
        </w:tabs>
        <w:rPr>
          <w:rFonts w:eastAsia="Times New Roman" w:cs="Times New Roman"/>
          <w:smallCaps w:val="0"/>
          <w:lang w:val="hr-HR" w:eastAsia="hr-HR"/>
        </w:rPr>
      </w:pPr>
      <w:hyperlink w:anchor="_Toc100210747" w:history="1">
        <w:r w:rsidRPr="000D16CA">
          <w:rPr>
            <w:rStyle w:val="Hyperlink"/>
          </w:rPr>
          <w:t>1.3.1. Požarna ugroženost opštine na osnovu građevinsko - požarnih karakteristika (podjela urbanog dijela opštine na požarne sektore)</w:t>
        </w:r>
        <w:r>
          <w:rPr>
            <w:webHidden/>
          </w:rPr>
          <w:tab/>
        </w:r>
        <w:r>
          <w:rPr>
            <w:webHidden/>
          </w:rPr>
          <w:fldChar w:fldCharType="begin"/>
        </w:r>
        <w:r>
          <w:rPr>
            <w:webHidden/>
          </w:rPr>
          <w:instrText xml:space="preserve"> PAGEREF _Toc100210747 \h </w:instrText>
        </w:r>
        <w:r>
          <w:rPr>
            <w:webHidden/>
          </w:rPr>
        </w:r>
        <w:r>
          <w:rPr>
            <w:webHidden/>
          </w:rPr>
          <w:fldChar w:fldCharType="separate"/>
        </w:r>
        <w:r w:rsidR="00A47FD5">
          <w:rPr>
            <w:webHidden/>
          </w:rPr>
          <w:t>23</w:t>
        </w:r>
        <w:r>
          <w:rPr>
            <w:webHidden/>
          </w:rPr>
          <w:fldChar w:fldCharType="end"/>
        </w:r>
      </w:hyperlink>
    </w:p>
    <w:p w:rsidR="00C93D7E" w:rsidRPr="005D6940" w:rsidRDefault="00C93D7E">
      <w:pPr>
        <w:pStyle w:val="TOC2"/>
        <w:tabs>
          <w:tab w:val="left" w:pos="502"/>
          <w:tab w:val="right" w:leader="dot" w:pos="10790"/>
        </w:tabs>
        <w:rPr>
          <w:rFonts w:eastAsia="Times New Roman" w:cs="Times New Roman"/>
          <w:b w:val="0"/>
          <w:bCs w:val="0"/>
          <w:smallCaps w:val="0"/>
          <w:lang w:val="hr-HR" w:eastAsia="hr-HR"/>
        </w:rPr>
      </w:pPr>
      <w:hyperlink w:anchor="_Toc100210748" w:history="1">
        <w:r w:rsidRPr="000D16CA">
          <w:rPr>
            <w:rStyle w:val="Hyperlink"/>
          </w:rPr>
          <w:t>1.4</w:t>
        </w:r>
        <w:r w:rsidRPr="005D6940">
          <w:rPr>
            <w:rFonts w:eastAsia="Times New Roman" w:cs="Times New Roman"/>
            <w:b w:val="0"/>
            <w:bCs w:val="0"/>
            <w:smallCaps w:val="0"/>
            <w:lang w:val="hr-HR" w:eastAsia="hr-HR"/>
          </w:rPr>
          <w:tab/>
        </w:r>
        <w:r w:rsidRPr="000D16CA">
          <w:rPr>
            <w:rStyle w:val="Hyperlink"/>
          </w:rPr>
          <w:t>STANOVNIŠTVO</w:t>
        </w:r>
        <w:r>
          <w:rPr>
            <w:webHidden/>
          </w:rPr>
          <w:tab/>
        </w:r>
        <w:r>
          <w:rPr>
            <w:webHidden/>
          </w:rPr>
          <w:fldChar w:fldCharType="begin"/>
        </w:r>
        <w:r>
          <w:rPr>
            <w:webHidden/>
          </w:rPr>
          <w:instrText xml:space="preserve"> PAGEREF _Toc100210748 \h </w:instrText>
        </w:r>
        <w:r>
          <w:rPr>
            <w:webHidden/>
          </w:rPr>
        </w:r>
        <w:r>
          <w:rPr>
            <w:webHidden/>
          </w:rPr>
          <w:fldChar w:fldCharType="separate"/>
        </w:r>
        <w:r w:rsidR="00A47FD5">
          <w:rPr>
            <w:webHidden/>
          </w:rPr>
          <w:t>35</w:t>
        </w:r>
        <w:r>
          <w:rPr>
            <w:webHidden/>
          </w:rPr>
          <w:fldChar w:fldCharType="end"/>
        </w:r>
      </w:hyperlink>
    </w:p>
    <w:p w:rsidR="00C93D7E" w:rsidRPr="005D6940" w:rsidRDefault="00C93D7E">
      <w:pPr>
        <w:pStyle w:val="TOC3"/>
        <w:tabs>
          <w:tab w:val="right" w:leader="dot" w:pos="10790"/>
        </w:tabs>
        <w:rPr>
          <w:rFonts w:eastAsia="Times New Roman" w:cs="Times New Roman"/>
          <w:smallCaps w:val="0"/>
          <w:lang w:val="hr-HR" w:eastAsia="hr-HR"/>
        </w:rPr>
      </w:pPr>
      <w:hyperlink w:anchor="_Toc100210753" w:history="1">
        <w:r w:rsidRPr="000D16CA">
          <w:rPr>
            <w:rStyle w:val="Hyperlink"/>
          </w:rPr>
          <w:t>1.4.1 Broj stanovnika, domaćinstava i stanova  na području opštine</w:t>
        </w:r>
        <w:r>
          <w:rPr>
            <w:webHidden/>
          </w:rPr>
          <w:tab/>
        </w:r>
        <w:r>
          <w:rPr>
            <w:webHidden/>
          </w:rPr>
          <w:fldChar w:fldCharType="begin"/>
        </w:r>
        <w:r>
          <w:rPr>
            <w:webHidden/>
          </w:rPr>
          <w:instrText xml:space="preserve"> PAGEREF _Toc100210753 \h </w:instrText>
        </w:r>
        <w:r>
          <w:rPr>
            <w:webHidden/>
          </w:rPr>
        </w:r>
        <w:r>
          <w:rPr>
            <w:webHidden/>
          </w:rPr>
          <w:fldChar w:fldCharType="separate"/>
        </w:r>
        <w:r w:rsidR="00A47FD5">
          <w:rPr>
            <w:webHidden/>
          </w:rPr>
          <w:t>35</w:t>
        </w:r>
        <w:r>
          <w:rPr>
            <w:webHidden/>
          </w:rPr>
          <w:fldChar w:fldCharType="end"/>
        </w:r>
      </w:hyperlink>
    </w:p>
    <w:p w:rsidR="00C93D7E" w:rsidRPr="005D6940" w:rsidRDefault="00C93D7E">
      <w:pPr>
        <w:pStyle w:val="TOC3"/>
        <w:tabs>
          <w:tab w:val="right" w:leader="dot" w:pos="10790"/>
        </w:tabs>
        <w:rPr>
          <w:rFonts w:eastAsia="Times New Roman" w:cs="Times New Roman"/>
          <w:smallCaps w:val="0"/>
          <w:lang w:val="hr-HR" w:eastAsia="hr-HR"/>
        </w:rPr>
      </w:pPr>
      <w:hyperlink w:anchor="_Toc100210754" w:history="1">
        <w:r w:rsidRPr="000D16CA">
          <w:rPr>
            <w:rStyle w:val="Hyperlink"/>
          </w:rPr>
          <w:t>1.4.2 Procjena ugroženosti od požara u industriji</w:t>
        </w:r>
        <w:r>
          <w:rPr>
            <w:webHidden/>
          </w:rPr>
          <w:tab/>
        </w:r>
        <w:r>
          <w:rPr>
            <w:webHidden/>
          </w:rPr>
          <w:fldChar w:fldCharType="begin"/>
        </w:r>
        <w:r>
          <w:rPr>
            <w:webHidden/>
          </w:rPr>
          <w:instrText xml:space="preserve"> PAGEREF _Toc100210754 \h </w:instrText>
        </w:r>
        <w:r>
          <w:rPr>
            <w:webHidden/>
          </w:rPr>
        </w:r>
        <w:r>
          <w:rPr>
            <w:webHidden/>
          </w:rPr>
          <w:fldChar w:fldCharType="separate"/>
        </w:r>
        <w:r w:rsidR="00A47FD5">
          <w:rPr>
            <w:webHidden/>
          </w:rPr>
          <w:t>36</w:t>
        </w:r>
        <w:r>
          <w:rPr>
            <w:webHidden/>
          </w:rPr>
          <w:fldChar w:fldCharType="end"/>
        </w:r>
      </w:hyperlink>
    </w:p>
    <w:p w:rsidR="00C93D7E" w:rsidRPr="005D6940" w:rsidRDefault="00C93D7E">
      <w:pPr>
        <w:pStyle w:val="TOC3"/>
        <w:tabs>
          <w:tab w:val="right" w:leader="dot" w:pos="10790"/>
        </w:tabs>
        <w:rPr>
          <w:rFonts w:eastAsia="Times New Roman" w:cs="Times New Roman"/>
          <w:smallCaps w:val="0"/>
          <w:lang w:val="hr-HR" w:eastAsia="hr-HR"/>
        </w:rPr>
      </w:pPr>
      <w:hyperlink w:anchor="_Toc100210755" w:history="1">
        <w:r w:rsidRPr="000D16CA">
          <w:rPr>
            <w:rStyle w:val="Hyperlink"/>
          </w:rPr>
          <w:t>1.4.3 Procjena rizika i analiza postojećeg stanja zaštite od požara na području opštine Brod</w:t>
        </w:r>
        <w:r>
          <w:rPr>
            <w:webHidden/>
          </w:rPr>
          <w:tab/>
        </w:r>
        <w:r>
          <w:rPr>
            <w:webHidden/>
          </w:rPr>
          <w:fldChar w:fldCharType="begin"/>
        </w:r>
        <w:r>
          <w:rPr>
            <w:webHidden/>
          </w:rPr>
          <w:instrText xml:space="preserve"> PAGEREF _Toc100210755 \h </w:instrText>
        </w:r>
        <w:r>
          <w:rPr>
            <w:webHidden/>
          </w:rPr>
        </w:r>
        <w:r>
          <w:rPr>
            <w:webHidden/>
          </w:rPr>
          <w:fldChar w:fldCharType="separate"/>
        </w:r>
        <w:r w:rsidR="00A47FD5">
          <w:rPr>
            <w:webHidden/>
          </w:rPr>
          <w:t>37</w:t>
        </w:r>
        <w:r>
          <w:rPr>
            <w:webHidden/>
          </w:rPr>
          <w:fldChar w:fldCharType="end"/>
        </w:r>
      </w:hyperlink>
    </w:p>
    <w:p w:rsidR="00C93D7E" w:rsidRPr="005D6940" w:rsidRDefault="00C93D7E">
      <w:pPr>
        <w:pStyle w:val="TOC3"/>
        <w:tabs>
          <w:tab w:val="right" w:leader="dot" w:pos="10790"/>
        </w:tabs>
        <w:rPr>
          <w:rFonts w:eastAsia="Times New Roman" w:cs="Times New Roman"/>
          <w:smallCaps w:val="0"/>
          <w:lang w:val="hr-HR" w:eastAsia="hr-HR"/>
        </w:rPr>
      </w:pPr>
      <w:hyperlink w:anchor="_Toc100210756" w:history="1">
        <w:r w:rsidRPr="000D16CA">
          <w:rPr>
            <w:rStyle w:val="Hyperlink"/>
          </w:rPr>
          <w:t>1.4.4 Zaključci iz analize stanja i procjene požarne ugroženosti</w:t>
        </w:r>
        <w:r>
          <w:rPr>
            <w:webHidden/>
          </w:rPr>
          <w:tab/>
        </w:r>
        <w:r>
          <w:rPr>
            <w:webHidden/>
          </w:rPr>
          <w:fldChar w:fldCharType="begin"/>
        </w:r>
        <w:r>
          <w:rPr>
            <w:webHidden/>
          </w:rPr>
          <w:instrText xml:space="preserve"> PAGEREF _Toc100210756 \h </w:instrText>
        </w:r>
        <w:r>
          <w:rPr>
            <w:webHidden/>
          </w:rPr>
        </w:r>
        <w:r>
          <w:rPr>
            <w:webHidden/>
          </w:rPr>
          <w:fldChar w:fldCharType="separate"/>
        </w:r>
        <w:r w:rsidR="00A47FD5">
          <w:rPr>
            <w:webHidden/>
          </w:rPr>
          <w:t>57</w:t>
        </w:r>
        <w:r>
          <w:rPr>
            <w:webHidden/>
          </w:rPr>
          <w:fldChar w:fldCharType="end"/>
        </w:r>
      </w:hyperlink>
    </w:p>
    <w:p w:rsidR="00C93D7E" w:rsidRPr="005D6940" w:rsidRDefault="00C93D7E">
      <w:pPr>
        <w:pStyle w:val="TOC1"/>
        <w:tabs>
          <w:tab w:val="right" w:leader="dot" w:pos="10790"/>
        </w:tabs>
        <w:rPr>
          <w:rFonts w:eastAsia="Times New Roman" w:cs="Times New Roman"/>
          <w:b w:val="0"/>
          <w:bCs w:val="0"/>
          <w:caps w:val="0"/>
          <w:u w:val="none"/>
          <w:lang w:val="hr-HR" w:eastAsia="hr-HR"/>
        </w:rPr>
      </w:pPr>
      <w:hyperlink w:anchor="_Toc100210757" w:history="1">
        <w:r w:rsidRPr="000D16CA">
          <w:rPr>
            <w:rStyle w:val="Hyperlink"/>
          </w:rPr>
          <w:t>2. ORGANIZACIJA ZAŠTITE OD POŽARA</w:t>
        </w:r>
        <w:r>
          <w:rPr>
            <w:webHidden/>
          </w:rPr>
          <w:tab/>
        </w:r>
        <w:r>
          <w:rPr>
            <w:webHidden/>
          </w:rPr>
          <w:fldChar w:fldCharType="begin"/>
        </w:r>
        <w:r>
          <w:rPr>
            <w:webHidden/>
          </w:rPr>
          <w:instrText xml:space="preserve"> PAGEREF _Toc100210757 \h </w:instrText>
        </w:r>
        <w:r>
          <w:rPr>
            <w:webHidden/>
          </w:rPr>
        </w:r>
        <w:r>
          <w:rPr>
            <w:webHidden/>
          </w:rPr>
          <w:fldChar w:fldCharType="separate"/>
        </w:r>
        <w:r w:rsidR="00A47FD5">
          <w:rPr>
            <w:webHidden/>
          </w:rPr>
          <w:t>58</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58" w:history="1">
        <w:r w:rsidRPr="000D16CA">
          <w:rPr>
            <w:rStyle w:val="Hyperlink"/>
          </w:rPr>
          <w:t>2.1 UVOD U ORGANIZACIJU ZAŠTITE OD POŽARA</w:t>
        </w:r>
        <w:r>
          <w:rPr>
            <w:webHidden/>
          </w:rPr>
          <w:tab/>
        </w:r>
        <w:r>
          <w:rPr>
            <w:webHidden/>
          </w:rPr>
          <w:fldChar w:fldCharType="begin"/>
        </w:r>
        <w:r>
          <w:rPr>
            <w:webHidden/>
          </w:rPr>
          <w:instrText xml:space="preserve"> PAGEREF _Toc100210758 \h </w:instrText>
        </w:r>
        <w:r>
          <w:rPr>
            <w:webHidden/>
          </w:rPr>
        </w:r>
        <w:r>
          <w:rPr>
            <w:webHidden/>
          </w:rPr>
          <w:fldChar w:fldCharType="separate"/>
        </w:r>
        <w:r w:rsidR="00A47FD5">
          <w:rPr>
            <w:webHidden/>
          </w:rPr>
          <w:t>58</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59" w:history="1">
        <w:r w:rsidRPr="000D16CA">
          <w:rPr>
            <w:rStyle w:val="Hyperlink"/>
          </w:rPr>
          <w:t>2.2 PRAVA I DUŽNOSTI POJEDINIH SUBJEKATA OPŠTINE</w:t>
        </w:r>
        <w:r>
          <w:rPr>
            <w:webHidden/>
          </w:rPr>
          <w:tab/>
        </w:r>
        <w:r>
          <w:rPr>
            <w:webHidden/>
          </w:rPr>
          <w:fldChar w:fldCharType="begin"/>
        </w:r>
        <w:r>
          <w:rPr>
            <w:webHidden/>
          </w:rPr>
          <w:instrText xml:space="preserve"> PAGEREF _Toc100210759 \h </w:instrText>
        </w:r>
        <w:r>
          <w:rPr>
            <w:webHidden/>
          </w:rPr>
        </w:r>
        <w:r>
          <w:rPr>
            <w:webHidden/>
          </w:rPr>
          <w:fldChar w:fldCharType="separate"/>
        </w:r>
        <w:r w:rsidR="00A47FD5">
          <w:rPr>
            <w:webHidden/>
          </w:rPr>
          <w:t>58</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60" w:history="1">
        <w:r w:rsidRPr="000D16CA">
          <w:rPr>
            <w:rStyle w:val="Hyperlink"/>
          </w:rPr>
          <w:t>2.3 PRAĆENJE REALIZACIJE PLANA ZAŠTITE OD POŽARA</w:t>
        </w:r>
        <w:r>
          <w:rPr>
            <w:webHidden/>
          </w:rPr>
          <w:tab/>
        </w:r>
        <w:r>
          <w:rPr>
            <w:webHidden/>
          </w:rPr>
          <w:fldChar w:fldCharType="begin"/>
        </w:r>
        <w:r>
          <w:rPr>
            <w:webHidden/>
          </w:rPr>
          <w:instrText xml:space="preserve"> PAGEREF _Toc100210760 \h </w:instrText>
        </w:r>
        <w:r>
          <w:rPr>
            <w:webHidden/>
          </w:rPr>
        </w:r>
        <w:r>
          <w:rPr>
            <w:webHidden/>
          </w:rPr>
          <w:fldChar w:fldCharType="separate"/>
        </w:r>
        <w:r w:rsidR="00A47FD5">
          <w:rPr>
            <w:webHidden/>
          </w:rPr>
          <w:t>60</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61" w:history="1">
        <w:r w:rsidRPr="000D16CA">
          <w:rPr>
            <w:rStyle w:val="Hyperlink"/>
          </w:rPr>
          <w:t>2.4 MEĐUSOBNA SARADNJA INSPEKCIJA</w:t>
        </w:r>
        <w:r>
          <w:rPr>
            <w:webHidden/>
          </w:rPr>
          <w:tab/>
        </w:r>
        <w:r>
          <w:rPr>
            <w:webHidden/>
          </w:rPr>
          <w:fldChar w:fldCharType="begin"/>
        </w:r>
        <w:r>
          <w:rPr>
            <w:webHidden/>
          </w:rPr>
          <w:instrText xml:space="preserve"> PAGEREF _Toc100210761 \h </w:instrText>
        </w:r>
        <w:r>
          <w:rPr>
            <w:webHidden/>
          </w:rPr>
        </w:r>
        <w:r>
          <w:rPr>
            <w:webHidden/>
          </w:rPr>
          <w:fldChar w:fldCharType="separate"/>
        </w:r>
        <w:r w:rsidR="00A47FD5">
          <w:rPr>
            <w:webHidden/>
          </w:rPr>
          <w:t>61</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63" w:history="1">
        <w:r w:rsidRPr="000D16CA">
          <w:rPr>
            <w:rStyle w:val="Hyperlink"/>
          </w:rPr>
          <w:t>2.5 AKTIVNOSTI VATROGASNIO-SPASILAČKIH JEDINICA, DRUŠTAVA I SAVEZA</w:t>
        </w:r>
        <w:r>
          <w:rPr>
            <w:webHidden/>
          </w:rPr>
          <w:tab/>
        </w:r>
        <w:r>
          <w:rPr>
            <w:webHidden/>
          </w:rPr>
          <w:fldChar w:fldCharType="begin"/>
        </w:r>
        <w:r>
          <w:rPr>
            <w:webHidden/>
          </w:rPr>
          <w:instrText xml:space="preserve"> PAGEREF _Toc100210763 \h </w:instrText>
        </w:r>
        <w:r>
          <w:rPr>
            <w:webHidden/>
          </w:rPr>
        </w:r>
        <w:r>
          <w:rPr>
            <w:webHidden/>
          </w:rPr>
          <w:fldChar w:fldCharType="separate"/>
        </w:r>
        <w:r w:rsidR="00A47FD5">
          <w:rPr>
            <w:webHidden/>
          </w:rPr>
          <w:t>71</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64" w:history="1">
        <w:r w:rsidRPr="000D16CA">
          <w:rPr>
            <w:rStyle w:val="Hyperlink"/>
          </w:rPr>
          <w:t>2.6 AKTIVNOSTI ŠUMSKE UPRAVE</w:t>
        </w:r>
        <w:r>
          <w:rPr>
            <w:webHidden/>
          </w:rPr>
          <w:tab/>
        </w:r>
        <w:r>
          <w:rPr>
            <w:webHidden/>
          </w:rPr>
          <w:fldChar w:fldCharType="begin"/>
        </w:r>
        <w:r>
          <w:rPr>
            <w:webHidden/>
          </w:rPr>
          <w:instrText xml:space="preserve"> PAGEREF _Toc100210764 \h </w:instrText>
        </w:r>
        <w:r>
          <w:rPr>
            <w:webHidden/>
          </w:rPr>
        </w:r>
        <w:r>
          <w:rPr>
            <w:webHidden/>
          </w:rPr>
          <w:fldChar w:fldCharType="separate"/>
        </w:r>
        <w:r w:rsidR="00A47FD5">
          <w:rPr>
            <w:webHidden/>
          </w:rPr>
          <w:t>72</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65" w:history="1">
        <w:r w:rsidRPr="000D16CA">
          <w:rPr>
            <w:rStyle w:val="Hyperlink"/>
          </w:rPr>
          <w:t>2.7 SADEJSTVO VATROGASNO-SPASILAČKIH JEDINICA SA JEDINICAMA ORUŽANIH SNAGA</w:t>
        </w:r>
        <w:r>
          <w:rPr>
            <w:webHidden/>
          </w:rPr>
          <w:tab/>
        </w:r>
        <w:r>
          <w:rPr>
            <w:webHidden/>
          </w:rPr>
          <w:fldChar w:fldCharType="begin"/>
        </w:r>
        <w:r>
          <w:rPr>
            <w:webHidden/>
          </w:rPr>
          <w:instrText xml:space="preserve"> PAGEREF _Toc100210765 \h </w:instrText>
        </w:r>
        <w:r>
          <w:rPr>
            <w:webHidden/>
          </w:rPr>
        </w:r>
        <w:r>
          <w:rPr>
            <w:webHidden/>
          </w:rPr>
          <w:fldChar w:fldCharType="separate"/>
        </w:r>
        <w:r w:rsidR="00A47FD5">
          <w:rPr>
            <w:webHidden/>
          </w:rPr>
          <w:t>73</w:t>
        </w:r>
        <w:r>
          <w:rPr>
            <w:webHidden/>
          </w:rPr>
          <w:fldChar w:fldCharType="end"/>
        </w:r>
      </w:hyperlink>
    </w:p>
    <w:p w:rsidR="00C93D7E" w:rsidRPr="005D6940" w:rsidRDefault="00C93D7E">
      <w:pPr>
        <w:pStyle w:val="TOC1"/>
        <w:tabs>
          <w:tab w:val="right" w:leader="dot" w:pos="10790"/>
        </w:tabs>
        <w:rPr>
          <w:rFonts w:eastAsia="Times New Roman" w:cs="Times New Roman"/>
          <w:b w:val="0"/>
          <w:bCs w:val="0"/>
          <w:caps w:val="0"/>
          <w:u w:val="none"/>
          <w:lang w:val="hr-HR" w:eastAsia="hr-HR"/>
        </w:rPr>
      </w:pPr>
      <w:hyperlink w:anchor="_Toc100210766" w:history="1">
        <w:r w:rsidRPr="000D16CA">
          <w:rPr>
            <w:rStyle w:val="Hyperlink"/>
          </w:rPr>
          <w:t>3. UPOTREBA I SADEJSTVO VATROGASNIO-SPASILAČKIH JEDINICA</w:t>
        </w:r>
        <w:r>
          <w:rPr>
            <w:webHidden/>
          </w:rPr>
          <w:tab/>
        </w:r>
        <w:r>
          <w:rPr>
            <w:webHidden/>
          </w:rPr>
          <w:fldChar w:fldCharType="begin"/>
        </w:r>
        <w:r>
          <w:rPr>
            <w:webHidden/>
          </w:rPr>
          <w:instrText xml:space="preserve"> PAGEREF _Toc100210766 \h </w:instrText>
        </w:r>
        <w:r>
          <w:rPr>
            <w:webHidden/>
          </w:rPr>
        </w:r>
        <w:r>
          <w:rPr>
            <w:webHidden/>
          </w:rPr>
          <w:fldChar w:fldCharType="separate"/>
        </w:r>
        <w:r w:rsidR="00A47FD5">
          <w:rPr>
            <w:webHidden/>
          </w:rPr>
          <w:t>73</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67" w:history="1">
        <w:r w:rsidRPr="000D16CA">
          <w:rPr>
            <w:rStyle w:val="Hyperlink"/>
          </w:rPr>
          <w:t>3.1 UTVRĐIVANJE ZADATAKA VATROGASNO-SPASILAČKIH JEDINICA</w:t>
        </w:r>
        <w:r>
          <w:rPr>
            <w:webHidden/>
          </w:rPr>
          <w:tab/>
        </w:r>
        <w:r>
          <w:rPr>
            <w:webHidden/>
          </w:rPr>
          <w:fldChar w:fldCharType="begin"/>
        </w:r>
        <w:r>
          <w:rPr>
            <w:webHidden/>
          </w:rPr>
          <w:instrText xml:space="preserve"> PAGEREF _Toc100210767 \h </w:instrText>
        </w:r>
        <w:r>
          <w:rPr>
            <w:webHidden/>
          </w:rPr>
        </w:r>
        <w:r>
          <w:rPr>
            <w:webHidden/>
          </w:rPr>
          <w:fldChar w:fldCharType="separate"/>
        </w:r>
        <w:r w:rsidR="00A47FD5">
          <w:rPr>
            <w:webHidden/>
          </w:rPr>
          <w:t>73</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68" w:history="1">
        <w:r w:rsidRPr="000D16CA">
          <w:rPr>
            <w:rStyle w:val="Hyperlink"/>
          </w:rPr>
          <w:t>3.2 ZAŠTITA OD POŽARA U SISTEMU CIVILNE ZAŠTITE</w:t>
        </w:r>
        <w:r>
          <w:rPr>
            <w:webHidden/>
          </w:rPr>
          <w:tab/>
        </w:r>
        <w:r>
          <w:rPr>
            <w:webHidden/>
          </w:rPr>
          <w:fldChar w:fldCharType="begin"/>
        </w:r>
        <w:r>
          <w:rPr>
            <w:webHidden/>
          </w:rPr>
          <w:instrText xml:space="preserve"> PAGEREF _Toc100210768 \h </w:instrText>
        </w:r>
        <w:r>
          <w:rPr>
            <w:webHidden/>
          </w:rPr>
        </w:r>
        <w:r>
          <w:rPr>
            <w:webHidden/>
          </w:rPr>
          <w:fldChar w:fldCharType="separate"/>
        </w:r>
        <w:r w:rsidR="00A47FD5">
          <w:rPr>
            <w:webHidden/>
          </w:rPr>
          <w:t>75</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69" w:history="1">
        <w:r w:rsidRPr="000D16CA">
          <w:rPr>
            <w:rStyle w:val="Hyperlink"/>
          </w:rPr>
          <w:t>3.3 REPUBLIČKI ŠTAB CIVILNE ZAŠTITE</w:t>
        </w:r>
        <w:r>
          <w:rPr>
            <w:webHidden/>
          </w:rPr>
          <w:tab/>
        </w:r>
        <w:r>
          <w:rPr>
            <w:webHidden/>
          </w:rPr>
          <w:fldChar w:fldCharType="begin"/>
        </w:r>
        <w:r>
          <w:rPr>
            <w:webHidden/>
          </w:rPr>
          <w:instrText xml:space="preserve"> PAGEREF _Toc100210769 \h </w:instrText>
        </w:r>
        <w:r>
          <w:rPr>
            <w:webHidden/>
          </w:rPr>
        </w:r>
        <w:r>
          <w:rPr>
            <w:webHidden/>
          </w:rPr>
          <w:fldChar w:fldCharType="separate"/>
        </w:r>
        <w:r w:rsidR="00A47FD5">
          <w:rPr>
            <w:webHidden/>
          </w:rPr>
          <w:t>75</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70" w:history="1">
        <w:r w:rsidRPr="000D16CA">
          <w:rPr>
            <w:rStyle w:val="Hyperlink"/>
          </w:rPr>
          <w:t>3.4 POSTUPCI I NAČINI UPOTREBE VATROGASNO-SPASILAČKIH JEDINICA</w:t>
        </w:r>
        <w:r>
          <w:rPr>
            <w:webHidden/>
          </w:rPr>
          <w:tab/>
        </w:r>
        <w:r>
          <w:rPr>
            <w:webHidden/>
          </w:rPr>
          <w:fldChar w:fldCharType="begin"/>
        </w:r>
        <w:r>
          <w:rPr>
            <w:webHidden/>
          </w:rPr>
          <w:instrText xml:space="preserve"> PAGEREF _Toc100210770 \h </w:instrText>
        </w:r>
        <w:r>
          <w:rPr>
            <w:webHidden/>
          </w:rPr>
        </w:r>
        <w:r>
          <w:rPr>
            <w:webHidden/>
          </w:rPr>
          <w:fldChar w:fldCharType="separate"/>
        </w:r>
        <w:r w:rsidR="00A47FD5">
          <w:rPr>
            <w:webHidden/>
          </w:rPr>
          <w:t>76</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71" w:history="1">
        <w:r w:rsidRPr="000D16CA">
          <w:rPr>
            <w:rStyle w:val="Hyperlink"/>
          </w:rPr>
          <w:t>3.5 SADEJSTVO VATROGASNIH JEDINICA</w:t>
        </w:r>
        <w:r>
          <w:rPr>
            <w:webHidden/>
          </w:rPr>
          <w:tab/>
        </w:r>
        <w:r>
          <w:rPr>
            <w:webHidden/>
          </w:rPr>
          <w:fldChar w:fldCharType="begin"/>
        </w:r>
        <w:r>
          <w:rPr>
            <w:webHidden/>
          </w:rPr>
          <w:instrText xml:space="preserve"> PAGEREF _Toc100210771 \h </w:instrText>
        </w:r>
        <w:r>
          <w:rPr>
            <w:webHidden/>
          </w:rPr>
        </w:r>
        <w:r>
          <w:rPr>
            <w:webHidden/>
          </w:rPr>
          <w:fldChar w:fldCharType="separate"/>
        </w:r>
        <w:r w:rsidR="00A47FD5">
          <w:rPr>
            <w:webHidden/>
          </w:rPr>
          <w:t>79</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72" w:history="1">
        <w:r w:rsidRPr="000D16CA">
          <w:rPr>
            <w:rStyle w:val="Hyperlink"/>
          </w:rPr>
          <w:t>3.6 SADEJSTVO SA PREDUZEĆIMA</w:t>
        </w:r>
        <w:r>
          <w:rPr>
            <w:webHidden/>
          </w:rPr>
          <w:tab/>
        </w:r>
        <w:r>
          <w:rPr>
            <w:webHidden/>
          </w:rPr>
          <w:fldChar w:fldCharType="begin"/>
        </w:r>
        <w:r>
          <w:rPr>
            <w:webHidden/>
          </w:rPr>
          <w:instrText xml:space="preserve"> PAGEREF _Toc100210772 \h </w:instrText>
        </w:r>
        <w:r>
          <w:rPr>
            <w:webHidden/>
          </w:rPr>
        </w:r>
        <w:r>
          <w:rPr>
            <w:webHidden/>
          </w:rPr>
          <w:fldChar w:fldCharType="separate"/>
        </w:r>
        <w:r w:rsidR="00A47FD5">
          <w:rPr>
            <w:webHidden/>
          </w:rPr>
          <w:t>80</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74" w:history="1">
        <w:r w:rsidRPr="000D16CA">
          <w:rPr>
            <w:rStyle w:val="Hyperlink"/>
          </w:rPr>
          <w:t>3.7 OBAVEZE VATROGASNO-SPASILAČKIH JEDINICA</w:t>
        </w:r>
        <w:r>
          <w:rPr>
            <w:webHidden/>
          </w:rPr>
          <w:tab/>
        </w:r>
        <w:r>
          <w:rPr>
            <w:webHidden/>
          </w:rPr>
          <w:fldChar w:fldCharType="begin"/>
        </w:r>
        <w:r>
          <w:rPr>
            <w:webHidden/>
          </w:rPr>
          <w:instrText xml:space="preserve"> PAGEREF _Toc100210774 \h </w:instrText>
        </w:r>
        <w:r>
          <w:rPr>
            <w:webHidden/>
          </w:rPr>
        </w:r>
        <w:r>
          <w:rPr>
            <w:webHidden/>
          </w:rPr>
          <w:fldChar w:fldCharType="separate"/>
        </w:r>
        <w:r w:rsidR="00A47FD5">
          <w:rPr>
            <w:webHidden/>
          </w:rPr>
          <w:t>81</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75" w:history="1">
        <w:r w:rsidRPr="000D16CA">
          <w:rPr>
            <w:rStyle w:val="Hyperlink"/>
          </w:rPr>
          <w:t>3.8 UPOTREBE VATROGASNO-SPASILAČKIH JEDINICA PRI GAŠENJU VELIKIH POŽARA</w:t>
        </w:r>
        <w:r>
          <w:rPr>
            <w:webHidden/>
          </w:rPr>
          <w:tab/>
        </w:r>
        <w:r>
          <w:rPr>
            <w:webHidden/>
          </w:rPr>
          <w:fldChar w:fldCharType="begin"/>
        </w:r>
        <w:r>
          <w:rPr>
            <w:webHidden/>
          </w:rPr>
          <w:instrText xml:space="preserve"> PAGEREF _Toc100210775 \h </w:instrText>
        </w:r>
        <w:r>
          <w:rPr>
            <w:webHidden/>
          </w:rPr>
        </w:r>
        <w:r>
          <w:rPr>
            <w:webHidden/>
          </w:rPr>
          <w:fldChar w:fldCharType="separate"/>
        </w:r>
        <w:r w:rsidR="00A47FD5">
          <w:rPr>
            <w:webHidden/>
          </w:rPr>
          <w:t>83</w:t>
        </w:r>
        <w:r>
          <w:rPr>
            <w:webHidden/>
          </w:rPr>
          <w:fldChar w:fldCharType="end"/>
        </w:r>
      </w:hyperlink>
    </w:p>
    <w:p w:rsidR="00C93D7E" w:rsidRPr="005D6940" w:rsidRDefault="00C93D7E">
      <w:pPr>
        <w:pStyle w:val="TOC1"/>
        <w:tabs>
          <w:tab w:val="right" w:leader="dot" w:pos="10790"/>
        </w:tabs>
        <w:rPr>
          <w:rFonts w:eastAsia="Times New Roman" w:cs="Times New Roman"/>
          <w:b w:val="0"/>
          <w:bCs w:val="0"/>
          <w:caps w:val="0"/>
          <w:u w:val="none"/>
          <w:lang w:val="hr-HR" w:eastAsia="hr-HR"/>
        </w:rPr>
      </w:pPr>
      <w:hyperlink w:anchor="_Toc100210776" w:history="1">
        <w:r w:rsidRPr="000D16CA">
          <w:rPr>
            <w:rStyle w:val="Hyperlink"/>
          </w:rPr>
          <w:t>4. SISTEM OBAVJEŠTAVANJA I POSTUPCI</w:t>
        </w:r>
        <w:r>
          <w:rPr>
            <w:webHidden/>
          </w:rPr>
          <w:tab/>
        </w:r>
        <w:r>
          <w:rPr>
            <w:webHidden/>
          </w:rPr>
          <w:fldChar w:fldCharType="begin"/>
        </w:r>
        <w:r>
          <w:rPr>
            <w:webHidden/>
          </w:rPr>
          <w:instrText xml:space="preserve"> PAGEREF _Toc100210776 \h </w:instrText>
        </w:r>
        <w:r>
          <w:rPr>
            <w:webHidden/>
          </w:rPr>
        </w:r>
        <w:r>
          <w:rPr>
            <w:webHidden/>
          </w:rPr>
          <w:fldChar w:fldCharType="separate"/>
        </w:r>
        <w:r w:rsidR="00A47FD5">
          <w:rPr>
            <w:webHidden/>
          </w:rPr>
          <w:t>83</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77" w:history="1">
        <w:r w:rsidRPr="000D16CA">
          <w:rPr>
            <w:rStyle w:val="Hyperlink"/>
          </w:rPr>
          <w:t>4.1 STANJE VEZA U FUNKCIJI DOJAVE</w:t>
        </w:r>
        <w:r>
          <w:rPr>
            <w:webHidden/>
          </w:rPr>
          <w:tab/>
        </w:r>
        <w:r>
          <w:rPr>
            <w:webHidden/>
          </w:rPr>
          <w:fldChar w:fldCharType="begin"/>
        </w:r>
        <w:r>
          <w:rPr>
            <w:webHidden/>
          </w:rPr>
          <w:instrText xml:space="preserve"> PAGEREF _Toc100210777 \h </w:instrText>
        </w:r>
        <w:r>
          <w:rPr>
            <w:webHidden/>
          </w:rPr>
        </w:r>
        <w:r>
          <w:rPr>
            <w:webHidden/>
          </w:rPr>
          <w:fldChar w:fldCharType="separate"/>
        </w:r>
        <w:r w:rsidR="00A47FD5">
          <w:rPr>
            <w:webHidden/>
          </w:rPr>
          <w:t>84</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78" w:history="1">
        <w:r w:rsidRPr="000D16CA">
          <w:rPr>
            <w:rStyle w:val="Hyperlink"/>
          </w:rPr>
          <w:t>4.2 NEDOSTACI U SISTEMU OBAVJEŠTAVANJA O NASTANKU POŽARA</w:t>
        </w:r>
        <w:r>
          <w:rPr>
            <w:webHidden/>
          </w:rPr>
          <w:tab/>
        </w:r>
        <w:r>
          <w:rPr>
            <w:webHidden/>
          </w:rPr>
          <w:fldChar w:fldCharType="begin"/>
        </w:r>
        <w:r>
          <w:rPr>
            <w:webHidden/>
          </w:rPr>
          <w:instrText xml:space="preserve"> PAGEREF _Toc100210778 \h </w:instrText>
        </w:r>
        <w:r>
          <w:rPr>
            <w:webHidden/>
          </w:rPr>
        </w:r>
        <w:r>
          <w:rPr>
            <w:webHidden/>
          </w:rPr>
          <w:fldChar w:fldCharType="separate"/>
        </w:r>
        <w:r w:rsidR="00A47FD5">
          <w:rPr>
            <w:webHidden/>
          </w:rPr>
          <w:t>84</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79" w:history="1">
        <w:r w:rsidRPr="000D16CA">
          <w:rPr>
            <w:rStyle w:val="Hyperlink"/>
          </w:rPr>
          <w:t>4.3 DETEKCIJA I DOJAVA POŽARA U OBJEKTIMA</w:t>
        </w:r>
        <w:r>
          <w:rPr>
            <w:webHidden/>
          </w:rPr>
          <w:tab/>
        </w:r>
        <w:r>
          <w:rPr>
            <w:webHidden/>
          </w:rPr>
          <w:fldChar w:fldCharType="begin"/>
        </w:r>
        <w:r>
          <w:rPr>
            <w:webHidden/>
          </w:rPr>
          <w:instrText xml:space="preserve"> PAGEREF _Toc100210779 \h </w:instrText>
        </w:r>
        <w:r>
          <w:rPr>
            <w:webHidden/>
          </w:rPr>
        </w:r>
        <w:r>
          <w:rPr>
            <w:webHidden/>
          </w:rPr>
          <w:fldChar w:fldCharType="separate"/>
        </w:r>
        <w:r w:rsidR="00A47FD5">
          <w:rPr>
            <w:webHidden/>
          </w:rPr>
          <w:t>84</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80" w:history="1">
        <w:r w:rsidRPr="000D16CA">
          <w:rPr>
            <w:rStyle w:val="Hyperlink"/>
          </w:rPr>
          <w:t>4.4 CENTAR ZA OBAVJEŠTAVANJE</w:t>
        </w:r>
        <w:r>
          <w:rPr>
            <w:webHidden/>
          </w:rPr>
          <w:tab/>
        </w:r>
        <w:r>
          <w:rPr>
            <w:webHidden/>
          </w:rPr>
          <w:fldChar w:fldCharType="begin"/>
        </w:r>
        <w:r>
          <w:rPr>
            <w:webHidden/>
          </w:rPr>
          <w:instrText xml:space="preserve"> PAGEREF _Toc100210780 \h </w:instrText>
        </w:r>
        <w:r>
          <w:rPr>
            <w:webHidden/>
          </w:rPr>
        </w:r>
        <w:r>
          <w:rPr>
            <w:webHidden/>
          </w:rPr>
          <w:fldChar w:fldCharType="separate"/>
        </w:r>
        <w:r w:rsidR="00A47FD5">
          <w:rPr>
            <w:webHidden/>
          </w:rPr>
          <w:t>84</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81" w:history="1">
        <w:r w:rsidRPr="000D16CA">
          <w:rPr>
            <w:rStyle w:val="Hyperlink"/>
          </w:rPr>
          <w:t>4.5 POSTUPAK GAŠENJA POŽARA</w:t>
        </w:r>
        <w:r>
          <w:rPr>
            <w:webHidden/>
          </w:rPr>
          <w:tab/>
        </w:r>
        <w:r>
          <w:rPr>
            <w:webHidden/>
          </w:rPr>
          <w:fldChar w:fldCharType="begin"/>
        </w:r>
        <w:r>
          <w:rPr>
            <w:webHidden/>
          </w:rPr>
          <w:instrText xml:space="preserve"> PAGEREF _Toc100210781 \h </w:instrText>
        </w:r>
        <w:r>
          <w:rPr>
            <w:webHidden/>
          </w:rPr>
        </w:r>
        <w:r>
          <w:rPr>
            <w:webHidden/>
          </w:rPr>
          <w:fldChar w:fldCharType="separate"/>
        </w:r>
        <w:r w:rsidR="00A47FD5">
          <w:rPr>
            <w:webHidden/>
          </w:rPr>
          <w:t>85</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82" w:history="1">
        <w:r w:rsidRPr="000D16CA">
          <w:rPr>
            <w:rStyle w:val="Hyperlink"/>
          </w:rPr>
          <w:t>4.6 EVAKUACIJA LICA IZ OBJEKATA JAVNE NAMJENE</w:t>
        </w:r>
        <w:r>
          <w:rPr>
            <w:webHidden/>
          </w:rPr>
          <w:tab/>
        </w:r>
        <w:r>
          <w:rPr>
            <w:webHidden/>
          </w:rPr>
          <w:fldChar w:fldCharType="begin"/>
        </w:r>
        <w:r>
          <w:rPr>
            <w:webHidden/>
          </w:rPr>
          <w:instrText xml:space="preserve"> PAGEREF _Toc100210782 \h </w:instrText>
        </w:r>
        <w:r>
          <w:rPr>
            <w:webHidden/>
          </w:rPr>
        </w:r>
        <w:r>
          <w:rPr>
            <w:webHidden/>
          </w:rPr>
          <w:fldChar w:fldCharType="separate"/>
        </w:r>
        <w:r w:rsidR="00A47FD5">
          <w:rPr>
            <w:webHidden/>
          </w:rPr>
          <w:t>86</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83" w:history="1">
        <w:r w:rsidRPr="000D16CA">
          <w:rPr>
            <w:rStyle w:val="Hyperlink"/>
          </w:rPr>
          <w:t>4.7 GAŠENJE POŽARA NA ELEKTROENERGETSKIM OBJEKTIMA</w:t>
        </w:r>
        <w:r>
          <w:rPr>
            <w:webHidden/>
          </w:rPr>
          <w:tab/>
        </w:r>
        <w:r>
          <w:rPr>
            <w:webHidden/>
          </w:rPr>
          <w:fldChar w:fldCharType="begin"/>
        </w:r>
        <w:r>
          <w:rPr>
            <w:webHidden/>
          </w:rPr>
          <w:instrText xml:space="preserve"> PAGEREF _Toc100210783 \h </w:instrText>
        </w:r>
        <w:r>
          <w:rPr>
            <w:webHidden/>
          </w:rPr>
        </w:r>
        <w:r>
          <w:rPr>
            <w:webHidden/>
          </w:rPr>
          <w:fldChar w:fldCharType="separate"/>
        </w:r>
        <w:r w:rsidR="00A47FD5">
          <w:rPr>
            <w:webHidden/>
          </w:rPr>
          <w:t>86</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84" w:history="1">
        <w:r w:rsidRPr="000D16CA">
          <w:rPr>
            <w:rStyle w:val="Hyperlink"/>
          </w:rPr>
          <w:t>4.8 GAŠENJE POŽARA NA ULJNIM TRANSFORMATORIMA</w:t>
        </w:r>
        <w:r>
          <w:rPr>
            <w:webHidden/>
          </w:rPr>
          <w:tab/>
        </w:r>
        <w:r>
          <w:rPr>
            <w:webHidden/>
          </w:rPr>
          <w:fldChar w:fldCharType="begin"/>
        </w:r>
        <w:r>
          <w:rPr>
            <w:webHidden/>
          </w:rPr>
          <w:instrText xml:space="preserve"> PAGEREF _Toc100210784 \h </w:instrText>
        </w:r>
        <w:r>
          <w:rPr>
            <w:webHidden/>
          </w:rPr>
        </w:r>
        <w:r>
          <w:rPr>
            <w:webHidden/>
          </w:rPr>
          <w:fldChar w:fldCharType="separate"/>
        </w:r>
        <w:r w:rsidR="00A47FD5">
          <w:rPr>
            <w:webHidden/>
          </w:rPr>
          <w:t>87</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85" w:history="1">
        <w:r w:rsidRPr="000D16CA">
          <w:rPr>
            <w:rStyle w:val="Hyperlink"/>
          </w:rPr>
          <w:t>4.9 GAŠENJE POŽARA NA ŠUMSKIM PODRUČJIMA</w:t>
        </w:r>
        <w:r>
          <w:rPr>
            <w:webHidden/>
          </w:rPr>
          <w:tab/>
        </w:r>
        <w:r>
          <w:rPr>
            <w:webHidden/>
          </w:rPr>
          <w:fldChar w:fldCharType="begin"/>
        </w:r>
        <w:r>
          <w:rPr>
            <w:webHidden/>
          </w:rPr>
          <w:instrText xml:space="preserve"> PAGEREF _Toc100210785 \h </w:instrText>
        </w:r>
        <w:r>
          <w:rPr>
            <w:webHidden/>
          </w:rPr>
        </w:r>
        <w:r>
          <w:rPr>
            <w:webHidden/>
          </w:rPr>
          <w:fldChar w:fldCharType="separate"/>
        </w:r>
        <w:r w:rsidR="00A47FD5">
          <w:rPr>
            <w:webHidden/>
          </w:rPr>
          <w:t>89</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86" w:history="1">
        <w:r w:rsidRPr="000D16CA">
          <w:rPr>
            <w:rStyle w:val="Hyperlink"/>
          </w:rPr>
          <w:t>4.10 GAŠENJE POŽARA NA DEPONIJI SMEĆA</w:t>
        </w:r>
        <w:r>
          <w:rPr>
            <w:webHidden/>
          </w:rPr>
          <w:tab/>
        </w:r>
        <w:r>
          <w:rPr>
            <w:webHidden/>
          </w:rPr>
          <w:fldChar w:fldCharType="begin"/>
        </w:r>
        <w:r>
          <w:rPr>
            <w:webHidden/>
          </w:rPr>
          <w:instrText xml:space="preserve"> PAGEREF _Toc100210786 \h </w:instrText>
        </w:r>
        <w:r>
          <w:rPr>
            <w:webHidden/>
          </w:rPr>
        </w:r>
        <w:r>
          <w:rPr>
            <w:webHidden/>
          </w:rPr>
          <w:fldChar w:fldCharType="separate"/>
        </w:r>
        <w:r w:rsidR="00A47FD5">
          <w:rPr>
            <w:webHidden/>
          </w:rPr>
          <w:t>90</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87" w:history="1">
        <w:r w:rsidRPr="000D16CA">
          <w:rPr>
            <w:rStyle w:val="Hyperlink"/>
          </w:rPr>
          <w:t>4.11 UDESI SA OPASNIM HEMIKALIJAMA</w:t>
        </w:r>
        <w:r>
          <w:rPr>
            <w:webHidden/>
          </w:rPr>
          <w:tab/>
        </w:r>
        <w:r>
          <w:rPr>
            <w:webHidden/>
          </w:rPr>
          <w:fldChar w:fldCharType="begin"/>
        </w:r>
        <w:r>
          <w:rPr>
            <w:webHidden/>
          </w:rPr>
          <w:instrText xml:space="preserve"> PAGEREF _Toc100210787 \h </w:instrText>
        </w:r>
        <w:r>
          <w:rPr>
            <w:webHidden/>
          </w:rPr>
        </w:r>
        <w:r>
          <w:rPr>
            <w:webHidden/>
          </w:rPr>
          <w:fldChar w:fldCharType="separate"/>
        </w:r>
        <w:r w:rsidR="00A47FD5">
          <w:rPr>
            <w:webHidden/>
          </w:rPr>
          <w:t>90</w:t>
        </w:r>
        <w:r>
          <w:rPr>
            <w:webHidden/>
          </w:rPr>
          <w:fldChar w:fldCharType="end"/>
        </w:r>
      </w:hyperlink>
    </w:p>
    <w:p w:rsidR="00C93D7E" w:rsidRPr="005D6940" w:rsidRDefault="00C93D7E">
      <w:pPr>
        <w:pStyle w:val="TOC1"/>
        <w:tabs>
          <w:tab w:val="right" w:leader="dot" w:pos="10790"/>
        </w:tabs>
        <w:rPr>
          <w:rFonts w:eastAsia="Times New Roman" w:cs="Times New Roman"/>
          <w:b w:val="0"/>
          <w:bCs w:val="0"/>
          <w:caps w:val="0"/>
          <w:u w:val="none"/>
          <w:lang w:val="hr-HR" w:eastAsia="hr-HR"/>
        </w:rPr>
      </w:pPr>
      <w:hyperlink w:anchor="_Toc100210788" w:history="1">
        <w:r w:rsidRPr="000D16CA">
          <w:rPr>
            <w:rStyle w:val="Hyperlink"/>
          </w:rPr>
          <w:t>5. TEHNIČKA OPREMA I SREDSTVA ZА GAŠENJE POŽARA</w:t>
        </w:r>
        <w:r>
          <w:rPr>
            <w:webHidden/>
          </w:rPr>
          <w:tab/>
        </w:r>
        <w:r>
          <w:rPr>
            <w:webHidden/>
          </w:rPr>
          <w:fldChar w:fldCharType="begin"/>
        </w:r>
        <w:r>
          <w:rPr>
            <w:webHidden/>
          </w:rPr>
          <w:instrText xml:space="preserve"> PAGEREF _Toc100210788 \h </w:instrText>
        </w:r>
        <w:r>
          <w:rPr>
            <w:webHidden/>
          </w:rPr>
        </w:r>
        <w:r>
          <w:rPr>
            <w:webHidden/>
          </w:rPr>
          <w:fldChar w:fldCharType="separate"/>
        </w:r>
        <w:r w:rsidR="00A47FD5">
          <w:rPr>
            <w:webHidden/>
          </w:rPr>
          <w:t>91</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89" w:history="1">
        <w:r w:rsidRPr="000D16CA">
          <w:rPr>
            <w:rStyle w:val="Hyperlink"/>
          </w:rPr>
          <w:t>5.1 STANJE VATROGASNE OPREME (VOZILA, UREĐAJI)</w:t>
        </w:r>
        <w:r>
          <w:rPr>
            <w:webHidden/>
          </w:rPr>
          <w:tab/>
        </w:r>
        <w:r>
          <w:rPr>
            <w:webHidden/>
          </w:rPr>
          <w:fldChar w:fldCharType="begin"/>
        </w:r>
        <w:r>
          <w:rPr>
            <w:webHidden/>
          </w:rPr>
          <w:instrText xml:space="preserve"> PAGEREF _Toc100210789 \h </w:instrText>
        </w:r>
        <w:r>
          <w:rPr>
            <w:webHidden/>
          </w:rPr>
        </w:r>
        <w:r>
          <w:rPr>
            <w:webHidden/>
          </w:rPr>
          <w:fldChar w:fldCharType="separate"/>
        </w:r>
        <w:r w:rsidR="00A47FD5">
          <w:rPr>
            <w:webHidden/>
          </w:rPr>
          <w:t>91</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90" w:history="1">
        <w:r w:rsidRPr="000D16CA">
          <w:rPr>
            <w:rStyle w:val="Hyperlink"/>
          </w:rPr>
          <w:t>5.2 TEHNIČKA OPREMLJENOST VATROGASNE JEDINICE</w:t>
        </w:r>
        <w:r>
          <w:rPr>
            <w:webHidden/>
          </w:rPr>
          <w:tab/>
        </w:r>
        <w:r>
          <w:rPr>
            <w:webHidden/>
          </w:rPr>
          <w:fldChar w:fldCharType="begin"/>
        </w:r>
        <w:r>
          <w:rPr>
            <w:webHidden/>
          </w:rPr>
          <w:instrText xml:space="preserve"> PAGEREF _Toc100210790 \h </w:instrText>
        </w:r>
        <w:r>
          <w:rPr>
            <w:webHidden/>
          </w:rPr>
        </w:r>
        <w:r>
          <w:rPr>
            <w:webHidden/>
          </w:rPr>
          <w:fldChar w:fldCharType="separate"/>
        </w:r>
        <w:r w:rsidR="00A47FD5">
          <w:rPr>
            <w:webHidden/>
          </w:rPr>
          <w:t>92</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91" w:history="1">
        <w:r w:rsidRPr="000D16CA">
          <w:rPr>
            <w:rStyle w:val="Hyperlink"/>
          </w:rPr>
          <w:t>5.3 OPREMA ZA GAŠENJE ŠUMSKIH POŽARA</w:t>
        </w:r>
        <w:r>
          <w:rPr>
            <w:webHidden/>
          </w:rPr>
          <w:tab/>
        </w:r>
        <w:r>
          <w:rPr>
            <w:webHidden/>
          </w:rPr>
          <w:fldChar w:fldCharType="begin"/>
        </w:r>
        <w:r>
          <w:rPr>
            <w:webHidden/>
          </w:rPr>
          <w:instrText xml:space="preserve"> PAGEREF _Toc100210791 \h </w:instrText>
        </w:r>
        <w:r>
          <w:rPr>
            <w:webHidden/>
          </w:rPr>
        </w:r>
        <w:r>
          <w:rPr>
            <w:webHidden/>
          </w:rPr>
          <w:fldChar w:fldCharType="separate"/>
        </w:r>
        <w:r w:rsidR="00A47FD5">
          <w:rPr>
            <w:webHidden/>
          </w:rPr>
          <w:t>93</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92" w:history="1">
        <w:r w:rsidRPr="000D16CA">
          <w:rPr>
            <w:rStyle w:val="Hyperlink"/>
          </w:rPr>
          <w:t>5.4 LIČNA I ZAŠTITNA OPREMA VATROGASACA</w:t>
        </w:r>
        <w:r>
          <w:rPr>
            <w:webHidden/>
          </w:rPr>
          <w:tab/>
        </w:r>
        <w:r>
          <w:rPr>
            <w:webHidden/>
          </w:rPr>
          <w:fldChar w:fldCharType="begin"/>
        </w:r>
        <w:r>
          <w:rPr>
            <w:webHidden/>
          </w:rPr>
          <w:instrText xml:space="preserve"> PAGEREF _Toc100210792 \h </w:instrText>
        </w:r>
        <w:r>
          <w:rPr>
            <w:webHidden/>
          </w:rPr>
        </w:r>
        <w:r>
          <w:rPr>
            <w:webHidden/>
          </w:rPr>
          <w:fldChar w:fldCharType="separate"/>
        </w:r>
        <w:r w:rsidR="00A47FD5">
          <w:rPr>
            <w:webHidden/>
          </w:rPr>
          <w:t>93</w:t>
        </w:r>
        <w:r>
          <w:rPr>
            <w:webHidden/>
          </w:rPr>
          <w:fldChar w:fldCharType="end"/>
        </w:r>
      </w:hyperlink>
    </w:p>
    <w:p w:rsidR="00C93D7E" w:rsidRPr="005D6940" w:rsidRDefault="00C93D7E">
      <w:pPr>
        <w:pStyle w:val="TOC1"/>
        <w:tabs>
          <w:tab w:val="right" w:leader="dot" w:pos="10790"/>
        </w:tabs>
        <w:rPr>
          <w:rFonts w:eastAsia="Times New Roman" w:cs="Times New Roman"/>
          <w:b w:val="0"/>
          <w:bCs w:val="0"/>
          <w:caps w:val="0"/>
          <w:u w:val="none"/>
          <w:lang w:val="hr-HR" w:eastAsia="hr-HR"/>
        </w:rPr>
      </w:pPr>
      <w:hyperlink w:anchor="_Toc100210793" w:history="1">
        <w:r w:rsidRPr="000D16CA">
          <w:rPr>
            <w:rStyle w:val="Hyperlink"/>
          </w:rPr>
          <w:t>6. SNADBIJEVANJE VODOM</w:t>
        </w:r>
        <w:r>
          <w:rPr>
            <w:webHidden/>
          </w:rPr>
          <w:tab/>
        </w:r>
        <w:r>
          <w:rPr>
            <w:webHidden/>
          </w:rPr>
          <w:fldChar w:fldCharType="begin"/>
        </w:r>
        <w:r>
          <w:rPr>
            <w:webHidden/>
          </w:rPr>
          <w:instrText xml:space="preserve"> PAGEREF _Toc100210793 \h </w:instrText>
        </w:r>
        <w:r>
          <w:rPr>
            <w:webHidden/>
          </w:rPr>
        </w:r>
        <w:r>
          <w:rPr>
            <w:webHidden/>
          </w:rPr>
          <w:fldChar w:fldCharType="separate"/>
        </w:r>
        <w:r w:rsidR="00A47FD5">
          <w:rPr>
            <w:webHidden/>
          </w:rPr>
          <w:t>94</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94" w:history="1">
        <w:r w:rsidRPr="000D16CA">
          <w:rPr>
            <w:rStyle w:val="Hyperlink"/>
          </w:rPr>
          <w:t>6.1 POSTOJEĆI KAPACITETI I IZVEDENI SISTEMI</w:t>
        </w:r>
        <w:r>
          <w:rPr>
            <w:webHidden/>
          </w:rPr>
          <w:tab/>
        </w:r>
        <w:r>
          <w:rPr>
            <w:webHidden/>
          </w:rPr>
          <w:fldChar w:fldCharType="begin"/>
        </w:r>
        <w:r>
          <w:rPr>
            <w:webHidden/>
          </w:rPr>
          <w:instrText xml:space="preserve"> PAGEREF _Toc100210794 \h </w:instrText>
        </w:r>
        <w:r>
          <w:rPr>
            <w:webHidden/>
          </w:rPr>
        </w:r>
        <w:r>
          <w:rPr>
            <w:webHidden/>
          </w:rPr>
          <w:fldChar w:fldCharType="separate"/>
        </w:r>
        <w:r w:rsidR="00A47FD5">
          <w:rPr>
            <w:webHidden/>
          </w:rPr>
          <w:t>94</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95" w:history="1">
        <w:r w:rsidRPr="000D16CA">
          <w:rPr>
            <w:rStyle w:val="Hyperlink"/>
          </w:rPr>
          <w:t>6.2 POTREBNE KOLIČINE VODE ZA GAŠENJE</w:t>
        </w:r>
        <w:r>
          <w:rPr>
            <w:webHidden/>
          </w:rPr>
          <w:tab/>
        </w:r>
        <w:r>
          <w:rPr>
            <w:webHidden/>
          </w:rPr>
          <w:fldChar w:fldCharType="begin"/>
        </w:r>
        <w:r>
          <w:rPr>
            <w:webHidden/>
          </w:rPr>
          <w:instrText xml:space="preserve"> PAGEREF _Toc100210795 \h </w:instrText>
        </w:r>
        <w:r>
          <w:rPr>
            <w:webHidden/>
          </w:rPr>
        </w:r>
        <w:r>
          <w:rPr>
            <w:webHidden/>
          </w:rPr>
          <w:fldChar w:fldCharType="separate"/>
        </w:r>
        <w:r w:rsidR="00A47FD5">
          <w:rPr>
            <w:webHidden/>
          </w:rPr>
          <w:t>94</w:t>
        </w:r>
        <w:r>
          <w:rPr>
            <w:webHidden/>
          </w:rPr>
          <w:fldChar w:fldCharType="end"/>
        </w:r>
      </w:hyperlink>
    </w:p>
    <w:p w:rsidR="00C93D7E" w:rsidRPr="005D6940" w:rsidRDefault="00C93D7E">
      <w:pPr>
        <w:pStyle w:val="TOC1"/>
        <w:tabs>
          <w:tab w:val="right" w:leader="dot" w:pos="10790"/>
        </w:tabs>
        <w:rPr>
          <w:rFonts w:eastAsia="Times New Roman" w:cs="Times New Roman"/>
          <w:b w:val="0"/>
          <w:bCs w:val="0"/>
          <w:caps w:val="0"/>
          <w:u w:val="none"/>
          <w:lang w:val="hr-HR" w:eastAsia="hr-HR"/>
        </w:rPr>
      </w:pPr>
      <w:hyperlink w:anchor="_Toc100210796" w:history="1">
        <w:r w:rsidRPr="000D16CA">
          <w:rPr>
            <w:rStyle w:val="Hyperlink"/>
          </w:rPr>
          <w:t>7. PUTEVI, PROLAZI I PRILAZI</w:t>
        </w:r>
        <w:r>
          <w:rPr>
            <w:webHidden/>
          </w:rPr>
          <w:tab/>
        </w:r>
        <w:r>
          <w:rPr>
            <w:webHidden/>
          </w:rPr>
          <w:fldChar w:fldCharType="begin"/>
        </w:r>
        <w:r>
          <w:rPr>
            <w:webHidden/>
          </w:rPr>
          <w:instrText xml:space="preserve"> PAGEREF _Toc100210796 \h </w:instrText>
        </w:r>
        <w:r>
          <w:rPr>
            <w:webHidden/>
          </w:rPr>
        </w:r>
        <w:r>
          <w:rPr>
            <w:webHidden/>
          </w:rPr>
          <w:fldChar w:fldCharType="separate"/>
        </w:r>
        <w:r w:rsidR="00A47FD5">
          <w:rPr>
            <w:webHidden/>
          </w:rPr>
          <w:t>96</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97" w:history="1">
        <w:r w:rsidRPr="000D16CA">
          <w:rPr>
            <w:rStyle w:val="Hyperlink"/>
          </w:rPr>
          <w:t>7.1 STANJE SAOBRAĆAJNICA</w:t>
        </w:r>
        <w:r>
          <w:rPr>
            <w:webHidden/>
          </w:rPr>
          <w:tab/>
        </w:r>
        <w:r>
          <w:rPr>
            <w:webHidden/>
          </w:rPr>
          <w:fldChar w:fldCharType="begin"/>
        </w:r>
        <w:r>
          <w:rPr>
            <w:webHidden/>
          </w:rPr>
          <w:instrText xml:space="preserve"> PAGEREF _Toc100210797 \h </w:instrText>
        </w:r>
        <w:r>
          <w:rPr>
            <w:webHidden/>
          </w:rPr>
        </w:r>
        <w:r>
          <w:rPr>
            <w:webHidden/>
          </w:rPr>
          <w:fldChar w:fldCharType="separate"/>
        </w:r>
        <w:r w:rsidR="00A47FD5">
          <w:rPr>
            <w:webHidden/>
          </w:rPr>
          <w:t>96</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98" w:history="1">
        <w:r w:rsidRPr="000D16CA">
          <w:rPr>
            <w:rStyle w:val="Hyperlink"/>
          </w:rPr>
          <w:t>7.2 PRILAZI VAŽNIJIM OBJEKTIMA</w:t>
        </w:r>
        <w:r>
          <w:rPr>
            <w:webHidden/>
          </w:rPr>
          <w:tab/>
        </w:r>
        <w:r>
          <w:rPr>
            <w:webHidden/>
          </w:rPr>
          <w:fldChar w:fldCharType="begin"/>
        </w:r>
        <w:r>
          <w:rPr>
            <w:webHidden/>
          </w:rPr>
          <w:instrText xml:space="preserve"> PAGEREF _Toc100210798 \h </w:instrText>
        </w:r>
        <w:r>
          <w:rPr>
            <w:webHidden/>
          </w:rPr>
        </w:r>
        <w:r>
          <w:rPr>
            <w:webHidden/>
          </w:rPr>
          <w:fldChar w:fldCharType="separate"/>
        </w:r>
        <w:r w:rsidR="00A47FD5">
          <w:rPr>
            <w:webHidden/>
          </w:rPr>
          <w:t>97</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799" w:history="1">
        <w:r w:rsidRPr="000D16CA">
          <w:rPr>
            <w:rStyle w:val="Hyperlink"/>
          </w:rPr>
          <w:t>7.3 PRILAZI ŠUMSKIM PODRUČJIMA</w:t>
        </w:r>
        <w:r>
          <w:rPr>
            <w:webHidden/>
          </w:rPr>
          <w:tab/>
        </w:r>
        <w:r>
          <w:rPr>
            <w:webHidden/>
          </w:rPr>
          <w:fldChar w:fldCharType="begin"/>
        </w:r>
        <w:r>
          <w:rPr>
            <w:webHidden/>
          </w:rPr>
          <w:instrText xml:space="preserve"> PAGEREF _Toc100210799 \h </w:instrText>
        </w:r>
        <w:r>
          <w:rPr>
            <w:webHidden/>
          </w:rPr>
        </w:r>
        <w:r>
          <w:rPr>
            <w:webHidden/>
          </w:rPr>
          <w:fldChar w:fldCharType="separate"/>
        </w:r>
        <w:r w:rsidR="00A47FD5">
          <w:rPr>
            <w:webHidden/>
          </w:rPr>
          <w:t>98</w:t>
        </w:r>
        <w:r>
          <w:rPr>
            <w:webHidden/>
          </w:rPr>
          <w:fldChar w:fldCharType="end"/>
        </w:r>
      </w:hyperlink>
    </w:p>
    <w:p w:rsidR="00C93D7E" w:rsidRPr="005D6940" w:rsidRDefault="00C93D7E">
      <w:pPr>
        <w:pStyle w:val="TOC1"/>
        <w:tabs>
          <w:tab w:val="right" w:leader="dot" w:pos="10790"/>
        </w:tabs>
        <w:rPr>
          <w:rFonts w:eastAsia="Times New Roman" w:cs="Times New Roman"/>
          <w:b w:val="0"/>
          <w:bCs w:val="0"/>
          <w:caps w:val="0"/>
          <w:u w:val="none"/>
          <w:lang w:val="hr-HR" w:eastAsia="hr-HR"/>
        </w:rPr>
      </w:pPr>
      <w:hyperlink w:anchor="_Toc100210800" w:history="1">
        <w:r w:rsidRPr="000D16CA">
          <w:rPr>
            <w:rStyle w:val="Hyperlink"/>
          </w:rPr>
          <w:t>8. MJERE ZA UNAPRIJEĐENJE ZAŠTITE OD POŽARA</w:t>
        </w:r>
        <w:r>
          <w:rPr>
            <w:webHidden/>
          </w:rPr>
          <w:tab/>
        </w:r>
        <w:r>
          <w:rPr>
            <w:webHidden/>
          </w:rPr>
          <w:fldChar w:fldCharType="begin"/>
        </w:r>
        <w:r>
          <w:rPr>
            <w:webHidden/>
          </w:rPr>
          <w:instrText xml:space="preserve"> PAGEREF _Toc100210800 \h </w:instrText>
        </w:r>
        <w:r>
          <w:rPr>
            <w:webHidden/>
          </w:rPr>
        </w:r>
        <w:r>
          <w:rPr>
            <w:webHidden/>
          </w:rPr>
          <w:fldChar w:fldCharType="separate"/>
        </w:r>
        <w:r w:rsidR="00A47FD5">
          <w:rPr>
            <w:webHidden/>
          </w:rPr>
          <w:t>99</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01" w:history="1">
        <w:r w:rsidRPr="000D16CA">
          <w:rPr>
            <w:rStyle w:val="Hyperlink"/>
          </w:rPr>
          <w:t>8.1 MJERE OBEZBJEĐENJA I IZVRŠENJA PLANA</w:t>
        </w:r>
        <w:r>
          <w:rPr>
            <w:webHidden/>
          </w:rPr>
          <w:tab/>
        </w:r>
        <w:r>
          <w:rPr>
            <w:webHidden/>
          </w:rPr>
          <w:fldChar w:fldCharType="begin"/>
        </w:r>
        <w:r>
          <w:rPr>
            <w:webHidden/>
          </w:rPr>
          <w:instrText xml:space="preserve"> PAGEREF _Toc100210801 \h </w:instrText>
        </w:r>
        <w:r>
          <w:rPr>
            <w:webHidden/>
          </w:rPr>
        </w:r>
        <w:r>
          <w:rPr>
            <w:webHidden/>
          </w:rPr>
          <w:fldChar w:fldCharType="separate"/>
        </w:r>
        <w:r w:rsidR="00A47FD5">
          <w:rPr>
            <w:webHidden/>
          </w:rPr>
          <w:t>99</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02" w:history="1">
        <w:r w:rsidRPr="000D16CA">
          <w:rPr>
            <w:rStyle w:val="Hyperlink"/>
          </w:rPr>
          <w:t>8.2 DOGRADNJA SISTEMA VATRODOJAVE</w:t>
        </w:r>
        <w:r>
          <w:rPr>
            <w:webHidden/>
          </w:rPr>
          <w:tab/>
        </w:r>
        <w:r>
          <w:rPr>
            <w:webHidden/>
          </w:rPr>
          <w:fldChar w:fldCharType="begin"/>
        </w:r>
        <w:r>
          <w:rPr>
            <w:webHidden/>
          </w:rPr>
          <w:instrText xml:space="preserve"> PAGEREF _Toc100210802 \h </w:instrText>
        </w:r>
        <w:r>
          <w:rPr>
            <w:webHidden/>
          </w:rPr>
        </w:r>
        <w:r>
          <w:rPr>
            <w:webHidden/>
          </w:rPr>
          <w:fldChar w:fldCharType="separate"/>
        </w:r>
        <w:r w:rsidR="00A47FD5">
          <w:rPr>
            <w:webHidden/>
          </w:rPr>
          <w:t>99</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03" w:history="1">
        <w:r w:rsidRPr="000D16CA">
          <w:rPr>
            <w:rStyle w:val="Hyperlink"/>
          </w:rPr>
          <w:t>8.3 UNAPRJEĐENJE SISTEMA ZA ZAŠTITU OD POŽARA</w:t>
        </w:r>
        <w:r>
          <w:rPr>
            <w:webHidden/>
          </w:rPr>
          <w:tab/>
        </w:r>
        <w:r>
          <w:rPr>
            <w:webHidden/>
          </w:rPr>
          <w:fldChar w:fldCharType="begin"/>
        </w:r>
        <w:r>
          <w:rPr>
            <w:webHidden/>
          </w:rPr>
          <w:instrText xml:space="preserve"> PAGEREF _Toc100210803 \h </w:instrText>
        </w:r>
        <w:r>
          <w:rPr>
            <w:webHidden/>
          </w:rPr>
        </w:r>
        <w:r>
          <w:rPr>
            <w:webHidden/>
          </w:rPr>
          <w:fldChar w:fldCharType="separate"/>
        </w:r>
        <w:r w:rsidR="00A47FD5">
          <w:rPr>
            <w:webHidden/>
          </w:rPr>
          <w:t>100</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04" w:history="1">
        <w:r w:rsidRPr="000D16CA">
          <w:rPr>
            <w:rStyle w:val="Hyperlink"/>
          </w:rPr>
          <w:t>8.4 PERIODIČNE AKCIJE UREĐENJA</w:t>
        </w:r>
        <w:r>
          <w:rPr>
            <w:webHidden/>
          </w:rPr>
          <w:tab/>
        </w:r>
        <w:r>
          <w:rPr>
            <w:webHidden/>
          </w:rPr>
          <w:fldChar w:fldCharType="begin"/>
        </w:r>
        <w:r>
          <w:rPr>
            <w:webHidden/>
          </w:rPr>
          <w:instrText xml:space="preserve"> PAGEREF _Toc100210804 \h </w:instrText>
        </w:r>
        <w:r>
          <w:rPr>
            <w:webHidden/>
          </w:rPr>
        </w:r>
        <w:r>
          <w:rPr>
            <w:webHidden/>
          </w:rPr>
          <w:fldChar w:fldCharType="separate"/>
        </w:r>
        <w:r w:rsidR="00A47FD5">
          <w:rPr>
            <w:webHidden/>
          </w:rPr>
          <w:t>101</w:t>
        </w:r>
        <w:r>
          <w:rPr>
            <w:webHidden/>
          </w:rPr>
          <w:fldChar w:fldCharType="end"/>
        </w:r>
      </w:hyperlink>
    </w:p>
    <w:p w:rsidR="00C93D7E" w:rsidRPr="005D6940" w:rsidRDefault="00C93D7E">
      <w:pPr>
        <w:pStyle w:val="TOC1"/>
        <w:tabs>
          <w:tab w:val="right" w:leader="dot" w:pos="10790"/>
        </w:tabs>
        <w:rPr>
          <w:rFonts w:eastAsia="Times New Roman" w:cs="Times New Roman"/>
          <w:b w:val="0"/>
          <w:bCs w:val="0"/>
          <w:caps w:val="0"/>
          <w:u w:val="none"/>
          <w:lang w:val="hr-HR" w:eastAsia="hr-HR"/>
        </w:rPr>
      </w:pPr>
      <w:hyperlink w:anchor="_Toc100210805" w:history="1">
        <w:r w:rsidRPr="000D16CA">
          <w:rPr>
            <w:rStyle w:val="Hyperlink"/>
          </w:rPr>
          <w:t>9. FINANSIRANJE ZAŠTITE OD POŽARA</w:t>
        </w:r>
        <w:r>
          <w:rPr>
            <w:webHidden/>
          </w:rPr>
          <w:tab/>
        </w:r>
        <w:r>
          <w:rPr>
            <w:webHidden/>
          </w:rPr>
          <w:fldChar w:fldCharType="begin"/>
        </w:r>
        <w:r>
          <w:rPr>
            <w:webHidden/>
          </w:rPr>
          <w:instrText xml:space="preserve"> PAGEREF _Toc100210805 \h </w:instrText>
        </w:r>
        <w:r>
          <w:rPr>
            <w:webHidden/>
          </w:rPr>
        </w:r>
        <w:r>
          <w:rPr>
            <w:webHidden/>
          </w:rPr>
          <w:fldChar w:fldCharType="separate"/>
        </w:r>
        <w:r w:rsidR="00A47FD5">
          <w:rPr>
            <w:webHidden/>
          </w:rPr>
          <w:t>103</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06" w:history="1">
        <w:r w:rsidRPr="000D16CA">
          <w:rPr>
            <w:rStyle w:val="Hyperlink"/>
          </w:rPr>
          <w:t>9.1 URBANISTIČKE MJERE ZAŠTITE OD POŽARA</w:t>
        </w:r>
        <w:r>
          <w:rPr>
            <w:webHidden/>
          </w:rPr>
          <w:tab/>
        </w:r>
        <w:r>
          <w:rPr>
            <w:webHidden/>
          </w:rPr>
          <w:fldChar w:fldCharType="begin"/>
        </w:r>
        <w:r>
          <w:rPr>
            <w:webHidden/>
          </w:rPr>
          <w:instrText xml:space="preserve"> PAGEREF _Toc100210806 \h </w:instrText>
        </w:r>
        <w:r>
          <w:rPr>
            <w:webHidden/>
          </w:rPr>
        </w:r>
        <w:r>
          <w:rPr>
            <w:webHidden/>
          </w:rPr>
          <w:fldChar w:fldCharType="separate"/>
        </w:r>
        <w:r w:rsidR="00A47FD5">
          <w:rPr>
            <w:webHidden/>
          </w:rPr>
          <w:t>105</w:t>
        </w:r>
        <w:r>
          <w:rPr>
            <w:webHidden/>
          </w:rPr>
          <w:fldChar w:fldCharType="end"/>
        </w:r>
      </w:hyperlink>
    </w:p>
    <w:p w:rsidR="00C93D7E" w:rsidRPr="005D6940" w:rsidRDefault="00C93D7E">
      <w:pPr>
        <w:pStyle w:val="TOC1"/>
        <w:tabs>
          <w:tab w:val="right" w:leader="dot" w:pos="10790"/>
        </w:tabs>
        <w:rPr>
          <w:rFonts w:eastAsia="Times New Roman" w:cs="Times New Roman"/>
          <w:b w:val="0"/>
          <w:bCs w:val="0"/>
          <w:caps w:val="0"/>
          <w:u w:val="none"/>
          <w:lang w:val="hr-HR" w:eastAsia="hr-HR"/>
        </w:rPr>
      </w:pPr>
      <w:hyperlink w:anchor="_Toc100210807" w:history="1">
        <w:r w:rsidRPr="000D16CA">
          <w:rPr>
            <w:rStyle w:val="Hyperlink"/>
          </w:rPr>
          <w:t>10. GRAĐEVINSKE MJERE ZAŠTITE OD POŽARA</w:t>
        </w:r>
        <w:r>
          <w:rPr>
            <w:webHidden/>
          </w:rPr>
          <w:tab/>
        </w:r>
        <w:r>
          <w:rPr>
            <w:webHidden/>
          </w:rPr>
          <w:fldChar w:fldCharType="begin"/>
        </w:r>
        <w:r>
          <w:rPr>
            <w:webHidden/>
          </w:rPr>
          <w:instrText xml:space="preserve"> PAGEREF _Toc100210807 \h </w:instrText>
        </w:r>
        <w:r>
          <w:rPr>
            <w:webHidden/>
          </w:rPr>
        </w:r>
        <w:r>
          <w:rPr>
            <w:webHidden/>
          </w:rPr>
          <w:fldChar w:fldCharType="separate"/>
        </w:r>
        <w:r w:rsidR="00A47FD5">
          <w:rPr>
            <w:webHidden/>
          </w:rPr>
          <w:t>110</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08" w:history="1">
        <w:r w:rsidRPr="000D16CA">
          <w:rPr>
            <w:rStyle w:val="Hyperlink"/>
          </w:rPr>
          <w:t>10.1 Osnovni zahtjevi za građevinske mjere zaštite od požara</w:t>
        </w:r>
        <w:r>
          <w:rPr>
            <w:webHidden/>
          </w:rPr>
          <w:tab/>
        </w:r>
        <w:r>
          <w:rPr>
            <w:webHidden/>
          </w:rPr>
          <w:fldChar w:fldCharType="begin"/>
        </w:r>
        <w:r>
          <w:rPr>
            <w:webHidden/>
          </w:rPr>
          <w:instrText xml:space="preserve"> PAGEREF _Toc100210808 \h </w:instrText>
        </w:r>
        <w:r>
          <w:rPr>
            <w:webHidden/>
          </w:rPr>
        </w:r>
        <w:r>
          <w:rPr>
            <w:webHidden/>
          </w:rPr>
          <w:fldChar w:fldCharType="separate"/>
        </w:r>
        <w:r w:rsidR="00A47FD5">
          <w:rPr>
            <w:webHidden/>
          </w:rPr>
          <w:t>115</w:t>
        </w:r>
        <w:r>
          <w:rPr>
            <w:webHidden/>
          </w:rPr>
          <w:fldChar w:fldCharType="end"/>
        </w:r>
      </w:hyperlink>
    </w:p>
    <w:p w:rsidR="00C93D7E" w:rsidRPr="005D6940" w:rsidRDefault="00C93D7E">
      <w:pPr>
        <w:pStyle w:val="TOC1"/>
        <w:tabs>
          <w:tab w:val="right" w:leader="dot" w:pos="10790"/>
        </w:tabs>
        <w:rPr>
          <w:rFonts w:eastAsia="Times New Roman" w:cs="Times New Roman"/>
          <w:b w:val="0"/>
          <w:bCs w:val="0"/>
          <w:caps w:val="0"/>
          <w:u w:val="none"/>
          <w:lang w:val="hr-HR" w:eastAsia="hr-HR"/>
        </w:rPr>
      </w:pPr>
      <w:hyperlink w:anchor="_Toc100210809" w:history="1">
        <w:r w:rsidRPr="000D16CA">
          <w:rPr>
            <w:rStyle w:val="Hyperlink"/>
          </w:rPr>
          <w:t>11. MJERE ZAŠTITE PRI PROIZVODNJI, PRENOSU I KORIŠTENJU ELEKTRIČNE ENERGIJE</w:t>
        </w:r>
        <w:r>
          <w:rPr>
            <w:webHidden/>
          </w:rPr>
          <w:tab/>
        </w:r>
        <w:r>
          <w:rPr>
            <w:webHidden/>
          </w:rPr>
          <w:fldChar w:fldCharType="begin"/>
        </w:r>
        <w:r>
          <w:rPr>
            <w:webHidden/>
          </w:rPr>
          <w:instrText xml:space="preserve"> PAGEREF _Toc100210809 \h </w:instrText>
        </w:r>
        <w:r>
          <w:rPr>
            <w:webHidden/>
          </w:rPr>
        </w:r>
        <w:r>
          <w:rPr>
            <w:webHidden/>
          </w:rPr>
          <w:fldChar w:fldCharType="separate"/>
        </w:r>
        <w:r w:rsidR="00A47FD5">
          <w:rPr>
            <w:webHidden/>
          </w:rPr>
          <w:t>130</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10" w:history="1">
        <w:r w:rsidRPr="000D16CA">
          <w:rPr>
            <w:rStyle w:val="Hyperlink"/>
          </w:rPr>
          <w:t>11.1 MJERE ZAŠTITE OD POŽARA ZAPALJIVIH TEČNOSTI I GASOVA</w:t>
        </w:r>
        <w:r>
          <w:rPr>
            <w:webHidden/>
          </w:rPr>
          <w:tab/>
        </w:r>
        <w:r>
          <w:rPr>
            <w:webHidden/>
          </w:rPr>
          <w:fldChar w:fldCharType="begin"/>
        </w:r>
        <w:r>
          <w:rPr>
            <w:webHidden/>
          </w:rPr>
          <w:instrText xml:space="preserve"> PAGEREF _Toc100210810 \h </w:instrText>
        </w:r>
        <w:r>
          <w:rPr>
            <w:webHidden/>
          </w:rPr>
        </w:r>
        <w:r>
          <w:rPr>
            <w:webHidden/>
          </w:rPr>
          <w:fldChar w:fldCharType="separate"/>
        </w:r>
        <w:r w:rsidR="00A47FD5">
          <w:rPr>
            <w:webHidden/>
          </w:rPr>
          <w:t>136</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11" w:history="1">
        <w:r w:rsidRPr="000D16CA">
          <w:rPr>
            <w:rStyle w:val="Hyperlink"/>
          </w:rPr>
          <w:t>11.2 OPASNOSTI OD POŽARA ČVRSTIH MATERIJA I MJERE ZAŠTITE</w:t>
        </w:r>
        <w:r>
          <w:rPr>
            <w:webHidden/>
          </w:rPr>
          <w:tab/>
        </w:r>
        <w:r>
          <w:rPr>
            <w:webHidden/>
          </w:rPr>
          <w:fldChar w:fldCharType="begin"/>
        </w:r>
        <w:r>
          <w:rPr>
            <w:webHidden/>
          </w:rPr>
          <w:instrText xml:space="preserve"> PAGEREF _Toc100210811 \h </w:instrText>
        </w:r>
        <w:r>
          <w:rPr>
            <w:webHidden/>
          </w:rPr>
        </w:r>
        <w:r>
          <w:rPr>
            <w:webHidden/>
          </w:rPr>
          <w:fldChar w:fldCharType="separate"/>
        </w:r>
        <w:r w:rsidR="00A47FD5">
          <w:rPr>
            <w:webHidden/>
          </w:rPr>
          <w:t>139</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12" w:history="1">
        <w:r w:rsidRPr="000D16CA">
          <w:rPr>
            <w:rStyle w:val="Hyperlink"/>
          </w:rPr>
          <w:t>11.3 MJERE ZAŠTITE OD POŽARA U ŠUMAMA</w:t>
        </w:r>
        <w:r>
          <w:rPr>
            <w:webHidden/>
          </w:rPr>
          <w:tab/>
        </w:r>
        <w:r>
          <w:rPr>
            <w:webHidden/>
          </w:rPr>
          <w:fldChar w:fldCharType="begin"/>
        </w:r>
        <w:r>
          <w:rPr>
            <w:webHidden/>
          </w:rPr>
          <w:instrText xml:space="preserve"> PAGEREF _Toc100210812 \h </w:instrText>
        </w:r>
        <w:r>
          <w:rPr>
            <w:webHidden/>
          </w:rPr>
        </w:r>
        <w:r>
          <w:rPr>
            <w:webHidden/>
          </w:rPr>
          <w:fldChar w:fldCharType="separate"/>
        </w:r>
        <w:r w:rsidR="00A47FD5">
          <w:rPr>
            <w:webHidden/>
          </w:rPr>
          <w:t>142</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13" w:history="1">
        <w:r w:rsidRPr="000D16CA">
          <w:rPr>
            <w:rStyle w:val="Hyperlink"/>
          </w:rPr>
          <w:t>11.4 MJERE ZAŠTITE OD POŽARA RJEŠAVANJEM VODOSNABDIJEVANJA</w:t>
        </w:r>
        <w:r>
          <w:rPr>
            <w:webHidden/>
          </w:rPr>
          <w:tab/>
        </w:r>
        <w:r>
          <w:rPr>
            <w:webHidden/>
          </w:rPr>
          <w:fldChar w:fldCharType="begin"/>
        </w:r>
        <w:r>
          <w:rPr>
            <w:webHidden/>
          </w:rPr>
          <w:instrText xml:space="preserve"> PAGEREF _Toc100210813 \h </w:instrText>
        </w:r>
        <w:r>
          <w:rPr>
            <w:webHidden/>
          </w:rPr>
        </w:r>
        <w:r>
          <w:rPr>
            <w:webHidden/>
          </w:rPr>
          <w:fldChar w:fldCharType="separate"/>
        </w:r>
        <w:r w:rsidR="00A47FD5">
          <w:rPr>
            <w:webHidden/>
          </w:rPr>
          <w:t>144</w:t>
        </w:r>
        <w:r>
          <w:rPr>
            <w:webHidden/>
          </w:rPr>
          <w:fldChar w:fldCharType="end"/>
        </w:r>
      </w:hyperlink>
    </w:p>
    <w:p w:rsidR="00C93D7E" w:rsidRPr="005D6940" w:rsidRDefault="00C93D7E">
      <w:pPr>
        <w:pStyle w:val="TOC1"/>
        <w:tabs>
          <w:tab w:val="right" w:leader="dot" w:pos="10790"/>
        </w:tabs>
        <w:rPr>
          <w:rFonts w:eastAsia="Times New Roman" w:cs="Times New Roman"/>
          <w:b w:val="0"/>
          <w:bCs w:val="0"/>
          <w:caps w:val="0"/>
          <w:u w:val="none"/>
          <w:lang w:val="hr-HR" w:eastAsia="hr-HR"/>
        </w:rPr>
      </w:pPr>
      <w:hyperlink w:anchor="_Toc100210814" w:history="1">
        <w:r w:rsidRPr="000D16CA">
          <w:rPr>
            <w:rStyle w:val="Hyperlink"/>
          </w:rPr>
          <w:t>12. MJERE POD KONTROLOM VATROGASNIH JEDINICA</w:t>
        </w:r>
        <w:r>
          <w:rPr>
            <w:webHidden/>
          </w:rPr>
          <w:tab/>
        </w:r>
        <w:r>
          <w:rPr>
            <w:webHidden/>
          </w:rPr>
          <w:fldChar w:fldCharType="begin"/>
        </w:r>
        <w:r>
          <w:rPr>
            <w:webHidden/>
          </w:rPr>
          <w:instrText xml:space="preserve"> PAGEREF _Toc100210814 \h </w:instrText>
        </w:r>
        <w:r>
          <w:rPr>
            <w:webHidden/>
          </w:rPr>
        </w:r>
        <w:r>
          <w:rPr>
            <w:webHidden/>
          </w:rPr>
          <w:fldChar w:fldCharType="separate"/>
        </w:r>
        <w:r w:rsidR="00A47FD5">
          <w:rPr>
            <w:webHidden/>
          </w:rPr>
          <w:t>144</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15" w:history="1">
        <w:r w:rsidRPr="000D16CA">
          <w:rPr>
            <w:rStyle w:val="Hyperlink"/>
          </w:rPr>
          <w:t>12.1 MJERE ZAŠTITE OD POŽARA POD KONTROLOM VATROGASNO-SPASILAČKIH JEDINICA</w:t>
        </w:r>
        <w:r>
          <w:rPr>
            <w:webHidden/>
          </w:rPr>
          <w:tab/>
        </w:r>
        <w:r>
          <w:rPr>
            <w:webHidden/>
          </w:rPr>
          <w:fldChar w:fldCharType="begin"/>
        </w:r>
        <w:r>
          <w:rPr>
            <w:webHidden/>
          </w:rPr>
          <w:instrText xml:space="preserve"> PAGEREF _Toc100210815 \h </w:instrText>
        </w:r>
        <w:r>
          <w:rPr>
            <w:webHidden/>
          </w:rPr>
        </w:r>
        <w:r>
          <w:rPr>
            <w:webHidden/>
          </w:rPr>
          <w:fldChar w:fldCharType="separate"/>
        </w:r>
        <w:r w:rsidR="00A47FD5">
          <w:rPr>
            <w:webHidden/>
          </w:rPr>
          <w:t>144</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16" w:history="1">
        <w:r w:rsidRPr="000D16CA">
          <w:rPr>
            <w:rStyle w:val="Hyperlink"/>
          </w:rPr>
          <w:t>12.2 NAČIN IZDAVANJA OVLAŠTENJA</w:t>
        </w:r>
        <w:r>
          <w:rPr>
            <w:webHidden/>
          </w:rPr>
          <w:tab/>
        </w:r>
        <w:r>
          <w:rPr>
            <w:webHidden/>
          </w:rPr>
          <w:fldChar w:fldCharType="begin"/>
        </w:r>
        <w:r>
          <w:rPr>
            <w:webHidden/>
          </w:rPr>
          <w:instrText xml:space="preserve"> PAGEREF _Toc100210816 \h </w:instrText>
        </w:r>
        <w:r>
          <w:rPr>
            <w:webHidden/>
          </w:rPr>
        </w:r>
        <w:r>
          <w:rPr>
            <w:webHidden/>
          </w:rPr>
          <w:fldChar w:fldCharType="separate"/>
        </w:r>
        <w:r w:rsidR="00A47FD5">
          <w:rPr>
            <w:webHidden/>
          </w:rPr>
          <w:t>145</w:t>
        </w:r>
        <w:r>
          <w:rPr>
            <w:webHidden/>
          </w:rPr>
          <w:fldChar w:fldCharType="end"/>
        </w:r>
      </w:hyperlink>
    </w:p>
    <w:p w:rsidR="00C93D7E" w:rsidRPr="005D6940" w:rsidRDefault="00C93D7E">
      <w:pPr>
        <w:pStyle w:val="TOC1"/>
        <w:tabs>
          <w:tab w:val="right" w:leader="dot" w:pos="10790"/>
        </w:tabs>
        <w:rPr>
          <w:rFonts w:eastAsia="Times New Roman" w:cs="Times New Roman"/>
          <w:b w:val="0"/>
          <w:bCs w:val="0"/>
          <w:caps w:val="0"/>
          <w:u w:val="none"/>
          <w:lang w:val="hr-HR" w:eastAsia="hr-HR"/>
        </w:rPr>
      </w:pPr>
      <w:hyperlink w:anchor="_Toc100210817" w:history="1">
        <w:r w:rsidRPr="000D16CA">
          <w:rPr>
            <w:rStyle w:val="Hyperlink"/>
          </w:rPr>
          <w:t>13. PROGRAM IZVRŠENJA MJERA ZAŠTITE OD POŽARA</w:t>
        </w:r>
        <w:r>
          <w:rPr>
            <w:webHidden/>
          </w:rPr>
          <w:tab/>
        </w:r>
        <w:r>
          <w:rPr>
            <w:webHidden/>
          </w:rPr>
          <w:fldChar w:fldCharType="begin"/>
        </w:r>
        <w:r>
          <w:rPr>
            <w:webHidden/>
          </w:rPr>
          <w:instrText xml:space="preserve"> PAGEREF _Toc100210817 \h </w:instrText>
        </w:r>
        <w:r>
          <w:rPr>
            <w:webHidden/>
          </w:rPr>
        </w:r>
        <w:r>
          <w:rPr>
            <w:webHidden/>
          </w:rPr>
          <w:fldChar w:fldCharType="separate"/>
        </w:r>
        <w:r w:rsidR="00A47FD5">
          <w:rPr>
            <w:webHidden/>
          </w:rPr>
          <w:t>145</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18" w:history="1">
        <w:r w:rsidRPr="000D16CA">
          <w:rPr>
            <w:rStyle w:val="Hyperlink"/>
          </w:rPr>
          <w:t>13.1 ORGANIZACIONE MJERE ZAŠTITE OD POŽARA</w:t>
        </w:r>
        <w:r>
          <w:rPr>
            <w:webHidden/>
          </w:rPr>
          <w:tab/>
        </w:r>
        <w:r>
          <w:rPr>
            <w:webHidden/>
          </w:rPr>
          <w:fldChar w:fldCharType="begin"/>
        </w:r>
        <w:r>
          <w:rPr>
            <w:webHidden/>
          </w:rPr>
          <w:instrText xml:space="preserve"> PAGEREF _Toc100210818 \h </w:instrText>
        </w:r>
        <w:r>
          <w:rPr>
            <w:webHidden/>
          </w:rPr>
        </w:r>
        <w:r>
          <w:rPr>
            <w:webHidden/>
          </w:rPr>
          <w:fldChar w:fldCharType="separate"/>
        </w:r>
        <w:r w:rsidR="00A47FD5">
          <w:rPr>
            <w:webHidden/>
          </w:rPr>
          <w:t>145</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19" w:history="1">
        <w:r w:rsidRPr="000D16CA">
          <w:rPr>
            <w:rStyle w:val="Hyperlink"/>
          </w:rPr>
          <w:t>13.2 URBANISTIČKE, GRAĐEVINSKE I DRUGE TEHNIČKE MJERE</w:t>
        </w:r>
        <w:r>
          <w:rPr>
            <w:webHidden/>
          </w:rPr>
          <w:tab/>
        </w:r>
        <w:r>
          <w:rPr>
            <w:webHidden/>
          </w:rPr>
          <w:fldChar w:fldCharType="begin"/>
        </w:r>
        <w:r>
          <w:rPr>
            <w:webHidden/>
          </w:rPr>
          <w:instrText xml:space="preserve"> PAGEREF _Toc100210819 \h </w:instrText>
        </w:r>
        <w:r>
          <w:rPr>
            <w:webHidden/>
          </w:rPr>
        </w:r>
        <w:r>
          <w:rPr>
            <w:webHidden/>
          </w:rPr>
          <w:fldChar w:fldCharType="separate"/>
        </w:r>
        <w:r w:rsidR="00A47FD5">
          <w:rPr>
            <w:webHidden/>
          </w:rPr>
          <w:t>145</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20" w:history="1">
        <w:r w:rsidRPr="000D16CA">
          <w:rPr>
            <w:rStyle w:val="Hyperlink"/>
          </w:rPr>
          <w:t>13.3 MJERE ZAŠTITE OD POŽARA PRI PROIZVODNJI, PRENOSU I KORIŠTENJU ELEKTRIČNE ENERGIJE</w:t>
        </w:r>
        <w:r>
          <w:rPr>
            <w:webHidden/>
          </w:rPr>
          <w:tab/>
        </w:r>
        <w:r>
          <w:rPr>
            <w:webHidden/>
          </w:rPr>
          <w:fldChar w:fldCharType="begin"/>
        </w:r>
        <w:r>
          <w:rPr>
            <w:webHidden/>
          </w:rPr>
          <w:instrText xml:space="preserve"> PAGEREF _Toc100210820 \h </w:instrText>
        </w:r>
        <w:r>
          <w:rPr>
            <w:webHidden/>
          </w:rPr>
        </w:r>
        <w:r>
          <w:rPr>
            <w:webHidden/>
          </w:rPr>
          <w:fldChar w:fldCharType="separate"/>
        </w:r>
        <w:r w:rsidR="00A47FD5">
          <w:rPr>
            <w:webHidden/>
          </w:rPr>
          <w:t>146</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21" w:history="1">
        <w:r w:rsidRPr="000D16CA">
          <w:rPr>
            <w:rStyle w:val="Hyperlink"/>
          </w:rPr>
          <w:t>13.4 MJERE ZAŠTITE OD POŽARA ZA MAŠINSKE INSTALACIJE</w:t>
        </w:r>
        <w:r>
          <w:rPr>
            <w:webHidden/>
          </w:rPr>
          <w:tab/>
        </w:r>
        <w:r>
          <w:rPr>
            <w:webHidden/>
          </w:rPr>
          <w:fldChar w:fldCharType="begin"/>
        </w:r>
        <w:r>
          <w:rPr>
            <w:webHidden/>
          </w:rPr>
          <w:instrText xml:space="preserve"> PAGEREF _Toc100210821 \h </w:instrText>
        </w:r>
        <w:r>
          <w:rPr>
            <w:webHidden/>
          </w:rPr>
        </w:r>
        <w:r>
          <w:rPr>
            <w:webHidden/>
          </w:rPr>
          <w:fldChar w:fldCharType="separate"/>
        </w:r>
        <w:r w:rsidR="00A47FD5">
          <w:rPr>
            <w:webHidden/>
          </w:rPr>
          <w:t>146</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22" w:history="1">
        <w:r w:rsidRPr="000D16CA">
          <w:rPr>
            <w:rStyle w:val="Hyperlink"/>
          </w:rPr>
          <w:t>13.5 VODA ZA GAŠENJE POŽARA I INSTALACIJE HIDRANTSKE MREŽE</w:t>
        </w:r>
        <w:r>
          <w:rPr>
            <w:webHidden/>
          </w:rPr>
          <w:tab/>
        </w:r>
        <w:r>
          <w:rPr>
            <w:webHidden/>
          </w:rPr>
          <w:fldChar w:fldCharType="begin"/>
        </w:r>
        <w:r>
          <w:rPr>
            <w:webHidden/>
          </w:rPr>
          <w:instrText xml:space="preserve"> PAGEREF _Toc100210822 \h </w:instrText>
        </w:r>
        <w:r>
          <w:rPr>
            <w:webHidden/>
          </w:rPr>
        </w:r>
        <w:r>
          <w:rPr>
            <w:webHidden/>
          </w:rPr>
          <w:fldChar w:fldCharType="separate"/>
        </w:r>
        <w:r w:rsidR="00A47FD5">
          <w:rPr>
            <w:webHidden/>
          </w:rPr>
          <w:t>146</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23" w:history="1">
        <w:r w:rsidRPr="000D16CA">
          <w:rPr>
            <w:rStyle w:val="Hyperlink"/>
          </w:rPr>
          <w:t>13.6 VATROGASNE JEDINICE</w:t>
        </w:r>
        <w:r>
          <w:rPr>
            <w:webHidden/>
          </w:rPr>
          <w:tab/>
        </w:r>
        <w:r>
          <w:rPr>
            <w:webHidden/>
          </w:rPr>
          <w:fldChar w:fldCharType="begin"/>
        </w:r>
        <w:r>
          <w:rPr>
            <w:webHidden/>
          </w:rPr>
          <w:instrText xml:space="preserve"> PAGEREF _Toc100210823 \h </w:instrText>
        </w:r>
        <w:r>
          <w:rPr>
            <w:webHidden/>
          </w:rPr>
        </w:r>
        <w:r>
          <w:rPr>
            <w:webHidden/>
          </w:rPr>
          <w:fldChar w:fldCharType="separate"/>
        </w:r>
        <w:r w:rsidR="00A47FD5">
          <w:rPr>
            <w:webHidden/>
          </w:rPr>
          <w:t>147</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24" w:history="1">
        <w:r w:rsidRPr="000D16CA">
          <w:rPr>
            <w:rStyle w:val="Hyperlink"/>
          </w:rPr>
          <w:t>13.7 MJERE ZAŠTITE ZA ŠUME I POLJOPRIVREDNE POVRŠINE</w:t>
        </w:r>
        <w:r>
          <w:rPr>
            <w:webHidden/>
          </w:rPr>
          <w:tab/>
        </w:r>
        <w:r>
          <w:rPr>
            <w:webHidden/>
          </w:rPr>
          <w:fldChar w:fldCharType="begin"/>
        </w:r>
        <w:r>
          <w:rPr>
            <w:webHidden/>
          </w:rPr>
          <w:instrText xml:space="preserve"> PAGEREF _Toc100210824 \h </w:instrText>
        </w:r>
        <w:r>
          <w:rPr>
            <w:webHidden/>
          </w:rPr>
        </w:r>
        <w:r>
          <w:rPr>
            <w:webHidden/>
          </w:rPr>
          <w:fldChar w:fldCharType="separate"/>
        </w:r>
        <w:r w:rsidR="00A47FD5">
          <w:rPr>
            <w:webHidden/>
          </w:rPr>
          <w:t>147</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25" w:history="1">
        <w:r w:rsidRPr="000D16CA">
          <w:rPr>
            <w:rStyle w:val="Hyperlink"/>
          </w:rPr>
          <w:t>13.8 MJERE ZAŠTITE ZA UREĐENJE NASELJA I OBJEKATA</w:t>
        </w:r>
        <w:r>
          <w:rPr>
            <w:webHidden/>
          </w:rPr>
          <w:tab/>
        </w:r>
        <w:r>
          <w:rPr>
            <w:webHidden/>
          </w:rPr>
          <w:fldChar w:fldCharType="begin"/>
        </w:r>
        <w:r>
          <w:rPr>
            <w:webHidden/>
          </w:rPr>
          <w:instrText xml:space="preserve"> PAGEREF _Toc100210825 \h </w:instrText>
        </w:r>
        <w:r>
          <w:rPr>
            <w:webHidden/>
          </w:rPr>
        </w:r>
        <w:r>
          <w:rPr>
            <w:webHidden/>
          </w:rPr>
          <w:fldChar w:fldCharType="separate"/>
        </w:r>
        <w:r w:rsidR="00A47FD5">
          <w:rPr>
            <w:webHidden/>
          </w:rPr>
          <w:t>147</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26" w:history="1">
        <w:r w:rsidRPr="000D16CA">
          <w:rPr>
            <w:rStyle w:val="Hyperlink"/>
          </w:rPr>
          <w:t>13.9 OBRAZOVANJE I PROPAGANDA</w:t>
        </w:r>
        <w:r>
          <w:rPr>
            <w:webHidden/>
          </w:rPr>
          <w:tab/>
        </w:r>
        <w:r>
          <w:rPr>
            <w:webHidden/>
          </w:rPr>
          <w:fldChar w:fldCharType="begin"/>
        </w:r>
        <w:r>
          <w:rPr>
            <w:webHidden/>
          </w:rPr>
          <w:instrText xml:space="preserve"> PAGEREF _Toc100210826 \h </w:instrText>
        </w:r>
        <w:r>
          <w:rPr>
            <w:webHidden/>
          </w:rPr>
        </w:r>
        <w:r>
          <w:rPr>
            <w:webHidden/>
          </w:rPr>
          <w:fldChar w:fldCharType="separate"/>
        </w:r>
        <w:r w:rsidR="00A47FD5">
          <w:rPr>
            <w:webHidden/>
          </w:rPr>
          <w:t>147</w:t>
        </w:r>
        <w:r>
          <w:rPr>
            <w:webHidden/>
          </w:rPr>
          <w:fldChar w:fldCharType="end"/>
        </w:r>
      </w:hyperlink>
    </w:p>
    <w:p w:rsidR="00C93D7E" w:rsidRPr="005D6940" w:rsidRDefault="00C93D7E">
      <w:pPr>
        <w:pStyle w:val="TOC2"/>
        <w:tabs>
          <w:tab w:val="right" w:leader="dot" w:pos="10790"/>
        </w:tabs>
        <w:rPr>
          <w:rFonts w:eastAsia="Times New Roman" w:cs="Times New Roman"/>
          <w:b w:val="0"/>
          <w:bCs w:val="0"/>
          <w:smallCaps w:val="0"/>
          <w:lang w:val="hr-HR" w:eastAsia="hr-HR"/>
        </w:rPr>
      </w:pPr>
      <w:hyperlink w:anchor="_Toc100210827" w:history="1">
        <w:r w:rsidRPr="000D16CA">
          <w:rPr>
            <w:rStyle w:val="Hyperlink"/>
          </w:rPr>
          <w:t>13.10 NADZOR NAD PROVOĐENJEM MJERA ZAŠTITE OD POŽARA</w:t>
        </w:r>
        <w:r>
          <w:rPr>
            <w:webHidden/>
          </w:rPr>
          <w:tab/>
        </w:r>
        <w:r>
          <w:rPr>
            <w:webHidden/>
          </w:rPr>
          <w:fldChar w:fldCharType="begin"/>
        </w:r>
        <w:r>
          <w:rPr>
            <w:webHidden/>
          </w:rPr>
          <w:instrText xml:space="preserve"> PAGEREF _Toc100210827 \h </w:instrText>
        </w:r>
        <w:r>
          <w:rPr>
            <w:webHidden/>
          </w:rPr>
        </w:r>
        <w:r>
          <w:rPr>
            <w:webHidden/>
          </w:rPr>
          <w:fldChar w:fldCharType="separate"/>
        </w:r>
        <w:r w:rsidR="00A47FD5">
          <w:rPr>
            <w:webHidden/>
          </w:rPr>
          <w:t>148</w:t>
        </w:r>
        <w:r>
          <w:rPr>
            <w:webHidden/>
          </w:rPr>
          <w:fldChar w:fldCharType="end"/>
        </w:r>
      </w:hyperlink>
    </w:p>
    <w:p w:rsidR="00C93D7E" w:rsidRPr="005D6940" w:rsidRDefault="00C93D7E">
      <w:pPr>
        <w:pStyle w:val="TOC1"/>
        <w:tabs>
          <w:tab w:val="right" w:leader="dot" w:pos="10790"/>
        </w:tabs>
        <w:rPr>
          <w:rFonts w:eastAsia="Times New Roman" w:cs="Times New Roman"/>
          <w:b w:val="0"/>
          <w:bCs w:val="0"/>
          <w:caps w:val="0"/>
          <w:u w:val="none"/>
          <w:lang w:val="hr-HR" w:eastAsia="hr-HR"/>
        </w:rPr>
      </w:pPr>
      <w:hyperlink w:anchor="_Toc100210828" w:history="1">
        <w:r w:rsidRPr="000D16CA">
          <w:rPr>
            <w:rStyle w:val="Hyperlink"/>
          </w:rPr>
          <w:t>14. OPERATIVNI DOKUMENTI PLANA</w:t>
        </w:r>
        <w:r>
          <w:rPr>
            <w:webHidden/>
          </w:rPr>
          <w:tab/>
        </w:r>
        <w:r>
          <w:rPr>
            <w:webHidden/>
          </w:rPr>
          <w:fldChar w:fldCharType="begin"/>
        </w:r>
        <w:r>
          <w:rPr>
            <w:webHidden/>
          </w:rPr>
          <w:instrText xml:space="preserve"> PAGEREF _Toc100210828 \h </w:instrText>
        </w:r>
        <w:r>
          <w:rPr>
            <w:webHidden/>
          </w:rPr>
        </w:r>
        <w:r>
          <w:rPr>
            <w:webHidden/>
          </w:rPr>
          <w:fldChar w:fldCharType="separate"/>
        </w:r>
        <w:r w:rsidR="00A47FD5">
          <w:rPr>
            <w:webHidden/>
          </w:rPr>
          <w:t>148</w:t>
        </w:r>
        <w:r>
          <w:rPr>
            <w:webHidden/>
          </w:rPr>
          <w:fldChar w:fldCharType="end"/>
        </w:r>
      </w:hyperlink>
    </w:p>
    <w:p w:rsidR="00C93D7E" w:rsidRPr="005D6940" w:rsidRDefault="00C93D7E">
      <w:pPr>
        <w:pStyle w:val="TOC1"/>
        <w:tabs>
          <w:tab w:val="right" w:leader="dot" w:pos="10790"/>
        </w:tabs>
        <w:rPr>
          <w:rFonts w:eastAsia="Times New Roman" w:cs="Times New Roman"/>
          <w:b w:val="0"/>
          <w:bCs w:val="0"/>
          <w:caps w:val="0"/>
          <w:u w:val="none"/>
          <w:lang w:val="hr-HR" w:eastAsia="hr-HR"/>
        </w:rPr>
      </w:pPr>
      <w:hyperlink w:anchor="_Toc100210829" w:history="1">
        <w:r w:rsidRPr="000D16CA">
          <w:rPr>
            <w:rStyle w:val="Hyperlink"/>
            <w:rFonts w:eastAsia="Times New Roman"/>
          </w:rPr>
          <w:t>Tablica opasnih i štetnih materija</w:t>
        </w:r>
        <w:r>
          <w:rPr>
            <w:webHidden/>
          </w:rPr>
          <w:tab/>
        </w:r>
        <w:r>
          <w:rPr>
            <w:webHidden/>
          </w:rPr>
          <w:fldChar w:fldCharType="begin"/>
        </w:r>
        <w:r>
          <w:rPr>
            <w:webHidden/>
          </w:rPr>
          <w:instrText xml:space="preserve"> PAGEREF _Toc100210829 \h </w:instrText>
        </w:r>
        <w:r>
          <w:rPr>
            <w:webHidden/>
          </w:rPr>
        </w:r>
        <w:r>
          <w:rPr>
            <w:webHidden/>
          </w:rPr>
          <w:fldChar w:fldCharType="separate"/>
        </w:r>
        <w:r w:rsidR="00A47FD5">
          <w:rPr>
            <w:webHidden/>
          </w:rPr>
          <w:t>149</w:t>
        </w:r>
        <w:r>
          <w:rPr>
            <w:webHidden/>
          </w:rPr>
          <w:fldChar w:fldCharType="end"/>
        </w:r>
      </w:hyperlink>
    </w:p>
    <w:p w:rsidR="00813233" w:rsidRDefault="00321898" w:rsidP="00321898">
      <w:r>
        <w:rPr>
          <w:b/>
          <w:bCs/>
        </w:rPr>
        <w:fldChar w:fldCharType="end"/>
      </w:r>
    </w:p>
    <w:p w:rsidR="00A95103" w:rsidRDefault="00A95103" w:rsidP="00A95103">
      <w:pPr>
        <w:pStyle w:val="ListParagraph"/>
        <w:ind w:left="1440" w:firstLine="0"/>
        <w:rPr>
          <w:sz w:val="20"/>
          <w:szCs w:val="20"/>
        </w:rPr>
      </w:pPr>
    </w:p>
    <w:p w:rsidR="00117D71" w:rsidRDefault="00117D71" w:rsidP="0038357A">
      <w:pPr>
        <w:ind w:firstLine="0"/>
        <w:rPr>
          <w:b/>
          <w:sz w:val="36"/>
          <w:szCs w:val="36"/>
        </w:rPr>
      </w:pPr>
    </w:p>
    <w:p w:rsidR="00D27087" w:rsidRDefault="00D27087" w:rsidP="0038357A">
      <w:pPr>
        <w:ind w:firstLine="0"/>
        <w:rPr>
          <w:b/>
          <w:sz w:val="36"/>
          <w:szCs w:val="36"/>
        </w:rPr>
      </w:pPr>
    </w:p>
    <w:p w:rsidR="00A2602B" w:rsidRDefault="00A2602B" w:rsidP="0038357A">
      <w:pPr>
        <w:ind w:firstLine="0"/>
        <w:rPr>
          <w:b/>
          <w:sz w:val="36"/>
          <w:szCs w:val="36"/>
        </w:rPr>
      </w:pPr>
    </w:p>
    <w:p w:rsidR="005D6940" w:rsidRDefault="005D6940" w:rsidP="0038357A">
      <w:pPr>
        <w:ind w:firstLine="0"/>
        <w:rPr>
          <w:b/>
          <w:sz w:val="36"/>
          <w:szCs w:val="36"/>
        </w:rPr>
        <w:sectPr w:rsidR="005D6940" w:rsidSect="00630B1C">
          <w:footerReference w:type="default" r:id="rId10"/>
          <w:pgSz w:w="12240" w:h="15840"/>
          <w:pgMar w:top="720" w:right="720" w:bottom="720" w:left="720" w:header="720" w:footer="720" w:gutter="0"/>
          <w:cols w:space="720"/>
          <w:docGrid w:linePitch="360"/>
        </w:sectPr>
      </w:pPr>
    </w:p>
    <w:p w:rsidR="00002D95" w:rsidRDefault="00002D95" w:rsidP="0038357A">
      <w:pPr>
        <w:ind w:firstLine="0"/>
        <w:rPr>
          <w:b/>
          <w:sz w:val="36"/>
          <w:szCs w:val="36"/>
        </w:rPr>
      </w:pPr>
    </w:p>
    <w:p w:rsidR="0038357A" w:rsidRPr="003361EF" w:rsidRDefault="0038357A" w:rsidP="003361EF">
      <w:pPr>
        <w:pStyle w:val="Heading1"/>
      </w:pPr>
      <w:bookmarkStart w:id="1" w:name="_Toc509577529"/>
      <w:bookmarkStart w:id="2" w:name="_Toc100210738"/>
      <w:r w:rsidRPr="003361EF">
        <w:t>UVOD</w:t>
      </w:r>
      <w:bookmarkEnd w:id="1"/>
      <w:bookmarkEnd w:id="2"/>
    </w:p>
    <w:p w:rsidR="0038357A" w:rsidRDefault="0038357A" w:rsidP="006133E8">
      <w:pPr>
        <w:ind w:firstLine="284"/>
        <w:rPr>
          <w:b/>
          <w:szCs w:val="24"/>
        </w:rPr>
      </w:pPr>
    </w:p>
    <w:p w:rsidR="00D27087" w:rsidRPr="00181409" w:rsidRDefault="00D27087" w:rsidP="00D27087">
      <w:pPr>
        <w:rPr>
          <w:rFonts w:ascii="Cambria" w:hAnsi="Cambria" w:cs="Calibri"/>
          <w:sz w:val="22"/>
          <w:lang w:val="ru-RU"/>
        </w:rPr>
      </w:pPr>
      <w:r w:rsidRPr="00181409">
        <w:rPr>
          <w:rFonts w:ascii="Cambria" w:hAnsi="Cambria" w:cs="Calibri"/>
          <w:sz w:val="22"/>
          <w:lang w:val="ru-RU"/>
        </w:rPr>
        <w:t xml:space="preserve">Plan zaštite od požara izrađuje se u skladu sa odredbama Zakona o zaštiti od požara («Službeni glasnik RS» broj </w:t>
      </w:r>
      <w:r w:rsidRPr="00181409">
        <w:rPr>
          <w:rFonts w:ascii="Cambria" w:hAnsi="Cambria" w:cs="Calibri"/>
          <w:sz w:val="22"/>
          <w:lang w:val="sr-Cyrl-CS"/>
        </w:rPr>
        <w:t>94</w:t>
      </w:r>
      <w:r w:rsidRPr="00181409">
        <w:rPr>
          <w:rFonts w:ascii="Cambria" w:hAnsi="Cambria" w:cs="Calibri"/>
          <w:sz w:val="22"/>
          <w:lang w:val="ru-RU"/>
        </w:rPr>
        <w:t>/19) i  metodologiji za izradu Plana zaštite od požara</w:t>
      </w:r>
      <w:r w:rsidRPr="00181409">
        <w:rPr>
          <w:rFonts w:ascii="Cambria" w:hAnsi="Cambria" w:cs="Calibri"/>
          <w:sz w:val="22"/>
          <w:lang w:val="bs-Latn-BA"/>
        </w:rPr>
        <w:t xml:space="preserve"> </w:t>
      </w:r>
      <w:r w:rsidRPr="00181409">
        <w:rPr>
          <w:rFonts w:ascii="Cambria" w:hAnsi="Cambria" w:cs="Calibri"/>
          <w:sz w:val="22"/>
          <w:lang w:val="ru-RU"/>
        </w:rPr>
        <w:t xml:space="preserve">(«Službeni glasnik RS» broj 94/20) i kojim se reguliše organizovanje i sprovođenje zaštite od požara na području Opštine </w:t>
      </w:r>
      <w:r w:rsidR="00E72D59">
        <w:rPr>
          <w:rFonts w:ascii="Cambria" w:hAnsi="Cambria" w:cs="Calibri"/>
          <w:sz w:val="22"/>
          <w:lang w:val="bs-Latn-BA"/>
        </w:rPr>
        <w:t>Brod</w:t>
      </w:r>
      <w:r w:rsidRPr="00181409">
        <w:rPr>
          <w:rFonts w:ascii="Cambria" w:hAnsi="Cambria" w:cs="Calibri"/>
          <w:sz w:val="22"/>
          <w:lang w:val="ru-RU"/>
        </w:rPr>
        <w:t xml:space="preserve"> u cilјu sprečavanja nastajanja i  širenja požara te zaštita života lјudi i imovine ugroženih požarom.</w:t>
      </w:r>
    </w:p>
    <w:p w:rsidR="00D27087" w:rsidRPr="00181409" w:rsidRDefault="00D27087" w:rsidP="00D27087">
      <w:pPr>
        <w:rPr>
          <w:rFonts w:ascii="Cambria" w:hAnsi="Cambria" w:cs="Calibri"/>
          <w:sz w:val="22"/>
          <w:lang w:val="ru-RU"/>
        </w:rPr>
      </w:pPr>
      <w:r w:rsidRPr="00181409">
        <w:rPr>
          <w:rFonts w:ascii="Cambria" w:hAnsi="Cambria" w:cs="Calibri"/>
          <w:sz w:val="22"/>
          <w:lang w:val="ru-RU"/>
        </w:rPr>
        <w:t>Preduze</w:t>
      </w:r>
      <w:r w:rsidRPr="00181409">
        <w:rPr>
          <w:rFonts w:ascii="Cambria" w:hAnsi="Cambria" w:cs="Calibri"/>
          <w:sz w:val="22"/>
        </w:rPr>
        <w:t>ć</w:t>
      </w:r>
      <w:r w:rsidRPr="00181409">
        <w:rPr>
          <w:rFonts w:ascii="Cambria" w:hAnsi="Cambria" w:cs="Calibri"/>
          <w:sz w:val="22"/>
          <w:lang w:val="ru-RU"/>
        </w:rPr>
        <w:t>a i druga pravna lica, državni organi, preduzetnici  i pojedinci dužni su da u sprovođenju zaštite od požara postupaju u skladu sa smjernicama i mjerama zaštite od požara koje su utvrđene ovim dokumentom.</w:t>
      </w:r>
    </w:p>
    <w:p w:rsidR="00D27087" w:rsidRPr="00181409" w:rsidRDefault="00D27087" w:rsidP="00D27087">
      <w:pPr>
        <w:rPr>
          <w:rFonts w:ascii="Cambria" w:hAnsi="Cambria" w:cs="Calibri"/>
          <w:sz w:val="22"/>
          <w:lang w:val="hr-HR"/>
        </w:rPr>
      </w:pPr>
      <w:r w:rsidRPr="00181409">
        <w:rPr>
          <w:rFonts w:ascii="Cambria" w:hAnsi="Cambria" w:cs="Calibri"/>
          <w:sz w:val="22"/>
          <w:lang w:val="hr-HR"/>
        </w:rPr>
        <w:t xml:space="preserve">U Planu zaštite od požara utvrđuje se: </w:t>
      </w:r>
    </w:p>
    <w:p w:rsidR="00D27087" w:rsidRPr="00181409" w:rsidRDefault="00D27087" w:rsidP="00D27087">
      <w:pPr>
        <w:rPr>
          <w:rFonts w:ascii="Cambria" w:hAnsi="Cambria" w:cs="Calibri"/>
          <w:sz w:val="22"/>
          <w:lang w:val="hr-HR"/>
        </w:rPr>
      </w:pPr>
      <w:r w:rsidRPr="00181409">
        <w:rPr>
          <w:rFonts w:ascii="Cambria" w:hAnsi="Cambria" w:cs="Calibri"/>
          <w:sz w:val="22"/>
          <w:lang w:val="hr-HR"/>
        </w:rPr>
        <w:t xml:space="preserve">       • procjena ugroženosti od požara, </w:t>
      </w:r>
    </w:p>
    <w:p w:rsidR="00D27087" w:rsidRPr="00181409" w:rsidRDefault="00D27087" w:rsidP="00D27087">
      <w:pPr>
        <w:rPr>
          <w:rFonts w:ascii="Cambria" w:hAnsi="Cambria" w:cs="Calibri"/>
          <w:sz w:val="22"/>
          <w:lang w:val="hr-HR"/>
        </w:rPr>
      </w:pPr>
      <w:r w:rsidRPr="00181409">
        <w:rPr>
          <w:rFonts w:ascii="Cambria" w:hAnsi="Cambria" w:cs="Calibri"/>
          <w:sz w:val="22"/>
          <w:lang w:val="hr-HR"/>
        </w:rPr>
        <w:t xml:space="preserve">       • organizacija zastite od požara,</w:t>
      </w:r>
    </w:p>
    <w:p w:rsidR="00D27087" w:rsidRPr="00181409" w:rsidRDefault="00D27087" w:rsidP="00D27087">
      <w:pPr>
        <w:rPr>
          <w:rFonts w:ascii="Cambria" w:hAnsi="Cambria" w:cs="Calibri"/>
          <w:sz w:val="22"/>
          <w:lang w:val="hr-HR"/>
        </w:rPr>
      </w:pPr>
      <w:r w:rsidRPr="00181409">
        <w:rPr>
          <w:rFonts w:ascii="Cambria" w:hAnsi="Cambria" w:cs="Calibri"/>
          <w:sz w:val="22"/>
          <w:lang w:val="hr-HR"/>
        </w:rPr>
        <w:t xml:space="preserve">       • način upotrebe vatrogasno-spasilačkih jedinica,</w:t>
      </w:r>
    </w:p>
    <w:p w:rsidR="00D27087" w:rsidRPr="00181409" w:rsidRDefault="00D27087" w:rsidP="00D27087">
      <w:pPr>
        <w:rPr>
          <w:rFonts w:ascii="Cambria" w:hAnsi="Cambria" w:cs="Calibri"/>
          <w:sz w:val="22"/>
          <w:lang w:val="hr-HR"/>
        </w:rPr>
      </w:pPr>
      <w:r w:rsidRPr="00181409">
        <w:rPr>
          <w:rFonts w:ascii="Cambria" w:hAnsi="Cambria" w:cs="Calibri"/>
          <w:sz w:val="22"/>
          <w:lang w:val="hr-HR"/>
        </w:rPr>
        <w:t xml:space="preserve">       • sistem obavještavanja, </w:t>
      </w:r>
    </w:p>
    <w:p w:rsidR="00D27087" w:rsidRPr="00181409" w:rsidRDefault="00D27087" w:rsidP="00D27087">
      <w:pPr>
        <w:rPr>
          <w:rFonts w:ascii="Cambria" w:hAnsi="Cambria" w:cs="Calibri"/>
          <w:sz w:val="22"/>
          <w:lang w:val="hr-HR"/>
        </w:rPr>
      </w:pPr>
      <w:r w:rsidRPr="00181409">
        <w:rPr>
          <w:rFonts w:ascii="Cambria" w:hAnsi="Cambria" w:cs="Calibri"/>
          <w:sz w:val="22"/>
          <w:lang w:val="hr-HR"/>
        </w:rPr>
        <w:t xml:space="preserve">       • postupak u slučaju požara, </w:t>
      </w:r>
    </w:p>
    <w:p w:rsidR="00D27087" w:rsidRPr="00181409" w:rsidRDefault="00D27087" w:rsidP="00D27087">
      <w:pPr>
        <w:rPr>
          <w:rFonts w:ascii="Cambria" w:hAnsi="Cambria" w:cs="Calibri"/>
          <w:sz w:val="22"/>
          <w:lang w:val="hr-HR"/>
        </w:rPr>
      </w:pPr>
      <w:r w:rsidRPr="00181409">
        <w:rPr>
          <w:rFonts w:ascii="Cambria" w:hAnsi="Cambria" w:cs="Calibri"/>
          <w:sz w:val="22"/>
          <w:lang w:val="hr-HR"/>
        </w:rPr>
        <w:t xml:space="preserve">       • tehnička oprema i sredstva za gašenje požara,</w:t>
      </w:r>
    </w:p>
    <w:p w:rsidR="00D27087" w:rsidRPr="00181409" w:rsidRDefault="00D27087" w:rsidP="00D27087">
      <w:pPr>
        <w:rPr>
          <w:rFonts w:ascii="Cambria" w:hAnsi="Cambria" w:cs="Calibri"/>
          <w:sz w:val="22"/>
          <w:lang w:val="hr-HR"/>
        </w:rPr>
      </w:pPr>
      <w:r w:rsidRPr="00181409">
        <w:rPr>
          <w:rFonts w:ascii="Cambria" w:hAnsi="Cambria" w:cs="Calibri"/>
          <w:sz w:val="22"/>
          <w:lang w:val="hr-HR"/>
        </w:rPr>
        <w:t xml:space="preserve">       • način snabdijevanja vodom, </w:t>
      </w:r>
    </w:p>
    <w:p w:rsidR="00D27087" w:rsidRPr="00181409" w:rsidRDefault="00D27087" w:rsidP="00D27087">
      <w:pPr>
        <w:rPr>
          <w:rFonts w:ascii="Cambria" w:hAnsi="Cambria" w:cs="Calibri"/>
          <w:sz w:val="22"/>
          <w:lang w:val="hr-HR"/>
        </w:rPr>
      </w:pPr>
      <w:r w:rsidRPr="00181409">
        <w:rPr>
          <w:rFonts w:ascii="Cambria" w:hAnsi="Cambria" w:cs="Calibri"/>
          <w:sz w:val="22"/>
          <w:lang w:val="hr-HR"/>
        </w:rPr>
        <w:t xml:space="preserve">       • putevi, prolazi i prilazi, </w:t>
      </w:r>
    </w:p>
    <w:p w:rsidR="00D27087" w:rsidRPr="00181409" w:rsidRDefault="00D27087" w:rsidP="009A03AC">
      <w:pPr>
        <w:numPr>
          <w:ilvl w:val="0"/>
          <w:numId w:val="7"/>
        </w:numPr>
        <w:rPr>
          <w:rFonts w:ascii="Cambria" w:hAnsi="Cambria" w:cs="Calibri"/>
          <w:sz w:val="22"/>
          <w:lang w:val="hr-HR"/>
        </w:rPr>
      </w:pPr>
      <w:r w:rsidRPr="00181409">
        <w:rPr>
          <w:rFonts w:ascii="Cambria" w:hAnsi="Cambria" w:cs="Calibri"/>
          <w:sz w:val="22"/>
          <w:lang w:val="hr-HR"/>
        </w:rPr>
        <w:t>Procjena maksimalnog broja ljudi koji se mogu bezbjedno evakuisati iz objekta</w:t>
      </w:r>
    </w:p>
    <w:p w:rsidR="00D27087" w:rsidRPr="00181409" w:rsidRDefault="00D27087" w:rsidP="00D27087">
      <w:pPr>
        <w:rPr>
          <w:rFonts w:ascii="Cambria" w:hAnsi="Cambria" w:cs="Calibri"/>
          <w:sz w:val="22"/>
          <w:lang w:val="hr-HR"/>
        </w:rPr>
      </w:pPr>
      <w:r w:rsidRPr="00181409">
        <w:rPr>
          <w:rFonts w:ascii="Cambria" w:hAnsi="Cambria" w:cs="Calibri"/>
          <w:sz w:val="22"/>
          <w:lang w:val="hr-HR"/>
        </w:rPr>
        <w:t>• saradnja sa drugim vatrogasno-spasilačkim jedinicama, jedinicama i formacijama Oru</w:t>
      </w:r>
      <w:r w:rsidRPr="00181409">
        <w:rPr>
          <w:rFonts w:ascii="Cambria" w:hAnsi="Cambria" w:cs="Calibri"/>
          <w:sz w:val="22"/>
        </w:rPr>
        <w:t>ž</w:t>
      </w:r>
      <w:r w:rsidRPr="00181409">
        <w:rPr>
          <w:rFonts w:ascii="Cambria" w:hAnsi="Cambria" w:cs="Calibri"/>
          <w:sz w:val="22"/>
          <w:lang w:val="hr-HR"/>
        </w:rPr>
        <w:t xml:space="preserve">anih snaga Bosne i    Hercegovine </w:t>
      </w:r>
      <w:r w:rsidRPr="00181409">
        <w:rPr>
          <w:rFonts w:ascii="Cambria" w:hAnsi="Cambria" w:cs="Calibri"/>
          <w:sz w:val="22"/>
          <w:lang w:val="sr-Cyrl-BA"/>
        </w:rPr>
        <w:t>,</w:t>
      </w:r>
      <w:r w:rsidRPr="00181409">
        <w:rPr>
          <w:rFonts w:ascii="Cambria" w:hAnsi="Cambria" w:cs="Calibri"/>
          <w:sz w:val="22"/>
          <w:lang w:val="hr-HR"/>
        </w:rPr>
        <w:t xml:space="preserve"> </w:t>
      </w:r>
    </w:p>
    <w:p w:rsidR="00D27087" w:rsidRPr="00181409" w:rsidRDefault="00D27087" w:rsidP="00D27087">
      <w:pPr>
        <w:rPr>
          <w:rFonts w:ascii="Cambria" w:hAnsi="Cambria" w:cs="Calibri"/>
          <w:sz w:val="22"/>
          <w:lang w:val="sr-Cyrl-BA"/>
        </w:rPr>
      </w:pPr>
      <w:r w:rsidRPr="00181409">
        <w:rPr>
          <w:rFonts w:ascii="Cambria" w:hAnsi="Cambria" w:cs="Calibri"/>
          <w:sz w:val="22"/>
          <w:lang w:val="hr-HR"/>
        </w:rPr>
        <w:t>• druge mjere potrebne za uspješno funkcionisanje i unapređivanje zaštite od požara i sprovođenje nadzora     nad izvršavanjem mjera zaštite od požara</w:t>
      </w:r>
      <w:r w:rsidRPr="00181409">
        <w:rPr>
          <w:rFonts w:ascii="Cambria" w:hAnsi="Cambria" w:cs="Calibri"/>
          <w:sz w:val="22"/>
          <w:lang w:val="sr-Cyrl-BA"/>
        </w:rPr>
        <w:t xml:space="preserve"> i,</w:t>
      </w:r>
    </w:p>
    <w:p w:rsidR="00D27087" w:rsidRPr="00181409" w:rsidRDefault="00D27087" w:rsidP="009A03AC">
      <w:pPr>
        <w:numPr>
          <w:ilvl w:val="0"/>
          <w:numId w:val="7"/>
        </w:numPr>
        <w:rPr>
          <w:rFonts w:ascii="Cambria" w:hAnsi="Cambria" w:cs="Calibri"/>
          <w:sz w:val="22"/>
        </w:rPr>
      </w:pPr>
      <w:r w:rsidRPr="00181409">
        <w:rPr>
          <w:rFonts w:ascii="Cambria" w:hAnsi="Cambria" w:cs="Calibri"/>
          <w:sz w:val="22"/>
        </w:rPr>
        <w:t>taktika gašenja požara i spasavanja.</w:t>
      </w:r>
    </w:p>
    <w:p w:rsidR="0038357A" w:rsidRDefault="0038357A">
      <w:pPr>
        <w:rPr>
          <w:b/>
          <w:szCs w:val="24"/>
        </w:rPr>
      </w:pPr>
    </w:p>
    <w:p w:rsidR="0038357A" w:rsidRDefault="0038357A">
      <w:pPr>
        <w:rPr>
          <w:b/>
          <w:szCs w:val="24"/>
        </w:rPr>
      </w:pPr>
    </w:p>
    <w:p w:rsidR="0038357A" w:rsidRDefault="0038357A">
      <w:pPr>
        <w:rPr>
          <w:b/>
          <w:szCs w:val="24"/>
        </w:rPr>
      </w:pPr>
    </w:p>
    <w:p w:rsidR="0038357A" w:rsidRDefault="0038357A">
      <w:pPr>
        <w:rPr>
          <w:b/>
          <w:szCs w:val="24"/>
        </w:rPr>
      </w:pPr>
    </w:p>
    <w:p w:rsidR="0038357A" w:rsidRDefault="0038357A">
      <w:pPr>
        <w:rPr>
          <w:b/>
          <w:szCs w:val="24"/>
        </w:rPr>
      </w:pPr>
    </w:p>
    <w:p w:rsidR="00BC7B8C" w:rsidRDefault="00BC7B8C">
      <w:pPr>
        <w:rPr>
          <w:b/>
          <w:szCs w:val="24"/>
        </w:rPr>
      </w:pPr>
    </w:p>
    <w:p w:rsidR="00BC7B8C" w:rsidRDefault="00BC7B8C">
      <w:pPr>
        <w:rPr>
          <w:b/>
          <w:szCs w:val="24"/>
        </w:rPr>
      </w:pPr>
    </w:p>
    <w:p w:rsidR="0038357A" w:rsidRDefault="0038357A" w:rsidP="00BC7B8C">
      <w:pPr>
        <w:ind w:firstLine="0"/>
        <w:rPr>
          <w:b/>
          <w:szCs w:val="24"/>
        </w:rPr>
      </w:pPr>
    </w:p>
    <w:p w:rsidR="001A55DA" w:rsidRDefault="001A55DA" w:rsidP="00BC7B8C">
      <w:pPr>
        <w:ind w:firstLine="0"/>
        <w:rPr>
          <w:b/>
          <w:szCs w:val="24"/>
        </w:rPr>
      </w:pPr>
    </w:p>
    <w:p w:rsidR="00A2602B" w:rsidRDefault="00A2602B" w:rsidP="00BC7B8C">
      <w:pPr>
        <w:ind w:firstLine="0"/>
        <w:rPr>
          <w:b/>
          <w:szCs w:val="24"/>
        </w:rPr>
      </w:pPr>
    </w:p>
    <w:p w:rsidR="00CD23B0" w:rsidRPr="00133B22" w:rsidRDefault="00CD23B0" w:rsidP="00133B22">
      <w:pPr>
        <w:pStyle w:val="Heading2"/>
        <w:tabs>
          <w:tab w:val="left" w:pos="426"/>
        </w:tabs>
        <w:ind w:left="0" w:hanging="9"/>
      </w:pPr>
      <w:bookmarkStart w:id="3" w:name="_Toc16594735"/>
      <w:bookmarkStart w:id="4" w:name="_Toc91246802"/>
      <w:bookmarkStart w:id="5" w:name="_Toc100210739"/>
      <w:r w:rsidRPr="00133B22">
        <w:lastRenderedPageBreak/>
        <w:t>PROCJENA UGROŽENOSTI OD POŽARA</w:t>
      </w:r>
      <w:bookmarkEnd w:id="3"/>
      <w:bookmarkEnd w:id="4"/>
      <w:bookmarkEnd w:id="5"/>
    </w:p>
    <w:p w:rsidR="00CD23B0" w:rsidRPr="00A417BA" w:rsidRDefault="00CD23B0" w:rsidP="00480AEF">
      <w:pPr>
        <w:pStyle w:val="Drugipodnaslov"/>
      </w:pPr>
      <w:bookmarkStart w:id="6" w:name="_Toc16594736"/>
      <w:bookmarkStart w:id="7" w:name="_Toc91246803"/>
      <w:bookmarkStart w:id="8" w:name="_Toc100210740"/>
      <w:r w:rsidRPr="00A417BA">
        <w:t>Procjena rizika od požara</w:t>
      </w:r>
      <w:bookmarkEnd w:id="6"/>
      <w:bookmarkEnd w:id="7"/>
      <w:bookmarkEnd w:id="8"/>
    </w:p>
    <w:p w:rsidR="00CD23B0" w:rsidRPr="00181409" w:rsidRDefault="00CD23B0" w:rsidP="00CD23B0">
      <w:pPr>
        <w:rPr>
          <w:rFonts w:ascii="Cambria" w:hAnsi="Cambria" w:cs="Calibri"/>
          <w:sz w:val="22"/>
          <w:lang w:val="sr-Latn-CS"/>
        </w:rPr>
      </w:pPr>
      <w:r w:rsidRPr="00181409">
        <w:rPr>
          <w:rFonts w:ascii="Cambria" w:hAnsi="Cambria" w:cs="Calibri"/>
          <w:sz w:val="22"/>
          <w:lang w:val="hr-HR"/>
        </w:rPr>
        <w:t>Sažetak </w:t>
      </w:r>
    </w:p>
    <w:p w:rsidR="00CD23B0" w:rsidRPr="00181409" w:rsidRDefault="00CD23B0" w:rsidP="00CD23B0">
      <w:pPr>
        <w:rPr>
          <w:rFonts w:ascii="Cambria" w:hAnsi="Cambria" w:cs="Calibri"/>
          <w:sz w:val="22"/>
          <w:lang w:val="hr-HR"/>
        </w:rPr>
      </w:pPr>
      <w:r w:rsidRPr="00181409">
        <w:rPr>
          <w:rFonts w:ascii="Cambria" w:hAnsi="Cambria" w:cs="Calibri"/>
          <w:sz w:val="22"/>
          <w:lang w:val="hr-HR"/>
        </w:rPr>
        <w:t>Matrica rizika je korisna metoda za proc</w:t>
      </w:r>
      <w:r w:rsidRPr="00181409">
        <w:rPr>
          <w:rFonts w:ascii="Cambria" w:hAnsi="Cambria" w:cs="Calibri"/>
          <w:sz w:val="22"/>
        </w:rPr>
        <w:t>j</w:t>
      </w:r>
      <w:r w:rsidRPr="00181409">
        <w:rPr>
          <w:rFonts w:ascii="Cambria" w:hAnsi="Cambria" w:cs="Calibri"/>
          <w:sz w:val="22"/>
          <w:lang w:val="hr-HR"/>
        </w:rPr>
        <w:t>enu požarnog rizika, koja se može primjeniti samo za identifikovane požarne opasnosti. Najpraktičniji alat za sistematizovano i sveobuhvatno identifikovanje požarnih opasnosti je ček-lista. U radu je definisan postupak implementacije ček-listi u matricu požarnog rizika. Ček-liste se odnose na identifikovanje požarnih opasnosti od objekta i opreme i na sprovođenje određenih mjera za suzbijanje rizika.</w:t>
      </w:r>
    </w:p>
    <w:p w:rsidR="00CD23B0" w:rsidRPr="00181409" w:rsidRDefault="00CD23B0" w:rsidP="00CD23B0">
      <w:pPr>
        <w:rPr>
          <w:rFonts w:ascii="Cambria" w:hAnsi="Cambria" w:cs="Calibri"/>
          <w:sz w:val="22"/>
          <w:lang w:val="sr-Cyrl-CS"/>
        </w:rPr>
      </w:pPr>
      <w:r w:rsidRPr="00181409">
        <w:rPr>
          <w:rFonts w:ascii="Cambria" w:hAnsi="Cambria" w:cs="Calibri"/>
          <w:sz w:val="22"/>
          <w:lang w:val="sr-Cyrl-CS"/>
        </w:rPr>
        <w:t>Klјučne reči:</w:t>
      </w:r>
    </w:p>
    <w:p w:rsidR="00CD23B0" w:rsidRPr="00181409" w:rsidRDefault="00CD23B0" w:rsidP="00CD23B0">
      <w:pPr>
        <w:rPr>
          <w:rFonts w:ascii="Cambria" w:hAnsi="Cambria" w:cs="Calibri"/>
          <w:sz w:val="22"/>
          <w:lang w:val="sr-Cyrl-CS"/>
        </w:rPr>
      </w:pPr>
      <w:r w:rsidRPr="00181409">
        <w:rPr>
          <w:rFonts w:ascii="Cambria" w:hAnsi="Cambria" w:cs="Calibri"/>
          <w:sz w:val="22"/>
          <w:lang w:val="sr-Cyrl-CS"/>
        </w:rPr>
        <w:t>Proc</w:t>
      </w:r>
      <w:r w:rsidRPr="00181409">
        <w:rPr>
          <w:rFonts w:ascii="Cambria" w:hAnsi="Cambria" w:cs="Calibri"/>
          <w:sz w:val="22"/>
        </w:rPr>
        <w:t>j</w:t>
      </w:r>
      <w:r w:rsidRPr="00181409">
        <w:rPr>
          <w:rFonts w:ascii="Cambria" w:hAnsi="Cambria" w:cs="Calibri"/>
          <w:sz w:val="22"/>
          <w:lang w:val="sr-Cyrl-CS"/>
        </w:rPr>
        <w:t>ena požarnog rizika, ček-lista; matrica rizika.</w:t>
      </w:r>
    </w:p>
    <w:p w:rsidR="00CD23B0" w:rsidRPr="00181409" w:rsidRDefault="00CD23B0" w:rsidP="00CD23B0">
      <w:pPr>
        <w:rPr>
          <w:rFonts w:ascii="Cambria" w:hAnsi="Cambria" w:cs="Calibri"/>
          <w:sz w:val="22"/>
          <w:lang w:val="sr-Cyrl-CS"/>
        </w:rPr>
      </w:pPr>
      <w:r w:rsidRPr="00181409">
        <w:rPr>
          <w:rFonts w:ascii="Cambria" w:hAnsi="Cambria" w:cs="Calibri"/>
          <w:sz w:val="22"/>
          <w:lang w:val="sr-Cyrl-CS"/>
        </w:rPr>
        <w:t>Osnovni cilјevi protivpožarne zaštite ,izražavaju se u sledeća tri vida.</w:t>
      </w:r>
    </w:p>
    <w:p w:rsidR="00CD23B0" w:rsidRPr="00181409" w:rsidRDefault="00CD23B0" w:rsidP="00CD23B0">
      <w:pPr>
        <w:rPr>
          <w:rFonts w:ascii="Cambria" w:hAnsi="Cambria" w:cs="Calibri"/>
          <w:sz w:val="22"/>
          <w:lang w:val="sr-Cyrl-CS"/>
        </w:rPr>
      </w:pPr>
      <w:r w:rsidRPr="00181409">
        <w:rPr>
          <w:rFonts w:ascii="Cambria" w:hAnsi="Cambria" w:cs="Calibri"/>
          <w:sz w:val="22"/>
          <w:lang w:val="sr-Cyrl-CS"/>
        </w:rPr>
        <w:t>a) zaštita života</w:t>
      </w:r>
    </w:p>
    <w:p w:rsidR="00CD23B0" w:rsidRPr="00181409" w:rsidRDefault="00CD23B0" w:rsidP="00CD23B0">
      <w:pPr>
        <w:rPr>
          <w:rFonts w:ascii="Cambria" w:hAnsi="Cambria" w:cs="Calibri"/>
          <w:sz w:val="22"/>
          <w:lang w:val="sr-Cyrl-CS"/>
        </w:rPr>
      </w:pPr>
      <w:r w:rsidRPr="00181409">
        <w:rPr>
          <w:rFonts w:ascii="Cambria" w:hAnsi="Cambria" w:cs="Calibri"/>
          <w:sz w:val="22"/>
          <w:lang w:val="sr-Cyrl-CS"/>
        </w:rPr>
        <w:t>b) zaštita imovine</w:t>
      </w:r>
    </w:p>
    <w:p w:rsidR="00CD23B0" w:rsidRPr="00181409" w:rsidRDefault="00CD23B0" w:rsidP="00CD23B0">
      <w:pPr>
        <w:rPr>
          <w:rFonts w:ascii="Cambria" w:hAnsi="Cambria" w:cs="Calibri"/>
          <w:sz w:val="22"/>
          <w:lang w:val="sr-Cyrl-CS"/>
        </w:rPr>
      </w:pPr>
      <w:r w:rsidRPr="00181409">
        <w:rPr>
          <w:rFonts w:ascii="Cambria" w:hAnsi="Cambria" w:cs="Calibri"/>
          <w:sz w:val="22"/>
          <w:lang w:val="sr-Cyrl-CS"/>
        </w:rPr>
        <w:t>c) obezbeđuje se uzorak koji je doveo do požara „da se nikad više ne dogodi“.</w:t>
      </w:r>
    </w:p>
    <w:p w:rsidR="00CD23B0" w:rsidRPr="00181409" w:rsidRDefault="00CD23B0" w:rsidP="00CD23B0">
      <w:pPr>
        <w:rPr>
          <w:rFonts w:ascii="Cambria" w:hAnsi="Cambria" w:cs="Calibri"/>
          <w:sz w:val="22"/>
        </w:rPr>
      </w:pPr>
      <w:r w:rsidRPr="00181409">
        <w:rPr>
          <w:rFonts w:ascii="Cambria" w:hAnsi="Cambria" w:cs="Calibri"/>
          <w:sz w:val="22"/>
          <w:lang w:val="sr-Cyrl-CS"/>
        </w:rPr>
        <w:t>Prva dva vida zaštite otvorena su za kvantitativno definisanje,</w:t>
      </w:r>
      <w:r w:rsidRPr="00181409">
        <w:rPr>
          <w:rFonts w:ascii="Cambria" w:hAnsi="Cambria" w:cs="Calibri"/>
          <w:sz w:val="22"/>
          <w:lang w:val="bs-Latn-BA"/>
        </w:rPr>
        <w:t xml:space="preserve"> </w:t>
      </w:r>
      <w:r w:rsidRPr="00181409">
        <w:rPr>
          <w:rFonts w:ascii="Cambria" w:hAnsi="Cambria" w:cs="Calibri"/>
          <w:sz w:val="22"/>
          <w:lang w:val="sr-Cyrl-CS"/>
        </w:rPr>
        <w:t>mada se to retko naglašava. Treći vid protivpožarne zaštite zahtjeva posebnu pažnju,</w:t>
      </w:r>
      <w:r w:rsidRPr="00181409">
        <w:rPr>
          <w:rFonts w:ascii="Cambria" w:hAnsi="Cambria" w:cs="Calibri"/>
          <w:sz w:val="22"/>
          <w:lang w:val="bs-Latn-BA"/>
        </w:rPr>
        <w:t xml:space="preserve"> </w:t>
      </w:r>
      <w:r w:rsidRPr="00181409">
        <w:rPr>
          <w:rFonts w:ascii="Cambria" w:hAnsi="Cambria" w:cs="Calibri"/>
          <w:sz w:val="22"/>
          <w:lang w:val="sr-Cyrl-CS"/>
        </w:rPr>
        <w:t>jer čak kada se sve mjere predostrožnosti poštuju,</w:t>
      </w:r>
      <w:r w:rsidRPr="00181409">
        <w:rPr>
          <w:rFonts w:ascii="Cambria" w:hAnsi="Cambria" w:cs="Calibri"/>
          <w:sz w:val="22"/>
          <w:lang w:val="bs-Latn-BA"/>
        </w:rPr>
        <w:t xml:space="preserve"> </w:t>
      </w:r>
      <w:r w:rsidRPr="00181409">
        <w:rPr>
          <w:rFonts w:ascii="Cambria" w:hAnsi="Cambria" w:cs="Calibri"/>
          <w:sz w:val="22"/>
          <w:lang w:val="sr-Cyrl-CS"/>
        </w:rPr>
        <w:t>uvjek će da ostane mogućnost odnosno postojaće rizik,</w:t>
      </w:r>
      <w:r w:rsidRPr="00181409">
        <w:rPr>
          <w:rFonts w:ascii="Cambria" w:hAnsi="Cambria" w:cs="Calibri"/>
          <w:sz w:val="22"/>
          <w:lang w:val="bs-Latn-BA"/>
        </w:rPr>
        <w:t xml:space="preserve"> </w:t>
      </w:r>
      <w:r w:rsidRPr="00181409">
        <w:rPr>
          <w:rFonts w:ascii="Cambria" w:hAnsi="Cambria" w:cs="Calibri"/>
          <w:sz w:val="22"/>
          <w:lang w:val="sr-Cyrl-CS"/>
        </w:rPr>
        <w:t>da dođe do pojave požara manji ili većih razmjera</w:t>
      </w:r>
      <w:r w:rsidRPr="00181409">
        <w:rPr>
          <w:rFonts w:ascii="Cambria" w:hAnsi="Cambria" w:cs="Calibri"/>
          <w:sz w:val="22"/>
        </w:rPr>
        <w:t>.</w:t>
      </w:r>
    </w:p>
    <w:p w:rsidR="00CD23B0" w:rsidRPr="00181409" w:rsidRDefault="00CD23B0" w:rsidP="00CD23B0">
      <w:pPr>
        <w:rPr>
          <w:rFonts w:ascii="Cambria" w:hAnsi="Cambria" w:cs="Calibri"/>
          <w:sz w:val="22"/>
          <w:lang w:val="sr-Cyrl-CS"/>
        </w:rPr>
      </w:pPr>
      <w:r w:rsidRPr="00181409">
        <w:rPr>
          <w:rFonts w:ascii="Cambria" w:hAnsi="Cambria" w:cs="Calibri"/>
          <w:sz w:val="22"/>
          <w:lang w:val="sr-Cyrl-CS"/>
        </w:rPr>
        <w:t xml:space="preserve">Pojedinci, privredni subjekti i čitavo društvo izloženi su rizicima više nego ikada, zahvalјujući: tehničkom i tehnološkom napretku, ekonomskom razvoju, razvoju medicine itd. Prenaselјenost: lјudi, zgrada, infrastrukture i industrijskih postrojenja po jedinici zemlјišta, kao osnovna odlika današnjeg sveta, uzrokuje da štetni događaji istog inteziteta mogu da ugroze veći broj lјudi i da izazovu veću štetu na imovini. Ranije se, u najvećem broju slučajeva, samo bavilo posledicama rizika, jer je nivo prethodnih znanja o riziku bio zanemarlјivo mali ili nikakav. Danas, usled opšte razvijenosti moguće je preduprediti rizik, a tamo gde to nije moguće u manjoj ili većoj meri uticati na umanjenje posledica ostvarenog štetnog događaja. </w:t>
      </w:r>
    </w:p>
    <w:p w:rsidR="00CD23B0" w:rsidRPr="00181409" w:rsidRDefault="00CD23B0" w:rsidP="00CD23B0">
      <w:pPr>
        <w:rPr>
          <w:rFonts w:ascii="Cambria" w:hAnsi="Cambria" w:cs="Calibri"/>
          <w:sz w:val="22"/>
          <w:lang w:val="sr-Cyrl-CS"/>
        </w:rPr>
      </w:pPr>
      <w:r w:rsidRPr="00181409">
        <w:rPr>
          <w:rFonts w:ascii="Cambria" w:hAnsi="Cambria" w:cs="Calibri"/>
          <w:sz w:val="22"/>
          <w:lang w:val="sr-Cyrl-CS"/>
        </w:rPr>
        <w:tab/>
        <w:t>Osnovna svrha proc</w:t>
      </w:r>
      <w:r w:rsidRPr="00181409">
        <w:rPr>
          <w:rFonts w:ascii="Cambria" w:hAnsi="Cambria" w:cs="Calibri"/>
          <w:sz w:val="22"/>
        </w:rPr>
        <w:t>j</w:t>
      </w:r>
      <w:r w:rsidRPr="00181409">
        <w:rPr>
          <w:rFonts w:ascii="Cambria" w:hAnsi="Cambria" w:cs="Calibri"/>
          <w:sz w:val="22"/>
          <w:lang w:val="sr-Cyrl-CS"/>
        </w:rPr>
        <w:t>ene rizika od požara je sprečiti nastanak požara. Nastanak požara može se sprečiti identifikacijom opasnosti, preventivnim delovanjem u organizacionom smislu, primenom mera zaštite objekta od požara, edukacijom zaposlenih da prepoznaju i eliminišu potencijalnu opasnost i to sve u cilјu bezb</w:t>
      </w:r>
      <w:r w:rsidRPr="00181409">
        <w:rPr>
          <w:rFonts w:ascii="Cambria" w:hAnsi="Cambria" w:cs="Calibri"/>
          <w:sz w:val="22"/>
        </w:rPr>
        <w:t>j</w:t>
      </w:r>
      <w:r w:rsidRPr="00181409">
        <w:rPr>
          <w:rFonts w:ascii="Cambria" w:hAnsi="Cambria" w:cs="Calibri"/>
          <w:sz w:val="22"/>
          <w:lang w:val="sr-Cyrl-CS"/>
        </w:rPr>
        <w:t>ednosti lјudi na prvom mestu, smanjenju materijalnih gubitaka i sprečavanju ugrožavanja životne sredine.</w:t>
      </w:r>
    </w:p>
    <w:p w:rsidR="00CD23B0" w:rsidRPr="00181409" w:rsidRDefault="00CD23B0" w:rsidP="00CD23B0">
      <w:pPr>
        <w:rPr>
          <w:rFonts w:ascii="Cambria" w:hAnsi="Cambria" w:cs="Calibri"/>
          <w:sz w:val="22"/>
          <w:lang w:val="sr-Cyrl-CS"/>
        </w:rPr>
      </w:pPr>
      <w:r w:rsidRPr="00181409">
        <w:rPr>
          <w:rFonts w:ascii="Cambria" w:hAnsi="Cambria" w:cs="Calibri"/>
          <w:sz w:val="22"/>
          <w:lang w:val="sr-Cyrl-CS"/>
        </w:rPr>
        <w:t>Požar predstavlјa stalnu opasnost,</w:t>
      </w:r>
      <w:r w:rsidRPr="00181409">
        <w:rPr>
          <w:rFonts w:ascii="Cambria" w:hAnsi="Cambria" w:cs="Calibri"/>
          <w:sz w:val="22"/>
          <w:lang w:val="hr-HR"/>
        </w:rPr>
        <w:t xml:space="preserve"> </w:t>
      </w:r>
      <w:r w:rsidRPr="00181409">
        <w:rPr>
          <w:rFonts w:ascii="Cambria" w:hAnsi="Cambria" w:cs="Calibri"/>
          <w:sz w:val="22"/>
          <w:lang w:val="sr-Cyrl-CS"/>
        </w:rPr>
        <w:t>vreme i m</w:t>
      </w:r>
      <w:r w:rsidRPr="00181409">
        <w:rPr>
          <w:rFonts w:ascii="Cambria" w:hAnsi="Cambria" w:cs="Calibri"/>
          <w:sz w:val="22"/>
        </w:rPr>
        <w:t>j</w:t>
      </w:r>
      <w:r w:rsidRPr="00181409">
        <w:rPr>
          <w:rFonts w:ascii="Cambria" w:hAnsi="Cambria" w:cs="Calibri"/>
          <w:sz w:val="22"/>
          <w:lang w:val="sr-Cyrl-CS"/>
        </w:rPr>
        <w:t>esto nastanka je nepredvidivo i nemoguće je u potpunosti eliminisati svaku mogućnost nastanka požara. Smanjenju broja požara je u velikoj m</w:t>
      </w:r>
      <w:r w:rsidRPr="00181409">
        <w:rPr>
          <w:rFonts w:ascii="Cambria" w:hAnsi="Cambria" w:cs="Calibri"/>
          <w:sz w:val="22"/>
        </w:rPr>
        <w:t>j</w:t>
      </w:r>
      <w:r w:rsidRPr="00181409">
        <w:rPr>
          <w:rFonts w:ascii="Cambria" w:hAnsi="Cambria" w:cs="Calibri"/>
          <w:sz w:val="22"/>
          <w:lang w:val="sr-Cyrl-CS"/>
        </w:rPr>
        <w:t>eri doprineo razvoj zaštite od požara, bolјa organizacija, kvalitetnija oprema za gašenje, ugradnja opreme za detekciju i dojavu požara i stacionarna oprema za gašenje požara koja se automatski aktivira.</w:t>
      </w:r>
      <w:r w:rsidRPr="00181409">
        <w:rPr>
          <w:rFonts w:ascii="Cambria" w:hAnsi="Cambria" w:cs="Calibri"/>
          <w:sz w:val="22"/>
          <w:lang w:val="hr-HR"/>
        </w:rPr>
        <w:t xml:space="preserve"> </w:t>
      </w:r>
      <w:r w:rsidRPr="00181409">
        <w:rPr>
          <w:rFonts w:ascii="Cambria" w:hAnsi="Cambria" w:cs="Calibri"/>
          <w:sz w:val="22"/>
          <w:lang w:val="sr-Cyrl-CS"/>
        </w:rPr>
        <w:t>Da bi sprovedana analiza proc</w:t>
      </w:r>
      <w:r w:rsidRPr="00181409">
        <w:rPr>
          <w:rFonts w:ascii="Cambria" w:hAnsi="Cambria" w:cs="Calibri"/>
          <w:sz w:val="22"/>
        </w:rPr>
        <w:t>j</w:t>
      </w:r>
      <w:r w:rsidRPr="00181409">
        <w:rPr>
          <w:rFonts w:ascii="Cambria" w:hAnsi="Cambria" w:cs="Calibri"/>
          <w:sz w:val="22"/>
          <w:lang w:val="sr-Cyrl-CS"/>
        </w:rPr>
        <w:t>ene rizika bila što kvalitetnija moraju se znati uzroci požara i požarne opasnosti. Poznavanje opasnosti i rizika kao i uzrok nastajanja požara olakšava proc</w:t>
      </w:r>
      <w:r w:rsidRPr="00181409">
        <w:rPr>
          <w:rFonts w:ascii="Cambria" w:hAnsi="Cambria" w:cs="Calibri"/>
          <w:sz w:val="22"/>
        </w:rPr>
        <w:t>j</w:t>
      </w:r>
      <w:r w:rsidRPr="00181409">
        <w:rPr>
          <w:rFonts w:ascii="Cambria" w:hAnsi="Cambria" w:cs="Calibri"/>
          <w:sz w:val="22"/>
          <w:lang w:val="sr-Cyrl-CS"/>
        </w:rPr>
        <w:t>enu opasnosti od požara a time i sprovođenje m</w:t>
      </w:r>
      <w:r w:rsidRPr="00181409">
        <w:rPr>
          <w:rFonts w:ascii="Cambria" w:hAnsi="Cambria" w:cs="Calibri"/>
          <w:sz w:val="22"/>
        </w:rPr>
        <w:t>j</w:t>
      </w:r>
      <w:r w:rsidRPr="00181409">
        <w:rPr>
          <w:rFonts w:ascii="Cambria" w:hAnsi="Cambria" w:cs="Calibri"/>
          <w:sz w:val="22"/>
          <w:lang w:val="sr-Cyrl-CS"/>
        </w:rPr>
        <w:t>era zaštite.</w:t>
      </w:r>
    </w:p>
    <w:p w:rsidR="00205C11" w:rsidRDefault="00CD23B0" w:rsidP="00A2602B">
      <w:pPr>
        <w:rPr>
          <w:rFonts w:ascii="Cambria" w:hAnsi="Cambria" w:cs="Calibri"/>
          <w:sz w:val="22"/>
          <w:lang w:val="bs-Latn-BA"/>
        </w:rPr>
      </w:pPr>
      <w:r w:rsidRPr="00181409">
        <w:rPr>
          <w:rFonts w:ascii="Cambria" w:hAnsi="Cambria" w:cs="Calibri"/>
          <w:sz w:val="22"/>
          <w:lang w:val="sr-Cyrl-CS"/>
        </w:rPr>
        <w:t>Cilј  proc</w:t>
      </w:r>
      <w:r w:rsidRPr="00181409">
        <w:rPr>
          <w:rFonts w:ascii="Cambria" w:hAnsi="Cambria" w:cs="Calibri"/>
          <w:sz w:val="22"/>
          <w:lang w:val="sr-Latn-CS"/>
        </w:rPr>
        <w:t>j</w:t>
      </w:r>
      <w:r w:rsidRPr="00181409">
        <w:rPr>
          <w:rFonts w:ascii="Cambria" w:hAnsi="Cambria" w:cs="Calibri"/>
          <w:sz w:val="22"/>
          <w:lang w:val="sr-Cyrl-CS"/>
        </w:rPr>
        <w:t>en</w:t>
      </w:r>
      <w:r w:rsidRPr="00181409">
        <w:rPr>
          <w:rFonts w:ascii="Cambria" w:hAnsi="Cambria" w:cs="Calibri"/>
          <w:sz w:val="22"/>
          <w:lang w:val="sr-Latn-CS"/>
        </w:rPr>
        <w:t>e</w:t>
      </w:r>
      <w:r w:rsidRPr="00181409">
        <w:rPr>
          <w:rFonts w:ascii="Cambria" w:hAnsi="Cambria" w:cs="Calibri"/>
          <w:sz w:val="22"/>
          <w:lang w:val="sr-Cyrl-CS"/>
        </w:rPr>
        <w:t xml:space="preserve"> rizika od požara opštine </w:t>
      </w:r>
      <w:r w:rsidR="00E047D4">
        <w:rPr>
          <w:rFonts w:ascii="Cambria" w:hAnsi="Cambria" w:cs="Calibri"/>
          <w:sz w:val="22"/>
          <w:lang w:val="bs-Latn-BA"/>
        </w:rPr>
        <w:t>Brod</w:t>
      </w:r>
      <w:r w:rsidRPr="00181409">
        <w:rPr>
          <w:rFonts w:ascii="Cambria" w:hAnsi="Cambria" w:cs="Calibri"/>
          <w:sz w:val="22"/>
          <w:lang w:val="sr-Cyrl-CS"/>
        </w:rPr>
        <w:t xml:space="preserve"> je da se uradi proračun koliko je požarna opasnost prisutna i da</w:t>
      </w:r>
      <w:r w:rsidRPr="00181409">
        <w:rPr>
          <w:rFonts w:ascii="Cambria" w:hAnsi="Cambria" w:cs="Calibri"/>
          <w:sz w:val="22"/>
        </w:rPr>
        <w:t xml:space="preserve"> </w:t>
      </w:r>
      <w:r w:rsidRPr="00181409">
        <w:rPr>
          <w:rFonts w:ascii="Cambria" w:hAnsi="Cambria" w:cs="Calibri"/>
          <w:sz w:val="22"/>
          <w:lang w:val="sr-Cyrl-CS"/>
        </w:rPr>
        <w:t>li se kao takav stepen rizika može prihvatiti. Procenu rizika od požara uraditi prema poznatim izabranim metodama. Na osnovu izvršene procene rizika predložiti mere zaštite od požara koje je neophodno preduzeti kako bi se sprečila mogućnost pojave i širenja požara i povećao stepen bezbednosti od požara opštine ''</w:t>
      </w:r>
      <w:r w:rsidR="00E047D4">
        <w:rPr>
          <w:rFonts w:ascii="Cambria" w:hAnsi="Cambria" w:cs="Calibri"/>
          <w:sz w:val="22"/>
          <w:lang w:val="bs-Latn-BA"/>
        </w:rPr>
        <w:t>BROD</w:t>
      </w:r>
      <w:r w:rsidR="00A2602B">
        <w:rPr>
          <w:rFonts w:ascii="Cambria" w:hAnsi="Cambria" w:cs="Calibri"/>
          <w:sz w:val="22"/>
          <w:lang w:val="sr-Cyrl-CS"/>
        </w:rPr>
        <w:t>'</w:t>
      </w:r>
      <w:r w:rsidR="00E757B4">
        <w:rPr>
          <w:rFonts w:ascii="Cambria" w:hAnsi="Cambria" w:cs="Calibri"/>
          <w:sz w:val="22"/>
          <w:lang w:val="bs-Latn-BA"/>
        </w:rPr>
        <w:t>.</w:t>
      </w:r>
    </w:p>
    <w:p w:rsidR="00E757B4" w:rsidRDefault="00E757B4" w:rsidP="00A2602B">
      <w:pPr>
        <w:rPr>
          <w:rFonts w:ascii="Cambria" w:hAnsi="Cambria" w:cs="Calibri"/>
          <w:sz w:val="22"/>
          <w:lang w:val="bs-Latn-BA"/>
        </w:rPr>
      </w:pPr>
    </w:p>
    <w:p w:rsidR="00E757B4" w:rsidRDefault="00E757B4" w:rsidP="00A2602B">
      <w:pPr>
        <w:rPr>
          <w:rFonts w:ascii="Cambria" w:hAnsi="Cambria" w:cs="Calibri"/>
          <w:sz w:val="22"/>
          <w:lang w:val="bs-Latn-BA"/>
        </w:rPr>
      </w:pPr>
    </w:p>
    <w:p w:rsidR="00562661" w:rsidRPr="00E757B4" w:rsidRDefault="00562661" w:rsidP="00A2602B">
      <w:pPr>
        <w:rPr>
          <w:rFonts w:ascii="Cambria" w:hAnsi="Cambria" w:cs="Calibri"/>
          <w:sz w:val="22"/>
          <w:lang w:val="bs-Latn-BA"/>
        </w:rPr>
      </w:pPr>
    </w:p>
    <w:p w:rsidR="00EF1401" w:rsidRPr="00FB472D" w:rsidRDefault="00EF1401" w:rsidP="00480AEF">
      <w:pPr>
        <w:pStyle w:val="Drugipodnaslov"/>
      </w:pPr>
      <w:bookmarkStart w:id="9" w:name="_Toc91239430"/>
      <w:bookmarkStart w:id="10" w:name="_Toc91246805"/>
      <w:bookmarkStart w:id="11" w:name="_Toc100210741"/>
      <w:r w:rsidRPr="00FB472D">
        <w:t>Geografski položaj</w:t>
      </w:r>
      <w:bookmarkEnd w:id="9"/>
      <w:bookmarkEnd w:id="10"/>
      <w:bookmarkEnd w:id="11"/>
    </w:p>
    <w:p w:rsidR="00E9407B" w:rsidRDefault="00E9407B" w:rsidP="008230A6">
      <w:pPr>
        <w:ind w:firstLine="0"/>
        <w:jc w:val="left"/>
      </w:pPr>
    </w:p>
    <w:p w:rsidR="00205C11" w:rsidRPr="00FB472D" w:rsidRDefault="0038357A" w:rsidP="008230A6">
      <w:pPr>
        <w:ind w:firstLine="0"/>
        <w:jc w:val="left"/>
        <w:rPr>
          <w:rFonts w:ascii="Cambria" w:hAnsi="Cambria"/>
          <w:sz w:val="22"/>
        </w:rPr>
      </w:pPr>
      <w:r w:rsidRPr="00FB472D">
        <w:rPr>
          <w:rFonts w:ascii="Cambria" w:hAnsi="Cambria"/>
          <w:sz w:val="22"/>
          <w:lang w:val="ru-RU"/>
        </w:rPr>
        <w:t>Republika Srpska smještena je između 42°33</w:t>
      </w:r>
      <w:r w:rsidRPr="00FB472D">
        <w:rPr>
          <w:sz w:val="22"/>
          <w:lang w:val="en-US"/>
        </w:rPr>
        <w:t>׳</w:t>
      </w:r>
      <w:r w:rsidRPr="00FB472D">
        <w:rPr>
          <w:rFonts w:ascii="Cambria" w:hAnsi="Cambria"/>
          <w:sz w:val="22"/>
          <w:lang w:val="ru-RU"/>
        </w:rPr>
        <w:t xml:space="preserve"> i 45°16' sjeverne geografske širine i 16°11' i 19°37' istočne geografske dužine, dakle zahvata sjeverni i istočni dio geoprostora Bosne i Hercegovine.</w:t>
      </w:r>
    </w:p>
    <w:p w:rsidR="0038357A" w:rsidRDefault="0038357A">
      <w:pPr>
        <w:rPr>
          <w:b/>
          <w:szCs w:val="24"/>
        </w:rPr>
      </w:pPr>
    </w:p>
    <w:p w:rsidR="0038357A" w:rsidRDefault="00541296">
      <w:pPr>
        <w:rPr>
          <w:b/>
          <w:szCs w:val="24"/>
        </w:rPr>
      </w:pPr>
      <w:r>
        <w:rPr>
          <w:b/>
          <w:szCs w:val="24"/>
          <w:lang w:val="hr-HR" w:eastAsia="hr-HR"/>
        </w:rPr>
        <mc:AlternateContent>
          <mc:Choice Requires="wps">
            <w:drawing>
              <wp:anchor distT="0" distB="0" distL="114300" distR="114300" simplePos="0" relativeHeight="251655168" behindDoc="0" locked="0" layoutInCell="1" allowOverlap="1">
                <wp:simplePos x="0" y="0"/>
                <wp:positionH relativeFrom="column">
                  <wp:posOffset>2673985</wp:posOffset>
                </wp:positionH>
                <wp:positionV relativeFrom="paragraph">
                  <wp:posOffset>259080</wp:posOffset>
                </wp:positionV>
                <wp:extent cx="1889125" cy="2369820"/>
                <wp:effectExtent l="0" t="0" r="53975" b="3048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9125" cy="2369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61F6D9" id="_x0000_t32" coordsize="21600,21600" o:spt="32" o:oned="t" path="m,l21600,21600e" filled="f">
                <v:path arrowok="t" fillok="f" o:connecttype="none"/>
                <o:lock v:ext="edit" shapetype="t"/>
              </v:shapetype>
              <v:shape id="AutoShape 4" o:spid="_x0000_s1026" type="#_x0000_t32" style="position:absolute;margin-left:210.55pt;margin-top:20.4pt;width:148.75pt;height:18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">
                <v:stroke endarrow="block"/>
              </v:shape>
            </w:pict>
          </mc:Fallback>
        </mc:AlternateContent>
      </w:r>
      <w:r w:rsidRPr="000425A8">
        <w:rPr>
          <w:b/>
          <w:szCs w:val="24"/>
          <w:lang w:val="hr-HR" w:eastAsia="hr-HR"/>
        </w:rPr>
        <w:drawing>
          <wp:inline distT="0" distB="0" distL="0" distR="0">
            <wp:extent cx="4171950" cy="2428875"/>
            <wp:effectExtent l="0" t="0" r="0" b="0"/>
            <wp:docPr id="2" name="Слика 4" descr="Brod municipalit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4" descr="Brod municipality.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1950" cy="2428875"/>
                    </a:xfrm>
                    <a:prstGeom prst="rect">
                      <a:avLst/>
                    </a:prstGeom>
                    <a:noFill/>
                    <a:ln>
                      <a:noFill/>
                    </a:ln>
                  </pic:spPr>
                </pic:pic>
              </a:graphicData>
            </a:graphic>
          </wp:inline>
        </w:drawing>
      </w:r>
    </w:p>
    <w:p w:rsidR="0038357A" w:rsidRDefault="002F41DB" w:rsidP="0030020E">
      <w:pPr>
        <w:tabs>
          <w:tab w:val="left" w:pos="6360"/>
        </w:tabs>
        <w:rPr>
          <w:b/>
          <w:szCs w:val="24"/>
        </w:rPr>
      </w:pPr>
      <w:r>
        <w:rPr>
          <w:b/>
          <w:szCs w:val="24"/>
        </w:rPr>
        <w:tab/>
        <w:t xml:space="preserve">             OPŠTINA BROD</w:t>
      </w:r>
    </w:p>
    <w:p w:rsidR="002F41DB" w:rsidRPr="002F41DB" w:rsidRDefault="002F41DB" w:rsidP="00E56A17">
      <w:pPr>
        <w:ind w:firstLine="0"/>
        <w:rPr>
          <w:b/>
          <w:szCs w:val="24"/>
        </w:rPr>
      </w:pPr>
    </w:p>
    <w:p w:rsidR="00E56A17" w:rsidRPr="00FB472D" w:rsidRDefault="00E56A17" w:rsidP="00E56A17">
      <w:pPr>
        <w:ind w:firstLine="0"/>
        <w:rPr>
          <w:rFonts w:ascii="Cambria" w:hAnsi="Cambria"/>
          <w:b/>
          <w:sz w:val="22"/>
        </w:rPr>
      </w:pPr>
    </w:p>
    <w:p w:rsidR="005E2707" w:rsidRDefault="002802AF" w:rsidP="00562661">
      <w:pPr>
        <w:spacing w:line="240" w:lineRule="auto"/>
        <w:ind w:firstLine="0"/>
        <w:rPr>
          <w:rFonts w:ascii="Cambria" w:hAnsi="Cambria"/>
          <w:sz w:val="22"/>
        </w:rPr>
      </w:pPr>
      <w:bookmarkStart w:id="12" w:name="_Toc509370007"/>
      <w:r w:rsidRPr="00FB472D">
        <w:rPr>
          <w:rFonts w:ascii="Cambria" w:hAnsi="Cambria"/>
          <w:sz w:val="22"/>
        </w:rPr>
        <w:t>Opština Brod se nalazi na sjeveru Republike Srpske i Bosne i Hercegovine i zauzima zapadni dio sjeveroistočne Bosne u aluvijalnoj ravnici Posavini. Prostire se na površini od 228 km2. Brod je ravničarski poljoprivredni kraj sa usitnjenim individualnim posjedima. Nadmorska visina opštine Brod je oko 90 metara. Klima je umereno kontinentalna sa prosječnom zimskom temperaturom oko 0oC i ljetnom oko 30 oC. Godišnja količina padavina je ispod prosjeka i kreće se oko 600 mm. Opština Brod okružena je opštinama Derventa, Doboj, Modriča i Odžak u BiH i Slavonskim Brodom u Hrvatskoj. Na razvoj Broda uticao je njegov povoljan položaj, odnosno zbog blizine autoputa Beograd – Zagreb – Ljubljana kao i željezničke magistrale Beograd – Zagreb - Ljubljana. Opština je prije rata imala 34.138 stanovnika, a prema posljednjem popisu iz 2013. godine koji je još uvijek nezvaničan 17.943 stanovnika.</w:t>
      </w:r>
      <w:bookmarkEnd w:id="12"/>
    </w:p>
    <w:p w:rsidR="00562661" w:rsidRPr="00FB472D" w:rsidRDefault="00562661" w:rsidP="00562661">
      <w:pPr>
        <w:spacing w:line="240" w:lineRule="auto"/>
        <w:ind w:firstLine="0"/>
        <w:rPr>
          <w:rFonts w:ascii="Cambria" w:hAnsi="Cambria"/>
          <w:sz w:val="22"/>
        </w:rPr>
      </w:pPr>
    </w:p>
    <w:p w:rsidR="00E9407B" w:rsidRDefault="00C53E86" w:rsidP="00562661">
      <w:pPr>
        <w:pStyle w:val="Drugipodnaslov"/>
        <w:spacing w:before="0" w:after="0" w:line="240" w:lineRule="auto"/>
      </w:pPr>
      <w:bookmarkStart w:id="13" w:name="_Toc91239431"/>
      <w:bookmarkStart w:id="14" w:name="_Toc91246806"/>
      <w:bookmarkStart w:id="15" w:name="_Toc100210742"/>
      <w:r w:rsidRPr="00FB472D">
        <w:t>Vode na području opštine</w:t>
      </w:r>
      <w:bookmarkEnd w:id="13"/>
      <w:bookmarkEnd w:id="14"/>
      <w:bookmarkEnd w:id="15"/>
    </w:p>
    <w:p w:rsidR="00562661" w:rsidRPr="00562661" w:rsidRDefault="00562661" w:rsidP="00562661">
      <w:pPr>
        <w:spacing w:before="0" w:after="0" w:line="240" w:lineRule="auto"/>
      </w:pPr>
    </w:p>
    <w:p w:rsidR="00414ACA" w:rsidRPr="002802AF" w:rsidRDefault="00414ACA" w:rsidP="00562661">
      <w:pPr>
        <w:pStyle w:val="BodyText"/>
        <w:ind w:left="0" w:right="229"/>
        <w:jc w:val="both"/>
        <w:rPr>
          <w:rFonts w:ascii="Times New Roman" w:hAnsi="Times New Roman"/>
          <w:sz w:val="24"/>
          <w:szCs w:val="24"/>
          <w:lang w:val="hr-HR"/>
        </w:rPr>
      </w:pPr>
      <w:r w:rsidRPr="002802AF">
        <w:rPr>
          <w:rFonts w:ascii="Times New Roman" w:hAnsi="Times New Roman"/>
          <w:sz w:val="24"/>
          <w:szCs w:val="24"/>
        </w:rPr>
        <w:t>Prostor opštine Brod po godišnjoj raspodjeli padavina spada u sušnija područja, ali, s obzirom na zastupljenu ravnomjernost padavina i povoljan geološki, geomorfološki i floristički sastav, hidrografska mreža ovog područja je dobro razvijena. Vode sa ovog područja pripadaju crnomorskom slivu. Prema podacima iz vodomjerne stanice u Brodu najveći vodostaji na rijeci Savi i Ukrini bilježeni su u martu, aprilu i maju, zatim novembru. Ovi podaci nam govore da rijeka 11 Sava i Ukrina imaju nivalno-pluvijalni režim, što znači da je udio snijega u hranjenju rijeke veći nego udio kišnice. Tačnije, maksimum u proljetnim mjesecima uslovljen je otapanjem snijega i pojačan je proljetnim kišama (čime je nivalni faktor donekle relativizovan), a sekundarni maksimum u mjesecu novembru prouzrokovan je jesenjim kišama</w:t>
      </w:r>
      <w:r>
        <w:rPr>
          <w:rFonts w:ascii="Times New Roman" w:hAnsi="Times New Roman"/>
          <w:sz w:val="24"/>
          <w:szCs w:val="24"/>
        </w:rPr>
        <w:t>.</w:t>
      </w:r>
    </w:p>
    <w:p w:rsidR="00414ACA" w:rsidRDefault="00414ACA" w:rsidP="00414ACA">
      <w:pPr>
        <w:ind w:firstLine="0"/>
        <w:rPr>
          <w:rFonts w:ascii="Verdana" w:eastAsia="Times New Roman" w:hAnsi="Verdana"/>
          <w:noProof w:val="0"/>
          <w:sz w:val="20"/>
          <w:szCs w:val="20"/>
          <w:lang w:val="hr-HR"/>
        </w:rPr>
      </w:pPr>
    </w:p>
    <w:p w:rsidR="00E757B4" w:rsidRDefault="00E757B4" w:rsidP="00414ACA">
      <w:pPr>
        <w:ind w:firstLine="0"/>
        <w:rPr>
          <w:rFonts w:ascii="Verdana" w:eastAsia="Times New Roman" w:hAnsi="Verdana"/>
          <w:noProof w:val="0"/>
          <w:sz w:val="20"/>
          <w:szCs w:val="20"/>
          <w:lang w:val="hr-HR"/>
        </w:rPr>
      </w:pPr>
    </w:p>
    <w:p w:rsidR="00562661" w:rsidRDefault="00562661" w:rsidP="00414ACA">
      <w:pPr>
        <w:ind w:firstLine="0"/>
        <w:rPr>
          <w:rFonts w:ascii="Verdana" w:eastAsia="Times New Roman" w:hAnsi="Verdana"/>
          <w:noProof w:val="0"/>
          <w:sz w:val="20"/>
          <w:szCs w:val="20"/>
          <w:lang w:val="hr-HR"/>
        </w:rPr>
      </w:pPr>
    </w:p>
    <w:p w:rsidR="00562661" w:rsidRDefault="00562661" w:rsidP="00414ACA">
      <w:pPr>
        <w:ind w:firstLine="0"/>
        <w:rPr>
          <w:rFonts w:ascii="Verdana" w:eastAsia="Times New Roman" w:hAnsi="Verdana"/>
          <w:noProof w:val="0"/>
          <w:sz w:val="20"/>
          <w:szCs w:val="20"/>
          <w:lang w:val="hr-HR"/>
        </w:rPr>
      </w:pPr>
    </w:p>
    <w:p w:rsidR="00414ACA" w:rsidRPr="00110F4E" w:rsidRDefault="00414ACA" w:rsidP="00414ACA">
      <w:pPr>
        <w:ind w:firstLine="0"/>
        <w:rPr>
          <w:b/>
          <w:bCs/>
        </w:rPr>
      </w:pPr>
      <w:r w:rsidRPr="00110F4E">
        <w:rPr>
          <w:b/>
        </w:rPr>
        <w:t>Padavine</w:t>
      </w:r>
    </w:p>
    <w:p w:rsidR="00414ACA" w:rsidRPr="00D85F40" w:rsidRDefault="00414ACA" w:rsidP="00414ACA">
      <w:pPr>
        <w:pStyle w:val="BodyText"/>
        <w:ind w:left="0" w:right="228"/>
        <w:jc w:val="both"/>
        <w:rPr>
          <w:rFonts w:ascii="Times New Roman" w:hAnsi="Times New Roman"/>
          <w:sz w:val="24"/>
          <w:szCs w:val="24"/>
        </w:rPr>
      </w:pPr>
      <w:r w:rsidRPr="00D85F40">
        <w:rPr>
          <w:rFonts w:ascii="Times New Roman" w:hAnsi="Times New Roman"/>
          <w:sz w:val="24"/>
          <w:szCs w:val="24"/>
        </w:rPr>
        <w:t>Režim</w:t>
      </w:r>
      <w:r>
        <w:rPr>
          <w:rFonts w:ascii="Times New Roman" w:hAnsi="Times New Roman"/>
          <w:sz w:val="24"/>
          <w:szCs w:val="24"/>
        </w:rPr>
        <w:t xml:space="preserve"> </w:t>
      </w:r>
      <w:r w:rsidRPr="00D85F40">
        <w:rPr>
          <w:rFonts w:ascii="Times New Roman" w:hAnsi="Times New Roman"/>
          <w:sz w:val="24"/>
          <w:szCs w:val="24"/>
        </w:rPr>
        <w:t>padavina</w:t>
      </w:r>
      <w:r>
        <w:rPr>
          <w:rFonts w:ascii="Times New Roman" w:hAnsi="Times New Roman"/>
          <w:sz w:val="24"/>
          <w:szCs w:val="24"/>
        </w:rPr>
        <w:t xml:space="preserve"> </w:t>
      </w:r>
      <w:r w:rsidRPr="00D85F40">
        <w:rPr>
          <w:rFonts w:ascii="Times New Roman" w:hAnsi="Times New Roman"/>
          <w:spacing w:val="-1"/>
          <w:sz w:val="24"/>
          <w:szCs w:val="24"/>
        </w:rPr>
        <w:t>svakako</w:t>
      </w:r>
      <w:r>
        <w:rPr>
          <w:rFonts w:ascii="Times New Roman" w:hAnsi="Times New Roman"/>
          <w:spacing w:val="-1"/>
          <w:sz w:val="24"/>
          <w:szCs w:val="24"/>
        </w:rPr>
        <w:t xml:space="preserve"> </w:t>
      </w:r>
      <w:r w:rsidRPr="00D85F40">
        <w:rPr>
          <w:rFonts w:ascii="Times New Roman" w:hAnsi="Times New Roman"/>
          <w:sz w:val="24"/>
          <w:szCs w:val="24"/>
        </w:rPr>
        <w:t>predstavlja</w:t>
      </w:r>
      <w:r>
        <w:rPr>
          <w:rFonts w:ascii="Times New Roman" w:hAnsi="Times New Roman"/>
          <w:sz w:val="24"/>
          <w:szCs w:val="24"/>
        </w:rPr>
        <w:t xml:space="preserve"> </w:t>
      </w:r>
      <w:r w:rsidRPr="00D85F40">
        <w:rPr>
          <w:rFonts w:ascii="Times New Roman" w:hAnsi="Times New Roman"/>
          <w:sz w:val="24"/>
          <w:szCs w:val="24"/>
        </w:rPr>
        <w:t>jedan</w:t>
      </w:r>
      <w:r w:rsidRPr="00D85F40">
        <w:rPr>
          <w:rFonts w:ascii="Times New Roman" w:hAnsi="Times New Roman"/>
          <w:spacing w:val="-1"/>
          <w:sz w:val="24"/>
          <w:szCs w:val="24"/>
        </w:rPr>
        <w:t>od</w:t>
      </w:r>
      <w:r>
        <w:rPr>
          <w:rFonts w:ascii="Times New Roman" w:hAnsi="Times New Roman"/>
          <w:spacing w:val="-1"/>
          <w:sz w:val="24"/>
          <w:szCs w:val="24"/>
        </w:rPr>
        <w:t xml:space="preserve"> </w:t>
      </w:r>
      <w:r w:rsidRPr="00D85F40">
        <w:rPr>
          <w:rFonts w:ascii="Times New Roman" w:hAnsi="Times New Roman"/>
          <w:sz w:val="24"/>
          <w:szCs w:val="24"/>
        </w:rPr>
        <w:t>najznačajnijih</w:t>
      </w:r>
      <w:r>
        <w:rPr>
          <w:rFonts w:ascii="Times New Roman" w:hAnsi="Times New Roman"/>
          <w:sz w:val="24"/>
          <w:szCs w:val="24"/>
        </w:rPr>
        <w:t xml:space="preserve"> </w:t>
      </w:r>
      <w:r w:rsidRPr="00D85F40">
        <w:rPr>
          <w:rFonts w:ascii="Times New Roman" w:hAnsi="Times New Roman"/>
          <w:spacing w:val="-1"/>
          <w:sz w:val="24"/>
          <w:szCs w:val="24"/>
        </w:rPr>
        <w:t>klimatskih</w:t>
      </w:r>
      <w:r>
        <w:rPr>
          <w:rFonts w:ascii="Times New Roman" w:hAnsi="Times New Roman"/>
          <w:spacing w:val="-1"/>
          <w:sz w:val="24"/>
          <w:szCs w:val="24"/>
        </w:rPr>
        <w:t xml:space="preserve"> </w:t>
      </w:r>
      <w:r w:rsidRPr="00D85F40">
        <w:rPr>
          <w:rFonts w:ascii="Times New Roman" w:hAnsi="Times New Roman"/>
          <w:sz w:val="24"/>
          <w:szCs w:val="24"/>
        </w:rPr>
        <w:t>elemenata,</w:t>
      </w:r>
      <w:r>
        <w:rPr>
          <w:rFonts w:ascii="Times New Roman" w:hAnsi="Times New Roman"/>
          <w:sz w:val="24"/>
          <w:szCs w:val="24"/>
        </w:rPr>
        <w:t xml:space="preserve"> </w:t>
      </w:r>
      <w:r w:rsidRPr="00D85F40">
        <w:rPr>
          <w:rFonts w:ascii="Times New Roman" w:hAnsi="Times New Roman"/>
          <w:sz w:val="24"/>
          <w:szCs w:val="24"/>
        </w:rPr>
        <w:t>a</w:t>
      </w:r>
      <w:r>
        <w:rPr>
          <w:rFonts w:ascii="Times New Roman" w:hAnsi="Times New Roman"/>
          <w:sz w:val="24"/>
          <w:szCs w:val="24"/>
        </w:rPr>
        <w:t xml:space="preserve"> </w:t>
      </w:r>
      <w:r w:rsidRPr="00D85F40">
        <w:rPr>
          <w:rFonts w:ascii="Times New Roman" w:hAnsi="Times New Roman"/>
          <w:spacing w:val="-1"/>
          <w:sz w:val="24"/>
          <w:szCs w:val="24"/>
        </w:rPr>
        <w:t>prostorna</w:t>
      </w:r>
      <w:r>
        <w:rPr>
          <w:rFonts w:ascii="Times New Roman" w:hAnsi="Times New Roman"/>
          <w:spacing w:val="-1"/>
          <w:sz w:val="24"/>
          <w:szCs w:val="24"/>
        </w:rPr>
        <w:t xml:space="preserve"> </w:t>
      </w:r>
      <w:r w:rsidRPr="00D85F40">
        <w:rPr>
          <w:rFonts w:ascii="Times New Roman" w:hAnsi="Times New Roman"/>
          <w:sz w:val="24"/>
          <w:szCs w:val="24"/>
        </w:rPr>
        <w:t>raspodjela</w:t>
      </w:r>
      <w:r>
        <w:rPr>
          <w:rFonts w:ascii="Times New Roman" w:hAnsi="Times New Roman"/>
          <w:sz w:val="24"/>
          <w:szCs w:val="24"/>
        </w:rPr>
        <w:t xml:space="preserve"> </w:t>
      </w:r>
      <w:r w:rsidRPr="00D85F40">
        <w:rPr>
          <w:rFonts w:ascii="Times New Roman" w:hAnsi="Times New Roman"/>
          <w:sz w:val="24"/>
          <w:szCs w:val="24"/>
        </w:rPr>
        <w:t>godišnjih</w:t>
      </w:r>
      <w:r>
        <w:rPr>
          <w:rFonts w:ascii="Times New Roman" w:hAnsi="Times New Roman"/>
          <w:sz w:val="24"/>
          <w:szCs w:val="24"/>
        </w:rPr>
        <w:t xml:space="preserve"> </w:t>
      </w:r>
      <w:r w:rsidRPr="00D85F40">
        <w:rPr>
          <w:rFonts w:ascii="Times New Roman" w:hAnsi="Times New Roman"/>
          <w:sz w:val="24"/>
          <w:szCs w:val="24"/>
        </w:rPr>
        <w:t>količina</w:t>
      </w:r>
      <w:r>
        <w:rPr>
          <w:rFonts w:ascii="Times New Roman" w:hAnsi="Times New Roman"/>
          <w:sz w:val="24"/>
          <w:szCs w:val="24"/>
        </w:rPr>
        <w:t xml:space="preserve"> </w:t>
      </w:r>
      <w:r w:rsidRPr="00D85F40">
        <w:rPr>
          <w:rFonts w:ascii="Times New Roman" w:hAnsi="Times New Roman"/>
          <w:sz w:val="24"/>
          <w:szCs w:val="24"/>
        </w:rPr>
        <w:t>padavina</w:t>
      </w:r>
      <w:r>
        <w:rPr>
          <w:rFonts w:ascii="Times New Roman" w:hAnsi="Times New Roman"/>
          <w:sz w:val="24"/>
          <w:szCs w:val="24"/>
        </w:rPr>
        <w:t xml:space="preserve"> </w:t>
      </w:r>
      <w:r w:rsidRPr="00D85F40">
        <w:rPr>
          <w:rFonts w:ascii="Times New Roman" w:hAnsi="Times New Roman"/>
          <w:sz w:val="24"/>
          <w:szCs w:val="24"/>
        </w:rPr>
        <w:t>u</w:t>
      </w:r>
      <w:r>
        <w:rPr>
          <w:rFonts w:ascii="Times New Roman" w:hAnsi="Times New Roman"/>
          <w:sz w:val="24"/>
          <w:szCs w:val="24"/>
        </w:rPr>
        <w:t xml:space="preserve"> </w:t>
      </w:r>
      <w:r w:rsidRPr="00D85F40">
        <w:rPr>
          <w:rFonts w:ascii="Times New Roman" w:hAnsi="Times New Roman"/>
          <w:sz w:val="24"/>
          <w:szCs w:val="24"/>
        </w:rPr>
        <w:t>kazuje</w:t>
      </w:r>
      <w:r>
        <w:rPr>
          <w:rFonts w:ascii="Times New Roman" w:hAnsi="Times New Roman"/>
          <w:sz w:val="24"/>
          <w:szCs w:val="24"/>
        </w:rPr>
        <w:t xml:space="preserve"> </w:t>
      </w:r>
      <w:r w:rsidRPr="00D85F40">
        <w:rPr>
          <w:rFonts w:ascii="Times New Roman" w:hAnsi="Times New Roman"/>
          <w:sz w:val="24"/>
          <w:szCs w:val="24"/>
        </w:rPr>
        <w:t>da</w:t>
      </w:r>
      <w:r>
        <w:rPr>
          <w:rFonts w:ascii="Times New Roman" w:hAnsi="Times New Roman"/>
          <w:sz w:val="24"/>
          <w:szCs w:val="24"/>
        </w:rPr>
        <w:t xml:space="preserve"> </w:t>
      </w:r>
      <w:r w:rsidRPr="00D85F40">
        <w:rPr>
          <w:rFonts w:ascii="Times New Roman" w:hAnsi="Times New Roman"/>
          <w:spacing w:val="-1"/>
          <w:sz w:val="24"/>
          <w:szCs w:val="24"/>
        </w:rPr>
        <w:t>se</w:t>
      </w:r>
      <w:r>
        <w:rPr>
          <w:rFonts w:ascii="Times New Roman" w:hAnsi="Times New Roman"/>
          <w:spacing w:val="-1"/>
          <w:sz w:val="24"/>
          <w:szCs w:val="24"/>
        </w:rPr>
        <w:t xml:space="preserve"> </w:t>
      </w:r>
      <w:r w:rsidRPr="00D85F40">
        <w:rPr>
          <w:rFonts w:ascii="Times New Roman" w:hAnsi="Times New Roman"/>
          <w:sz w:val="24"/>
          <w:szCs w:val="24"/>
        </w:rPr>
        <w:t>u</w:t>
      </w:r>
      <w:r>
        <w:rPr>
          <w:rFonts w:ascii="Times New Roman" w:hAnsi="Times New Roman"/>
          <w:sz w:val="24"/>
          <w:szCs w:val="24"/>
        </w:rPr>
        <w:t xml:space="preserve"> </w:t>
      </w:r>
      <w:r w:rsidRPr="00D85F40">
        <w:rPr>
          <w:rFonts w:ascii="Times New Roman" w:hAnsi="Times New Roman"/>
          <w:sz w:val="24"/>
          <w:szCs w:val="24"/>
        </w:rPr>
        <w:t>toku</w:t>
      </w:r>
      <w:r>
        <w:rPr>
          <w:rFonts w:ascii="Times New Roman" w:hAnsi="Times New Roman"/>
          <w:sz w:val="24"/>
          <w:szCs w:val="24"/>
        </w:rPr>
        <w:t xml:space="preserve"> </w:t>
      </w:r>
      <w:r w:rsidRPr="00D85F40">
        <w:rPr>
          <w:rFonts w:ascii="Times New Roman" w:hAnsi="Times New Roman"/>
          <w:sz w:val="24"/>
          <w:szCs w:val="24"/>
        </w:rPr>
        <w:t>godine</w:t>
      </w:r>
      <w:r>
        <w:rPr>
          <w:rFonts w:ascii="Times New Roman" w:hAnsi="Times New Roman"/>
          <w:sz w:val="24"/>
          <w:szCs w:val="24"/>
        </w:rPr>
        <w:t xml:space="preserve"> </w:t>
      </w:r>
      <w:r w:rsidRPr="00D85F40">
        <w:rPr>
          <w:rFonts w:ascii="Times New Roman" w:hAnsi="Times New Roman"/>
          <w:sz w:val="24"/>
          <w:szCs w:val="24"/>
        </w:rPr>
        <w:t>izluči</w:t>
      </w:r>
      <w:r>
        <w:rPr>
          <w:rFonts w:ascii="Times New Roman" w:hAnsi="Times New Roman"/>
          <w:sz w:val="24"/>
          <w:szCs w:val="24"/>
        </w:rPr>
        <w:t xml:space="preserve"> </w:t>
      </w:r>
      <w:r w:rsidRPr="00D85F40">
        <w:rPr>
          <w:rFonts w:ascii="Times New Roman" w:hAnsi="Times New Roman"/>
          <w:sz w:val="24"/>
          <w:szCs w:val="24"/>
        </w:rPr>
        <w:t>u</w:t>
      </w:r>
      <w:r>
        <w:rPr>
          <w:rFonts w:ascii="Times New Roman" w:hAnsi="Times New Roman"/>
          <w:sz w:val="24"/>
          <w:szCs w:val="24"/>
        </w:rPr>
        <w:t xml:space="preserve"> </w:t>
      </w:r>
      <w:r w:rsidRPr="00D85F40">
        <w:rPr>
          <w:rFonts w:ascii="Times New Roman" w:hAnsi="Times New Roman"/>
          <w:spacing w:val="-1"/>
          <w:sz w:val="24"/>
          <w:szCs w:val="24"/>
        </w:rPr>
        <w:t>prosjeku</w:t>
      </w:r>
      <w:r>
        <w:rPr>
          <w:rFonts w:ascii="Times New Roman" w:hAnsi="Times New Roman"/>
          <w:spacing w:val="-1"/>
          <w:sz w:val="24"/>
          <w:szCs w:val="24"/>
        </w:rPr>
        <w:t xml:space="preserve"> </w:t>
      </w:r>
      <w:r w:rsidRPr="00D85F40">
        <w:rPr>
          <w:rFonts w:ascii="Times New Roman" w:hAnsi="Times New Roman"/>
          <w:sz w:val="24"/>
          <w:szCs w:val="24"/>
        </w:rPr>
        <w:t>oko</w:t>
      </w:r>
      <w:r>
        <w:rPr>
          <w:rFonts w:ascii="Times New Roman" w:hAnsi="Times New Roman"/>
          <w:sz w:val="24"/>
          <w:szCs w:val="24"/>
        </w:rPr>
        <w:t xml:space="preserve"> </w:t>
      </w:r>
      <w:r w:rsidRPr="00D85F40">
        <w:rPr>
          <w:rFonts w:ascii="Times New Roman" w:hAnsi="Times New Roman"/>
          <w:sz w:val="24"/>
          <w:szCs w:val="24"/>
        </w:rPr>
        <w:t>836</w:t>
      </w:r>
      <w:r>
        <w:rPr>
          <w:rFonts w:ascii="Times New Roman" w:hAnsi="Times New Roman"/>
          <w:sz w:val="24"/>
          <w:szCs w:val="24"/>
        </w:rPr>
        <w:t xml:space="preserve"> </w:t>
      </w:r>
      <w:r w:rsidRPr="00D85F40">
        <w:rPr>
          <w:rFonts w:ascii="Times New Roman" w:hAnsi="Times New Roman"/>
          <w:sz w:val="24"/>
          <w:szCs w:val="24"/>
        </w:rPr>
        <w:t>mm</w:t>
      </w:r>
      <w:r>
        <w:rPr>
          <w:rFonts w:ascii="Times New Roman" w:hAnsi="Times New Roman"/>
          <w:sz w:val="24"/>
          <w:szCs w:val="24"/>
        </w:rPr>
        <w:t xml:space="preserve"> </w:t>
      </w:r>
      <w:r w:rsidRPr="00D85F40">
        <w:rPr>
          <w:rFonts w:ascii="Times New Roman" w:hAnsi="Times New Roman"/>
          <w:sz w:val="24"/>
          <w:szCs w:val="24"/>
        </w:rPr>
        <w:t>vodenog</w:t>
      </w:r>
      <w:r>
        <w:rPr>
          <w:rFonts w:ascii="Times New Roman" w:hAnsi="Times New Roman"/>
          <w:sz w:val="24"/>
          <w:szCs w:val="24"/>
        </w:rPr>
        <w:t xml:space="preserve"> </w:t>
      </w:r>
      <w:r w:rsidRPr="00D85F40">
        <w:rPr>
          <w:rFonts w:ascii="Times New Roman" w:hAnsi="Times New Roman"/>
          <w:sz w:val="24"/>
          <w:szCs w:val="24"/>
        </w:rPr>
        <w:t>taloga</w:t>
      </w:r>
      <w:r>
        <w:rPr>
          <w:rFonts w:ascii="Times New Roman" w:hAnsi="Times New Roman"/>
          <w:sz w:val="24"/>
          <w:szCs w:val="24"/>
        </w:rPr>
        <w:t xml:space="preserve"> </w:t>
      </w:r>
      <w:r w:rsidRPr="00D85F40">
        <w:rPr>
          <w:rFonts w:ascii="Times New Roman" w:hAnsi="Times New Roman"/>
          <w:sz w:val="24"/>
          <w:szCs w:val="24"/>
        </w:rPr>
        <w:t>na</w:t>
      </w:r>
      <w:r>
        <w:rPr>
          <w:rFonts w:ascii="Times New Roman" w:hAnsi="Times New Roman"/>
          <w:sz w:val="24"/>
          <w:szCs w:val="24"/>
        </w:rPr>
        <w:t xml:space="preserve"> </w:t>
      </w:r>
      <w:r w:rsidRPr="00D85F40">
        <w:rPr>
          <w:rFonts w:ascii="Times New Roman" w:hAnsi="Times New Roman"/>
          <w:sz w:val="24"/>
          <w:szCs w:val="24"/>
        </w:rPr>
        <w:t>području</w:t>
      </w:r>
      <w:r>
        <w:rPr>
          <w:rFonts w:ascii="Times New Roman" w:hAnsi="Times New Roman"/>
          <w:sz w:val="24"/>
          <w:szCs w:val="24"/>
        </w:rPr>
        <w:t xml:space="preserve"> Broda </w:t>
      </w:r>
      <w:r w:rsidRPr="00D85F40">
        <w:rPr>
          <w:rFonts w:ascii="Times New Roman" w:hAnsi="Times New Roman"/>
          <w:sz w:val="24"/>
          <w:szCs w:val="24"/>
        </w:rPr>
        <w:t>i</w:t>
      </w:r>
      <w:r>
        <w:rPr>
          <w:rFonts w:ascii="Times New Roman" w:hAnsi="Times New Roman"/>
          <w:sz w:val="24"/>
          <w:szCs w:val="24"/>
        </w:rPr>
        <w:t xml:space="preserve"> Dervente</w:t>
      </w:r>
      <w:r w:rsidRPr="00D85F40">
        <w:rPr>
          <w:rFonts w:ascii="Times New Roman" w:hAnsi="Times New Roman"/>
          <w:sz w:val="24"/>
          <w:szCs w:val="24"/>
        </w:rPr>
        <w:t>.</w:t>
      </w:r>
    </w:p>
    <w:p w:rsidR="00414ACA" w:rsidRPr="00D85F40" w:rsidRDefault="00414ACA" w:rsidP="00562661">
      <w:pPr>
        <w:spacing w:before="0" w:after="0" w:line="240" w:lineRule="auto"/>
        <w:rPr>
          <w:szCs w:val="24"/>
        </w:rPr>
      </w:pPr>
    </w:p>
    <w:p w:rsidR="00414ACA" w:rsidRPr="00D85F40" w:rsidRDefault="00414ACA" w:rsidP="00562661">
      <w:pPr>
        <w:pStyle w:val="BodyText"/>
        <w:ind w:left="0" w:right="226"/>
        <w:jc w:val="both"/>
        <w:rPr>
          <w:rFonts w:ascii="Times New Roman" w:hAnsi="Times New Roman"/>
          <w:sz w:val="24"/>
          <w:szCs w:val="24"/>
        </w:rPr>
      </w:pPr>
      <w:r w:rsidRPr="00D85F40">
        <w:rPr>
          <w:rFonts w:ascii="Times New Roman" w:hAnsi="Times New Roman"/>
          <w:sz w:val="24"/>
          <w:szCs w:val="24"/>
        </w:rPr>
        <w:t>U</w:t>
      </w:r>
      <w:r>
        <w:rPr>
          <w:rFonts w:ascii="Times New Roman" w:hAnsi="Times New Roman"/>
          <w:sz w:val="24"/>
          <w:szCs w:val="24"/>
        </w:rPr>
        <w:t xml:space="preserve"> </w:t>
      </w:r>
      <w:r w:rsidRPr="00D85F40">
        <w:rPr>
          <w:rFonts w:ascii="Times New Roman" w:hAnsi="Times New Roman"/>
          <w:sz w:val="24"/>
          <w:szCs w:val="24"/>
        </w:rPr>
        <w:t>pogledu</w:t>
      </w:r>
      <w:r>
        <w:rPr>
          <w:rFonts w:ascii="Times New Roman" w:hAnsi="Times New Roman"/>
          <w:sz w:val="24"/>
          <w:szCs w:val="24"/>
        </w:rPr>
        <w:t xml:space="preserve"> </w:t>
      </w:r>
      <w:r w:rsidRPr="00D85F40">
        <w:rPr>
          <w:rFonts w:ascii="Times New Roman" w:hAnsi="Times New Roman"/>
          <w:spacing w:val="-1"/>
          <w:sz w:val="24"/>
          <w:szCs w:val="24"/>
        </w:rPr>
        <w:t>karakteristika</w:t>
      </w:r>
      <w:r>
        <w:rPr>
          <w:rFonts w:ascii="Times New Roman" w:hAnsi="Times New Roman"/>
          <w:spacing w:val="-1"/>
          <w:sz w:val="24"/>
          <w:szCs w:val="24"/>
        </w:rPr>
        <w:t xml:space="preserve"> </w:t>
      </w:r>
      <w:r w:rsidRPr="00D85F40">
        <w:rPr>
          <w:rFonts w:ascii="Times New Roman" w:hAnsi="Times New Roman"/>
          <w:sz w:val="24"/>
          <w:szCs w:val="24"/>
        </w:rPr>
        <w:t>režima</w:t>
      </w:r>
      <w:r>
        <w:rPr>
          <w:rFonts w:ascii="Times New Roman" w:hAnsi="Times New Roman"/>
          <w:sz w:val="24"/>
          <w:szCs w:val="24"/>
        </w:rPr>
        <w:t xml:space="preserve"> </w:t>
      </w:r>
      <w:r w:rsidRPr="00D85F40">
        <w:rPr>
          <w:rFonts w:ascii="Times New Roman" w:hAnsi="Times New Roman"/>
          <w:sz w:val="24"/>
          <w:szCs w:val="24"/>
        </w:rPr>
        <w:t>padavina,</w:t>
      </w:r>
      <w:r>
        <w:rPr>
          <w:rFonts w:ascii="Times New Roman" w:hAnsi="Times New Roman"/>
          <w:sz w:val="24"/>
          <w:szCs w:val="24"/>
        </w:rPr>
        <w:t xml:space="preserve"> </w:t>
      </w:r>
      <w:r w:rsidRPr="00D85F40">
        <w:rPr>
          <w:rFonts w:ascii="Times New Roman" w:hAnsi="Times New Roman"/>
          <w:sz w:val="24"/>
          <w:szCs w:val="24"/>
        </w:rPr>
        <w:t>analizirano</w:t>
      </w:r>
      <w:r>
        <w:rPr>
          <w:rFonts w:ascii="Times New Roman" w:hAnsi="Times New Roman"/>
          <w:sz w:val="24"/>
          <w:szCs w:val="24"/>
        </w:rPr>
        <w:t xml:space="preserve"> </w:t>
      </w:r>
      <w:r w:rsidRPr="00D85F40">
        <w:rPr>
          <w:rFonts w:ascii="Times New Roman" w:hAnsi="Times New Roman"/>
          <w:spacing w:val="-1"/>
          <w:sz w:val="24"/>
          <w:szCs w:val="24"/>
        </w:rPr>
        <w:t>područje</w:t>
      </w:r>
      <w:r>
        <w:rPr>
          <w:rFonts w:ascii="Times New Roman" w:hAnsi="Times New Roman"/>
          <w:spacing w:val="-1"/>
          <w:sz w:val="24"/>
          <w:szCs w:val="24"/>
        </w:rPr>
        <w:t xml:space="preserve"> </w:t>
      </w:r>
      <w:r w:rsidRPr="00D85F40">
        <w:rPr>
          <w:rFonts w:ascii="Times New Roman" w:hAnsi="Times New Roman"/>
          <w:sz w:val="24"/>
          <w:szCs w:val="24"/>
        </w:rPr>
        <w:t>se</w:t>
      </w:r>
      <w:r>
        <w:rPr>
          <w:rFonts w:ascii="Times New Roman" w:hAnsi="Times New Roman"/>
          <w:sz w:val="24"/>
          <w:szCs w:val="24"/>
        </w:rPr>
        <w:t xml:space="preserve"> </w:t>
      </w:r>
      <w:r w:rsidRPr="00D85F40">
        <w:rPr>
          <w:rFonts w:ascii="Times New Roman" w:hAnsi="Times New Roman"/>
          <w:sz w:val="24"/>
          <w:szCs w:val="24"/>
        </w:rPr>
        <w:t>nalazi</w:t>
      </w:r>
      <w:r>
        <w:rPr>
          <w:rFonts w:ascii="Times New Roman" w:hAnsi="Times New Roman"/>
          <w:sz w:val="24"/>
          <w:szCs w:val="24"/>
        </w:rPr>
        <w:t xml:space="preserve"> </w:t>
      </w:r>
      <w:r w:rsidRPr="00D85F40">
        <w:rPr>
          <w:rFonts w:ascii="Times New Roman" w:hAnsi="Times New Roman"/>
          <w:sz w:val="24"/>
          <w:szCs w:val="24"/>
        </w:rPr>
        <w:t>u</w:t>
      </w:r>
      <w:r>
        <w:rPr>
          <w:rFonts w:ascii="Times New Roman" w:hAnsi="Times New Roman"/>
          <w:sz w:val="24"/>
          <w:szCs w:val="24"/>
        </w:rPr>
        <w:t xml:space="preserve"> </w:t>
      </w:r>
      <w:r w:rsidRPr="00D85F40">
        <w:rPr>
          <w:rFonts w:ascii="Times New Roman" w:hAnsi="Times New Roman"/>
          <w:spacing w:val="-1"/>
          <w:sz w:val="24"/>
          <w:szCs w:val="24"/>
        </w:rPr>
        <w:t>zoni</w:t>
      </w:r>
      <w:r>
        <w:rPr>
          <w:rFonts w:ascii="Times New Roman" w:hAnsi="Times New Roman"/>
          <w:spacing w:val="-1"/>
          <w:sz w:val="24"/>
          <w:szCs w:val="24"/>
        </w:rPr>
        <w:t xml:space="preserve"> </w:t>
      </w:r>
      <w:r w:rsidRPr="00D85F40">
        <w:rPr>
          <w:rFonts w:ascii="Times New Roman" w:hAnsi="Times New Roman"/>
          <w:spacing w:val="-1"/>
          <w:sz w:val="24"/>
          <w:szCs w:val="24"/>
        </w:rPr>
        <w:t>koja</w:t>
      </w:r>
      <w:r>
        <w:rPr>
          <w:rFonts w:ascii="Times New Roman" w:hAnsi="Times New Roman"/>
          <w:spacing w:val="-1"/>
          <w:sz w:val="24"/>
          <w:szCs w:val="24"/>
        </w:rPr>
        <w:t xml:space="preserve"> </w:t>
      </w:r>
      <w:r w:rsidRPr="00D85F40">
        <w:rPr>
          <w:rFonts w:ascii="Times New Roman" w:hAnsi="Times New Roman"/>
          <w:sz w:val="24"/>
          <w:szCs w:val="24"/>
        </w:rPr>
        <w:t>ima</w:t>
      </w:r>
      <w:r>
        <w:rPr>
          <w:rFonts w:ascii="Times New Roman" w:hAnsi="Times New Roman"/>
          <w:sz w:val="24"/>
          <w:szCs w:val="24"/>
        </w:rPr>
        <w:t xml:space="preserve"> </w:t>
      </w:r>
      <w:r w:rsidRPr="00D85F40">
        <w:rPr>
          <w:rFonts w:ascii="Times New Roman" w:hAnsi="Times New Roman"/>
          <w:position w:val="1"/>
          <w:sz w:val="24"/>
          <w:szCs w:val="24"/>
        </w:rPr>
        <w:t>obilježja</w:t>
      </w:r>
      <w:r>
        <w:rPr>
          <w:rFonts w:ascii="Times New Roman" w:hAnsi="Times New Roman"/>
          <w:position w:val="1"/>
          <w:sz w:val="24"/>
          <w:szCs w:val="24"/>
        </w:rPr>
        <w:t xml:space="preserve"> </w:t>
      </w:r>
      <w:r w:rsidRPr="00D85F40">
        <w:rPr>
          <w:rFonts w:ascii="Times New Roman" w:hAnsi="Times New Roman"/>
          <w:spacing w:val="-1"/>
          <w:sz w:val="24"/>
          <w:szCs w:val="24"/>
        </w:rPr>
        <w:t>kontinentalnog</w:t>
      </w:r>
      <w:r>
        <w:rPr>
          <w:rFonts w:ascii="Times New Roman" w:hAnsi="Times New Roman"/>
          <w:spacing w:val="-1"/>
          <w:sz w:val="24"/>
          <w:szCs w:val="24"/>
        </w:rPr>
        <w:t xml:space="preserve"> </w:t>
      </w:r>
      <w:r w:rsidRPr="00D85F40">
        <w:rPr>
          <w:rFonts w:ascii="Times New Roman" w:hAnsi="Times New Roman"/>
          <w:spacing w:val="-1"/>
          <w:sz w:val="24"/>
          <w:szCs w:val="24"/>
        </w:rPr>
        <w:t>pluviometrijskog</w:t>
      </w:r>
      <w:r>
        <w:rPr>
          <w:rFonts w:ascii="Times New Roman" w:hAnsi="Times New Roman"/>
          <w:spacing w:val="-1"/>
          <w:sz w:val="24"/>
          <w:szCs w:val="24"/>
        </w:rPr>
        <w:t xml:space="preserve"> </w:t>
      </w:r>
      <w:r w:rsidRPr="00D85F40">
        <w:rPr>
          <w:rFonts w:ascii="Times New Roman" w:hAnsi="Times New Roman"/>
          <w:sz w:val="24"/>
          <w:szCs w:val="24"/>
        </w:rPr>
        <w:t>režima.</w:t>
      </w:r>
      <w:r>
        <w:rPr>
          <w:rFonts w:ascii="Times New Roman" w:hAnsi="Times New Roman"/>
          <w:sz w:val="24"/>
          <w:szCs w:val="24"/>
        </w:rPr>
        <w:t xml:space="preserve"> </w:t>
      </w:r>
      <w:r w:rsidRPr="00D85F40">
        <w:rPr>
          <w:rFonts w:ascii="Times New Roman" w:hAnsi="Times New Roman"/>
          <w:sz w:val="24"/>
          <w:szCs w:val="24"/>
        </w:rPr>
        <w:t>Naime,</w:t>
      </w:r>
      <w:r>
        <w:rPr>
          <w:rFonts w:ascii="Times New Roman" w:hAnsi="Times New Roman"/>
          <w:sz w:val="24"/>
          <w:szCs w:val="24"/>
        </w:rPr>
        <w:t xml:space="preserve"> </w:t>
      </w:r>
      <w:r w:rsidRPr="00D85F40">
        <w:rPr>
          <w:rFonts w:ascii="Times New Roman" w:hAnsi="Times New Roman"/>
          <w:sz w:val="24"/>
          <w:szCs w:val="24"/>
        </w:rPr>
        <w:t>raspodjela</w:t>
      </w:r>
      <w:r>
        <w:rPr>
          <w:rFonts w:ascii="Times New Roman" w:hAnsi="Times New Roman"/>
          <w:sz w:val="24"/>
          <w:szCs w:val="24"/>
        </w:rPr>
        <w:t xml:space="preserve"> </w:t>
      </w:r>
      <w:r w:rsidRPr="00D85F40">
        <w:rPr>
          <w:rFonts w:ascii="Times New Roman" w:hAnsi="Times New Roman"/>
          <w:sz w:val="24"/>
          <w:szCs w:val="24"/>
        </w:rPr>
        <w:t>padavina</w:t>
      </w:r>
      <w:r>
        <w:rPr>
          <w:rFonts w:ascii="Times New Roman" w:hAnsi="Times New Roman"/>
          <w:sz w:val="24"/>
          <w:szCs w:val="24"/>
        </w:rPr>
        <w:t xml:space="preserve"> </w:t>
      </w:r>
      <w:r w:rsidRPr="00D85F40">
        <w:rPr>
          <w:rFonts w:ascii="Times New Roman" w:hAnsi="Times New Roman"/>
          <w:sz w:val="24"/>
          <w:szCs w:val="24"/>
        </w:rPr>
        <w:t>u</w:t>
      </w:r>
      <w:r>
        <w:rPr>
          <w:rFonts w:ascii="Times New Roman" w:hAnsi="Times New Roman"/>
          <w:sz w:val="24"/>
          <w:szCs w:val="24"/>
        </w:rPr>
        <w:t xml:space="preserve"> </w:t>
      </w:r>
      <w:r w:rsidRPr="00D85F40">
        <w:rPr>
          <w:rFonts w:ascii="Times New Roman" w:hAnsi="Times New Roman"/>
          <w:spacing w:val="-1"/>
          <w:sz w:val="24"/>
          <w:szCs w:val="24"/>
        </w:rPr>
        <w:t>toku</w:t>
      </w:r>
      <w:r>
        <w:rPr>
          <w:rFonts w:ascii="Times New Roman" w:hAnsi="Times New Roman"/>
          <w:spacing w:val="-1"/>
          <w:sz w:val="24"/>
          <w:szCs w:val="24"/>
        </w:rPr>
        <w:t xml:space="preserve"> </w:t>
      </w:r>
      <w:r w:rsidRPr="00D85F40">
        <w:rPr>
          <w:rFonts w:ascii="Times New Roman" w:hAnsi="Times New Roman"/>
          <w:sz w:val="24"/>
          <w:szCs w:val="24"/>
        </w:rPr>
        <w:t>godine</w:t>
      </w:r>
      <w:r>
        <w:rPr>
          <w:rFonts w:ascii="Times New Roman" w:hAnsi="Times New Roman"/>
          <w:sz w:val="24"/>
          <w:szCs w:val="24"/>
        </w:rPr>
        <w:t xml:space="preserve"> </w:t>
      </w:r>
      <w:r w:rsidRPr="00D85F40">
        <w:rPr>
          <w:rFonts w:ascii="Times New Roman" w:hAnsi="Times New Roman"/>
          <w:sz w:val="24"/>
          <w:szCs w:val="24"/>
        </w:rPr>
        <w:t>pokazuje</w:t>
      </w:r>
      <w:r>
        <w:rPr>
          <w:rFonts w:ascii="Times New Roman" w:hAnsi="Times New Roman"/>
          <w:sz w:val="24"/>
          <w:szCs w:val="24"/>
        </w:rPr>
        <w:t xml:space="preserve"> </w:t>
      </w:r>
      <w:r w:rsidRPr="00D85F40">
        <w:rPr>
          <w:rFonts w:ascii="Times New Roman" w:hAnsi="Times New Roman"/>
          <w:sz w:val="24"/>
          <w:szCs w:val="24"/>
        </w:rPr>
        <w:t>da</w:t>
      </w:r>
      <w:r>
        <w:rPr>
          <w:rFonts w:ascii="Times New Roman" w:hAnsi="Times New Roman"/>
          <w:sz w:val="24"/>
          <w:szCs w:val="24"/>
        </w:rPr>
        <w:t xml:space="preserve"> </w:t>
      </w:r>
      <w:r w:rsidRPr="00D85F40">
        <w:rPr>
          <w:rFonts w:ascii="Times New Roman" w:hAnsi="Times New Roman"/>
          <w:sz w:val="24"/>
          <w:szCs w:val="24"/>
        </w:rPr>
        <w:t>se</w:t>
      </w:r>
      <w:r>
        <w:rPr>
          <w:rFonts w:ascii="Times New Roman" w:hAnsi="Times New Roman"/>
          <w:sz w:val="24"/>
          <w:szCs w:val="24"/>
        </w:rPr>
        <w:t xml:space="preserve"> </w:t>
      </w:r>
      <w:r w:rsidRPr="00D85F40">
        <w:rPr>
          <w:rFonts w:ascii="Times New Roman" w:hAnsi="Times New Roman"/>
          <w:sz w:val="24"/>
          <w:szCs w:val="24"/>
        </w:rPr>
        <w:t>maksimalne</w:t>
      </w:r>
      <w:r>
        <w:rPr>
          <w:rFonts w:ascii="Times New Roman" w:hAnsi="Times New Roman"/>
          <w:sz w:val="24"/>
          <w:szCs w:val="24"/>
        </w:rPr>
        <w:t xml:space="preserve"> </w:t>
      </w:r>
      <w:r w:rsidRPr="00D85F40">
        <w:rPr>
          <w:rFonts w:ascii="Times New Roman" w:hAnsi="Times New Roman"/>
          <w:sz w:val="24"/>
          <w:szCs w:val="24"/>
        </w:rPr>
        <w:t>količine</w:t>
      </w:r>
      <w:r>
        <w:rPr>
          <w:rFonts w:ascii="Times New Roman" w:hAnsi="Times New Roman"/>
          <w:sz w:val="24"/>
          <w:szCs w:val="24"/>
        </w:rPr>
        <w:t xml:space="preserve"> </w:t>
      </w:r>
      <w:r w:rsidRPr="00D85F40">
        <w:rPr>
          <w:rFonts w:ascii="Times New Roman" w:hAnsi="Times New Roman"/>
          <w:sz w:val="24"/>
          <w:szCs w:val="24"/>
        </w:rPr>
        <w:t>padavina</w:t>
      </w:r>
      <w:r>
        <w:rPr>
          <w:rFonts w:ascii="Times New Roman" w:hAnsi="Times New Roman"/>
          <w:sz w:val="24"/>
          <w:szCs w:val="24"/>
        </w:rPr>
        <w:t xml:space="preserve"> </w:t>
      </w:r>
      <w:r w:rsidRPr="00D85F40">
        <w:rPr>
          <w:rFonts w:ascii="Times New Roman" w:hAnsi="Times New Roman"/>
          <w:sz w:val="24"/>
          <w:szCs w:val="24"/>
        </w:rPr>
        <w:t>javljaju</w:t>
      </w:r>
      <w:r>
        <w:rPr>
          <w:rFonts w:ascii="Times New Roman" w:hAnsi="Times New Roman"/>
          <w:sz w:val="24"/>
          <w:szCs w:val="24"/>
        </w:rPr>
        <w:t xml:space="preserve"> </w:t>
      </w:r>
      <w:r w:rsidRPr="00D85F40">
        <w:rPr>
          <w:rFonts w:ascii="Times New Roman" w:hAnsi="Times New Roman"/>
          <w:spacing w:val="-1"/>
          <w:sz w:val="24"/>
          <w:szCs w:val="24"/>
        </w:rPr>
        <w:t>tokom</w:t>
      </w:r>
      <w:r>
        <w:rPr>
          <w:rFonts w:ascii="Times New Roman" w:hAnsi="Times New Roman"/>
          <w:spacing w:val="-1"/>
          <w:sz w:val="24"/>
          <w:szCs w:val="24"/>
        </w:rPr>
        <w:t xml:space="preserve"> </w:t>
      </w:r>
      <w:r w:rsidRPr="00D85F40">
        <w:rPr>
          <w:rFonts w:ascii="Times New Roman" w:hAnsi="Times New Roman"/>
          <w:sz w:val="24"/>
          <w:szCs w:val="24"/>
        </w:rPr>
        <w:t>druge</w:t>
      </w:r>
      <w:r>
        <w:rPr>
          <w:rFonts w:ascii="Times New Roman" w:hAnsi="Times New Roman"/>
          <w:sz w:val="24"/>
          <w:szCs w:val="24"/>
        </w:rPr>
        <w:t xml:space="preserve"> </w:t>
      </w:r>
      <w:r w:rsidRPr="00D85F40">
        <w:rPr>
          <w:rFonts w:ascii="Times New Roman" w:hAnsi="Times New Roman"/>
          <w:sz w:val="24"/>
          <w:szCs w:val="24"/>
        </w:rPr>
        <w:t>polovine</w:t>
      </w:r>
      <w:r>
        <w:rPr>
          <w:rFonts w:ascii="Times New Roman" w:hAnsi="Times New Roman"/>
          <w:sz w:val="24"/>
          <w:szCs w:val="24"/>
        </w:rPr>
        <w:t xml:space="preserve"> </w:t>
      </w:r>
      <w:r w:rsidRPr="00D85F40">
        <w:rPr>
          <w:rFonts w:ascii="Times New Roman" w:hAnsi="Times New Roman"/>
          <w:spacing w:val="-1"/>
          <w:sz w:val="24"/>
          <w:szCs w:val="24"/>
        </w:rPr>
        <w:t>proljeća</w:t>
      </w:r>
      <w:r>
        <w:rPr>
          <w:rFonts w:ascii="Times New Roman" w:hAnsi="Times New Roman"/>
          <w:spacing w:val="-1"/>
          <w:sz w:val="24"/>
          <w:szCs w:val="24"/>
        </w:rPr>
        <w:t xml:space="preserve"> </w:t>
      </w:r>
      <w:r w:rsidRPr="00D85F40">
        <w:rPr>
          <w:rFonts w:ascii="Times New Roman" w:hAnsi="Times New Roman"/>
          <w:sz w:val="24"/>
          <w:szCs w:val="24"/>
        </w:rPr>
        <w:t>i</w:t>
      </w:r>
      <w:r>
        <w:rPr>
          <w:rFonts w:ascii="Times New Roman" w:hAnsi="Times New Roman"/>
          <w:sz w:val="24"/>
          <w:szCs w:val="24"/>
        </w:rPr>
        <w:t xml:space="preserve"> </w:t>
      </w:r>
      <w:r w:rsidRPr="00D85F40">
        <w:rPr>
          <w:rFonts w:ascii="Times New Roman" w:hAnsi="Times New Roman"/>
          <w:spacing w:val="-1"/>
          <w:sz w:val="24"/>
          <w:szCs w:val="24"/>
        </w:rPr>
        <w:t>prve</w:t>
      </w:r>
      <w:r>
        <w:rPr>
          <w:rFonts w:ascii="Times New Roman" w:hAnsi="Times New Roman"/>
          <w:spacing w:val="-1"/>
          <w:sz w:val="24"/>
          <w:szCs w:val="24"/>
        </w:rPr>
        <w:t xml:space="preserve"> </w:t>
      </w:r>
      <w:r w:rsidRPr="00D85F40">
        <w:rPr>
          <w:rFonts w:ascii="Times New Roman" w:hAnsi="Times New Roman"/>
          <w:sz w:val="24"/>
          <w:szCs w:val="24"/>
        </w:rPr>
        <w:t>polovine</w:t>
      </w:r>
      <w:r>
        <w:rPr>
          <w:rFonts w:ascii="Times New Roman" w:hAnsi="Times New Roman"/>
          <w:sz w:val="24"/>
          <w:szCs w:val="24"/>
        </w:rPr>
        <w:t xml:space="preserve"> </w:t>
      </w:r>
      <w:r w:rsidRPr="00D85F40">
        <w:rPr>
          <w:rFonts w:ascii="Times New Roman" w:hAnsi="Times New Roman"/>
          <w:sz w:val="24"/>
          <w:szCs w:val="24"/>
        </w:rPr>
        <w:t>ljeta,</w:t>
      </w:r>
      <w:r>
        <w:rPr>
          <w:rFonts w:ascii="Times New Roman" w:hAnsi="Times New Roman"/>
          <w:sz w:val="24"/>
          <w:szCs w:val="24"/>
        </w:rPr>
        <w:t xml:space="preserve"> </w:t>
      </w:r>
      <w:r>
        <w:rPr>
          <w:rFonts w:ascii="Times New Roman" w:hAnsi="Times New Roman"/>
          <w:spacing w:val="-1"/>
          <w:sz w:val="24"/>
          <w:szCs w:val="24"/>
        </w:rPr>
        <w:t>t</w:t>
      </w:r>
      <w:r w:rsidRPr="00D85F40">
        <w:rPr>
          <w:rFonts w:ascii="Times New Roman" w:hAnsi="Times New Roman"/>
          <w:spacing w:val="-1"/>
          <w:sz w:val="24"/>
          <w:szCs w:val="24"/>
        </w:rPr>
        <w:t>j</w:t>
      </w:r>
      <w:r>
        <w:rPr>
          <w:rFonts w:ascii="Times New Roman" w:hAnsi="Times New Roman"/>
          <w:spacing w:val="-1"/>
          <w:sz w:val="24"/>
          <w:szCs w:val="24"/>
          <w:lang w:val="bs-Latn-BA"/>
        </w:rPr>
        <w:t xml:space="preserve">. </w:t>
      </w:r>
      <w:r w:rsidRPr="00D85F40">
        <w:rPr>
          <w:rFonts w:ascii="Times New Roman" w:hAnsi="Times New Roman"/>
          <w:sz w:val="24"/>
          <w:szCs w:val="24"/>
        </w:rPr>
        <w:t>U</w:t>
      </w:r>
      <w:r>
        <w:rPr>
          <w:rFonts w:ascii="Times New Roman" w:hAnsi="Times New Roman"/>
          <w:sz w:val="24"/>
          <w:szCs w:val="24"/>
        </w:rPr>
        <w:t xml:space="preserve"> </w:t>
      </w:r>
      <w:r w:rsidRPr="00D85F40">
        <w:rPr>
          <w:rFonts w:ascii="Times New Roman" w:hAnsi="Times New Roman"/>
          <w:spacing w:val="-1"/>
          <w:sz w:val="24"/>
          <w:szCs w:val="24"/>
        </w:rPr>
        <w:t>periodu</w:t>
      </w:r>
      <w:r>
        <w:rPr>
          <w:rFonts w:ascii="Times New Roman" w:hAnsi="Times New Roman"/>
          <w:spacing w:val="-1"/>
          <w:sz w:val="24"/>
          <w:szCs w:val="24"/>
        </w:rPr>
        <w:t xml:space="preserve"> </w:t>
      </w:r>
      <w:r w:rsidRPr="00D85F40">
        <w:rPr>
          <w:rFonts w:ascii="Times New Roman" w:hAnsi="Times New Roman"/>
          <w:sz w:val="24"/>
          <w:szCs w:val="24"/>
        </w:rPr>
        <w:t>maj–juni.</w:t>
      </w:r>
      <w:r>
        <w:rPr>
          <w:rFonts w:ascii="Times New Roman" w:hAnsi="Times New Roman"/>
          <w:sz w:val="24"/>
          <w:szCs w:val="24"/>
        </w:rPr>
        <w:t xml:space="preserve"> </w:t>
      </w:r>
      <w:r w:rsidRPr="00D85F40">
        <w:rPr>
          <w:rFonts w:ascii="Times New Roman" w:hAnsi="Times New Roman"/>
          <w:spacing w:val="-1"/>
          <w:sz w:val="24"/>
          <w:szCs w:val="24"/>
        </w:rPr>
        <w:t>Tokom</w:t>
      </w:r>
      <w:r>
        <w:rPr>
          <w:rFonts w:ascii="Times New Roman" w:hAnsi="Times New Roman"/>
          <w:spacing w:val="-1"/>
          <w:sz w:val="24"/>
          <w:szCs w:val="24"/>
        </w:rPr>
        <w:t xml:space="preserve"> </w:t>
      </w:r>
      <w:r w:rsidRPr="00D85F40">
        <w:rPr>
          <w:rFonts w:ascii="Times New Roman" w:hAnsi="Times New Roman"/>
          <w:spacing w:val="-1"/>
          <w:sz w:val="24"/>
          <w:szCs w:val="24"/>
        </w:rPr>
        <w:t>ovog</w:t>
      </w:r>
      <w:r>
        <w:rPr>
          <w:rFonts w:ascii="Times New Roman" w:hAnsi="Times New Roman"/>
          <w:spacing w:val="-1"/>
          <w:sz w:val="24"/>
          <w:szCs w:val="24"/>
        </w:rPr>
        <w:t xml:space="preserve"> </w:t>
      </w:r>
      <w:r w:rsidRPr="00D85F40">
        <w:rPr>
          <w:rFonts w:ascii="Times New Roman" w:hAnsi="Times New Roman"/>
          <w:sz w:val="24"/>
          <w:szCs w:val="24"/>
        </w:rPr>
        <w:t>perioda</w:t>
      </w:r>
      <w:r>
        <w:rPr>
          <w:rFonts w:ascii="Times New Roman" w:hAnsi="Times New Roman"/>
          <w:sz w:val="24"/>
          <w:szCs w:val="24"/>
        </w:rPr>
        <w:t xml:space="preserve"> </w:t>
      </w:r>
      <w:r w:rsidRPr="00D85F40">
        <w:rPr>
          <w:rFonts w:ascii="Times New Roman" w:hAnsi="Times New Roman"/>
          <w:sz w:val="24"/>
          <w:szCs w:val="24"/>
        </w:rPr>
        <w:t>izluči</w:t>
      </w:r>
      <w:r>
        <w:rPr>
          <w:rFonts w:ascii="Times New Roman" w:hAnsi="Times New Roman"/>
          <w:sz w:val="24"/>
          <w:szCs w:val="24"/>
        </w:rPr>
        <w:t xml:space="preserve"> </w:t>
      </w:r>
      <w:r w:rsidRPr="00D85F40">
        <w:rPr>
          <w:rFonts w:ascii="Times New Roman" w:hAnsi="Times New Roman"/>
          <w:spacing w:val="-1"/>
          <w:sz w:val="24"/>
          <w:szCs w:val="24"/>
        </w:rPr>
        <w:t>se</w:t>
      </w:r>
      <w:r>
        <w:rPr>
          <w:rFonts w:ascii="Times New Roman" w:hAnsi="Times New Roman"/>
          <w:spacing w:val="-1"/>
          <w:sz w:val="24"/>
          <w:szCs w:val="24"/>
        </w:rPr>
        <w:t xml:space="preserve"> </w:t>
      </w:r>
      <w:r w:rsidRPr="00D85F40">
        <w:rPr>
          <w:rFonts w:ascii="Times New Roman" w:hAnsi="Times New Roman"/>
          <w:sz w:val="24"/>
          <w:szCs w:val="24"/>
        </w:rPr>
        <w:t>na</w:t>
      </w:r>
      <w:r>
        <w:rPr>
          <w:rFonts w:ascii="Times New Roman" w:hAnsi="Times New Roman"/>
          <w:sz w:val="24"/>
          <w:szCs w:val="24"/>
        </w:rPr>
        <w:t xml:space="preserve"> </w:t>
      </w:r>
      <w:r w:rsidRPr="00D85F40">
        <w:rPr>
          <w:rFonts w:ascii="Times New Roman" w:hAnsi="Times New Roman"/>
          <w:spacing w:val="-1"/>
          <w:sz w:val="24"/>
          <w:szCs w:val="24"/>
        </w:rPr>
        <w:t>području</w:t>
      </w:r>
      <w:r>
        <w:rPr>
          <w:rFonts w:ascii="Times New Roman" w:hAnsi="Times New Roman"/>
          <w:spacing w:val="-1"/>
          <w:sz w:val="24"/>
          <w:szCs w:val="24"/>
        </w:rPr>
        <w:t xml:space="preserve"> </w:t>
      </w:r>
      <w:r w:rsidRPr="00D85F40">
        <w:rPr>
          <w:rFonts w:ascii="Times New Roman" w:hAnsi="Times New Roman"/>
          <w:sz w:val="24"/>
          <w:szCs w:val="24"/>
        </w:rPr>
        <w:t>donjeg</w:t>
      </w:r>
      <w:r>
        <w:rPr>
          <w:rFonts w:ascii="Times New Roman" w:hAnsi="Times New Roman"/>
          <w:sz w:val="24"/>
          <w:szCs w:val="24"/>
        </w:rPr>
        <w:t xml:space="preserve"> </w:t>
      </w:r>
      <w:r w:rsidRPr="00D85F40">
        <w:rPr>
          <w:rFonts w:ascii="Times New Roman" w:hAnsi="Times New Roman"/>
          <w:spacing w:val="-1"/>
          <w:sz w:val="24"/>
          <w:szCs w:val="24"/>
        </w:rPr>
        <w:t>toka</w:t>
      </w:r>
      <w:r>
        <w:rPr>
          <w:rFonts w:ascii="Times New Roman" w:hAnsi="Times New Roman"/>
          <w:spacing w:val="-1"/>
          <w:sz w:val="24"/>
          <w:szCs w:val="24"/>
        </w:rPr>
        <w:t xml:space="preserve"> </w:t>
      </w:r>
      <w:r w:rsidRPr="00D85F40">
        <w:rPr>
          <w:rFonts w:ascii="Times New Roman" w:hAnsi="Times New Roman"/>
          <w:sz w:val="24"/>
          <w:szCs w:val="24"/>
        </w:rPr>
        <w:t>rijeke</w:t>
      </w:r>
      <w:r>
        <w:rPr>
          <w:rFonts w:ascii="Times New Roman" w:hAnsi="Times New Roman"/>
          <w:sz w:val="24"/>
          <w:szCs w:val="24"/>
        </w:rPr>
        <w:t xml:space="preserve"> Save </w:t>
      </w:r>
      <w:r w:rsidRPr="00D85F40">
        <w:rPr>
          <w:rFonts w:ascii="Times New Roman" w:hAnsi="Times New Roman"/>
          <w:sz w:val="24"/>
          <w:szCs w:val="24"/>
        </w:rPr>
        <w:t>oko</w:t>
      </w:r>
      <w:r>
        <w:rPr>
          <w:rFonts w:ascii="Times New Roman" w:hAnsi="Times New Roman"/>
          <w:sz w:val="24"/>
          <w:szCs w:val="24"/>
        </w:rPr>
        <w:t xml:space="preserve"> </w:t>
      </w:r>
      <w:r w:rsidRPr="00D85F40">
        <w:rPr>
          <w:rFonts w:ascii="Times New Roman" w:hAnsi="Times New Roman"/>
          <w:sz w:val="24"/>
          <w:szCs w:val="24"/>
        </w:rPr>
        <w:t>jedne</w:t>
      </w:r>
      <w:r>
        <w:rPr>
          <w:rFonts w:ascii="Times New Roman" w:hAnsi="Times New Roman"/>
          <w:sz w:val="24"/>
          <w:szCs w:val="24"/>
        </w:rPr>
        <w:t xml:space="preserve"> </w:t>
      </w:r>
      <w:r w:rsidRPr="00D85F40">
        <w:rPr>
          <w:rFonts w:ascii="Times New Roman" w:hAnsi="Times New Roman"/>
          <w:sz w:val="24"/>
          <w:szCs w:val="24"/>
        </w:rPr>
        <w:t>trećine</w:t>
      </w:r>
      <w:r>
        <w:rPr>
          <w:rFonts w:ascii="Times New Roman" w:hAnsi="Times New Roman"/>
          <w:sz w:val="24"/>
          <w:szCs w:val="24"/>
        </w:rPr>
        <w:t xml:space="preserve"> </w:t>
      </w:r>
      <w:r w:rsidRPr="00D85F40">
        <w:rPr>
          <w:rFonts w:ascii="Times New Roman" w:hAnsi="Times New Roman"/>
          <w:sz w:val="24"/>
          <w:szCs w:val="24"/>
        </w:rPr>
        <w:t>padavina</w:t>
      </w:r>
      <w:r>
        <w:rPr>
          <w:rFonts w:ascii="Times New Roman" w:hAnsi="Times New Roman"/>
          <w:sz w:val="24"/>
          <w:szCs w:val="24"/>
        </w:rPr>
        <w:t xml:space="preserve"> </w:t>
      </w:r>
      <w:r w:rsidRPr="00D85F40">
        <w:rPr>
          <w:rFonts w:ascii="Times New Roman" w:hAnsi="Times New Roman"/>
          <w:sz w:val="24"/>
          <w:szCs w:val="24"/>
        </w:rPr>
        <w:t>godišnje</w:t>
      </w:r>
      <w:r>
        <w:rPr>
          <w:rFonts w:ascii="Times New Roman" w:hAnsi="Times New Roman"/>
          <w:sz w:val="24"/>
          <w:szCs w:val="24"/>
        </w:rPr>
        <w:t xml:space="preserve"> </w:t>
      </w:r>
      <w:r w:rsidRPr="00D85F40">
        <w:rPr>
          <w:rFonts w:ascii="Times New Roman" w:hAnsi="Times New Roman"/>
          <w:sz w:val="24"/>
          <w:szCs w:val="24"/>
        </w:rPr>
        <w:t>sume</w:t>
      </w:r>
      <w:r>
        <w:rPr>
          <w:rFonts w:ascii="Times New Roman" w:hAnsi="Times New Roman"/>
          <w:sz w:val="24"/>
          <w:szCs w:val="24"/>
        </w:rPr>
        <w:t xml:space="preserve"> </w:t>
      </w:r>
      <w:r w:rsidRPr="00D85F40">
        <w:rPr>
          <w:rFonts w:ascii="Times New Roman" w:hAnsi="Times New Roman"/>
          <w:sz w:val="24"/>
          <w:szCs w:val="24"/>
        </w:rPr>
        <w:t>padavina</w:t>
      </w:r>
      <w:r>
        <w:rPr>
          <w:rFonts w:ascii="Times New Roman" w:hAnsi="Times New Roman"/>
          <w:sz w:val="24"/>
          <w:szCs w:val="24"/>
        </w:rPr>
        <w:t xml:space="preserve"> </w:t>
      </w:r>
      <w:r w:rsidRPr="00D85F40">
        <w:rPr>
          <w:rFonts w:ascii="Times New Roman" w:hAnsi="Times New Roman"/>
          <w:spacing w:val="-1"/>
          <w:sz w:val="24"/>
          <w:szCs w:val="24"/>
        </w:rPr>
        <w:t>sa</w:t>
      </w:r>
      <w:r>
        <w:rPr>
          <w:rFonts w:ascii="Times New Roman" w:hAnsi="Times New Roman"/>
          <w:spacing w:val="-1"/>
          <w:sz w:val="24"/>
          <w:szCs w:val="24"/>
        </w:rPr>
        <w:t xml:space="preserve"> </w:t>
      </w:r>
      <w:r w:rsidRPr="00D85F40">
        <w:rPr>
          <w:rFonts w:ascii="Times New Roman" w:hAnsi="Times New Roman"/>
          <w:sz w:val="24"/>
          <w:szCs w:val="24"/>
        </w:rPr>
        <w:t>maksimumom</w:t>
      </w:r>
      <w:r>
        <w:rPr>
          <w:rFonts w:ascii="Times New Roman" w:hAnsi="Times New Roman"/>
          <w:sz w:val="24"/>
          <w:szCs w:val="24"/>
        </w:rPr>
        <w:t xml:space="preserve"> </w:t>
      </w:r>
      <w:r w:rsidRPr="00D85F40">
        <w:rPr>
          <w:rFonts w:ascii="Times New Roman" w:hAnsi="Times New Roman"/>
          <w:sz w:val="24"/>
          <w:szCs w:val="24"/>
        </w:rPr>
        <w:t>u</w:t>
      </w:r>
      <w:r>
        <w:rPr>
          <w:rFonts w:ascii="Times New Roman" w:hAnsi="Times New Roman"/>
          <w:sz w:val="24"/>
          <w:szCs w:val="24"/>
        </w:rPr>
        <w:t xml:space="preserve"> </w:t>
      </w:r>
      <w:r w:rsidRPr="00D85F40">
        <w:rPr>
          <w:rFonts w:ascii="Times New Roman" w:hAnsi="Times New Roman"/>
          <w:sz w:val="24"/>
          <w:szCs w:val="24"/>
        </w:rPr>
        <w:t>junu</w:t>
      </w:r>
      <w:r>
        <w:rPr>
          <w:rFonts w:ascii="Times New Roman" w:hAnsi="Times New Roman"/>
          <w:sz w:val="24"/>
          <w:szCs w:val="24"/>
        </w:rPr>
        <w:t xml:space="preserve"> </w:t>
      </w:r>
      <w:r w:rsidRPr="00D85F40">
        <w:rPr>
          <w:rFonts w:ascii="Times New Roman" w:hAnsi="Times New Roman"/>
          <w:sz w:val="24"/>
          <w:szCs w:val="24"/>
        </w:rPr>
        <w:t>u</w:t>
      </w:r>
      <w:r>
        <w:rPr>
          <w:rFonts w:ascii="Times New Roman" w:hAnsi="Times New Roman"/>
          <w:sz w:val="24"/>
          <w:szCs w:val="24"/>
        </w:rPr>
        <w:t xml:space="preserve"> Brodu </w:t>
      </w:r>
      <w:r w:rsidRPr="00D85F40">
        <w:rPr>
          <w:rFonts w:ascii="Times New Roman" w:hAnsi="Times New Roman"/>
          <w:sz w:val="24"/>
          <w:szCs w:val="24"/>
        </w:rPr>
        <w:t>i</w:t>
      </w:r>
      <w:r>
        <w:rPr>
          <w:rFonts w:ascii="Times New Roman" w:hAnsi="Times New Roman"/>
          <w:sz w:val="24"/>
          <w:szCs w:val="24"/>
        </w:rPr>
        <w:t xml:space="preserve"> </w:t>
      </w:r>
      <w:r>
        <w:rPr>
          <w:rFonts w:ascii="Times New Roman" w:hAnsi="Times New Roman"/>
          <w:spacing w:val="-1"/>
          <w:sz w:val="24"/>
          <w:szCs w:val="24"/>
        </w:rPr>
        <w:t xml:space="preserve">Derventi </w:t>
      </w:r>
      <w:r w:rsidRPr="00D85F40">
        <w:rPr>
          <w:rFonts w:ascii="Times New Roman" w:hAnsi="Times New Roman"/>
          <w:spacing w:val="-1"/>
          <w:sz w:val="24"/>
          <w:szCs w:val="24"/>
        </w:rPr>
        <w:t>96,9</w:t>
      </w:r>
      <w:r>
        <w:rPr>
          <w:rFonts w:ascii="Times New Roman" w:hAnsi="Times New Roman"/>
          <w:spacing w:val="-1"/>
          <w:sz w:val="24"/>
          <w:szCs w:val="24"/>
        </w:rPr>
        <w:t xml:space="preserve"> </w:t>
      </w:r>
      <w:r w:rsidRPr="00D85F40">
        <w:rPr>
          <w:rFonts w:ascii="Times New Roman" w:hAnsi="Times New Roman"/>
          <w:sz w:val="24"/>
          <w:szCs w:val="24"/>
        </w:rPr>
        <w:t>mm.</w:t>
      </w:r>
      <w:r>
        <w:rPr>
          <w:rFonts w:ascii="Times New Roman" w:hAnsi="Times New Roman"/>
          <w:sz w:val="24"/>
          <w:szCs w:val="24"/>
        </w:rPr>
        <w:t xml:space="preserve"> </w:t>
      </w:r>
      <w:r w:rsidRPr="00D85F40">
        <w:rPr>
          <w:rFonts w:ascii="Times New Roman" w:hAnsi="Times New Roman"/>
          <w:spacing w:val="-1"/>
          <w:position w:val="1"/>
          <w:sz w:val="24"/>
          <w:szCs w:val="24"/>
        </w:rPr>
        <w:t>Na</w:t>
      </w:r>
      <w:r>
        <w:rPr>
          <w:rFonts w:ascii="Times New Roman" w:hAnsi="Times New Roman"/>
          <w:spacing w:val="-1"/>
          <w:position w:val="1"/>
          <w:sz w:val="24"/>
          <w:szCs w:val="24"/>
        </w:rPr>
        <w:t xml:space="preserve"> </w:t>
      </w:r>
      <w:r w:rsidRPr="00D85F40">
        <w:rPr>
          <w:rFonts w:ascii="Times New Roman" w:hAnsi="Times New Roman"/>
          <w:position w:val="1"/>
          <w:sz w:val="24"/>
          <w:szCs w:val="24"/>
        </w:rPr>
        <w:t>ovim</w:t>
      </w:r>
      <w:r>
        <w:rPr>
          <w:rFonts w:ascii="Times New Roman" w:hAnsi="Times New Roman"/>
          <w:position w:val="1"/>
          <w:sz w:val="24"/>
          <w:szCs w:val="24"/>
        </w:rPr>
        <w:t xml:space="preserve"> </w:t>
      </w:r>
      <w:r w:rsidRPr="00D85F40">
        <w:rPr>
          <w:rFonts w:ascii="Times New Roman" w:hAnsi="Times New Roman"/>
          <w:position w:val="1"/>
          <w:sz w:val="24"/>
          <w:szCs w:val="24"/>
        </w:rPr>
        <w:t>lokalitetima</w:t>
      </w:r>
      <w:r>
        <w:rPr>
          <w:rFonts w:ascii="Times New Roman" w:hAnsi="Times New Roman"/>
          <w:position w:val="1"/>
          <w:sz w:val="24"/>
          <w:szCs w:val="24"/>
        </w:rPr>
        <w:t xml:space="preserve"> </w:t>
      </w:r>
      <w:r w:rsidRPr="00D85F40">
        <w:rPr>
          <w:rFonts w:ascii="Times New Roman" w:hAnsi="Times New Roman"/>
          <w:position w:val="1"/>
          <w:sz w:val="24"/>
          <w:szCs w:val="24"/>
        </w:rPr>
        <w:t>u</w:t>
      </w:r>
      <w:r>
        <w:rPr>
          <w:rFonts w:ascii="Times New Roman" w:hAnsi="Times New Roman"/>
          <w:position w:val="1"/>
          <w:sz w:val="24"/>
          <w:szCs w:val="24"/>
        </w:rPr>
        <w:t xml:space="preserve"> </w:t>
      </w:r>
      <w:r w:rsidRPr="00D85F40">
        <w:rPr>
          <w:rFonts w:ascii="Times New Roman" w:hAnsi="Times New Roman"/>
          <w:spacing w:val="-1"/>
          <w:position w:val="1"/>
          <w:sz w:val="24"/>
          <w:szCs w:val="24"/>
        </w:rPr>
        <w:t>hladnoj</w:t>
      </w:r>
      <w:r>
        <w:rPr>
          <w:rFonts w:ascii="Times New Roman" w:hAnsi="Times New Roman"/>
          <w:spacing w:val="-1"/>
          <w:position w:val="1"/>
          <w:sz w:val="24"/>
          <w:szCs w:val="24"/>
        </w:rPr>
        <w:t xml:space="preserve"> </w:t>
      </w:r>
      <w:r w:rsidRPr="00D85F40">
        <w:rPr>
          <w:rFonts w:ascii="Times New Roman" w:hAnsi="Times New Roman"/>
          <w:spacing w:val="-1"/>
          <w:sz w:val="24"/>
          <w:szCs w:val="24"/>
        </w:rPr>
        <w:t>polovini</w:t>
      </w:r>
      <w:r>
        <w:rPr>
          <w:rFonts w:ascii="Times New Roman" w:hAnsi="Times New Roman"/>
          <w:spacing w:val="-1"/>
          <w:sz w:val="24"/>
          <w:szCs w:val="24"/>
        </w:rPr>
        <w:t xml:space="preserve"> </w:t>
      </w:r>
      <w:r w:rsidRPr="00D85F40">
        <w:rPr>
          <w:rFonts w:ascii="Times New Roman" w:hAnsi="Times New Roman"/>
          <w:sz w:val="24"/>
          <w:szCs w:val="24"/>
        </w:rPr>
        <w:t>godine</w:t>
      </w:r>
      <w:r>
        <w:rPr>
          <w:rFonts w:ascii="Times New Roman" w:hAnsi="Times New Roman"/>
          <w:sz w:val="24"/>
          <w:szCs w:val="24"/>
        </w:rPr>
        <w:t xml:space="preserve"> </w:t>
      </w:r>
      <w:r w:rsidRPr="00D85F40">
        <w:rPr>
          <w:rFonts w:ascii="Times New Roman" w:hAnsi="Times New Roman"/>
          <w:spacing w:val="-1"/>
          <w:sz w:val="24"/>
          <w:szCs w:val="24"/>
        </w:rPr>
        <w:t>(odoktobra</w:t>
      </w:r>
      <w:r>
        <w:rPr>
          <w:rFonts w:ascii="Times New Roman" w:hAnsi="Times New Roman"/>
          <w:spacing w:val="-1"/>
          <w:sz w:val="24"/>
          <w:szCs w:val="24"/>
        </w:rPr>
        <w:t xml:space="preserve"> </w:t>
      </w:r>
      <w:r w:rsidRPr="00D85F40">
        <w:rPr>
          <w:rFonts w:ascii="Times New Roman" w:hAnsi="Times New Roman"/>
          <w:spacing w:val="1"/>
          <w:sz w:val="24"/>
          <w:szCs w:val="24"/>
        </w:rPr>
        <w:t>do</w:t>
      </w:r>
      <w:r>
        <w:rPr>
          <w:rFonts w:ascii="Times New Roman" w:hAnsi="Times New Roman"/>
          <w:spacing w:val="1"/>
          <w:sz w:val="24"/>
          <w:szCs w:val="24"/>
        </w:rPr>
        <w:t xml:space="preserve"> </w:t>
      </w:r>
      <w:r w:rsidRPr="00D85F40">
        <w:rPr>
          <w:rFonts w:ascii="Times New Roman" w:hAnsi="Times New Roman"/>
          <w:sz w:val="24"/>
          <w:szCs w:val="24"/>
        </w:rPr>
        <w:t>aprila)</w:t>
      </w:r>
      <w:r>
        <w:rPr>
          <w:rFonts w:ascii="Times New Roman" w:hAnsi="Times New Roman"/>
          <w:sz w:val="24"/>
          <w:szCs w:val="24"/>
        </w:rPr>
        <w:t xml:space="preserve"> </w:t>
      </w:r>
      <w:r w:rsidRPr="00D85F40">
        <w:rPr>
          <w:rFonts w:ascii="Times New Roman" w:hAnsi="Times New Roman"/>
          <w:sz w:val="24"/>
          <w:szCs w:val="24"/>
        </w:rPr>
        <w:t>izluči</w:t>
      </w:r>
      <w:r>
        <w:rPr>
          <w:rFonts w:ascii="Times New Roman" w:hAnsi="Times New Roman"/>
          <w:sz w:val="24"/>
          <w:szCs w:val="24"/>
        </w:rPr>
        <w:t xml:space="preserve"> </w:t>
      </w:r>
      <w:r w:rsidRPr="00D85F40">
        <w:rPr>
          <w:rFonts w:ascii="Times New Roman" w:hAnsi="Times New Roman"/>
          <w:spacing w:val="-2"/>
          <w:sz w:val="24"/>
          <w:szCs w:val="24"/>
        </w:rPr>
        <w:t>se</w:t>
      </w:r>
      <w:r>
        <w:rPr>
          <w:rFonts w:ascii="Times New Roman" w:hAnsi="Times New Roman"/>
          <w:spacing w:val="-2"/>
          <w:sz w:val="24"/>
          <w:szCs w:val="24"/>
        </w:rPr>
        <w:t xml:space="preserve"> </w:t>
      </w:r>
      <w:r w:rsidRPr="00D85F40">
        <w:rPr>
          <w:rFonts w:ascii="Times New Roman" w:hAnsi="Times New Roman"/>
          <w:sz w:val="24"/>
          <w:szCs w:val="24"/>
        </w:rPr>
        <w:t>oko</w:t>
      </w:r>
      <w:r>
        <w:rPr>
          <w:rFonts w:ascii="Times New Roman" w:hAnsi="Times New Roman"/>
          <w:sz w:val="24"/>
          <w:szCs w:val="24"/>
        </w:rPr>
        <w:t xml:space="preserve"> </w:t>
      </w:r>
      <w:r w:rsidRPr="00D85F40">
        <w:rPr>
          <w:rFonts w:ascii="Times New Roman" w:hAnsi="Times New Roman"/>
          <w:sz w:val="24"/>
          <w:szCs w:val="24"/>
        </w:rPr>
        <w:t>44%</w:t>
      </w:r>
      <w:r>
        <w:rPr>
          <w:rFonts w:ascii="Times New Roman" w:hAnsi="Times New Roman"/>
          <w:sz w:val="24"/>
          <w:szCs w:val="24"/>
        </w:rPr>
        <w:t xml:space="preserve"> </w:t>
      </w:r>
      <w:r w:rsidRPr="00D85F40">
        <w:rPr>
          <w:rFonts w:ascii="Times New Roman" w:hAnsi="Times New Roman"/>
          <w:spacing w:val="-1"/>
          <w:sz w:val="24"/>
          <w:szCs w:val="24"/>
        </w:rPr>
        <w:t>od</w:t>
      </w:r>
      <w:r>
        <w:rPr>
          <w:rFonts w:ascii="Times New Roman" w:hAnsi="Times New Roman"/>
          <w:spacing w:val="-1"/>
          <w:sz w:val="24"/>
          <w:szCs w:val="24"/>
        </w:rPr>
        <w:t xml:space="preserve"> </w:t>
      </w:r>
      <w:r w:rsidRPr="00D85F40">
        <w:rPr>
          <w:rFonts w:ascii="Times New Roman" w:hAnsi="Times New Roman"/>
          <w:sz w:val="24"/>
          <w:szCs w:val="24"/>
        </w:rPr>
        <w:t>ukupne</w:t>
      </w:r>
      <w:r>
        <w:rPr>
          <w:rFonts w:ascii="Times New Roman" w:hAnsi="Times New Roman"/>
          <w:sz w:val="24"/>
          <w:szCs w:val="24"/>
        </w:rPr>
        <w:t xml:space="preserve"> </w:t>
      </w:r>
      <w:r w:rsidRPr="00D85F40">
        <w:rPr>
          <w:rFonts w:ascii="Times New Roman" w:hAnsi="Times New Roman"/>
          <w:sz w:val="24"/>
          <w:szCs w:val="24"/>
        </w:rPr>
        <w:t>godišnje</w:t>
      </w:r>
      <w:r>
        <w:rPr>
          <w:rFonts w:ascii="Times New Roman" w:hAnsi="Times New Roman"/>
          <w:sz w:val="24"/>
          <w:szCs w:val="24"/>
        </w:rPr>
        <w:t xml:space="preserve"> </w:t>
      </w:r>
      <w:r w:rsidRPr="00D85F40">
        <w:rPr>
          <w:rFonts w:ascii="Times New Roman" w:hAnsi="Times New Roman"/>
          <w:sz w:val="24"/>
          <w:szCs w:val="24"/>
        </w:rPr>
        <w:t>količine</w:t>
      </w:r>
      <w:r>
        <w:rPr>
          <w:rFonts w:ascii="Times New Roman" w:hAnsi="Times New Roman"/>
          <w:sz w:val="24"/>
          <w:szCs w:val="24"/>
        </w:rPr>
        <w:t xml:space="preserve"> </w:t>
      </w:r>
      <w:r w:rsidRPr="00D85F40">
        <w:rPr>
          <w:rFonts w:ascii="Times New Roman" w:hAnsi="Times New Roman"/>
          <w:sz w:val="24"/>
          <w:szCs w:val="24"/>
        </w:rPr>
        <w:t>padavina,</w:t>
      </w:r>
      <w:r>
        <w:rPr>
          <w:rFonts w:ascii="Times New Roman" w:hAnsi="Times New Roman"/>
          <w:sz w:val="24"/>
          <w:szCs w:val="24"/>
        </w:rPr>
        <w:t xml:space="preserve"> </w:t>
      </w:r>
      <w:r w:rsidRPr="00D85F40">
        <w:rPr>
          <w:rFonts w:ascii="Times New Roman" w:hAnsi="Times New Roman"/>
          <w:sz w:val="24"/>
          <w:szCs w:val="24"/>
        </w:rPr>
        <w:t xml:space="preserve">a </w:t>
      </w:r>
      <w:r w:rsidRPr="00D85F40">
        <w:rPr>
          <w:rFonts w:ascii="Times New Roman" w:hAnsi="Times New Roman"/>
          <w:spacing w:val="-1"/>
          <w:sz w:val="24"/>
          <w:szCs w:val="24"/>
        </w:rPr>
        <w:t>od</w:t>
      </w:r>
      <w:r>
        <w:rPr>
          <w:rFonts w:ascii="Times New Roman" w:hAnsi="Times New Roman"/>
          <w:spacing w:val="-1"/>
          <w:sz w:val="24"/>
          <w:szCs w:val="24"/>
        </w:rPr>
        <w:t xml:space="preserve"> </w:t>
      </w:r>
      <w:r w:rsidRPr="00D85F40">
        <w:rPr>
          <w:rFonts w:ascii="Times New Roman" w:hAnsi="Times New Roman"/>
          <w:spacing w:val="-1"/>
          <w:sz w:val="24"/>
          <w:szCs w:val="24"/>
        </w:rPr>
        <w:t>toga</w:t>
      </w:r>
      <w:r>
        <w:rPr>
          <w:rFonts w:ascii="Times New Roman" w:hAnsi="Times New Roman"/>
          <w:spacing w:val="-1"/>
          <w:sz w:val="24"/>
          <w:szCs w:val="24"/>
        </w:rPr>
        <w:t xml:space="preserve"> </w:t>
      </w:r>
      <w:r w:rsidRPr="00D85F40">
        <w:rPr>
          <w:rFonts w:ascii="Times New Roman" w:hAnsi="Times New Roman"/>
          <w:sz w:val="24"/>
          <w:szCs w:val="24"/>
        </w:rPr>
        <w:t>najmanje</w:t>
      </w:r>
      <w:r>
        <w:rPr>
          <w:rFonts w:ascii="Times New Roman" w:hAnsi="Times New Roman"/>
          <w:sz w:val="24"/>
          <w:szCs w:val="24"/>
        </w:rPr>
        <w:t xml:space="preserve"> </w:t>
      </w:r>
      <w:r w:rsidRPr="00D85F40">
        <w:rPr>
          <w:rFonts w:ascii="Times New Roman" w:hAnsi="Times New Roman"/>
          <w:sz w:val="24"/>
          <w:szCs w:val="24"/>
        </w:rPr>
        <w:t>mjesečne</w:t>
      </w:r>
      <w:r>
        <w:rPr>
          <w:rFonts w:ascii="Times New Roman" w:hAnsi="Times New Roman"/>
          <w:sz w:val="24"/>
          <w:szCs w:val="24"/>
        </w:rPr>
        <w:t xml:space="preserve"> </w:t>
      </w:r>
      <w:r w:rsidRPr="00D85F40">
        <w:rPr>
          <w:rFonts w:ascii="Times New Roman" w:hAnsi="Times New Roman"/>
          <w:spacing w:val="-1"/>
          <w:sz w:val="24"/>
          <w:szCs w:val="24"/>
        </w:rPr>
        <w:t>količine</w:t>
      </w:r>
      <w:r>
        <w:rPr>
          <w:rFonts w:ascii="Times New Roman" w:hAnsi="Times New Roman"/>
          <w:spacing w:val="-1"/>
          <w:sz w:val="24"/>
          <w:szCs w:val="24"/>
        </w:rPr>
        <w:t xml:space="preserve"> </w:t>
      </w:r>
      <w:r w:rsidRPr="00D85F40">
        <w:rPr>
          <w:rFonts w:ascii="Times New Roman" w:hAnsi="Times New Roman"/>
          <w:sz w:val="24"/>
          <w:szCs w:val="24"/>
        </w:rPr>
        <w:t>(oko55mm)</w:t>
      </w:r>
      <w:r>
        <w:rPr>
          <w:rFonts w:ascii="Times New Roman" w:hAnsi="Times New Roman"/>
          <w:sz w:val="24"/>
          <w:szCs w:val="24"/>
        </w:rPr>
        <w:t xml:space="preserve"> </w:t>
      </w:r>
      <w:r w:rsidRPr="00D85F40">
        <w:rPr>
          <w:rFonts w:ascii="Times New Roman" w:hAnsi="Times New Roman"/>
          <w:spacing w:val="1"/>
          <w:sz w:val="24"/>
          <w:szCs w:val="24"/>
        </w:rPr>
        <w:t>imaju</w:t>
      </w:r>
      <w:r>
        <w:rPr>
          <w:rFonts w:ascii="Times New Roman" w:hAnsi="Times New Roman"/>
          <w:spacing w:val="1"/>
          <w:sz w:val="24"/>
          <w:szCs w:val="24"/>
        </w:rPr>
        <w:t xml:space="preserve"> </w:t>
      </w:r>
      <w:r w:rsidRPr="00D85F40">
        <w:rPr>
          <w:rFonts w:ascii="Times New Roman" w:hAnsi="Times New Roman"/>
          <w:sz w:val="24"/>
          <w:szCs w:val="24"/>
        </w:rPr>
        <w:t>februar</w:t>
      </w:r>
      <w:r>
        <w:rPr>
          <w:rFonts w:ascii="Times New Roman" w:hAnsi="Times New Roman"/>
          <w:sz w:val="24"/>
          <w:szCs w:val="24"/>
        </w:rPr>
        <w:t xml:space="preserve"> </w:t>
      </w:r>
      <w:r w:rsidRPr="00D85F40">
        <w:rPr>
          <w:rFonts w:ascii="Times New Roman" w:hAnsi="Times New Roman"/>
          <w:sz w:val="24"/>
          <w:szCs w:val="24"/>
        </w:rPr>
        <w:t>i</w:t>
      </w:r>
      <w:r>
        <w:rPr>
          <w:rFonts w:ascii="Times New Roman" w:hAnsi="Times New Roman"/>
          <w:sz w:val="24"/>
          <w:szCs w:val="24"/>
        </w:rPr>
        <w:t xml:space="preserve"> </w:t>
      </w:r>
      <w:r w:rsidRPr="00D85F40">
        <w:rPr>
          <w:rFonts w:ascii="Times New Roman" w:hAnsi="Times New Roman"/>
          <w:spacing w:val="-1"/>
          <w:sz w:val="24"/>
          <w:szCs w:val="24"/>
        </w:rPr>
        <w:t>mart.</w:t>
      </w:r>
    </w:p>
    <w:p w:rsidR="00414ACA" w:rsidRPr="00D85F40" w:rsidRDefault="00414ACA" w:rsidP="00562661">
      <w:pPr>
        <w:pStyle w:val="Heading2"/>
        <w:numPr>
          <w:ilvl w:val="0"/>
          <w:numId w:val="0"/>
        </w:numPr>
        <w:spacing w:before="0" w:line="240" w:lineRule="auto"/>
        <w:ind w:left="720"/>
        <w:rPr>
          <w:b w:val="0"/>
          <w:bCs w:val="0"/>
          <w:noProof w:val="0"/>
          <w:szCs w:val="24"/>
          <w:lang w:val="en-US"/>
        </w:rPr>
      </w:pPr>
    </w:p>
    <w:p w:rsidR="00414ACA" w:rsidRPr="00A25D61" w:rsidRDefault="00541296" w:rsidP="00A25D61">
      <w:pPr>
        <w:pStyle w:val="Heading2"/>
        <w:numPr>
          <w:ilvl w:val="0"/>
          <w:numId w:val="0"/>
        </w:numPr>
        <w:spacing w:before="0" w:line="240" w:lineRule="auto"/>
        <w:ind w:left="720"/>
        <w:jc w:val="center"/>
        <w:rPr>
          <w:bCs w:val="0"/>
          <w:noProof w:val="0"/>
          <w:szCs w:val="24"/>
          <w:lang w:val="en-US"/>
        </w:rPr>
      </w:pPr>
      <w:bookmarkStart w:id="16" w:name="_Toc100210743"/>
      <w:r w:rsidRPr="000425A8">
        <w:rPr>
          <w:rFonts w:ascii="Verdana" w:hAnsi="Verdana" w:cs="Verdana"/>
          <w:sz w:val="20"/>
          <w:lang w:val="hr-HR" w:eastAsia="hr-HR"/>
        </w:rPr>
        <w:drawing>
          <wp:inline distT="0" distB="0" distL="0" distR="0">
            <wp:extent cx="5943600" cy="3228975"/>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bookmarkEnd w:id="16"/>
    </w:p>
    <w:p w:rsidR="008C710A" w:rsidRDefault="00414ACA" w:rsidP="00A25D61">
      <w:pPr>
        <w:jc w:val="center"/>
        <w:rPr>
          <w:i/>
          <w:sz w:val="20"/>
          <w:szCs w:val="20"/>
          <w:lang w:val="en-US"/>
        </w:rPr>
      </w:pPr>
      <w:r w:rsidRPr="00A25D61">
        <w:rPr>
          <w:i/>
          <w:sz w:val="20"/>
          <w:szCs w:val="20"/>
          <w:lang w:val="en-US"/>
        </w:rPr>
        <w:t>Slika 2 : Grafički prikaz količine padavina</w:t>
      </w:r>
    </w:p>
    <w:p w:rsidR="00A25D61" w:rsidRPr="00A25D61" w:rsidRDefault="00A25D61" w:rsidP="00A25D61">
      <w:pPr>
        <w:jc w:val="center"/>
        <w:rPr>
          <w:i/>
          <w:sz w:val="20"/>
          <w:szCs w:val="20"/>
          <w:lang w:val="en-US"/>
        </w:rPr>
      </w:pPr>
    </w:p>
    <w:p w:rsidR="00414ACA" w:rsidRPr="00301758" w:rsidRDefault="00414ACA" w:rsidP="00301758">
      <w:pPr>
        <w:rPr>
          <w:b/>
        </w:rPr>
      </w:pPr>
      <w:r w:rsidRPr="00966311">
        <w:rPr>
          <w:b/>
        </w:rPr>
        <w:t>Prostorna</w:t>
      </w:r>
      <w:r w:rsidR="00301758">
        <w:rPr>
          <w:b/>
        </w:rPr>
        <w:t xml:space="preserve"> </w:t>
      </w:r>
      <w:r w:rsidRPr="00966311">
        <w:rPr>
          <w:b/>
        </w:rPr>
        <w:t>raspodjela</w:t>
      </w:r>
      <w:r w:rsidR="00301758">
        <w:rPr>
          <w:b/>
        </w:rPr>
        <w:t xml:space="preserve"> </w:t>
      </w:r>
      <w:r w:rsidRPr="00966311">
        <w:rPr>
          <w:b/>
        </w:rPr>
        <w:t>sr</w:t>
      </w:r>
      <w:r w:rsidR="00301758">
        <w:rPr>
          <w:b/>
        </w:rPr>
        <w:t>ednjih godišnjih količina padavina</w:t>
      </w:r>
    </w:p>
    <w:tbl>
      <w:tblPr>
        <w:tblW w:w="0" w:type="auto"/>
        <w:tblInd w:w="318" w:type="dxa"/>
        <w:tblLayout w:type="fixed"/>
        <w:tblCellMar>
          <w:left w:w="0" w:type="dxa"/>
          <w:right w:w="0" w:type="dxa"/>
        </w:tblCellMar>
        <w:tblLook w:val="01E0" w:firstRow="1" w:lastRow="1" w:firstColumn="1" w:lastColumn="1" w:noHBand="0" w:noVBand="0"/>
      </w:tblPr>
      <w:tblGrid>
        <w:gridCol w:w="1889"/>
        <w:gridCol w:w="550"/>
        <w:gridCol w:w="550"/>
        <w:gridCol w:w="550"/>
        <w:gridCol w:w="553"/>
        <w:gridCol w:w="552"/>
        <w:gridCol w:w="550"/>
        <w:gridCol w:w="550"/>
        <w:gridCol w:w="550"/>
        <w:gridCol w:w="550"/>
        <w:gridCol w:w="550"/>
        <w:gridCol w:w="552"/>
        <w:gridCol w:w="550"/>
        <w:gridCol w:w="695"/>
      </w:tblGrid>
      <w:tr w:rsidR="00414ACA" w:rsidRPr="008542D3" w:rsidTr="006F6835">
        <w:trPr>
          <w:trHeight w:hRule="exact" w:val="278"/>
        </w:trPr>
        <w:tc>
          <w:tcPr>
            <w:tcW w:w="1889" w:type="dxa"/>
            <w:vMerge w:val="restart"/>
            <w:tcBorders>
              <w:top w:val="single" w:sz="12" w:space="0" w:color="000000"/>
              <w:left w:val="single" w:sz="12" w:space="0" w:color="000000"/>
              <w:right w:val="single" w:sz="8" w:space="0" w:color="000000"/>
            </w:tcBorders>
            <w:shd w:val="clear" w:color="auto" w:fill="DFDFDF"/>
          </w:tcPr>
          <w:p w:rsidR="00414ACA" w:rsidRPr="008542D3" w:rsidRDefault="00414ACA" w:rsidP="006F6835">
            <w:pPr>
              <w:pStyle w:val="heading"/>
              <w:spacing w:before="5" w:line="289" w:lineRule="auto"/>
              <w:ind w:left="551" w:right="138" w:hanging="370"/>
              <w:rPr>
                <w:rFonts w:ascii="Arial" w:hAnsi="Arial" w:cs="Arial"/>
                <w:sz w:val="18"/>
                <w:szCs w:val="18"/>
              </w:rPr>
            </w:pPr>
            <w:r w:rsidRPr="008542D3">
              <w:rPr>
                <w:rFonts w:ascii="Arial" w:hAnsi="Arial"/>
                <w:b w:val="0"/>
                <w:spacing w:val="-1"/>
                <w:sz w:val="18"/>
              </w:rPr>
              <w:t>METEOROLOŠKA</w:t>
            </w:r>
            <w:r w:rsidRPr="008542D3">
              <w:rPr>
                <w:rFonts w:ascii="Arial" w:hAnsi="Arial"/>
                <w:b w:val="0"/>
                <w:sz w:val="18"/>
              </w:rPr>
              <w:t>STANICA</w:t>
            </w:r>
          </w:p>
        </w:tc>
        <w:tc>
          <w:tcPr>
            <w:tcW w:w="7302" w:type="dxa"/>
            <w:gridSpan w:val="13"/>
            <w:tcBorders>
              <w:top w:val="single" w:sz="12" w:space="0" w:color="000000"/>
              <w:left w:val="single" w:sz="8" w:space="0" w:color="000000"/>
              <w:bottom w:val="single" w:sz="12" w:space="0" w:color="DFDFDF"/>
              <w:right w:val="single" w:sz="12" w:space="0" w:color="000000"/>
            </w:tcBorders>
            <w:shd w:val="clear" w:color="auto" w:fill="DFDFDF"/>
          </w:tcPr>
          <w:p w:rsidR="00414ACA" w:rsidRPr="008542D3" w:rsidRDefault="00414ACA" w:rsidP="006F6835">
            <w:pPr>
              <w:pStyle w:val="heading"/>
              <w:spacing w:before="3"/>
              <w:ind w:right="797"/>
              <w:jc w:val="center"/>
              <w:rPr>
                <w:rFonts w:ascii="Arial" w:hAnsi="Arial" w:cs="Arial"/>
                <w:sz w:val="18"/>
                <w:szCs w:val="18"/>
              </w:rPr>
            </w:pPr>
            <w:r w:rsidRPr="008542D3">
              <w:rPr>
                <w:rFonts w:ascii="Arial"/>
                <w:spacing w:val="-1"/>
                <w:sz w:val="18"/>
              </w:rPr>
              <w:t>MJESEC</w:t>
            </w:r>
          </w:p>
        </w:tc>
      </w:tr>
      <w:tr w:rsidR="00414ACA" w:rsidRPr="008542D3" w:rsidTr="006F6835">
        <w:trPr>
          <w:trHeight w:hRule="exact" w:val="347"/>
        </w:trPr>
        <w:tc>
          <w:tcPr>
            <w:tcW w:w="1889" w:type="dxa"/>
            <w:vMerge/>
            <w:tcBorders>
              <w:left w:val="single" w:sz="12" w:space="0" w:color="000000"/>
              <w:bottom w:val="single" w:sz="8" w:space="0" w:color="000000"/>
              <w:right w:val="single" w:sz="8" w:space="0" w:color="000000"/>
            </w:tcBorders>
            <w:shd w:val="clear" w:color="auto" w:fill="DFDFDF"/>
          </w:tcPr>
          <w:p w:rsidR="00414ACA" w:rsidRPr="008542D3" w:rsidRDefault="00414ACA" w:rsidP="006F6835"/>
        </w:tc>
        <w:tc>
          <w:tcPr>
            <w:tcW w:w="550" w:type="dxa"/>
            <w:tcBorders>
              <w:top w:val="single" w:sz="12" w:space="0" w:color="DFDFDF"/>
              <w:left w:val="single" w:sz="8" w:space="0" w:color="000000"/>
              <w:bottom w:val="single" w:sz="8" w:space="0" w:color="000000"/>
              <w:right w:val="single" w:sz="8" w:space="0" w:color="000000"/>
            </w:tcBorders>
            <w:shd w:val="clear" w:color="auto" w:fill="DFDFDF"/>
          </w:tcPr>
          <w:p w:rsidR="00414ACA" w:rsidRPr="008542D3" w:rsidRDefault="00414ACA" w:rsidP="006F6835">
            <w:pPr>
              <w:pStyle w:val="heading"/>
              <w:spacing w:before="48"/>
              <w:ind w:right="1"/>
              <w:jc w:val="center"/>
              <w:rPr>
                <w:rFonts w:ascii="Arial" w:hAnsi="Arial" w:cs="Arial"/>
                <w:sz w:val="18"/>
                <w:szCs w:val="18"/>
              </w:rPr>
            </w:pPr>
            <w:r w:rsidRPr="008542D3">
              <w:rPr>
                <w:rFonts w:ascii="Arial"/>
                <w:sz w:val="18"/>
              </w:rPr>
              <w:t>I</w:t>
            </w:r>
          </w:p>
        </w:tc>
        <w:tc>
          <w:tcPr>
            <w:tcW w:w="550" w:type="dxa"/>
            <w:tcBorders>
              <w:top w:val="single" w:sz="12" w:space="0" w:color="DFDFDF"/>
              <w:left w:val="single" w:sz="8" w:space="0" w:color="000000"/>
              <w:bottom w:val="single" w:sz="8" w:space="0" w:color="000000"/>
              <w:right w:val="single" w:sz="8" w:space="0" w:color="000000"/>
            </w:tcBorders>
            <w:shd w:val="clear" w:color="auto" w:fill="DFDFDF"/>
          </w:tcPr>
          <w:p w:rsidR="00414ACA" w:rsidRPr="008542D3" w:rsidRDefault="00414ACA" w:rsidP="006F6835">
            <w:pPr>
              <w:pStyle w:val="heading"/>
              <w:spacing w:before="48"/>
              <w:jc w:val="center"/>
              <w:rPr>
                <w:rFonts w:ascii="Arial" w:hAnsi="Arial" w:cs="Arial"/>
                <w:sz w:val="18"/>
                <w:szCs w:val="18"/>
              </w:rPr>
            </w:pPr>
            <w:r w:rsidRPr="008542D3">
              <w:rPr>
                <w:rFonts w:ascii="Arial"/>
                <w:sz w:val="18"/>
              </w:rPr>
              <w:t>II</w:t>
            </w:r>
          </w:p>
        </w:tc>
        <w:tc>
          <w:tcPr>
            <w:tcW w:w="550" w:type="dxa"/>
            <w:tcBorders>
              <w:top w:val="single" w:sz="12" w:space="0" w:color="DFDFDF"/>
              <w:left w:val="single" w:sz="8" w:space="0" w:color="000000"/>
              <w:bottom w:val="single" w:sz="8" w:space="0" w:color="000000"/>
              <w:right w:val="single" w:sz="8" w:space="0" w:color="000000"/>
            </w:tcBorders>
            <w:shd w:val="clear" w:color="auto" w:fill="DFDFDF"/>
          </w:tcPr>
          <w:p w:rsidR="00414ACA" w:rsidRPr="008542D3" w:rsidRDefault="00414ACA" w:rsidP="006F6835">
            <w:pPr>
              <w:pStyle w:val="heading"/>
              <w:spacing w:before="48"/>
              <w:ind w:left="2"/>
              <w:jc w:val="center"/>
              <w:rPr>
                <w:rFonts w:ascii="Arial" w:hAnsi="Arial" w:cs="Arial"/>
                <w:sz w:val="18"/>
                <w:szCs w:val="18"/>
              </w:rPr>
            </w:pPr>
            <w:r w:rsidRPr="008542D3">
              <w:rPr>
                <w:rFonts w:ascii="Arial"/>
                <w:sz w:val="18"/>
              </w:rPr>
              <w:t>III</w:t>
            </w:r>
          </w:p>
        </w:tc>
        <w:tc>
          <w:tcPr>
            <w:tcW w:w="553" w:type="dxa"/>
            <w:tcBorders>
              <w:top w:val="single" w:sz="12" w:space="0" w:color="DFDFDF"/>
              <w:left w:val="single" w:sz="8" w:space="0" w:color="000000"/>
              <w:bottom w:val="single" w:sz="8" w:space="0" w:color="000000"/>
              <w:right w:val="single" w:sz="8" w:space="0" w:color="000000"/>
            </w:tcBorders>
            <w:shd w:val="clear" w:color="auto" w:fill="DFDFDF"/>
          </w:tcPr>
          <w:p w:rsidR="00414ACA" w:rsidRPr="008542D3" w:rsidRDefault="00414ACA" w:rsidP="006F6835">
            <w:pPr>
              <w:pStyle w:val="heading"/>
              <w:spacing w:before="48"/>
              <w:jc w:val="center"/>
              <w:rPr>
                <w:rFonts w:ascii="Arial" w:hAnsi="Arial" w:cs="Arial"/>
                <w:sz w:val="18"/>
                <w:szCs w:val="18"/>
              </w:rPr>
            </w:pPr>
            <w:r w:rsidRPr="008542D3">
              <w:rPr>
                <w:rFonts w:ascii="Arial"/>
                <w:sz w:val="18"/>
              </w:rPr>
              <w:t>IV</w:t>
            </w:r>
          </w:p>
        </w:tc>
        <w:tc>
          <w:tcPr>
            <w:tcW w:w="552" w:type="dxa"/>
            <w:tcBorders>
              <w:top w:val="single" w:sz="12" w:space="0" w:color="DFDFDF"/>
              <w:left w:val="single" w:sz="8" w:space="0" w:color="000000"/>
              <w:bottom w:val="single" w:sz="8" w:space="0" w:color="000000"/>
              <w:right w:val="single" w:sz="8" w:space="0" w:color="000000"/>
            </w:tcBorders>
            <w:shd w:val="clear" w:color="auto" w:fill="DFDFDF"/>
          </w:tcPr>
          <w:p w:rsidR="00414ACA" w:rsidRPr="008542D3" w:rsidRDefault="00414ACA" w:rsidP="006F6835">
            <w:pPr>
              <w:pStyle w:val="heading"/>
              <w:spacing w:before="48"/>
              <w:ind w:right="1"/>
              <w:jc w:val="center"/>
              <w:rPr>
                <w:rFonts w:ascii="Arial" w:hAnsi="Arial" w:cs="Arial"/>
                <w:sz w:val="18"/>
                <w:szCs w:val="18"/>
              </w:rPr>
            </w:pPr>
            <w:r w:rsidRPr="008542D3">
              <w:rPr>
                <w:rFonts w:ascii="Arial"/>
                <w:sz w:val="18"/>
              </w:rPr>
              <w:t>V</w:t>
            </w:r>
          </w:p>
        </w:tc>
        <w:tc>
          <w:tcPr>
            <w:tcW w:w="550" w:type="dxa"/>
            <w:tcBorders>
              <w:top w:val="single" w:sz="12" w:space="0" w:color="DFDFDF"/>
              <w:left w:val="single" w:sz="8" w:space="0" w:color="000000"/>
              <w:bottom w:val="single" w:sz="8" w:space="0" w:color="000000"/>
              <w:right w:val="single" w:sz="8" w:space="0" w:color="000000"/>
            </w:tcBorders>
            <w:shd w:val="clear" w:color="auto" w:fill="DFDFDF"/>
          </w:tcPr>
          <w:p w:rsidR="00414ACA" w:rsidRPr="008542D3" w:rsidRDefault="00414ACA" w:rsidP="006F6835">
            <w:pPr>
              <w:pStyle w:val="heading"/>
              <w:spacing w:before="48"/>
              <w:ind w:right="3"/>
              <w:jc w:val="center"/>
              <w:rPr>
                <w:rFonts w:ascii="Arial" w:hAnsi="Arial" w:cs="Arial"/>
                <w:sz w:val="18"/>
                <w:szCs w:val="18"/>
              </w:rPr>
            </w:pPr>
            <w:r w:rsidRPr="008542D3">
              <w:rPr>
                <w:rFonts w:ascii="Arial"/>
                <w:sz w:val="18"/>
              </w:rPr>
              <w:t>VI</w:t>
            </w:r>
          </w:p>
        </w:tc>
        <w:tc>
          <w:tcPr>
            <w:tcW w:w="550" w:type="dxa"/>
            <w:tcBorders>
              <w:top w:val="single" w:sz="12" w:space="0" w:color="DFDFDF"/>
              <w:left w:val="single" w:sz="8" w:space="0" w:color="000000"/>
              <w:bottom w:val="single" w:sz="8" w:space="0" w:color="000000"/>
              <w:right w:val="single" w:sz="8" w:space="0" w:color="000000"/>
            </w:tcBorders>
            <w:shd w:val="clear" w:color="auto" w:fill="DFDFDF"/>
          </w:tcPr>
          <w:p w:rsidR="00414ACA" w:rsidRPr="008542D3" w:rsidRDefault="00414ACA" w:rsidP="006F6835">
            <w:pPr>
              <w:pStyle w:val="heading"/>
              <w:spacing w:before="48"/>
              <w:ind w:left="229"/>
              <w:rPr>
                <w:rFonts w:ascii="Arial" w:hAnsi="Arial" w:cs="Arial"/>
                <w:sz w:val="18"/>
                <w:szCs w:val="18"/>
              </w:rPr>
            </w:pPr>
            <w:r w:rsidRPr="008542D3">
              <w:rPr>
                <w:rFonts w:ascii="Arial"/>
                <w:sz w:val="18"/>
              </w:rPr>
              <w:t>VII</w:t>
            </w:r>
          </w:p>
        </w:tc>
        <w:tc>
          <w:tcPr>
            <w:tcW w:w="550" w:type="dxa"/>
            <w:tcBorders>
              <w:top w:val="single" w:sz="12" w:space="0" w:color="DFDFDF"/>
              <w:left w:val="single" w:sz="8" w:space="0" w:color="000000"/>
              <w:bottom w:val="single" w:sz="8" w:space="0" w:color="000000"/>
              <w:right w:val="single" w:sz="8" w:space="0" w:color="000000"/>
            </w:tcBorders>
            <w:shd w:val="clear" w:color="auto" w:fill="DFDFDF"/>
          </w:tcPr>
          <w:p w:rsidR="00414ACA" w:rsidRPr="008542D3" w:rsidRDefault="00414ACA" w:rsidP="006F6835">
            <w:pPr>
              <w:pStyle w:val="heading"/>
              <w:spacing w:before="48"/>
              <w:ind w:left="190"/>
              <w:rPr>
                <w:rFonts w:ascii="Arial" w:hAnsi="Arial" w:cs="Arial"/>
                <w:sz w:val="18"/>
                <w:szCs w:val="18"/>
              </w:rPr>
            </w:pPr>
            <w:r w:rsidRPr="008542D3">
              <w:rPr>
                <w:rFonts w:ascii="Arial"/>
                <w:sz w:val="18"/>
              </w:rPr>
              <w:t>VIII</w:t>
            </w:r>
          </w:p>
        </w:tc>
        <w:tc>
          <w:tcPr>
            <w:tcW w:w="550" w:type="dxa"/>
            <w:tcBorders>
              <w:top w:val="single" w:sz="12" w:space="0" w:color="DFDFDF"/>
              <w:left w:val="single" w:sz="8" w:space="0" w:color="000000"/>
              <w:bottom w:val="single" w:sz="8" w:space="0" w:color="000000"/>
              <w:right w:val="single" w:sz="8" w:space="0" w:color="000000"/>
            </w:tcBorders>
            <w:shd w:val="clear" w:color="auto" w:fill="DFDFDF"/>
          </w:tcPr>
          <w:p w:rsidR="00414ACA" w:rsidRPr="008542D3" w:rsidRDefault="00414ACA" w:rsidP="006F6835">
            <w:pPr>
              <w:pStyle w:val="heading"/>
              <w:spacing w:before="48"/>
              <w:jc w:val="center"/>
              <w:rPr>
                <w:rFonts w:ascii="Arial" w:hAnsi="Arial" w:cs="Arial"/>
                <w:sz w:val="18"/>
                <w:szCs w:val="18"/>
              </w:rPr>
            </w:pPr>
            <w:r w:rsidRPr="008542D3">
              <w:rPr>
                <w:rFonts w:ascii="Arial"/>
                <w:sz w:val="18"/>
              </w:rPr>
              <w:t>IX</w:t>
            </w:r>
          </w:p>
        </w:tc>
        <w:tc>
          <w:tcPr>
            <w:tcW w:w="550" w:type="dxa"/>
            <w:tcBorders>
              <w:top w:val="single" w:sz="12" w:space="0" w:color="DFDFDF"/>
              <w:left w:val="single" w:sz="8" w:space="0" w:color="000000"/>
              <w:bottom w:val="single" w:sz="8" w:space="0" w:color="000000"/>
              <w:right w:val="single" w:sz="8" w:space="0" w:color="000000"/>
            </w:tcBorders>
            <w:shd w:val="clear" w:color="auto" w:fill="DFDFDF"/>
          </w:tcPr>
          <w:p w:rsidR="00414ACA" w:rsidRPr="008542D3" w:rsidRDefault="00414ACA" w:rsidP="006F6835">
            <w:pPr>
              <w:pStyle w:val="heading"/>
              <w:spacing w:before="48"/>
              <w:jc w:val="center"/>
              <w:rPr>
                <w:rFonts w:ascii="Arial" w:hAnsi="Arial" w:cs="Arial"/>
                <w:sz w:val="18"/>
                <w:szCs w:val="18"/>
              </w:rPr>
            </w:pPr>
            <w:r w:rsidRPr="008542D3">
              <w:rPr>
                <w:rFonts w:ascii="Arial"/>
                <w:sz w:val="18"/>
              </w:rPr>
              <w:t>X</w:t>
            </w:r>
          </w:p>
        </w:tc>
        <w:tc>
          <w:tcPr>
            <w:tcW w:w="552" w:type="dxa"/>
            <w:tcBorders>
              <w:top w:val="single" w:sz="12" w:space="0" w:color="DFDFDF"/>
              <w:left w:val="single" w:sz="8" w:space="0" w:color="000000"/>
              <w:bottom w:val="single" w:sz="8" w:space="0" w:color="000000"/>
              <w:right w:val="single" w:sz="8" w:space="0" w:color="000000"/>
            </w:tcBorders>
            <w:shd w:val="clear" w:color="auto" w:fill="DFDFDF"/>
          </w:tcPr>
          <w:p w:rsidR="00414ACA" w:rsidRPr="008542D3" w:rsidRDefault="00414ACA" w:rsidP="006F6835">
            <w:pPr>
              <w:pStyle w:val="heading"/>
              <w:spacing w:before="48"/>
              <w:ind w:right="1"/>
              <w:jc w:val="center"/>
              <w:rPr>
                <w:rFonts w:ascii="Arial" w:hAnsi="Arial" w:cs="Arial"/>
                <w:sz w:val="18"/>
                <w:szCs w:val="18"/>
              </w:rPr>
            </w:pPr>
            <w:r w:rsidRPr="008542D3">
              <w:rPr>
                <w:rFonts w:ascii="Arial"/>
                <w:spacing w:val="-2"/>
                <w:sz w:val="18"/>
              </w:rPr>
              <w:t>XI</w:t>
            </w:r>
          </w:p>
        </w:tc>
        <w:tc>
          <w:tcPr>
            <w:tcW w:w="550" w:type="dxa"/>
            <w:tcBorders>
              <w:top w:val="single" w:sz="12" w:space="0" w:color="DFDFDF"/>
              <w:left w:val="single" w:sz="8" w:space="0" w:color="000000"/>
              <w:bottom w:val="single" w:sz="8" w:space="0" w:color="000000"/>
              <w:right w:val="single" w:sz="8" w:space="0" w:color="000000"/>
            </w:tcBorders>
            <w:shd w:val="clear" w:color="auto" w:fill="DFDFDF"/>
          </w:tcPr>
          <w:p w:rsidR="00414ACA" w:rsidRPr="008542D3" w:rsidRDefault="00414ACA" w:rsidP="006F6835">
            <w:pPr>
              <w:pStyle w:val="heading"/>
              <w:spacing w:before="48"/>
              <w:ind w:left="231"/>
              <w:rPr>
                <w:rFonts w:ascii="Arial" w:hAnsi="Arial" w:cs="Arial"/>
                <w:sz w:val="18"/>
                <w:szCs w:val="18"/>
              </w:rPr>
            </w:pPr>
            <w:r w:rsidRPr="008542D3">
              <w:rPr>
                <w:rFonts w:ascii="Arial"/>
                <w:spacing w:val="-1"/>
                <w:sz w:val="18"/>
              </w:rPr>
              <w:t>XII</w:t>
            </w:r>
          </w:p>
        </w:tc>
        <w:tc>
          <w:tcPr>
            <w:tcW w:w="694" w:type="dxa"/>
            <w:tcBorders>
              <w:top w:val="single" w:sz="12" w:space="0" w:color="DFDFDF"/>
              <w:left w:val="single" w:sz="8" w:space="0" w:color="000000"/>
              <w:bottom w:val="single" w:sz="8" w:space="0" w:color="000000"/>
              <w:right w:val="single" w:sz="12" w:space="0" w:color="000000"/>
            </w:tcBorders>
            <w:shd w:val="clear" w:color="auto" w:fill="DFDFDF"/>
          </w:tcPr>
          <w:p w:rsidR="00414ACA" w:rsidRPr="008542D3" w:rsidRDefault="00414ACA" w:rsidP="006F6835">
            <w:pPr>
              <w:pStyle w:val="heading"/>
              <w:spacing w:before="48"/>
              <w:ind w:left="207"/>
              <w:rPr>
                <w:rFonts w:ascii="Arial" w:hAnsi="Arial" w:cs="Arial"/>
                <w:sz w:val="18"/>
                <w:szCs w:val="18"/>
              </w:rPr>
            </w:pPr>
            <w:r w:rsidRPr="008542D3">
              <w:rPr>
                <w:rFonts w:ascii="Arial"/>
                <w:spacing w:val="-1"/>
                <w:sz w:val="18"/>
              </w:rPr>
              <w:t>God.</w:t>
            </w:r>
          </w:p>
        </w:tc>
      </w:tr>
      <w:tr w:rsidR="00414ACA" w:rsidRPr="008542D3" w:rsidTr="006F6835">
        <w:trPr>
          <w:trHeight w:hRule="exact" w:val="325"/>
        </w:trPr>
        <w:tc>
          <w:tcPr>
            <w:tcW w:w="9190" w:type="dxa"/>
            <w:gridSpan w:val="14"/>
            <w:tcBorders>
              <w:top w:val="single" w:sz="8" w:space="0" w:color="000000"/>
              <w:left w:val="single" w:sz="12" w:space="0" w:color="000000"/>
              <w:bottom w:val="single" w:sz="12" w:space="0" w:color="000000"/>
              <w:right w:val="single" w:sz="12" w:space="0" w:color="000000"/>
            </w:tcBorders>
          </w:tcPr>
          <w:p w:rsidR="00414ACA" w:rsidRPr="008542D3" w:rsidRDefault="00414ACA" w:rsidP="006F6835">
            <w:pPr>
              <w:pStyle w:val="heading"/>
              <w:spacing w:before="22"/>
              <w:ind w:left="2876"/>
              <w:rPr>
                <w:rFonts w:ascii="Arial" w:hAnsi="Arial" w:cs="Arial"/>
                <w:sz w:val="18"/>
                <w:szCs w:val="18"/>
              </w:rPr>
            </w:pPr>
            <w:r w:rsidRPr="008542D3">
              <w:rPr>
                <w:rFonts w:ascii="Arial" w:hAnsi="Arial"/>
                <w:sz w:val="18"/>
              </w:rPr>
              <w:t>a)</w:t>
            </w:r>
            <w:r w:rsidRPr="008542D3">
              <w:rPr>
                <w:rFonts w:ascii="Arial" w:hAnsi="Arial"/>
                <w:spacing w:val="-1"/>
                <w:sz w:val="18"/>
              </w:rPr>
              <w:t>Srednjemjesečnekoličinepadavina(mm)</w:t>
            </w:r>
          </w:p>
        </w:tc>
      </w:tr>
      <w:tr w:rsidR="00414ACA" w:rsidRPr="008542D3" w:rsidTr="006F6835">
        <w:trPr>
          <w:trHeight w:hRule="exact" w:val="320"/>
        </w:trPr>
        <w:tc>
          <w:tcPr>
            <w:tcW w:w="1889" w:type="dxa"/>
            <w:tcBorders>
              <w:top w:val="single" w:sz="12" w:space="0" w:color="000000"/>
              <w:left w:val="single" w:sz="12" w:space="0" w:color="000000"/>
              <w:bottom w:val="single" w:sz="8" w:space="0" w:color="000000"/>
              <w:right w:val="single" w:sz="8" w:space="0" w:color="000000"/>
            </w:tcBorders>
          </w:tcPr>
          <w:p w:rsidR="00414ACA" w:rsidRPr="008542D3" w:rsidRDefault="00414ACA" w:rsidP="006F6835">
            <w:pPr>
              <w:pStyle w:val="heading"/>
              <w:spacing w:before="22"/>
              <w:ind w:left="644"/>
              <w:rPr>
                <w:rFonts w:ascii="Arial" w:hAnsi="Arial" w:cs="Arial"/>
                <w:sz w:val="18"/>
                <w:szCs w:val="18"/>
              </w:rPr>
            </w:pPr>
            <w:r>
              <w:rPr>
                <w:rFonts w:ascii="Arial" w:hAnsi="Arial"/>
                <w:spacing w:val="-1"/>
                <w:sz w:val="18"/>
              </w:rPr>
              <w:t xml:space="preserve">Brod </w:t>
            </w:r>
          </w:p>
        </w:tc>
        <w:tc>
          <w:tcPr>
            <w:tcW w:w="550" w:type="dxa"/>
            <w:tcBorders>
              <w:top w:val="single" w:sz="12"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3"/>
              <w:rPr>
                <w:rFonts w:ascii="Arial" w:hAnsi="Arial" w:cs="Arial"/>
                <w:sz w:val="18"/>
                <w:szCs w:val="18"/>
              </w:rPr>
            </w:pPr>
            <w:r w:rsidRPr="008542D3">
              <w:rPr>
                <w:rFonts w:ascii="Arial"/>
                <w:sz w:val="18"/>
              </w:rPr>
              <w:t>57.9</w:t>
            </w:r>
          </w:p>
        </w:tc>
        <w:tc>
          <w:tcPr>
            <w:tcW w:w="550" w:type="dxa"/>
            <w:tcBorders>
              <w:top w:val="single" w:sz="12"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3"/>
              <w:rPr>
                <w:rFonts w:ascii="Arial" w:hAnsi="Arial" w:cs="Arial"/>
                <w:sz w:val="18"/>
                <w:szCs w:val="18"/>
              </w:rPr>
            </w:pPr>
            <w:r w:rsidRPr="008542D3">
              <w:rPr>
                <w:rFonts w:ascii="Arial"/>
                <w:sz w:val="18"/>
              </w:rPr>
              <w:t>56.1</w:t>
            </w:r>
          </w:p>
        </w:tc>
        <w:tc>
          <w:tcPr>
            <w:tcW w:w="550" w:type="dxa"/>
            <w:tcBorders>
              <w:top w:val="single" w:sz="12"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5"/>
              <w:rPr>
                <w:rFonts w:ascii="Arial" w:hAnsi="Arial" w:cs="Arial"/>
                <w:sz w:val="18"/>
                <w:szCs w:val="18"/>
              </w:rPr>
            </w:pPr>
            <w:r w:rsidRPr="008542D3">
              <w:rPr>
                <w:rFonts w:ascii="Arial"/>
                <w:sz w:val="18"/>
              </w:rPr>
              <w:t>55.3</w:t>
            </w:r>
          </w:p>
        </w:tc>
        <w:tc>
          <w:tcPr>
            <w:tcW w:w="553" w:type="dxa"/>
            <w:tcBorders>
              <w:top w:val="single" w:sz="12"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3"/>
              <w:rPr>
                <w:rFonts w:ascii="Arial" w:hAnsi="Arial" w:cs="Arial"/>
                <w:sz w:val="18"/>
                <w:szCs w:val="18"/>
              </w:rPr>
            </w:pPr>
            <w:r w:rsidRPr="008542D3">
              <w:rPr>
                <w:rFonts w:ascii="Arial"/>
                <w:sz w:val="18"/>
              </w:rPr>
              <w:t>72.5</w:t>
            </w:r>
          </w:p>
        </w:tc>
        <w:tc>
          <w:tcPr>
            <w:tcW w:w="552" w:type="dxa"/>
            <w:tcBorders>
              <w:top w:val="single" w:sz="12"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3"/>
              <w:rPr>
                <w:rFonts w:ascii="Arial" w:hAnsi="Arial" w:cs="Arial"/>
                <w:sz w:val="18"/>
                <w:szCs w:val="18"/>
              </w:rPr>
            </w:pPr>
            <w:r w:rsidRPr="008542D3">
              <w:rPr>
                <w:rFonts w:ascii="Arial"/>
                <w:sz w:val="18"/>
              </w:rPr>
              <w:t>70.4</w:t>
            </w:r>
          </w:p>
        </w:tc>
        <w:tc>
          <w:tcPr>
            <w:tcW w:w="550" w:type="dxa"/>
            <w:tcBorders>
              <w:top w:val="single" w:sz="12"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1"/>
              <w:rPr>
                <w:rFonts w:ascii="Arial" w:hAnsi="Arial" w:cs="Arial"/>
                <w:sz w:val="18"/>
                <w:szCs w:val="18"/>
              </w:rPr>
            </w:pPr>
            <w:r w:rsidRPr="008542D3">
              <w:rPr>
                <w:rFonts w:ascii="Arial"/>
                <w:sz w:val="18"/>
              </w:rPr>
              <w:t>96.9</w:t>
            </w:r>
          </w:p>
        </w:tc>
        <w:tc>
          <w:tcPr>
            <w:tcW w:w="550" w:type="dxa"/>
            <w:tcBorders>
              <w:top w:val="single" w:sz="12"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1"/>
              <w:rPr>
                <w:rFonts w:ascii="Arial" w:hAnsi="Arial" w:cs="Arial"/>
                <w:sz w:val="18"/>
                <w:szCs w:val="18"/>
              </w:rPr>
            </w:pPr>
            <w:r w:rsidRPr="008542D3">
              <w:rPr>
                <w:rFonts w:ascii="Arial"/>
                <w:sz w:val="18"/>
              </w:rPr>
              <w:t>90.0</w:t>
            </w:r>
          </w:p>
        </w:tc>
        <w:tc>
          <w:tcPr>
            <w:tcW w:w="550" w:type="dxa"/>
            <w:tcBorders>
              <w:top w:val="single" w:sz="12"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3"/>
              <w:rPr>
                <w:rFonts w:ascii="Arial" w:hAnsi="Arial" w:cs="Arial"/>
                <w:sz w:val="18"/>
                <w:szCs w:val="18"/>
              </w:rPr>
            </w:pPr>
            <w:r w:rsidRPr="008542D3">
              <w:rPr>
                <w:rFonts w:ascii="Arial"/>
                <w:sz w:val="18"/>
              </w:rPr>
              <w:t>67.7</w:t>
            </w:r>
          </w:p>
        </w:tc>
        <w:tc>
          <w:tcPr>
            <w:tcW w:w="550" w:type="dxa"/>
            <w:tcBorders>
              <w:top w:val="single" w:sz="12"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1"/>
              <w:rPr>
                <w:rFonts w:ascii="Arial" w:hAnsi="Arial" w:cs="Arial"/>
                <w:sz w:val="18"/>
                <w:szCs w:val="18"/>
              </w:rPr>
            </w:pPr>
            <w:r w:rsidRPr="008542D3">
              <w:rPr>
                <w:rFonts w:ascii="Arial"/>
                <w:sz w:val="18"/>
              </w:rPr>
              <w:t>68.2</w:t>
            </w:r>
          </w:p>
        </w:tc>
        <w:tc>
          <w:tcPr>
            <w:tcW w:w="550" w:type="dxa"/>
            <w:tcBorders>
              <w:top w:val="single" w:sz="12"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3"/>
              <w:rPr>
                <w:rFonts w:ascii="Arial" w:hAnsi="Arial" w:cs="Arial"/>
                <w:sz w:val="18"/>
                <w:szCs w:val="18"/>
              </w:rPr>
            </w:pPr>
            <w:r w:rsidRPr="008542D3">
              <w:rPr>
                <w:rFonts w:ascii="Arial"/>
                <w:sz w:val="18"/>
              </w:rPr>
              <w:t>55.9</w:t>
            </w:r>
          </w:p>
        </w:tc>
        <w:tc>
          <w:tcPr>
            <w:tcW w:w="552" w:type="dxa"/>
            <w:tcBorders>
              <w:top w:val="single" w:sz="12"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3"/>
              <w:rPr>
                <w:rFonts w:ascii="Arial" w:hAnsi="Arial" w:cs="Arial"/>
                <w:sz w:val="18"/>
                <w:szCs w:val="18"/>
              </w:rPr>
            </w:pPr>
            <w:r w:rsidRPr="008542D3">
              <w:rPr>
                <w:rFonts w:ascii="Arial"/>
                <w:sz w:val="18"/>
              </w:rPr>
              <w:t>77.8</w:t>
            </w:r>
          </w:p>
        </w:tc>
        <w:tc>
          <w:tcPr>
            <w:tcW w:w="550" w:type="dxa"/>
            <w:tcBorders>
              <w:top w:val="single" w:sz="12"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1"/>
              <w:rPr>
                <w:rFonts w:ascii="Arial" w:hAnsi="Arial" w:cs="Arial"/>
                <w:sz w:val="18"/>
                <w:szCs w:val="18"/>
              </w:rPr>
            </w:pPr>
            <w:r w:rsidRPr="008542D3">
              <w:rPr>
                <w:rFonts w:ascii="Arial"/>
                <w:sz w:val="18"/>
              </w:rPr>
              <w:t>78.9</w:t>
            </w:r>
          </w:p>
        </w:tc>
        <w:tc>
          <w:tcPr>
            <w:tcW w:w="694" w:type="dxa"/>
            <w:tcBorders>
              <w:top w:val="single" w:sz="12" w:space="0" w:color="000000"/>
              <w:left w:val="single" w:sz="8" w:space="0" w:color="000000"/>
              <w:bottom w:val="single" w:sz="8" w:space="0" w:color="000000"/>
              <w:right w:val="single" w:sz="12" w:space="0" w:color="000000"/>
            </w:tcBorders>
          </w:tcPr>
          <w:p w:rsidR="00414ACA" w:rsidRPr="008542D3" w:rsidRDefault="00414ACA" w:rsidP="006F6835">
            <w:pPr>
              <w:pStyle w:val="heading"/>
              <w:spacing w:before="22"/>
              <w:ind w:left="162"/>
              <w:rPr>
                <w:rFonts w:ascii="Arial" w:hAnsi="Arial" w:cs="Arial"/>
                <w:sz w:val="18"/>
                <w:szCs w:val="18"/>
              </w:rPr>
            </w:pPr>
            <w:r w:rsidRPr="008542D3">
              <w:rPr>
                <w:rFonts w:ascii="Arial"/>
                <w:sz w:val="18"/>
              </w:rPr>
              <w:t>847.6</w:t>
            </w:r>
          </w:p>
        </w:tc>
      </w:tr>
      <w:tr w:rsidR="00414ACA" w:rsidRPr="008542D3" w:rsidTr="006F6835">
        <w:trPr>
          <w:trHeight w:hRule="exact" w:val="322"/>
        </w:trPr>
        <w:tc>
          <w:tcPr>
            <w:tcW w:w="9190" w:type="dxa"/>
            <w:gridSpan w:val="14"/>
            <w:tcBorders>
              <w:top w:val="single" w:sz="8" w:space="0" w:color="000000"/>
              <w:left w:val="single" w:sz="12" w:space="0" w:color="000000"/>
              <w:bottom w:val="single" w:sz="8" w:space="0" w:color="000000"/>
              <w:right w:val="single" w:sz="12" w:space="0" w:color="000000"/>
            </w:tcBorders>
          </w:tcPr>
          <w:p w:rsidR="00414ACA" w:rsidRPr="008542D3" w:rsidRDefault="00414ACA" w:rsidP="006F6835">
            <w:pPr>
              <w:pStyle w:val="heading"/>
              <w:spacing w:before="22"/>
              <w:ind w:left="2795"/>
              <w:rPr>
                <w:rFonts w:ascii="Arial" w:hAnsi="Arial" w:cs="Arial"/>
                <w:sz w:val="18"/>
                <w:szCs w:val="18"/>
              </w:rPr>
            </w:pPr>
            <w:r w:rsidRPr="008542D3">
              <w:rPr>
                <w:rFonts w:ascii="Arial" w:hAnsi="Arial"/>
                <w:sz w:val="18"/>
              </w:rPr>
              <w:t>b)</w:t>
            </w:r>
            <w:r w:rsidRPr="008542D3">
              <w:rPr>
                <w:rFonts w:ascii="Arial" w:hAnsi="Arial"/>
                <w:spacing w:val="-1"/>
                <w:sz w:val="18"/>
              </w:rPr>
              <w:t>Maksimalnednevnekoličinepadavina</w:t>
            </w:r>
            <w:r w:rsidRPr="008542D3">
              <w:rPr>
                <w:rFonts w:ascii="Arial" w:hAnsi="Arial"/>
                <w:sz w:val="18"/>
              </w:rPr>
              <w:t>(mm)</w:t>
            </w:r>
          </w:p>
        </w:tc>
      </w:tr>
      <w:tr w:rsidR="00414ACA" w:rsidRPr="008542D3" w:rsidTr="006F6835">
        <w:trPr>
          <w:trHeight w:hRule="exact" w:val="319"/>
        </w:trPr>
        <w:tc>
          <w:tcPr>
            <w:tcW w:w="1889" w:type="dxa"/>
            <w:tcBorders>
              <w:top w:val="single" w:sz="8" w:space="0" w:color="000000"/>
              <w:left w:val="single" w:sz="12" w:space="0" w:color="000000"/>
              <w:bottom w:val="single" w:sz="8" w:space="0" w:color="000000"/>
              <w:right w:val="single" w:sz="8" w:space="0" w:color="000000"/>
            </w:tcBorders>
          </w:tcPr>
          <w:p w:rsidR="00414ACA" w:rsidRPr="008542D3" w:rsidRDefault="00414ACA" w:rsidP="006F6835">
            <w:pPr>
              <w:pStyle w:val="heading"/>
              <w:spacing w:before="22"/>
              <w:ind w:left="644"/>
              <w:rPr>
                <w:rFonts w:ascii="Arial" w:hAnsi="Arial" w:cs="Arial"/>
                <w:sz w:val="18"/>
                <w:szCs w:val="18"/>
              </w:rPr>
            </w:pPr>
            <w:r>
              <w:rPr>
                <w:rFonts w:ascii="Arial" w:hAnsi="Arial"/>
                <w:spacing w:val="-1"/>
                <w:sz w:val="18"/>
              </w:rPr>
              <w:t xml:space="preserve">Brod </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3"/>
              <w:rPr>
                <w:rFonts w:ascii="Arial" w:hAnsi="Arial" w:cs="Arial"/>
                <w:sz w:val="18"/>
                <w:szCs w:val="18"/>
              </w:rPr>
            </w:pPr>
            <w:r w:rsidRPr="008542D3">
              <w:rPr>
                <w:rFonts w:ascii="Arial"/>
                <w:sz w:val="18"/>
              </w:rPr>
              <w:t>33.8</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3"/>
              <w:rPr>
                <w:rFonts w:ascii="Arial" w:hAnsi="Arial" w:cs="Arial"/>
                <w:sz w:val="18"/>
                <w:szCs w:val="18"/>
              </w:rPr>
            </w:pPr>
            <w:r w:rsidRPr="008542D3">
              <w:rPr>
                <w:rFonts w:ascii="Arial"/>
                <w:sz w:val="18"/>
              </w:rPr>
              <w:t>41.3</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5"/>
              <w:rPr>
                <w:rFonts w:ascii="Arial" w:hAnsi="Arial" w:cs="Arial"/>
                <w:sz w:val="18"/>
                <w:szCs w:val="18"/>
              </w:rPr>
            </w:pPr>
            <w:r w:rsidRPr="008542D3">
              <w:rPr>
                <w:rFonts w:ascii="Arial"/>
                <w:sz w:val="18"/>
              </w:rPr>
              <w:t>40.1</w:t>
            </w:r>
          </w:p>
        </w:tc>
        <w:tc>
          <w:tcPr>
            <w:tcW w:w="553"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3"/>
              <w:rPr>
                <w:rFonts w:ascii="Arial" w:hAnsi="Arial" w:cs="Arial"/>
                <w:sz w:val="18"/>
                <w:szCs w:val="18"/>
              </w:rPr>
            </w:pPr>
            <w:r w:rsidRPr="008542D3">
              <w:rPr>
                <w:rFonts w:ascii="Arial"/>
                <w:sz w:val="18"/>
              </w:rPr>
              <w:t>52.2</w:t>
            </w:r>
          </w:p>
        </w:tc>
        <w:tc>
          <w:tcPr>
            <w:tcW w:w="552"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3"/>
              <w:rPr>
                <w:rFonts w:ascii="Arial" w:hAnsi="Arial" w:cs="Arial"/>
                <w:sz w:val="18"/>
                <w:szCs w:val="18"/>
              </w:rPr>
            </w:pPr>
            <w:r w:rsidRPr="008542D3">
              <w:rPr>
                <w:rFonts w:ascii="Arial"/>
                <w:sz w:val="18"/>
              </w:rPr>
              <w:t>36.0</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1"/>
              <w:rPr>
                <w:rFonts w:ascii="Arial" w:hAnsi="Arial" w:cs="Arial"/>
                <w:sz w:val="18"/>
                <w:szCs w:val="18"/>
              </w:rPr>
            </w:pPr>
            <w:r w:rsidRPr="008542D3">
              <w:rPr>
                <w:rFonts w:ascii="Arial"/>
                <w:sz w:val="18"/>
              </w:rPr>
              <w:t>56.2</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1"/>
              <w:rPr>
                <w:rFonts w:ascii="Arial" w:hAnsi="Arial" w:cs="Arial"/>
                <w:sz w:val="18"/>
                <w:szCs w:val="18"/>
              </w:rPr>
            </w:pPr>
            <w:r w:rsidRPr="008542D3">
              <w:rPr>
                <w:rFonts w:ascii="Arial"/>
                <w:sz w:val="18"/>
              </w:rPr>
              <w:t>65.8</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3"/>
              <w:rPr>
                <w:rFonts w:ascii="Arial" w:hAnsi="Arial" w:cs="Arial"/>
                <w:sz w:val="18"/>
                <w:szCs w:val="18"/>
              </w:rPr>
            </w:pPr>
            <w:r w:rsidRPr="008542D3">
              <w:rPr>
                <w:rFonts w:ascii="Arial"/>
                <w:sz w:val="18"/>
              </w:rPr>
              <w:t>86.5</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1"/>
              <w:rPr>
                <w:rFonts w:ascii="Arial" w:hAnsi="Arial" w:cs="Arial"/>
                <w:sz w:val="18"/>
                <w:szCs w:val="18"/>
              </w:rPr>
            </w:pPr>
            <w:r w:rsidRPr="008542D3">
              <w:rPr>
                <w:rFonts w:ascii="Arial"/>
                <w:sz w:val="18"/>
              </w:rPr>
              <w:t>60.0</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3"/>
              <w:rPr>
                <w:rFonts w:ascii="Arial" w:hAnsi="Arial" w:cs="Arial"/>
                <w:sz w:val="18"/>
                <w:szCs w:val="18"/>
              </w:rPr>
            </w:pPr>
            <w:r w:rsidRPr="008542D3">
              <w:rPr>
                <w:rFonts w:ascii="Arial"/>
                <w:sz w:val="18"/>
              </w:rPr>
              <w:t>31.4</w:t>
            </w:r>
          </w:p>
        </w:tc>
        <w:tc>
          <w:tcPr>
            <w:tcW w:w="552"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248"/>
              <w:rPr>
                <w:rFonts w:ascii="Arial" w:hAnsi="Arial" w:cs="Arial"/>
                <w:sz w:val="18"/>
                <w:szCs w:val="18"/>
              </w:rPr>
            </w:pPr>
            <w:r w:rsidRPr="008542D3">
              <w:rPr>
                <w:rFonts w:ascii="Arial"/>
                <w:sz w:val="18"/>
              </w:rPr>
              <w:t>34</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33"/>
              <w:rPr>
                <w:rFonts w:ascii="Arial" w:hAnsi="Arial" w:cs="Arial"/>
                <w:sz w:val="18"/>
                <w:szCs w:val="18"/>
              </w:rPr>
            </w:pPr>
            <w:r w:rsidRPr="008542D3">
              <w:rPr>
                <w:rFonts w:ascii="Arial"/>
                <w:sz w:val="18"/>
              </w:rPr>
              <w:t>31.0</w:t>
            </w:r>
          </w:p>
        </w:tc>
        <w:tc>
          <w:tcPr>
            <w:tcW w:w="694" w:type="dxa"/>
            <w:tcBorders>
              <w:top w:val="single" w:sz="8" w:space="0" w:color="000000"/>
              <w:left w:val="single" w:sz="8" w:space="0" w:color="000000"/>
              <w:bottom w:val="single" w:sz="8" w:space="0" w:color="000000"/>
              <w:right w:val="single" w:sz="12" w:space="0" w:color="000000"/>
            </w:tcBorders>
          </w:tcPr>
          <w:p w:rsidR="00414ACA" w:rsidRPr="008542D3" w:rsidRDefault="00414ACA" w:rsidP="006F6835">
            <w:pPr>
              <w:pStyle w:val="heading"/>
              <w:spacing w:before="22"/>
              <w:ind w:left="236"/>
              <w:rPr>
                <w:rFonts w:ascii="Arial" w:hAnsi="Arial" w:cs="Arial"/>
                <w:sz w:val="18"/>
                <w:szCs w:val="18"/>
              </w:rPr>
            </w:pPr>
            <w:r w:rsidRPr="008542D3">
              <w:rPr>
                <w:rFonts w:ascii="Arial"/>
                <w:sz w:val="18"/>
              </w:rPr>
              <w:t>86.5</w:t>
            </w:r>
          </w:p>
        </w:tc>
      </w:tr>
      <w:tr w:rsidR="00414ACA" w:rsidRPr="008542D3" w:rsidTr="006F6835">
        <w:trPr>
          <w:trHeight w:hRule="exact" w:val="322"/>
        </w:trPr>
        <w:tc>
          <w:tcPr>
            <w:tcW w:w="9190" w:type="dxa"/>
            <w:gridSpan w:val="14"/>
            <w:tcBorders>
              <w:top w:val="single" w:sz="8" w:space="0" w:color="000000"/>
              <w:left w:val="single" w:sz="12" w:space="0" w:color="000000"/>
              <w:bottom w:val="single" w:sz="8" w:space="0" w:color="000000"/>
              <w:right w:val="single" w:sz="12" w:space="0" w:color="000000"/>
            </w:tcBorders>
          </w:tcPr>
          <w:p w:rsidR="00414ACA" w:rsidRPr="008542D3" w:rsidRDefault="00414ACA" w:rsidP="006F6835">
            <w:pPr>
              <w:pStyle w:val="heading"/>
              <w:spacing w:before="24"/>
              <w:ind w:left="3157"/>
              <w:rPr>
                <w:rFonts w:ascii="Arial" w:hAnsi="Arial" w:cs="Arial"/>
                <w:sz w:val="18"/>
                <w:szCs w:val="18"/>
              </w:rPr>
            </w:pPr>
            <w:r w:rsidRPr="008542D3">
              <w:rPr>
                <w:rFonts w:ascii="Arial" w:hAnsi="Arial" w:cs="Arial"/>
                <w:sz w:val="18"/>
                <w:szCs w:val="18"/>
              </w:rPr>
              <w:t>c)Brojdanasa</w:t>
            </w:r>
            <w:r w:rsidRPr="008542D3">
              <w:rPr>
                <w:rFonts w:ascii="Arial" w:hAnsi="Arial" w:cs="Arial"/>
                <w:spacing w:val="-1"/>
                <w:sz w:val="18"/>
                <w:szCs w:val="18"/>
              </w:rPr>
              <w:t>padavinama</w:t>
            </w:r>
            <w:r w:rsidRPr="008542D3">
              <w:rPr>
                <w:rFonts w:ascii="Arial" w:hAnsi="Arial" w:cs="Arial"/>
                <w:sz w:val="18"/>
                <w:szCs w:val="18"/>
              </w:rPr>
              <w:t>≥</w:t>
            </w:r>
            <w:r w:rsidRPr="008542D3">
              <w:rPr>
                <w:rFonts w:ascii="Arial" w:hAnsi="Arial" w:cs="Arial"/>
                <w:spacing w:val="-1"/>
                <w:sz w:val="18"/>
                <w:szCs w:val="18"/>
              </w:rPr>
              <w:t>0.1mm</w:t>
            </w:r>
          </w:p>
        </w:tc>
      </w:tr>
      <w:tr w:rsidR="00414ACA" w:rsidRPr="008542D3" w:rsidTr="006F6835">
        <w:trPr>
          <w:trHeight w:hRule="exact" w:val="322"/>
        </w:trPr>
        <w:tc>
          <w:tcPr>
            <w:tcW w:w="1889" w:type="dxa"/>
            <w:tcBorders>
              <w:top w:val="single" w:sz="8" w:space="0" w:color="000000"/>
              <w:left w:val="single" w:sz="12" w:space="0" w:color="000000"/>
              <w:bottom w:val="single" w:sz="8" w:space="0" w:color="000000"/>
              <w:right w:val="single" w:sz="8" w:space="0" w:color="000000"/>
            </w:tcBorders>
          </w:tcPr>
          <w:p w:rsidR="008C710A" w:rsidRDefault="008C710A" w:rsidP="006F6835">
            <w:pPr>
              <w:pStyle w:val="heading"/>
              <w:spacing w:before="22"/>
              <w:ind w:left="644"/>
              <w:rPr>
                <w:rFonts w:ascii="Arial" w:hAnsi="Arial"/>
                <w:spacing w:val="-1"/>
                <w:sz w:val="18"/>
              </w:rPr>
            </w:pPr>
          </w:p>
          <w:p w:rsidR="008C710A" w:rsidRDefault="008C710A" w:rsidP="006F6835">
            <w:pPr>
              <w:pStyle w:val="heading"/>
              <w:spacing w:before="22"/>
              <w:ind w:left="644"/>
              <w:rPr>
                <w:rFonts w:ascii="Arial" w:hAnsi="Arial"/>
                <w:spacing w:val="-1"/>
                <w:sz w:val="18"/>
              </w:rPr>
            </w:pPr>
          </w:p>
          <w:p w:rsidR="00414ACA" w:rsidRPr="008542D3" w:rsidRDefault="00414ACA" w:rsidP="006F6835">
            <w:pPr>
              <w:pStyle w:val="heading"/>
              <w:spacing w:before="22"/>
              <w:ind w:left="644"/>
              <w:rPr>
                <w:rFonts w:ascii="Arial" w:hAnsi="Arial" w:cs="Arial"/>
                <w:sz w:val="18"/>
                <w:szCs w:val="18"/>
              </w:rPr>
            </w:pPr>
            <w:r>
              <w:rPr>
                <w:rFonts w:ascii="Arial" w:hAnsi="Arial"/>
                <w:spacing w:val="-1"/>
                <w:sz w:val="18"/>
              </w:rPr>
              <w:t xml:space="preserve">Brod </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81" w:right="-5"/>
              <w:rPr>
                <w:rFonts w:ascii="Arial" w:hAnsi="Arial" w:cs="Arial"/>
                <w:sz w:val="18"/>
                <w:szCs w:val="18"/>
              </w:rPr>
            </w:pPr>
            <w:r w:rsidRPr="008542D3">
              <w:rPr>
                <w:rFonts w:ascii="Arial"/>
                <w:sz w:val="18"/>
              </w:rPr>
              <w:t>10.1</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81" w:right="-5"/>
              <w:rPr>
                <w:rFonts w:ascii="Arial" w:hAnsi="Arial" w:cs="Arial"/>
                <w:sz w:val="18"/>
                <w:szCs w:val="18"/>
              </w:rPr>
            </w:pPr>
            <w:r w:rsidRPr="008542D3">
              <w:rPr>
                <w:rFonts w:ascii="Arial"/>
                <w:sz w:val="18"/>
              </w:rPr>
              <w:t>11.0</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83" w:right="-7"/>
              <w:rPr>
                <w:rFonts w:ascii="Arial" w:hAnsi="Arial" w:cs="Arial"/>
                <w:sz w:val="18"/>
                <w:szCs w:val="18"/>
              </w:rPr>
            </w:pPr>
            <w:r w:rsidRPr="008542D3">
              <w:rPr>
                <w:rFonts w:ascii="Arial"/>
                <w:sz w:val="18"/>
              </w:rPr>
              <w:t>11.3</w:t>
            </w:r>
          </w:p>
        </w:tc>
        <w:tc>
          <w:tcPr>
            <w:tcW w:w="553"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83" w:right="-5"/>
              <w:rPr>
                <w:rFonts w:ascii="Arial" w:hAnsi="Arial" w:cs="Arial"/>
                <w:sz w:val="18"/>
                <w:szCs w:val="18"/>
              </w:rPr>
            </w:pPr>
            <w:r w:rsidRPr="008542D3">
              <w:rPr>
                <w:rFonts w:ascii="Arial"/>
                <w:sz w:val="18"/>
              </w:rPr>
              <w:t>12.5</w:t>
            </w:r>
          </w:p>
        </w:tc>
        <w:tc>
          <w:tcPr>
            <w:tcW w:w="552"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83" w:right="-6"/>
              <w:rPr>
                <w:rFonts w:ascii="Arial" w:hAnsi="Arial" w:cs="Arial"/>
                <w:sz w:val="18"/>
                <w:szCs w:val="18"/>
              </w:rPr>
            </w:pPr>
            <w:r w:rsidRPr="008542D3">
              <w:rPr>
                <w:rFonts w:ascii="Arial"/>
                <w:sz w:val="18"/>
              </w:rPr>
              <w:t>12.6</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81" w:right="-6"/>
              <w:rPr>
                <w:rFonts w:ascii="Arial" w:hAnsi="Arial" w:cs="Arial"/>
                <w:sz w:val="18"/>
                <w:szCs w:val="18"/>
              </w:rPr>
            </w:pPr>
            <w:r w:rsidRPr="008542D3">
              <w:rPr>
                <w:rFonts w:ascii="Arial"/>
                <w:sz w:val="18"/>
              </w:rPr>
              <w:t>12.9</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282" w:right="-5"/>
              <w:rPr>
                <w:rFonts w:ascii="Arial" w:hAnsi="Arial" w:cs="Arial"/>
                <w:sz w:val="18"/>
                <w:szCs w:val="18"/>
              </w:rPr>
            </w:pPr>
            <w:r w:rsidRPr="008542D3">
              <w:rPr>
                <w:rFonts w:ascii="Arial"/>
                <w:sz w:val="18"/>
              </w:rPr>
              <w:t>9.6</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284" w:right="-8"/>
              <w:rPr>
                <w:rFonts w:ascii="Arial" w:hAnsi="Arial" w:cs="Arial"/>
                <w:sz w:val="18"/>
                <w:szCs w:val="18"/>
              </w:rPr>
            </w:pPr>
            <w:r w:rsidRPr="008542D3">
              <w:rPr>
                <w:rFonts w:ascii="Arial"/>
                <w:sz w:val="18"/>
              </w:rPr>
              <w:t>8.9</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282" w:right="-5"/>
              <w:rPr>
                <w:rFonts w:ascii="Arial" w:hAnsi="Arial" w:cs="Arial"/>
                <w:sz w:val="18"/>
                <w:szCs w:val="18"/>
              </w:rPr>
            </w:pPr>
            <w:r w:rsidRPr="008542D3">
              <w:rPr>
                <w:rFonts w:ascii="Arial"/>
                <w:sz w:val="18"/>
              </w:rPr>
              <w:t>8.9</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282" w:right="-5"/>
              <w:rPr>
                <w:rFonts w:ascii="Arial" w:hAnsi="Arial" w:cs="Arial"/>
                <w:sz w:val="18"/>
                <w:szCs w:val="18"/>
              </w:rPr>
            </w:pPr>
            <w:r w:rsidRPr="008542D3">
              <w:rPr>
                <w:rFonts w:ascii="Arial"/>
                <w:sz w:val="18"/>
              </w:rPr>
              <w:t>9.2</w:t>
            </w:r>
          </w:p>
        </w:tc>
        <w:tc>
          <w:tcPr>
            <w:tcW w:w="552"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83" w:right="-6"/>
              <w:rPr>
                <w:rFonts w:ascii="Arial" w:hAnsi="Arial" w:cs="Arial"/>
                <w:sz w:val="18"/>
                <w:szCs w:val="18"/>
              </w:rPr>
            </w:pPr>
            <w:r w:rsidRPr="008542D3">
              <w:rPr>
                <w:rFonts w:ascii="Arial"/>
                <w:sz w:val="18"/>
              </w:rPr>
              <w:t>11.6</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2"/>
              <w:ind w:left="181" w:right="-5"/>
              <w:rPr>
                <w:rFonts w:ascii="Arial" w:hAnsi="Arial" w:cs="Arial"/>
                <w:sz w:val="18"/>
                <w:szCs w:val="18"/>
              </w:rPr>
            </w:pPr>
            <w:r w:rsidRPr="008542D3">
              <w:rPr>
                <w:rFonts w:ascii="Arial"/>
                <w:sz w:val="18"/>
              </w:rPr>
              <w:t>12.3</w:t>
            </w:r>
          </w:p>
        </w:tc>
        <w:tc>
          <w:tcPr>
            <w:tcW w:w="694" w:type="dxa"/>
            <w:tcBorders>
              <w:top w:val="single" w:sz="8" w:space="0" w:color="000000"/>
              <w:left w:val="single" w:sz="8" w:space="0" w:color="000000"/>
              <w:bottom w:val="single" w:sz="8" w:space="0" w:color="000000"/>
              <w:right w:val="single" w:sz="12" w:space="0" w:color="000000"/>
            </w:tcBorders>
          </w:tcPr>
          <w:p w:rsidR="00414ACA" w:rsidRPr="008542D3" w:rsidRDefault="00414ACA" w:rsidP="006F6835">
            <w:pPr>
              <w:pStyle w:val="heading"/>
              <w:spacing w:before="22"/>
              <w:ind w:left="227" w:right="-13"/>
              <w:rPr>
                <w:rFonts w:ascii="Arial" w:hAnsi="Arial" w:cs="Arial"/>
                <w:sz w:val="18"/>
                <w:szCs w:val="18"/>
              </w:rPr>
            </w:pPr>
            <w:r w:rsidRPr="008542D3">
              <w:rPr>
                <w:rFonts w:ascii="Arial"/>
                <w:sz w:val="18"/>
              </w:rPr>
              <w:t>130.8</w:t>
            </w:r>
          </w:p>
        </w:tc>
      </w:tr>
      <w:tr w:rsidR="00414ACA" w:rsidRPr="008542D3" w:rsidTr="006F6835">
        <w:trPr>
          <w:trHeight w:hRule="exact" w:val="322"/>
        </w:trPr>
        <w:tc>
          <w:tcPr>
            <w:tcW w:w="9190" w:type="dxa"/>
            <w:gridSpan w:val="14"/>
            <w:tcBorders>
              <w:top w:val="single" w:sz="8" w:space="0" w:color="000000"/>
              <w:left w:val="single" w:sz="12" w:space="0" w:color="000000"/>
              <w:bottom w:val="single" w:sz="8" w:space="0" w:color="000000"/>
              <w:right w:val="single" w:sz="12" w:space="0" w:color="000000"/>
            </w:tcBorders>
          </w:tcPr>
          <w:p w:rsidR="00414ACA" w:rsidRPr="008542D3" w:rsidRDefault="00414ACA" w:rsidP="006F6835">
            <w:pPr>
              <w:pStyle w:val="heading"/>
              <w:spacing w:before="24"/>
              <w:ind w:left="3179"/>
              <w:rPr>
                <w:rFonts w:ascii="Arial" w:hAnsi="Arial" w:cs="Arial"/>
                <w:sz w:val="18"/>
                <w:szCs w:val="18"/>
              </w:rPr>
            </w:pPr>
            <w:r w:rsidRPr="008542D3">
              <w:rPr>
                <w:rFonts w:ascii="Arial" w:hAnsi="Arial"/>
                <w:sz w:val="18"/>
              </w:rPr>
              <w:t>d)Brojdanasa</w:t>
            </w:r>
            <w:r w:rsidRPr="008542D3">
              <w:rPr>
                <w:rFonts w:ascii="Arial" w:hAnsi="Arial"/>
                <w:spacing w:val="-1"/>
                <w:sz w:val="18"/>
              </w:rPr>
              <w:t>snježnimpokrivačem</w:t>
            </w:r>
          </w:p>
        </w:tc>
      </w:tr>
      <w:tr w:rsidR="00414ACA" w:rsidRPr="008542D3" w:rsidTr="006F6835">
        <w:trPr>
          <w:trHeight w:hRule="exact" w:val="322"/>
        </w:trPr>
        <w:tc>
          <w:tcPr>
            <w:tcW w:w="1889" w:type="dxa"/>
            <w:tcBorders>
              <w:top w:val="single" w:sz="8" w:space="0" w:color="000000"/>
              <w:left w:val="single" w:sz="12" w:space="0" w:color="000000"/>
              <w:bottom w:val="single" w:sz="8" w:space="0" w:color="000000"/>
              <w:right w:val="single" w:sz="8" w:space="0" w:color="000000"/>
            </w:tcBorders>
          </w:tcPr>
          <w:p w:rsidR="00414ACA" w:rsidRPr="008542D3" w:rsidRDefault="00414ACA" w:rsidP="006F6835">
            <w:pPr>
              <w:pStyle w:val="heading"/>
              <w:spacing w:before="24"/>
              <w:ind w:left="644"/>
              <w:rPr>
                <w:rFonts w:ascii="Arial" w:hAnsi="Arial" w:cs="Arial"/>
                <w:sz w:val="18"/>
                <w:szCs w:val="18"/>
              </w:rPr>
            </w:pPr>
            <w:r>
              <w:rPr>
                <w:rFonts w:ascii="Arial" w:hAnsi="Arial"/>
                <w:spacing w:val="-1"/>
                <w:sz w:val="18"/>
              </w:rPr>
              <w:t xml:space="preserve">Brod </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4"/>
              <w:ind w:left="133"/>
              <w:rPr>
                <w:rFonts w:ascii="Arial" w:hAnsi="Arial" w:cs="Arial"/>
                <w:sz w:val="18"/>
                <w:szCs w:val="18"/>
              </w:rPr>
            </w:pPr>
            <w:r w:rsidRPr="008542D3">
              <w:rPr>
                <w:rFonts w:ascii="Arial"/>
                <w:sz w:val="18"/>
              </w:rPr>
              <w:t>16.4</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4"/>
              <w:ind w:left="133"/>
              <w:rPr>
                <w:rFonts w:ascii="Arial" w:hAnsi="Arial" w:cs="Arial"/>
                <w:sz w:val="18"/>
                <w:szCs w:val="18"/>
              </w:rPr>
            </w:pPr>
            <w:r w:rsidRPr="008542D3">
              <w:rPr>
                <w:rFonts w:ascii="Arial"/>
                <w:sz w:val="18"/>
              </w:rPr>
              <w:t>10.0</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4"/>
              <w:ind w:left="210"/>
              <w:rPr>
                <w:rFonts w:ascii="Arial" w:hAnsi="Arial" w:cs="Arial"/>
                <w:sz w:val="18"/>
                <w:szCs w:val="18"/>
              </w:rPr>
            </w:pPr>
            <w:r w:rsidRPr="008542D3">
              <w:rPr>
                <w:rFonts w:ascii="Arial"/>
                <w:sz w:val="18"/>
              </w:rPr>
              <w:t>2.5</w:t>
            </w:r>
          </w:p>
        </w:tc>
        <w:tc>
          <w:tcPr>
            <w:tcW w:w="553"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4"/>
              <w:ind w:left="210"/>
              <w:rPr>
                <w:rFonts w:ascii="Arial" w:hAnsi="Arial" w:cs="Arial"/>
                <w:sz w:val="18"/>
                <w:szCs w:val="18"/>
              </w:rPr>
            </w:pPr>
            <w:r w:rsidRPr="008542D3">
              <w:rPr>
                <w:rFonts w:ascii="Arial"/>
                <w:sz w:val="18"/>
              </w:rPr>
              <w:t>0.1</w:t>
            </w:r>
          </w:p>
        </w:tc>
        <w:tc>
          <w:tcPr>
            <w:tcW w:w="552"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tc>
        <w:tc>
          <w:tcPr>
            <w:tcW w:w="552"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4"/>
              <w:ind w:left="210"/>
              <w:rPr>
                <w:rFonts w:ascii="Arial" w:hAnsi="Arial" w:cs="Arial"/>
                <w:sz w:val="18"/>
                <w:szCs w:val="18"/>
              </w:rPr>
            </w:pPr>
            <w:r w:rsidRPr="008542D3">
              <w:rPr>
                <w:rFonts w:ascii="Arial"/>
                <w:sz w:val="18"/>
              </w:rPr>
              <w:t>2.3</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4"/>
              <w:ind w:left="131"/>
              <w:rPr>
                <w:rFonts w:ascii="Arial" w:hAnsi="Arial" w:cs="Arial"/>
                <w:sz w:val="18"/>
                <w:szCs w:val="18"/>
              </w:rPr>
            </w:pPr>
            <w:r w:rsidRPr="008542D3">
              <w:rPr>
                <w:rFonts w:ascii="Arial"/>
                <w:sz w:val="18"/>
              </w:rPr>
              <w:t>10.4</w:t>
            </w:r>
          </w:p>
        </w:tc>
        <w:tc>
          <w:tcPr>
            <w:tcW w:w="694" w:type="dxa"/>
            <w:tcBorders>
              <w:top w:val="single" w:sz="8" w:space="0" w:color="000000"/>
              <w:left w:val="single" w:sz="8" w:space="0" w:color="000000"/>
              <w:bottom w:val="single" w:sz="8" w:space="0" w:color="000000"/>
              <w:right w:val="single" w:sz="12" w:space="0" w:color="000000"/>
            </w:tcBorders>
          </w:tcPr>
          <w:p w:rsidR="00414ACA" w:rsidRPr="008542D3" w:rsidRDefault="00414ACA" w:rsidP="006F6835">
            <w:pPr>
              <w:pStyle w:val="heading"/>
              <w:spacing w:before="24"/>
              <w:ind w:left="236"/>
              <w:rPr>
                <w:rFonts w:ascii="Arial" w:hAnsi="Arial" w:cs="Arial"/>
                <w:sz w:val="18"/>
                <w:szCs w:val="18"/>
              </w:rPr>
            </w:pPr>
            <w:r w:rsidRPr="008542D3">
              <w:rPr>
                <w:rFonts w:ascii="Arial"/>
                <w:sz w:val="18"/>
              </w:rPr>
              <w:t>41.6</w:t>
            </w:r>
          </w:p>
        </w:tc>
      </w:tr>
      <w:tr w:rsidR="00414ACA" w:rsidRPr="008542D3" w:rsidTr="006F6835">
        <w:trPr>
          <w:trHeight w:hRule="exact" w:val="322"/>
        </w:trPr>
        <w:tc>
          <w:tcPr>
            <w:tcW w:w="9190" w:type="dxa"/>
            <w:gridSpan w:val="14"/>
            <w:tcBorders>
              <w:top w:val="single" w:sz="8" w:space="0" w:color="000000"/>
              <w:left w:val="single" w:sz="12" w:space="0" w:color="000000"/>
              <w:bottom w:val="single" w:sz="8" w:space="0" w:color="000000"/>
              <w:right w:val="single" w:sz="12" w:space="0" w:color="000000"/>
            </w:tcBorders>
          </w:tcPr>
          <w:p w:rsidR="00414ACA" w:rsidRPr="008542D3" w:rsidRDefault="00414ACA" w:rsidP="006F6835">
            <w:pPr>
              <w:pStyle w:val="heading"/>
              <w:spacing w:before="24"/>
              <w:ind w:left="3606"/>
              <w:rPr>
                <w:rFonts w:ascii="Arial" w:hAnsi="Arial" w:cs="Arial"/>
                <w:sz w:val="18"/>
                <w:szCs w:val="18"/>
              </w:rPr>
            </w:pPr>
            <w:r w:rsidRPr="008542D3">
              <w:rPr>
                <w:rFonts w:ascii="Arial"/>
                <w:sz w:val="18"/>
              </w:rPr>
              <w:t>e)Brojdanasa</w:t>
            </w:r>
            <w:r w:rsidRPr="008542D3">
              <w:rPr>
                <w:rFonts w:ascii="Arial"/>
                <w:spacing w:val="-1"/>
                <w:sz w:val="18"/>
              </w:rPr>
              <w:t>poledicom</w:t>
            </w:r>
          </w:p>
        </w:tc>
      </w:tr>
      <w:tr w:rsidR="00414ACA" w:rsidRPr="008542D3" w:rsidTr="006F6835">
        <w:trPr>
          <w:trHeight w:hRule="exact" w:val="324"/>
        </w:trPr>
        <w:tc>
          <w:tcPr>
            <w:tcW w:w="1889" w:type="dxa"/>
            <w:tcBorders>
              <w:top w:val="single" w:sz="8" w:space="0" w:color="000000"/>
              <w:left w:val="single" w:sz="12" w:space="0" w:color="000000"/>
              <w:bottom w:val="single" w:sz="8" w:space="0" w:color="000000"/>
              <w:right w:val="single" w:sz="8" w:space="0" w:color="000000"/>
            </w:tcBorders>
          </w:tcPr>
          <w:p w:rsidR="00414ACA" w:rsidRPr="008542D3" w:rsidRDefault="00414ACA" w:rsidP="006F6835">
            <w:pPr>
              <w:pStyle w:val="heading"/>
              <w:spacing w:before="24"/>
              <w:ind w:left="644"/>
              <w:rPr>
                <w:rFonts w:ascii="Arial" w:hAnsi="Arial" w:cs="Arial"/>
                <w:sz w:val="18"/>
                <w:szCs w:val="18"/>
              </w:rPr>
            </w:pPr>
            <w:r>
              <w:rPr>
                <w:rFonts w:ascii="Arial" w:hAnsi="Arial"/>
                <w:spacing w:val="-1"/>
                <w:sz w:val="18"/>
              </w:rPr>
              <w:t xml:space="preserve">Brod </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4"/>
              <w:ind w:left="207"/>
              <w:rPr>
                <w:rFonts w:ascii="Arial" w:hAnsi="Arial" w:cs="Arial"/>
                <w:sz w:val="18"/>
                <w:szCs w:val="18"/>
              </w:rPr>
            </w:pPr>
            <w:r w:rsidRPr="008542D3">
              <w:rPr>
                <w:rFonts w:ascii="Arial"/>
                <w:sz w:val="18"/>
              </w:rPr>
              <w:t>0.0</w:t>
            </w:r>
          </w:p>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4"/>
              <w:ind w:left="210"/>
              <w:rPr>
                <w:rFonts w:ascii="Arial" w:hAnsi="Arial" w:cs="Arial"/>
                <w:sz w:val="18"/>
                <w:szCs w:val="18"/>
              </w:rPr>
            </w:pPr>
            <w:r w:rsidRPr="008542D3">
              <w:rPr>
                <w:rFonts w:ascii="Arial"/>
                <w:sz w:val="18"/>
              </w:rPr>
              <w:t>0.0</w:t>
            </w:r>
          </w:p>
        </w:tc>
        <w:tc>
          <w:tcPr>
            <w:tcW w:w="553"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tc>
        <w:tc>
          <w:tcPr>
            <w:tcW w:w="552"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tc>
        <w:tc>
          <w:tcPr>
            <w:tcW w:w="552"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tc>
        <w:tc>
          <w:tcPr>
            <w:tcW w:w="550" w:type="dxa"/>
            <w:tcBorders>
              <w:top w:val="single" w:sz="8" w:space="0" w:color="000000"/>
              <w:left w:val="single" w:sz="8" w:space="0" w:color="000000"/>
              <w:bottom w:val="single" w:sz="8" w:space="0" w:color="000000"/>
              <w:right w:val="single" w:sz="8" w:space="0" w:color="000000"/>
            </w:tcBorders>
          </w:tcPr>
          <w:p w:rsidR="00414ACA" w:rsidRPr="008542D3" w:rsidRDefault="00414ACA" w:rsidP="006F6835">
            <w:pPr>
              <w:pStyle w:val="heading"/>
              <w:spacing w:before="24"/>
              <w:ind w:left="207"/>
              <w:rPr>
                <w:rFonts w:ascii="Arial" w:hAnsi="Arial" w:cs="Arial"/>
                <w:sz w:val="18"/>
                <w:szCs w:val="18"/>
              </w:rPr>
            </w:pPr>
            <w:r w:rsidRPr="008542D3">
              <w:rPr>
                <w:rFonts w:ascii="Arial"/>
                <w:sz w:val="18"/>
              </w:rPr>
              <w:t>0.2</w:t>
            </w:r>
          </w:p>
        </w:tc>
        <w:tc>
          <w:tcPr>
            <w:tcW w:w="694" w:type="dxa"/>
            <w:tcBorders>
              <w:top w:val="single" w:sz="8" w:space="0" w:color="000000"/>
              <w:left w:val="single" w:sz="8" w:space="0" w:color="000000"/>
              <w:bottom w:val="single" w:sz="8" w:space="0" w:color="000000"/>
              <w:right w:val="single" w:sz="12" w:space="0" w:color="000000"/>
            </w:tcBorders>
          </w:tcPr>
          <w:p w:rsidR="00414ACA" w:rsidRPr="008542D3" w:rsidRDefault="00414ACA" w:rsidP="006F6835">
            <w:pPr>
              <w:pStyle w:val="heading"/>
              <w:spacing w:before="24"/>
              <w:ind w:left="313"/>
              <w:rPr>
                <w:rFonts w:ascii="Arial" w:hAnsi="Arial" w:cs="Arial"/>
                <w:sz w:val="18"/>
                <w:szCs w:val="18"/>
              </w:rPr>
            </w:pPr>
            <w:r w:rsidRPr="008542D3">
              <w:rPr>
                <w:rFonts w:ascii="Arial"/>
                <w:sz w:val="18"/>
              </w:rPr>
              <w:t>0.3</w:t>
            </w:r>
          </w:p>
        </w:tc>
      </w:tr>
    </w:tbl>
    <w:p w:rsidR="00414ACA" w:rsidRDefault="00414ACA" w:rsidP="00414ACA">
      <w:pPr>
        <w:rPr>
          <w:rFonts w:ascii="Verdana" w:hAnsi="Verdana" w:cs="Verdana"/>
          <w:sz w:val="20"/>
          <w:szCs w:val="20"/>
        </w:rPr>
      </w:pPr>
    </w:p>
    <w:p w:rsidR="00414ACA" w:rsidRDefault="00414ACA" w:rsidP="00414ACA">
      <w:pPr>
        <w:pStyle w:val="BodyText"/>
        <w:spacing w:before="52"/>
        <w:ind w:left="0" w:right="307"/>
        <w:jc w:val="both"/>
        <w:rPr>
          <w:rFonts w:ascii="Times New Roman" w:hAnsi="Times New Roman"/>
          <w:sz w:val="24"/>
          <w:szCs w:val="24"/>
          <w:lang w:val="hr-HR"/>
        </w:rPr>
      </w:pPr>
      <w:r w:rsidRPr="00D85F40">
        <w:rPr>
          <w:rFonts w:ascii="Times New Roman" w:hAnsi="Times New Roman"/>
          <w:sz w:val="24"/>
          <w:szCs w:val="24"/>
        </w:rPr>
        <w:t>Vjerovatnoća</w:t>
      </w:r>
      <w:r>
        <w:rPr>
          <w:rFonts w:ascii="Times New Roman" w:hAnsi="Times New Roman"/>
          <w:sz w:val="24"/>
          <w:szCs w:val="24"/>
        </w:rPr>
        <w:t xml:space="preserve"> </w:t>
      </w:r>
      <w:r w:rsidRPr="00D85F40">
        <w:rPr>
          <w:rFonts w:ascii="Times New Roman" w:hAnsi="Times New Roman"/>
          <w:sz w:val="24"/>
          <w:szCs w:val="24"/>
        </w:rPr>
        <w:t>maksimalnih</w:t>
      </w:r>
      <w:r>
        <w:rPr>
          <w:rFonts w:ascii="Times New Roman" w:hAnsi="Times New Roman"/>
          <w:sz w:val="24"/>
          <w:szCs w:val="24"/>
        </w:rPr>
        <w:t xml:space="preserve"> </w:t>
      </w:r>
      <w:r w:rsidRPr="00D85F40">
        <w:rPr>
          <w:rFonts w:ascii="Times New Roman" w:hAnsi="Times New Roman"/>
          <w:sz w:val="24"/>
          <w:szCs w:val="24"/>
        </w:rPr>
        <w:t>dnevnih</w:t>
      </w:r>
      <w:r>
        <w:rPr>
          <w:rFonts w:ascii="Times New Roman" w:hAnsi="Times New Roman"/>
          <w:sz w:val="24"/>
          <w:szCs w:val="24"/>
        </w:rPr>
        <w:t xml:space="preserve"> </w:t>
      </w:r>
      <w:r w:rsidRPr="00D85F40">
        <w:rPr>
          <w:rFonts w:ascii="Times New Roman" w:hAnsi="Times New Roman"/>
          <w:spacing w:val="-1"/>
          <w:sz w:val="24"/>
          <w:szCs w:val="24"/>
        </w:rPr>
        <w:t>količina</w:t>
      </w:r>
      <w:r>
        <w:rPr>
          <w:rFonts w:ascii="Times New Roman" w:hAnsi="Times New Roman"/>
          <w:spacing w:val="-1"/>
          <w:sz w:val="24"/>
          <w:szCs w:val="24"/>
        </w:rPr>
        <w:t xml:space="preserve"> </w:t>
      </w:r>
      <w:r w:rsidRPr="00D85F40">
        <w:rPr>
          <w:rFonts w:ascii="Times New Roman" w:hAnsi="Times New Roman"/>
          <w:sz w:val="24"/>
          <w:szCs w:val="24"/>
        </w:rPr>
        <w:t>padavina</w:t>
      </w:r>
      <w:r>
        <w:rPr>
          <w:rFonts w:ascii="Times New Roman" w:hAnsi="Times New Roman"/>
          <w:sz w:val="24"/>
          <w:szCs w:val="24"/>
        </w:rPr>
        <w:t xml:space="preserve"> </w:t>
      </w:r>
      <w:r w:rsidRPr="00D85F40">
        <w:rPr>
          <w:rFonts w:ascii="Times New Roman" w:hAnsi="Times New Roman"/>
          <w:spacing w:val="-1"/>
          <w:sz w:val="24"/>
          <w:szCs w:val="24"/>
        </w:rPr>
        <w:t>koja</w:t>
      </w:r>
      <w:r>
        <w:rPr>
          <w:rFonts w:ascii="Times New Roman" w:hAnsi="Times New Roman"/>
          <w:spacing w:val="-1"/>
          <w:sz w:val="24"/>
          <w:szCs w:val="24"/>
        </w:rPr>
        <w:t xml:space="preserve"> </w:t>
      </w:r>
      <w:r w:rsidRPr="00D85F40">
        <w:rPr>
          <w:rFonts w:ascii="Times New Roman" w:hAnsi="Times New Roman"/>
          <w:sz w:val="24"/>
          <w:szCs w:val="24"/>
        </w:rPr>
        <w:t>je</w:t>
      </w:r>
      <w:r>
        <w:rPr>
          <w:rFonts w:ascii="Times New Roman" w:hAnsi="Times New Roman"/>
          <w:sz w:val="24"/>
          <w:szCs w:val="24"/>
        </w:rPr>
        <w:t xml:space="preserve"> </w:t>
      </w:r>
      <w:r w:rsidRPr="00D85F40">
        <w:rPr>
          <w:rFonts w:ascii="Times New Roman" w:hAnsi="Times New Roman"/>
          <w:sz w:val="24"/>
          <w:szCs w:val="24"/>
        </w:rPr>
        <w:t>od</w:t>
      </w:r>
      <w:r>
        <w:rPr>
          <w:rFonts w:ascii="Times New Roman" w:hAnsi="Times New Roman"/>
          <w:sz w:val="24"/>
          <w:szCs w:val="24"/>
        </w:rPr>
        <w:t xml:space="preserve"> </w:t>
      </w:r>
      <w:r w:rsidRPr="00D85F40">
        <w:rPr>
          <w:rFonts w:ascii="Times New Roman" w:hAnsi="Times New Roman"/>
          <w:sz w:val="24"/>
          <w:szCs w:val="24"/>
        </w:rPr>
        <w:t>ređena</w:t>
      </w:r>
      <w:r>
        <w:rPr>
          <w:rFonts w:ascii="Times New Roman" w:hAnsi="Times New Roman"/>
          <w:sz w:val="24"/>
          <w:szCs w:val="24"/>
        </w:rPr>
        <w:t xml:space="preserve"> </w:t>
      </w:r>
      <w:r w:rsidRPr="00D85F40">
        <w:rPr>
          <w:rFonts w:ascii="Times New Roman" w:hAnsi="Times New Roman"/>
          <w:sz w:val="24"/>
          <w:szCs w:val="24"/>
        </w:rPr>
        <w:t>na</w:t>
      </w:r>
      <w:r>
        <w:rPr>
          <w:rFonts w:ascii="Times New Roman" w:hAnsi="Times New Roman"/>
          <w:sz w:val="24"/>
          <w:szCs w:val="24"/>
        </w:rPr>
        <w:t xml:space="preserve"> </w:t>
      </w:r>
      <w:r w:rsidRPr="00D85F40">
        <w:rPr>
          <w:rFonts w:ascii="Times New Roman" w:hAnsi="Times New Roman"/>
          <w:spacing w:val="-1"/>
          <w:sz w:val="24"/>
          <w:szCs w:val="24"/>
        </w:rPr>
        <w:t>osnovu</w:t>
      </w:r>
      <w:r>
        <w:rPr>
          <w:rFonts w:ascii="Times New Roman" w:hAnsi="Times New Roman"/>
          <w:spacing w:val="-1"/>
          <w:sz w:val="24"/>
          <w:szCs w:val="24"/>
        </w:rPr>
        <w:t xml:space="preserve"> </w:t>
      </w:r>
      <w:r w:rsidRPr="00D85F40">
        <w:rPr>
          <w:rFonts w:ascii="Times New Roman" w:hAnsi="Times New Roman"/>
          <w:sz w:val="24"/>
          <w:szCs w:val="24"/>
        </w:rPr>
        <w:t>35-godišnjeg</w:t>
      </w:r>
      <w:r>
        <w:rPr>
          <w:rFonts w:ascii="Times New Roman" w:hAnsi="Times New Roman"/>
          <w:sz w:val="24"/>
          <w:szCs w:val="24"/>
        </w:rPr>
        <w:t xml:space="preserve"> </w:t>
      </w:r>
      <w:r w:rsidRPr="00D85F40">
        <w:rPr>
          <w:rFonts w:ascii="Times New Roman" w:hAnsi="Times New Roman"/>
          <w:sz w:val="24"/>
          <w:szCs w:val="24"/>
        </w:rPr>
        <w:t>niza</w:t>
      </w:r>
      <w:r>
        <w:rPr>
          <w:rFonts w:ascii="Times New Roman" w:hAnsi="Times New Roman"/>
          <w:sz w:val="24"/>
          <w:szCs w:val="24"/>
        </w:rPr>
        <w:t xml:space="preserve"> </w:t>
      </w:r>
      <w:r w:rsidRPr="00D85F40">
        <w:rPr>
          <w:rFonts w:ascii="Times New Roman" w:hAnsi="Times New Roman"/>
          <w:spacing w:val="-1"/>
          <w:sz w:val="24"/>
          <w:szCs w:val="24"/>
        </w:rPr>
        <w:t>maksimalnih</w:t>
      </w:r>
      <w:r>
        <w:rPr>
          <w:rFonts w:ascii="Times New Roman" w:hAnsi="Times New Roman"/>
          <w:spacing w:val="-1"/>
          <w:sz w:val="24"/>
          <w:szCs w:val="24"/>
        </w:rPr>
        <w:t xml:space="preserve"> </w:t>
      </w:r>
      <w:r w:rsidRPr="00D85F40">
        <w:rPr>
          <w:rFonts w:ascii="Times New Roman" w:hAnsi="Times New Roman"/>
          <w:sz w:val="24"/>
          <w:szCs w:val="24"/>
        </w:rPr>
        <w:t>dnevnih</w:t>
      </w:r>
      <w:r>
        <w:rPr>
          <w:rFonts w:ascii="Times New Roman" w:hAnsi="Times New Roman"/>
          <w:sz w:val="24"/>
          <w:szCs w:val="24"/>
        </w:rPr>
        <w:t xml:space="preserve"> </w:t>
      </w:r>
      <w:r w:rsidRPr="00D85F40">
        <w:rPr>
          <w:rFonts w:ascii="Times New Roman" w:hAnsi="Times New Roman"/>
          <w:spacing w:val="-1"/>
          <w:sz w:val="24"/>
          <w:szCs w:val="24"/>
        </w:rPr>
        <w:t>godišnjih</w:t>
      </w:r>
      <w:r>
        <w:rPr>
          <w:rFonts w:ascii="Times New Roman" w:hAnsi="Times New Roman"/>
          <w:spacing w:val="-1"/>
          <w:sz w:val="24"/>
          <w:szCs w:val="24"/>
        </w:rPr>
        <w:t xml:space="preserve"> </w:t>
      </w:r>
      <w:r w:rsidRPr="00D85F40">
        <w:rPr>
          <w:rFonts w:ascii="Times New Roman" w:hAnsi="Times New Roman"/>
          <w:sz w:val="24"/>
          <w:szCs w:val="24"/>
        </w:rPr>
        <w:t>količina</w:t>
      </w:r>
      <w:r>
        <w:rPr>
          <w:rFonts w:ascii="Times New Roman" w:hAnsi="Times New Roman"/>
          <w:sz w:val="24"/>
          <w:szCs w:val="24"/>
        </w:rPr>
        <w:t xml:space="preserve"> </w:t>
      </w:r>
      <w:r w:rsidRPr="00D85F40">
        <w:rPr>
          <w:rFonts w:ascii="Times New Roman" w:hAnsi="Times New Roman"/>
          <w:sz w:val="24"/>
          <w:szCs w:val="24"/>
        </w:rPr>
        <w:t>padavina</w:t>
      </w:r>
      <w:r>
        <w:rPr>
          <w:rFonts w:ascii="Times New Roman" w:hAnsi="Times New Roman"/>
          <w:sz w:val="24"/>
          <w:szCs w:val="24"/>
        </w:rPr>
        <w:t xml:space="preserve"> </w:t>
      </w:r>
      <w:r w:rsidRPr="00D85F40">
        <w:rPr>
          <w:rFonts w:ascii="Times New Roman" w:hAnsi="Times New Roman"/>
          <w:sz w:val="24"/>
          <w:szCs w:val="24"/>
        </w:rPr>
        <w:t>za</w:t>
      </w:r>
      <w:r>
        <w:rPr>
          <w:rFonts w:ascii="Times New Roman" w:hAnsi="Times New Roman"/>
          <w:sz w:val="24"/>
          <w:szCs w:val="24"/>
        </w:rPr>
        <w:t xml:space="preserve"> </w:t>
      </w:r>
      <w:r w:rsidRPr="00D85F40">
        <w:rPr>
          <w:rFonts w:ascii="Times New Roman" w:hAnsi="Times New Roman"/>
          <w:spacing w:val="-1"/>
          <w:sz w:val="24"/>
          <w:szCs w:val="24"/>
        </w:rPr>
        <w:t>stanicu</w:t>
      </w:r>
      <w:r>
        <w:rPr>
          <w:rFonts w:ascii="Times New Roman" w:hAnsi="Times New Roman"/>
          <w:spacing w:val="-1"/>
          <w:sz w:val="24"/>
          <w:szCs w:val="24"/>
        </w:rPr>
        <w:t xml:space="preserve"> Derventa- Brod</w:t>
      </w:r>
      <w:r w:rsidRPr="00D85F40">
        <w:rPr>
          <w:rFonts w:ascii="Times New Roman" w:hAnsi="Times New Roman"/>
          <w:spacing w:val="-1"/>
          <w:sz w:val="24"/>
          <w:szCs w:val="24"/>
        </w:rPr>
        <w:t>,</w:t>
      </w:r>
      <w:r>
        <w:rPr>
          <w:rFonts w:ascii="Times New Roman" w:hAnsi="Times New Roman"/>
          <w:spacing w:val="-1"/>
          <w:sz w:val="24"/>
          <w:szCs w:val="24"/>
        </w:rPr>
        <w:t xml:space="preserve"> </w:t>
      </w:r>
      <w:r w:rsidRPr="00D85F40">
        <w:rPr>
          <w:rFonts w:ascii="Times New Roman" w:hAnsi="Times New Roman"/>
          <w:sz w:val="24"/>
          <w:szCs w:val="24"/>
        </w:rPr>
        <w:t>a</w:t>
      </w:r>
      <w:r>
        <w:rPr>
          <w:rFonts w:ascii="Times New Roman" w:hAnsi="Times New Roman"/>
          <w:sz w:val="24"/>
          <w:szCs w:val="24"/>
        </w:rPr>
        <w:t xml:space="preserve"> </w:t>
      </w:r>
      <w:r w:rsidRPr="00D85F40">
        <w:rPr>
          <w:rFonts w:ascii="Times New Roman" w:hAnsi="Times New Roman"/>
          <w:sz w:val="24"/>
          <w:szCs w:val="24"/>
        </w:rPr>
        <w:t>kao</w:t>
      </w:r>
      <w:r>
        <w:rPr>
          <w:rFonts w:ascii="Times New Roman" w:hAnsi="Times New Roman"/>
          <w:sz w:val="24"/>
          <w:szCs w:val="24"/>
        </w:rPr>
        <w:t xml:space="preserve"> </w:t>
      </w:r>
      <w:r w:rsidRPr="00D85F40">
        <w:rPr>
          <w:rFonts w:ascii="Times New Roman" w:hAnsi="Times New Roman"/>
          <w:spacing w:val="-1"/>
          <w:sz w:val="24"/>
          <w:szCs w:val="24"/>
        </w:rPr>
        <w:t>što</w:t>
      </w:r>
      <w:r>
        <w:rPr>
          <w:rFonts w:ascii="Times New Roman" w:hAnsi="Times New Roman"/>
          <w:spacing w:val="-1"/>
          <w:sz w:val="24"/>
          <w:szCs w:val="24"/>
        </w:rPr>
        <w:t xml:space="preserve"> </w:t>
      </w:r>
      <w:r w:rsidRPr="00D85F40">
        <w:rPr>
          <w:rFonts w:ascii="Times New Roman" w:hAnsi="Times New Roman"/>
          <w:sz w:val="24"/>
          <w:szCs w:val="24"/>
        </w:rPr>
        <w:t>se</w:t>
      </w:r>
      <w:r>
        <w:rPr>
          <w:rFonts w:ascii="Times New Roman" w:hAnsi="Times New Roman"/>
          <w:sz w:val="24"/>
          <w:szCs w:val="24"/>
        </w:rPr>
        <w:t xml:space="preserve"> </w:t>
      </w:r>
      <w:r w:rsidRPr="00D85F40">
        <w:rPr>
          <w:rFonts w:ascii="Times New Roman" w:hAnsi="Times New Roman"/>
          <w:sz w:val="24"/>
          <w:szCs w:val="24"/>
        </w:rPr>
        <w:t>može</w:t>
      </w:r>
      <w:r>
        <w:rPr>
          <w:rFonts w:ascii="Times New Roman" w:hAnsi="Times New Roman"/>
          <w:sz w:val="24"/>
          <w:szCs w:val="24"/>
        </w:rPr>
        <w:t xml:space="preserve"> </w:t>
      </w:r>
      <w:r w:rsidRPr="00D85F40">
        <w:rPr>
          <w:rFonts w:ascii="Times New Roman" w:hAnsi="Times New Roman"/>
          <w:sz w:val="24"/>
          <w:szCs w:val="24"/>
        </w:rPr>
        <w:t>uočiti,</w:t>
      </w:r>
      <w:r>
        <w:rPr>
          <w:rFonts w:ascii="Times New Roman" w:hAnsi="Times New Roman"/>
          <w:sz w:val="24"/>
          <w:szCs w:val="24"/>
        </w:rPr>
        <w:t xml:space="preserve"> </w:t>
      </w:r>
      <w:r w:rsidRPr="00D85F40">
        <w:rPr>
          <w:rFonts w:ascii="Times New Roman" w:hAnsi="Times New Roman"/>
          <w:spacing w:val="-1"/>
          <w:sz w:val="24"/>
          <w:szCs w:val="24"/>
        </w:rPr>
        <w:t>vrijednost</w:t>
      </w:r>
      <w:r>
        <w:rPr>
          <w:rFonts w:ascii="Times New Roman" w:hAnsi="Times New Roman"/>
          <w:spacing w:val="-1"/>
          <w:sz w:val="24"/>
          <w:szCs w:val="24"/>
        </w:rPr>
        <w:t xml:space="preserve"> </w:t>
      </w:r>
      <w:r w:rsidRPr="00D85F40">
        <w:rPr>
          <w:rFonts w:ascii="Times New Roman" w:hAnsi="Times New Roman"/>
          <w:sz w:val="24"/>
          <w:szCs w:val="24"/>
        </w:rPr>
        <w:t>maksimalne</w:t>
      </w:r>
      <w:r>
        <w:rPr>
          <w:rFonts w:ascii="Times New Roman" w:hAnsi="Times New Roman"/>
          <w:sz w:val="24"/>
          <w:szCs w:val="24"/>
        </w:rPr>
        <w:t xml:space="preserve"> </w:t>
      </w:r>
      <w:r w:rsidRPr="00D85F40">
        <w:rPr>
          <w:rFonts w:ascii="Times New Roman" w:hAnsi="Times New Roman"/>
          <w:spacing w:val="-1"/>
          <w:sz w:val="24"/>
          <w:szCs w:val="24"/>
        </w:rPr>
        <w:t>dnevne</w:t>
      </w:r>
      <w:r>
        <w:rPr>
          <w:rFonts w:ascii="Times New Roman" w:hAnsi="Times New Roman"/>
          <w:spacing w:val="-1"/>
          <w:sz w:val="24"/>
          <w:szCs w:val="24"/>
        </w:rPr>
        <w:t xml:space="preserve"> </w:t>
      </w:r>
      <w:r w:rsidRPr="00D85F40">
        <w:rPr>
          <w:rFonts w:ascii="Times New Roman" w:hAnsi="Times New Roman"/>
          <w:sz w:val="24"/>
          <w:szCs w:val="24"/>
        </w:rPr>
        <w:t>kiše</w:t>
      </w:r>
      <w:r>
        <w:rPr>
          <w:rFonts w:ascii="Times New Roman" w:hAnsi="Times New Roman"/>
          <w:sz w:val="24"/>
          <w:szCs w:val="24"/>
        </w:rPr>
        <w:t xml:space="preserve"> </w:t>
      </w:r>
      <w:r w:rsidRPr="00D85F40">
        <w:rPr>
          <w:rFonts w:ascii="Times New Roman" w:hAnsi="Times New Roman"/>
          <w:sz w:val="24"/>
          <w:szCs w:val="24"/>
        </w:rPr>
        <w:t>koja</w:t>
      </w:r>
      <w:r>
        <w:rPr>
          <w:rFonts w:ascii="Times New Roman" w:hAnsi="Times New Roman"/>
          <w:sz w:val="24"/>
          <w:szCs w:val="24"/>
        </w:rPr>
        <w:t xml:space="preserve"> </w:t>
      </w:r>
      <w:r w:rsidRPr="00D85F40">
        <w:rPr>
          <w:rFonts w:ascii="Times New Roman" w:hAnsi="Times New Roman"/>
          <w:sz w:val="24"/>
          <w:szCs w:val="24"/>
        </w:rPr>
        <w:t>se</w:t>
      </w:r>
      <w:r>
        <w:rPr>
          <w:rFonts w:ascii="Times New Roman" w:hAnsi="Times New Roman"/>
          <w:sz w:val="24"/>
          <w:szCs w:val="24"/>
        </w:rPr>
        <w:t xml:space="preserve"> </w:t>
      </w:r>
      <w:r w:rsidRPr="00D85F40">
        <w:rPr>
          <w:rFonts w:ascii="Times New Roman" w:hAnsi="Times New Roman"/>
          <w:sz w:val="24"/>
          <w:szCs w:val="24"/>
        </w:rPr>
        <w:t>javlja</w:t>
      </w:r>
      <w:r>
        <w:rPr>
          <w:rFonts w:ascii="Times New Roman" w:hAnsi="Times New Roman"/>
          <w:sz w:val="24"/>
          <w:szCs w:val="24"/>
        </w:rPr>
        <w:t xml:space="preserve"> </w:t>
      </w:r>
      <w:r w:rsidRPr="00D85F40">
        <w:rPr>
          <w:rFonts w:ascii="Times New Roman" w:hAnsi="Times New Roman"/>
          <w:sz w:val="24"/>
          <w:szCs w:val="24"/>
        </w:rPr>
        <w:t>jednom</w:t>
      </w:r>
      <w:r>
        <w:rPr>
          <w:rFonts w:ascii="Times New Roman" w:hAnsi="Times New Roman"/>
          <w:sz w:val="24"/>
          <w:szCs w:val="24"/>
        </w:rPr>
        <w:t xml:space="preserve"> </w:t>
      </w:r>
      <w:r w:rsidRPr="00D85F40">
        <w:rPr>
          <w:rFonts w:ascii="Times New Roman" w:hAnsi="Times New Roman"/>
          <w:sz w:val="24"/>
          <w:szCs w:val="24"/>
        </w:rPr>
        <w:t>u</w:t>
      </w:r>
      <w:r>
        <w:rPr>
          <w:rFonts w:ascii="Times New Roman" w:hAnsi="Times New Roman"/>
          <w:sz w:val="24"/>
          <w:szCs w:val="24"/>
        </w:rPr>
        <w:t xml:space="preserve"> </w:t>
      </w:r>
      <w:r w:rsidRPr="00D85F40">
        <w:rPr>
          <w:rFonts w:ascii="Times New Roman" w:hAnsi="Times New Roman"/>
          <w:spacing w:val="-1"/>
          <w:sz w:val="24"/>
          <w:szCs w:val="24"/>
        </w:rPr>
        <w:t>deset</w:t>
      </w:r>
      <w:r>
        <w:rPr>
          <w:rFonts w:ascii="Times New Roman" w:hAnsi="Times New Roman"/>
          <w:spacing w:val="-1"/>
          <w:sz w:val="24"/>
          <w:szCs w:val="24"/>
        </w:rPr>
        <w:t xml:space="preserve"> </w:t>
      </w:r>
      <w:r w:rsidRPr="00D85F40">
        <w:rPr>
          <w:rFonts w:ascii="Times New Roman" w:hAnsi="Times New Roman"/>
          <w:sz w:val="24"/>
          <w:szCs w:val="24"/>
        </w:rPr>
        <w:t>godina</w:t>
      </w:r>
      <w:r>
        <w:rPr>
          <w:rFonts w:ascii="Times New Roman" w:hAnsi="Times New Roman"/>
          <w:sz w:val="24"/>
          <w:szCs w:val="24"/>
        </w:rPr>
        <w:t xml:space="preserve"> </w:t>
      </w:r>
      <w:r w:rsidRPr="00D85F40">
        <w:rPr>
          <w:rFonts w:ascii="Times New Roman" w:hAnsi="Times New Roman"/>
          <w:sz w:val="24"/>
          <w:szCs w:val="24"/>
        </w:rPr>
        <w:t>u</w:t>
      </w:r>
      <w:r>
        <w:rPr>
          <w:rFonts w:ascii="Times New Roman" w:hAnsi="Times New Roman"/>
          <w:sz w:val="24"/>
          <w:szCs w:val="24"/>
        </w:rPr>
        <w:t xml:space="preserve"> </w:t>
      </w:r>
      <w:r>
        <w:rPr>
          <w:rFonts w:ascii="Times New Roman" w:hAnsi="Times New Roman"/>
          <w:spacing w:val="13"/>
          <w:sz w:val="24"/>
          <w:szCs w:val="24"/>
        </w:rPr>
        <w:t xml:space="preserve">Brodu </w:t>
      </w:r>
      <w:r w:rsidRPr="00D85F40">
        <w:rPr>
          <w:rFonts w:ascii="Times New Roman" w:hAnsi="Times New Roman"/>
          <w:sz w:val="24"/>
          <w:szCs w:val="24"/>
        </w:rPr>
        <w:t>i</w:t>
      </w:r>
      <w:r>
        <w:rPr>
          <w:rFonts w:ascii="Times New Roman" w:hAnsi="Times New Roman"/>
          <w:sz w:val="24"/>
          <w:szCs w:val="24"/>
        </w:rPr>
        <w:t xml:space="preserve"> Derventi </w:t>
      </w:r>
      <w:r w:rsidRPr="00D85F40">
        <w:rPr>
          <w:rFonts w:ascii="Times New Roman" w:hAnsi="Times New Roman"/>
          <w:sz w:val="24"/>
          <w:szCs w:val="24"/>
        </w:rPr>
        <w:t>iznosi</w:t>
      </w:r>
      <w:r>
        <w:rPr>
          <w:rFonts w:ascii="Times New Roman" w:hAnsi="Times New Roman"/>
          <w:sz w:val="24"/>
          <w:szCs w:val="24"/>
        </w:rPr>
        <w:t xml:space="preserve"> </w:t>
      </w:r>
      <w:r w:rsidRPr="00D85F40">
        <w:rPr>
          <w:rFonts w:ascii="Times New Roman" w:hAnsi="Times New Roman"/>
          <w:spacing w:val="-1"/>
          <w:sz w:val="24"/>
          <w:szCs w:val="24"/>
        </w:rPr>
        <w:t>63.7</w:t>
      </w:r>
      <w:r>
        <w:rPr>
          <w:rFonts w:ascii="Times New Roman" w:hAnsi="Times New Roman"/>
          <w:spacing w:val="-1"/>
          <w:sz w:val="24"/>
          <w:szCs w:val="24"/>
        </w:rPr>
        <w:t xml:space="preserve"> </w:t>
      </w:r>
      <w:r w:rsidRPr="00D85F40">
        <w:rPr>
          <w:rFonts w:ascii="Times New Roman" w:hAnsi="Times New Roman"/>
          <w:spacing w:val="-1"/>
          <w:sz w:val="24"/>
          <w:szCs w:val="24"/>
        </w:rPr>
        <w:t>mm,</w:t>
      </w:r>
      <w:r>
        <w:rPr>
          <w:rFonts w:ascii="Times New Roman" w:hAnsi="Times New Roman"/>
          <w:spacing w:val="-1"/>
          <w:sz w:val="24"/>
          <w:szCs w:val="24"/>
        </w:rPr>
        <w:t xml:space="preserve"> </w:t>
      </w:r>
      <w:r w:rsidRPr="00D85F40">
        <w:rPr>
          <w:rFonts w:ascii="Times New Roman" w:hAnsi="Times New Roman"/>
          <w:spacing w:val="-1"/>
          <w:sz w:val="24"/>
          <w:szCs w:val="24"/>
        </w:rPr>
        <w:t>dok</w:t>
      </w:r>
      <w:r>
        <w:rPr>
          <w:rFonts w:ascii="Times New Roman" w:hAnsi="Times New Roman"/>
          <w:spacing w:val="-1"/>
          <w:sz w:val="24"/>
          <w:szCs w:val="24"/>
        </w:rPr>
        <w:t xml:space="preserve"> </w:t>
      </w:r>
      <w:r w:rsidRPr="00D85F40">
        <w:rPr>
          <w:rFonts w:ascii="Times New Roman" w:hAnsi="Times New Roman"/>
          <w:sz w:val="24"/>
          <w:szCs w:val="24"/>
        </w:rPr>
        <w:t>maksimalna</w:t>
      </w:r>
      <w:r>
        <w:rPr>
          <w:rFonts w:ascii="Times New Roman" w:hAnsi="Times New Roman"/>
          <w:sz w:val="24"/>
          <w:szCs w:val="24"/>
        </w:rPr>
        <w:t xml:space="preserve"> </w:t>
      </w:r>
      <w:r w:rsidRPr="00D85F40">
        <w:rPr>
          <w:rFonts w:ascii="Times New Roman" w:hAnsi="Times New Roman"/>
          <w:spacing w:val="-1"/>
          <w:sz w:val="24"/>
          <w:szCs w:val="24"/>
        </w:rPr>
        <w:t>količina</w:t>
      </w:r>
      <w:r>
        <w:rPr>
          <w:rFonts w:ascii="Times New Roman" w:hAnsi="Times New Roman"/>
          <w:spacing w:val="-1"/>
          <w:sz w:val="24"/>
          <w:szCs w:val="24"/>
        </w:rPr>
        <w:t xml:space="preserve"> </w:t>
      </w:r>
      <w:r w:rsidRPr="00D85F40">
        <w:rPr>
          <w:rFonts w:ascii="Times New Roman" w:hAnsi="Times New Roman"/>
          <w:sz w:val="24"/>
          <w:szCs w:val="24"/>
        </w:rPr>
        <w:t>padavina</w:t>
      </w:r>
      <w:r>
        <w:rPr>
          <w:rFonts w:ascii="Times New Roman" w:hAnsi="Times New Roman"/>
          <w:sz w:val="24"/>
          <w:szCs w:val="24"/>
        </w:rPr>
        <w:t xml:space="preserve"> </w:t>
      </w:r>
      <w:r w:rsidRPr="00D85F40">
        <w:rPr>
          <w:rFonts w:ascii="Times New Roman" w:hAnsi="Times New Roman"/>
          <w:spacing w:val="-1"/>
          <w:sz w:val="24"/>
          <w:szCs w:val="24"/>
        </w:rPr>
        <w:t>koja</w:t>
      </w:r>
      <w:r>
        <w:rPr>
          <w:rFonts w:ascii="Times New Roman" w:hAnsi="Times New Roman"/>
          <w:spacing w:val="-1"/>
          <w:sz w:val="24"/>
          <w:szCs w:val="24"/>
        </w:rPr>
        <w:t xml:space="preserve"> </w:t>
      </w:r>
      <w:r w:rsidRPr="00D85F40">
        <w:rPr>
          <w:rFonts w:ascii="Times New Roman" w:hAnsi="Times New Roman"/>
          <w:spacing w:val="-1"/>
          <w:sz w:val="24"/>
          <w:szCs w:val="24"/>
        </w:rPr>
        <w:t>se</w:t>
      </w:r>
      <w:r>
        <w:rPr>
          <w:rFonts w:ascii="Times New Roman" w:hAnsi="Times New Roman"/>
          <w:spacing w:val="-1"/>
          <w:sz w:val="24"/>
          <w:szCs w:val="24"/>
        </w:rPr>
        <w:t xml:space="preserve"> </w:t>
      </w:r>
      <w:r w:rsidRPr="00D85F40">
        <w:rPr>
          <w:rFonts w:ascii="Times New Roman" w:hAnsi="Times New Roman"/>
          <w:sz w:val="24"/>
          <w:szCs w:val="24"/>
        </w:rPr>
        <w:t>javlja</w:t>
      </w:r>
      <w:r>
        <w:rPr>
          <w:rFonts w:ascii="Times New Roman" w:hAnsi="Times New Roman"/>
          <w:sz w:val="24"/>
          <w:szCs w:val="24"/>
        </w:rPr>
        <w:t xml:space="preserve"> </w:t>
      </w:r>
      <w:r w:rsidRPr="00D85F40">
        <w:rPr>
          <w:rFonts w:ascii="Times New Roman" w:hAnsi="Times New Roman"/>
          <w:sz w:val="24"/>
          <w:szCs w:val="24"/>
        </w:rPr>
        <w:t>jednom</w:t>
      </w:r>
      <w:r>
        <w:rPr>
          <w:rFonts w:ascii="Times New Roman" w:hAnsi="Times New Roman"/>
          <w:sz w:val="24"/>
          <w:szCs w:val="24"/>
        </w:rPr>
        <w:t xml:space="preserve"> </w:t>
      </w:r>
      <w:r w:rsidRPr="00D85F40">
        <w:rPr>
          <w:rFonts w:ascii="Times New Roman" w:hAnsi="Times New Roman"/>
          <w:sz w:val="24"/>
          <w:szCs w:val="24"/>
        </w:rPr>
        <w:t>u</w:t>
      </w:r>
      <w:r>
        <w:rPr>
          <w:rFonts w:ascii="Times New Roman" w:hAnsi="Times New Roman"/>
          <w:sz w:val="24"/>
          <w:szCs w:val="24"/>
        </w:rPr>
        <w:t xml:space="preserve"> </w:t>
      </w:r>
      <w:r w:rsidRPr="00D85F40">
        <w:rPr>
          <w:rFonts w:ascii="Times New Roman" w:hAnsi="Times New Roman"/>
          <w:sz w:val="24"/>
          <w:szCs w:val="24"/>
        </w:rPr>
        <w:t>50</w:t>
      </w:r>
      <w:r>
        <w:rPr>
          <w:rFonts w:ascii="Times New Roman" w:hAnsi="Times New Roman"/>
          <w:sz w:val="24"/>
          <w:szCs w:val="24"/>
        </w:rPr>
        <w:t xml:space="preserve"> </w:t>
      </w:r>
      <w:r w:rsidRPr="00D85F40">
        <w:rPr>
          <w:rFonts w:ascii="Times New Roman" w:hAnsi="Times New Roman"/>
          <w:sz w:val="24"/>
          <w:szCs w:val="24"/>
        </w:rPr>
        <w:t>godina</w:t>
      </w:r>
      <w:r>
        <w:rPr>
          <w:rFonts w:ascii="Times New Roman" w:hAnsi="Times New Roman"/>
          <w:sz w:val="24"/>
          <w:szCs w:val="24"/>
        </w:rPr>
        <w:t xml:space="preserve"> </w:t>
      </w:r>
      <w:r w:rsidRPr="00D85F40">
        <w:rPr>
          <w:rFonts w:ascii="Times New Roman" w:hAnsi="Times New Roman"/>
          <w:spacing w:val="-1"/>
          <w:sz w:val="24"/>
          <w:szCs w:val="24"/>
        </w:rPr>
        <w:t>iznosi</w:t>
      </w:r>
      <w:r>
        <w:rPr>
          <w:rFonts w:ascii="Times New Roman" w:hAnsi="Times New Roman"/>
          <w:spacing w:val="-1"/>
          <w:sz w:val="24"/>
          <w:szCs w:val="24"/>
        </w:rPr>
        <w:t xml:space="preserve"> </w:t>
      </w:r>
      <w:r w:rsidRPr="00D85F40">
        <w:rPr>
          <w:rFonts w:ascii="Times New Roman" w:hAnsi="Times New Roman"/>
          <w:spacing w:val="-1"/>
          <w:sz w:val="24"/>
          <w:szCs w:val="24"/>
        </w:rPr>
        <w:t>80.6</w:t>
      </w:r>
      <w:r>
        <w:rPr>
          <w:rFonts w:ascii="Times New Roman" w:hAnsi="Times New Roman"/>
          <w:spacing w:val="-1"/>
          <w:sz w:val="24"/>
          <w:szCs w:val="24"/>
        </w:rPr>
        <w:t xml:space="preserve"> </w:t>
      </w:r>
      <w:r w:rsidRPr="00D85F40">
        <w:rPr>
          <w:rFonts w:ascii="Times New Roman" w:hAnsi="Times New Roman"/>
          <w:spacing w:val="-1"/>
          <w:sz w:val="24"/>
          <w:szCs w:val="24"/>
        </w:rPr>
        <w:t>mm.</w:t>
      </w:r>
      <w:r>
        <w:rPr>
          <w:rFonts w:ascii="Times New Roman" w:hAnsi="Times New Roman"/>
          <w:spacing w:val="-1"/>
          <w:sz w:val="24"/>
          <w:szCs w:val="24"/>
        </w:rPr>
        <w:t xml:space="preserve"> </w:t>
      </w:r>
      <w:r w:rsidRPr="00D85F40">
        <w:rPr>
          <w:rFonts w:ascii="Times New Roman" w:hAnsi="Times New Roman"/>
          <w:sz w:val="24"/>
          <w:szCs w:val="24"/>
        </w:rPr>
        <w:t>Vidljivo</w:t>
      </w:r>
      <w:r>
        <w:rPr>
          <w:rFonts w:ascii="Times New Roman" w:hAnsi="Times New Roman"/>
          <w:sz w:val="24"/>
          <w:szCs w:val="24"/>
        </w:rPr>
        <w:t xml:space="preserve"> </w:t>
      </w:r>
      <w:r w:rsidRPr="00D85F40">
        <w:rPr>
          <w:rFonts w:ascii="Times New Roman" w:hAnsi="Times New Roman"/>
          <w:sz w:val="24"/>
          <w:szCs w:val="24"/>
        </w:rPr>
        <w:t>na</w:t>
      </w:r>
      <w:r>
        <w:rPr>
          <w:rFonts w:ascii="Times New Roman" w:hAnsi="Times New Roman"/>
          <w:sz w:val="24"/>
          <w:szCs w:val="24"/>
        </w:rPr>
        <w:t xml:space="preserve"> </w:t>
      </w:r>
      <w:r w:rsidRPr="00D85F40">
        <w:rPr>
          <w:rFonts w:ascii="Times New Roman" w:hAnsi="Times New Roman"/>
          <w:spacing w:val="-1"/>
          <w:sz w:val="24"/>
          <w:szCs w:val="24"/>
        </w:rPr>
        <w:t>grafičkom</w:t>
      </w:r>
      <w:r>
        <w:rPr>
          <w:rFonts w:ascii="Times New Roman" w:hAnsi="Times New Roman"/>
          <w:spacing w:val="-1"/>
          <w:sz w:val="24"/>
          <w:szCs w:val="24"/>
        </w:rPr>
        <w:t xml:space="preserve"> </w:t>
      </w:r>
      <w:r w:rsidRPr="00D85F40">
        <w:rPr>
          <w:rFonts w:ascii="Times New Roman" w:hAnsi="Times New Roman"/>
          <w:sz w:val="24"/>
          <w:szCs w:val="24"/>
        </w:rPr>
        <w:t>prikazu,</w:t>
      </w:r>
      <w:r>
        <w:rPr>
          <w:rFonts w:ascii="Times New Roman" w:hAnsi="Times New Roman"/>
          <w:sz w:val="24"/>
          <w:szCs w:val="24"/>
        </w:rPr>
        <w:t xml:space="preserve"> </w:t>
      </w:r>
      <w:r w:rsidRPr="00D85F40">
        <w:rPr>
          <w:rFonts w:ascii="Times New Roman" w:hAnsi="Times New Roman"/>
          <w:sz w:val="24"/>
          <w:szCs w:val="24"/>
        </w:rPr>
        <w:t>apsolutna</w:t>
      </w:r>
      <w:r>
        <w:rPr>
          <w:rFonts w:ascii="Times New Roman" w:hAnsi="Times New Roman"/>
          <w:sz w:val="24"/>
          <w:szCs w:val="24"/>
        </w:rPr>
        <w:t xml:space="preserve"> </w:t>
      </w:r>
      <w:r w:rsidRPr="00D85F40">
        <w:rPr>
          <w:rFonts w:ascii="Times New Roman" w:hAnsi="Times New Roman"/>
          <w:sz w:val="24"/>
          <w:szCs w:val="24"/>
        </w:rPr>
        <w:t>maksimalna</w:t>
      </w:r>
      <w:r>
        <w:rPr>
          <w:rFonts w:ascii="Times New Roman" w:hAnsi="Times New Roman"/>
          <w:sz w:val="24"/>
          <w:szCs w:val="24"/>
        </w:rPr>
        <w:t xml:space="preserve"> </w:t>
      </w:r>
      <w:r w:rsidRPr="00D85F40">
        <w:rPr>
          <w:rFonts w:ascii="Times New Roman" w:hAnsi="Times New Roman"/>
          <w:sz w:val="24"/>
          <w:szCs w:val="24"/>
        </w:rPr>
        <w:t>dnevna</w:t>
      </w:r>
      <w:r>
        <w:rPr>
          <w:rFonts w:ascii="Times New Roman" w:hAnsi="Times New Roman"/>
          <w:sz w:val="24"/>
          <w:szCs w:val="24"/>
        </w:rPr>
        <w:t xml:space="preserve"> </w:t>
      </w:r>
      <w:r w:rsidRPr="00D85F40">
        <w:rPr>
          <w:rFonts w:ascii="Times New Roman" w:hAnsi="Times New Roman"/>
          <w:sz w:val="24"/>
          <w:szCs w:val="24"/>
        </w:rPr>
        <w:t>količina</w:t>
      </w:r>
      <w:r>
        <w:rPr>
          <w:rFonts w:ascii="Times New Roman" w:hAnsi="Times New Roman"/>
          <w:sz w:val="24"/>
          <w:szCs w:val="24"/>
        </w:rPr>
        <w:t xml:space="preserve"> </w:t>
      </w:r>
      <w:r w:rsidRPr="00D85F40">
        <w:rPr>
          <w:rFonts w:ascii="Times New Roman" w:hAnsi="Times New Roman"/>
          <w:spacing w:val="-1"/>
          <w:sz w:val="24"/>
          <w:szCs w:val="24"/>
        </w:rPr>
        <w:t>kiše</w:t>
      </w:r>
      <w:r>
        <w:rPr>
          <w:rFonts w:ascii="Times New Roman" w:hAnsi="Times New Roman"/>
          <w:spacing w:val="-1"/>
          <w:sz w:val="24"/>
          <w:szCs w:val="24"/>
        </w:rPr>
        <w:t xml:space="preserve"> </w:t>
      </w:r>
      <w:r w:rsidRPr="00D85F40">
        <w:rPr>
          <w:rFonts w:ascii="Times New Roman" w:hAnsi="Times New Roman"/>
          <w:spacing w:val="-1"/>
          <w:sz w:val="24"/>
          <w:szCs w:val="24"/>
        </w:rPr>
        <w:t>od</w:t>
      </w:r>
      <w:r>
        <w:rPr>
          <w:rFonts w:ascii="Times New Roman" w:hAnsi="Times New Roman"/>
          <w:spacing w:val="-1"/>
          <w:sz w:val="24"/>
          <w:szCs w:val="24"/>
        </w:rPr>
        <w:t xml:space="preserve"> </w:t>
      </w:r>
      <w:r w:rsidRPr="00D85F40">
        <w:rPr>
          <w:rFonts w:ascii="Times New Roman" w:hAnsi="Times New Roman"/>
          <w:sz w:val="24"/>
          <w:szCs w:val="24"/>
        </w:rPr>
        <w:t>86.5</w:t>
      </w:r>
      <w:r>
        <w:rPr>
          <w:rFonts w:ascii="Times New Roman" w:hAnsi="Times New Roman"/>
          <w:sz w:val="24"/>
          <w:szCs w:val="24"/>
        </w:rPr>
        <w:t xml:space="preserve"> </w:t>
      </w:r>
      <w:r w:rsidRPr="00D85F40">
        <w:rPr>
          <w:rFonts w:ascii="Times New Roman" w:hAnsi="Times New Roman"/>
          <w:sz w:val="24"/>
          <w:szCs w:val="24"/>
        </w:rPr>
        <w:t>mm</w:t>
      </w:r>
      <w:r>
        <w:rPr>
          <w:rFonts w:ascii="Times New Roman" w:hAnsi="Times New Roman"/>
          <w:sz w:val="24"/>
          <w:szCs w:val="24"/>
        </w:rPr>
        <w:t xml:space="preserve"> </w:t>
      </w:r>
      <w:r w:rsidRPr="00D85F40">
        <w:rPr>
          <w:rFonts w:ascii="Times New Roman" w:hAnsi="Times New Roman"/>
          <w:sz w:val="24"/>
          <w:szCs w:val="24"/>
        </w:rPr>
        <w:t>registrovana</w:t>
      </w:r>
      <w:r>
        <w:rPr>
          <w:rFonts w:ascii="Times New Roman" w:hAnsi="Times New Roman"/>
          <w:sz w:val="24"/>
          <w:szCs w:val="24"/>
        </w:rPr>
        <w:t xml:space="preserve"> </w:t>
      </w:r>
      <w:r w:rsidRPr="00D85F40">
        <w:rPr>
          <w:rFonts w:ascii="Times New Roman" w:hAnsi="Times New Roman"/>
          <w:sz w:val="24"/>
          <w:szCs w:val="24"/>
        </w:rPr>
        <w:t>1951.</w:t>
      </w:r>
      <w:r>
        <w:rPr>
          <w:rFonts w:ascii="Times New Roman" w:hAnsi="Times New Roman"/>
          <w:sz w:val="24"/>
          <w:szCs w:val="24"/>
        </w:rPr>
        <w:t xml:space="preserve"> </w:t>
      </w:r>
      <w:r w:rsidRPr="00D85F40">
        <w:rPr>
          <w:rFonts w:ascii="Times New Roman" w:hAnsi="Times New Roman"/>
          <w:sz w:val="24"/>
          <w:szCs w:val="24"/>
        </w:rPr>
        <w:t>Godine</w:t>
      </w:r>
      <w:r>
        <w:rPr>
          <w:rFonts w:ascii="Times New Roman" w:hAnsi="Times New Roman"/>
          <w:sz w:val="24"/>
          <w:szCs w:val="24"/>
        </w:rPr>
        <w:t xml:space="preserve"> </w:t>
      </w:r>
      <w:r w:rsidRPr="00D85F40">
        <w:rPr>
          <w:rFonts w:ascii="Times New Roman" w:hAnsi="Times New Roman"/>
          <w:sz w:val="24"/>
          <w:szCs w:val="24"/>
        </w:rPr>
        <w:t>prevazilazi</w:t>
      </w:r>
      <w:r>
        <w:rPr>
          <w:rFonts w:ascii="Times New Roman" w:hAnsi="Times New Roman"/>
          <w:sz w:val="24"/>
          <w:szCs w:val="24"/>
        </w:rPr>
        <w:t xml:space="preserve"> </w:t>
      </w:r>
      <w:r w:rsidRPr="00D85F40">
        <w:rPr>
          <w:rFonts w:ascii="Times New Roman" w:hAnsi="Times New Roman"/>
          <w:sz w:val="24"/>
          <w:szCs w:val="24"/>
        </w:rPr>
        <w:t>maksimalnu</w:t>
      </w:r>
      <w:r>
        <w:rPr>
          <w:rFonts w:ascii="Times New Roman" w:hAnsi="Times New Roman"/>
          <w:sz w:val="24"/>
          <w:szCs w:val="24"/>
        </w:rPr>
        <w:t xml:space="preserve"> </w:t>
      </w:r>
      <w:r w:rsidRPr="00D85F40">
        <w:rPr>
          <w:rFonts w:ascii="Times New Roman" w:hAnsi="Times New Roman"/>
          <w:spacing w:val="-1"/>
          <w:sz w:val="24"/>
          <w:szCs w:val="24"/>
        </w:rPr>
        <w:t>teorijsku</w:t>
      </w:r>
      <w:r>
        <w:rPr>
          <w:rFonts w:ascii="Times New Roman" w:hAnsi="Times New Roman"/>
          <w:spacing w:val="-1"/>
          <w:sz w:val="24"/>
          <w:szCs w:val="24"/>
        </w:rPr>
        <w:t xml:space="preserve"> </w:t>
      </w:r>
      <w:r w:rsidRPr="00D85F40">
        <w:rPr>
          <w:rFonts w:ascii="Times New Roman" w:hAnsi="Times New Roman"/>
          <w:sz w:val="24"/>
          <w:szCs w:val="24"/>
        </w:rPr>
        <w:t>vrijednost</w:t>
      </w:r>
      <w:r>
        <w:rPr>
          <w:rFonts w:ascii="Times New Roman" w:hAnsi="Times New Roman"/>
          <w:sz w:val="24"/>
          <w:szCs w:val="24"/>
        </w:rPr>
        <w:t xml:space="preserve"> </w:t>
      </w:r>
      <w:r w:rsidRPr="00D85F40">
        <w:rPr>
          <w:rFonts w:ascii="Times New Roman" w:hAnsi="Times New Roman"/>
          <w:sz w:val="24"/>
          <w:szCs w:val="24"/>
        </w:rPr>
        <w:t>padavina</w:t>
      </w:r>
      <w:r>
        <w:rPr>
          <w:rFonts w:ascii="Times New Roman" w:hAnsi="Times New Roman"/>
          <w:sz w:val="24"/>
          <w:szCs w:val="24"/>
        </w:rPr>
        <w:t xml:space="preserve"> </w:t>
      </w:r>
      <w:r w:rsidRPr="00D85F40">
        <w:rPr>
          <w:rFonts w:ascii="Times New Roman" w:hAnsi="Times New Roman"/>
          <w:sz w:val="24"/>
          <w:szCs w:val="24"/>
        </w:rPr>
        <w:t>za</w:t>
      </w:r>
      <w:r>
        <w:rPr>
          <w:rFonts w:ascii="Times New Roman" w:hAnsi="Times New Roman"/>
          <w:sz w:val="24"/>
          <w:szCs w:val="24"/>
        </w:rPr>
        <w:t xml:space="preserve"> </w:t>
      </w:r>
      <w:r w:rsidRPr="00D85F40">
        <w:rPr>
          <w:rFonts w:ascii="Times New Roman" w:hAnsi="Times New Roman"/>
          <w:spacing w:val="-1"/>
          <w:sz w:val="24"/>
          <w:szCs w:val="24"/>
        </w:rPr>
        <w:t>povratni</w:t>
      </w:r>
      <w:r>
        <w:rPr>
          <w:rFonts w:ascii="Times New Roman" w:hAnsi="Times New Roman"/>
          <w:spacing w:val="-1"/>
          <w:sz w:val="24"/>
          <w:szCs w:val="24"/>
        </w:rPr>
        <w:t xml:space="preserve"> </w:t>
      </w:r>
      <w:r w:rsidRPr="00D85F40">
        <w:rPr>
          <w:rFonts w:ascii="Times New Roman" w:hAnsi="Times New Roman"/>
          <w:spacing w:val="-1"/>
          <w:sz w:val="24"/>
          <w:szCs w:val="24"/>
        </w:rPr>
        <w:t>period</w:t>
      </w:r>
      <w:r>
        <w:rPr>
          <w:rFonts w:ascii="Times New Roman" w:hAnsi="Times New Roman"/>
          <w:spacing w:val="-1"/>
          <w:sz w:val="24"/>
          <w:szCs w:val="24"/>
        </w:rPr>
        <w:t xml:space="preserve"> </w:t>
      </w:r>
      <w:r w:rsidRPr="00D85F40">
        <w:rPr>
          <w:rFonts w:ascii="Times New Roman" w:hAnsi="Times New Roman"/>
          <w:spacing w:val="-1"/>
          <w:sz w:val="24"/>
          <w:szCs w:val="24"/>
        </w:rPr>
        <w:t>od</w:t>
      </w:r>
      <w:r>
        <w:rPr>
          <w:rFonts w:ascii="Times New Roman" w:hAnsi="Times New Roman"/>
          <w:spacing w:val="-1"/>
          <w:sz w:val="24"/>
          <w:szCs w:val="24"/>
        </w:rPr>
        <w:t xml:space="preserve"> </w:t>
      </w:r>
      <w:r w:rsidRPr="00D85F40">
        <w:rPr>
          <w:rFonts w:ascii="Times New Roman" w:hAnsi="Times New Roman"/>
          <w:sz w:val="24"/>
          <w:szCs w:val="24"/>
        </w:rPr>
        <w:t>50</w:t>
      </w:r>
      <w:r>
        <w:rPr>
          <w:rFonts w:ascii="Times New Roman" w:hAnsi="Times New Roman"/>
          <w:sz w:val="24"/>
          <w:szCs w:val="24"/>
        </w:rPr>
        <w:t xml:space="preserve"> </w:t>
      </w:r>
      <w:r w:rsidRPr="00D85F40">
        <w:rPr>
          <w:rFonts w:ascii="Times New Roman" w:hAnsi="Times New Roman"/>
          <w:sz w:val="24"/>
          <w:szCs w:val="24"/>
        </w:rPr>
        <w:t>godina.</w:t>
      </w:r>
    </w:p>
    <w:p w:rsidR="00414ACA" w:rsidRDefault="00414ACA" w:rsidP="00414ACA">
      <w:pPr>
        <w:pStyle w:val="BodyText"/>
        <w:spacing w:before="52"/>
        <w:ind w:left="0" w:right="307"/>
        <w:jc w:val="both"/>
        <w:rPr>
          <w:rFonts w:ascii="Times New Roman" w:hAnsi="Times New Roman"/>
          <w:sz w:val="24"/>
          <w:szCs w:val="24"/>
          <w:lang w:val="hr-HR"/>
        </w:rPr>
      </w:pPr>
    </w:p>
    <w:p w:rsidR="00414ACA" w:rsidRDefault="00414ACA" w:rsidP="00414ACA">
      <w:pPr>
        <w:pStyle w:val="BodyText"/>
        <w:spacing w:before="52"/>
        <w:ind w:left="0" w:right="307"/>
        <w:jc w:val="both"/>
        <w:rPr>
          <w:rFonts w:ascii="Times New Roman" w:hAnsi="Times New Roman"/>
          <w:b/>
          <w:sz w:val="24"/>
          <w:szCs w:val="24"/>
          <w:lang w:val="hr-HR"/>
        </w:rPr>
      </w:pPr>
      <w:r>
        <w:rPr>
          <w:rFonts w:ascii="Times New Roman" w:hAnsi="Times New Roman"/>
          <w:b/>
          <w:sz w:val="24"/>
          <w:szCs w:val="24"/>
          <w:lang w:val="hr-HR"/>
        </w:rPr>
        <w:t>Hidrografija</w:t>
      </w:r>
    </w:p>
    <w:p w:rsidR="00562661" w:rsidRDefault="00562661" w:rsidP="00414ACA">
      <w:pPr>
        <w:pStyle w:val="BodyText"/>
        <w:spacing w:before="52"/>
        <w:ind w:left="0" w:right="307"/>
        <w:jc w:val="both"/>
        <w:rPr>
          <w:rFonts w:ascii="Times New Roman" w:hAnsi="Times New Roman"/>
          <w:b/>
          <w:sz w:val="24"/>
          <w:szCs w:val="24"/>
          <w:lang w:val="hr-HR"/>
        </w:rPr>
      </w:pPr>
    </w:p>
    <w:p w:rsidR="00414ACA" w:rsidRDefault="00414ACA" w:rsidP="00414ACA">
      <w:pPr>
        <w:pStyle w:val="BodyText"/>
        <w:spacing w:before="52"/>
        <w:ind w:left="0" w:right="307"/>
        <w:jc w:val="both"/>
        <w:rPr>
          <w:rFonts w:ascii="Times New Roman" w:hAnsi="Times New Roman"/>
          <w:sz w:val="24"/>
          <w:szCs w:val="24"/>
          <w:lang w:val="hr-HR"/>
        </w:rPr>
      </w:pPr>
      <w:r>
        <w:rPr>
          <w:rFonts w:ascii="Times New Roman" w:hAnsi="Times New Roman"/>
          <w:sz w:val="24"/>
          <w:szCs w:val="24"/>
          <w:lang w:val="hr-HR"/>
        </w:rPr>
        <w:t>U hidrografskom pogledu opštinsko područje Broda ispresjecano je vodotokovima. Najveća i najznačajnija rijeka opštine je Sava, dok je druga po veličini opštine rijeka Ukrina. Manje vodotoke čine potoci: Kamenica , Plavuša, Kaloševica i Srednja rijeka.</w:t>
      </w:r>
    </w:p>
    <w:p w:rsidR="00414ACA" w:rsidRDefault="00414ACA" w:rsidP="00414ACA">
      <w:pPr>
        <w:pStyle w:val="BodyText"/>
        <w:spacing w:before="52"/>
        <w:ind w:left="0" w:right="307"/>
        <w:jc w:val="both"/>
        <w:rPr>
          <w:rFonts w:ascii="Times New Roman" w:hAnsi="Times New Roman"/>
          <w:sz w:val="24"/>
          <w:szCs w:val="24"/>
          <w:lang w:val="hr-HR"/>
        </w:rPr>
      </w:pPr>
      <w:r>
        <w:rPr>
          <w:rFonts w:ascii="Times New Roman" w:hAnsi="Times New Roman"/>
          <w:sz w:val="24"/>
          <w:szCs w:val="24"/>
          <w:lang w:val="hr-HR"/>
        </w:rPr>
        <w:t>Od vodoprivrednih objekata treba spomenuti mrežu kanala za odvodnjavanje podzemnih, oborinski i brtskih voda. Na lokalitetu između sela Sjekovca i Koliba nalazi se ribnjak površine oko 700 ha.</w:t>
      </w:r>
    </w:p>
    <w:p w:rsidR="00414ACA" w:rsidRDefault="00414ACA" w:rsidP="00414ACA">
      <w:pPr>
        <w:pStyle w:val="BodyText"/>
        <w:spacing w:before="52"/>
        <w:ind w:left="0" w:right="307"/>
        <w:jc w:val="both"/>
        <w:rPr>
          <w:rFonts w:ascii="Times New Roman" w:hAnsi="Times New Roman"/>
          <w:sz w:val="24"/>
          <w:szCs w:val="24"/>
        </w:rPr>
      </w:pPr>
      <w:r>
        <w:rPr>
          <w:rFonts w:ascii="Times New Roman" w:hAnsi="Times New Roman"/>
          <w:sz w:val="24"/>
          <w:szCs w:val="24"/>
          <w:lang w:val="hr-HR"/>
        </w:rPr>
        <w:t>Rijeka Sava protiče kroz opštinu Brod u dužinini oko 40 km. Vodostaj ove rijeke oscilira oko 8 metara od prosječnog vodostaja, o čemu se mora voditi računa prilikom projektovanja crpilištana ovom vodotoku.</w:t>
      </w:r>
      <w:r>
        <w:rPr>
          <w:rFonts w:ascii="Times New Roman" w:hAnsi="Times New Roman"/>
          <w:sz w:val="24"/>
          <w:szCs w:val="24"/>
        </w:rPr>
        <w:t xml:space="preserve">U ljetnjem periodu dolazi do rapidnog opadanja vodostaja rijeke Save u djelu koji pripada opštini Brod i to u samom području grada. Problem za vatrogasna vozila u slučaju potrebe za crpljenje vode sa rijeke Save prestavlja mulj, koji sprečava pristup slobodnoj površini vode. Stim u vezi preporučuje se izgradnja crpilišta na rijeci Savi u </w:t>
      </w:r>
      <w:r w:rsidR="00920FE5">
        <w:rPr>
          <w:rFonts w:ascii="Times New Roman" w:hAnsi="Times New Roman"/>
          <w:sz w:val="24"/>
          <w:szCs w:val="24"/>
        </w:rPr>
        <w:t xml:space="preserve">mjesnoj zajednici Sjekovac. </w:t>
      </w:r>
      <w:r>
        <w:rPr>
          <w:rFonts w:ascii="Times New Roman" w:hAnsi="Times New Roman"/>
          <w:sz w:val="24"/>
          <w:szCs w:val="24"/>
        </w:rPr>
        <w:t>Rijeka Ukrina protiče dužinom oko 8 km kroz opštinu Brod , ulijeva se u rijeku Savu zapadno od sela Sijekovac tačnije u Luščanima kod sela Koraće.</w:t>
      </w:r>
    </w:p>
    <w:p w:rsidR="00414ACA" w:rsidRPr="00FE00DC" w:rsidRDefault="00414ACA" w:rsidP="00414ACA">
      <w:pPr>
        <w:pStyle w:val="BodyText"/>
        <w:spacing w:before="52"/>
        <w:ind w:left="0" w:right="307"/>
        <w:jc w:val="both"/>
        <w:rPr>
          <w:rFonts w:ascii="Times New Roman" w:hAnsi="Times New Roman"/>
          <w:sz w:val="24"/>
          <w:szCs w:val="24"/>
        </w:rPr>
      </w:pPr>
      <w:r>
        <w:rPr>
          <w:rFonts w:ascii="Times New Roman" w:hAnsi="Times New Roman"/>
          <w:sz w:val="24"/>
          <w:szCs w:val="24"/>
        </w:rPr>
        <w:t xml:space="preserve">Problem u kanalima i potocima prestavlju suše kad se voda ne može crpiti za protivpožarno snabdjevanje. Stim u vezi na ovim područima preporučuje se izgradnja brana  koje će biti u funkciji regulisanja nivoa vode i akumulaciju za protivpožarno snabdjevanje. </w:t>
      </w:r>
    </w:p>
    <w:p w:rsidR="00AA2D45" w:rsidRPr="002F0941" w:rsidRDefault="00AA2D45" w:rsidP="00AA2D45">
      <w:pPr>
        <w:pStyle w:val="BodyText"/>
        <w:spacing w:before="52"/>
        <w:ind w:left="0" w:right="307"/>
        <w:jc w:val="both"/>
        <w:rPr>
          <w:rFonts w:ascii="Times New Roman" w:hAnsi="Times New Roman"/>
          <w:sz w:val="24"/>
          <w:szCs w:val="24"/>
        </w:rPr>
      </w:pPr>
      <w:r w:rsidRPr="002F0941">
        <w:rPr>
          <w:rFonts w:ascii="Times New Roman" w:hAnsi="Times New Roman"/>
          <w:sz w:val="24"/>
          <w:szCs w:val="24"/>
        </w:rPr>
        <w:t>Prostor obuhvaćen regulacionim planom,na kome je planirana izgradnja,snabdjevat</w:t>
      </w:r>
      <w:r>
        <w:rPr>
          <w:rFonts w:ascii="Times New Roman" w:hAnsi="Times New Roman"/>
          <w:sz w:val="24"/>
          <w:szCs w:val="24"/>
        </w:rPr>
        <w:t>i</w:t>
      </w:r>
      <w:r w:rsidRPr="002F0941">
        <w:rPr>
          <w:rFonts w:ascii="Times New Roman" w:hAnsi="Times New Roman"/>
          <w:sz w:val="24"/>
          <w:szCs w:val="24"/>
        </w:rPr>
        <w:t xml:space="preserve"> će se vodom sa postojećeg vodovodnog sistema Brod .Svi planirani sadržaji svoje potrebe za vodom obezbjedit će putem postojećeg vodovoda,koji prolazi kroz prostor obuhvaćen regulacionim planom i planiranih vodovoda kako je dato u grafičkom prilogu.Vodovodna mreža u razmatranom prostoru plairana je kao prstenasta,sa mogućnošću dobijanja vode iz dva pravca.</w:t>
      </w:r>
    </w:p>
    <w:p w:rsidR="00AA2D45" w:rsidRPr="002F0941" w:rsidRDefault="00AA2D45" w:rsidP="00AA2D45">
      <w:pPr>
        <w:pStyle w:val="BodyText"/>
        <w:spacing w:before="52"/>
        <w:ind w:left="0" w:right="307"/>
        <w:jc w:val="both"/>
        <w:rPr>
          <w:rFonts w:ascii="Times New Roman" w:hAnsi="Times New Roman"/>
          <w:sz w:val="24"/>
          <w:szCs w:val="24"/>
        </w:rPr>
      </w:pPr>
      <w:r w:rsidRPr="002F0941">
        <w:rPr>
          <w:rFonts w:ascii="Times New Roman" w:hAnsi="Times New Roman"/>
          <w:sz w:val="24"/>
          <w:szCs w:val="24"/>
        </w:rPr>
        <w:t>Planirana mreža pored snabdjevačke uloge obezbjeđenja sanitarnih potreba ima ulogu da obezbjedi i dovoljne količine vode za potrebe eventualnog gašenja požara.Trase planiranih vodovoda položene su  javnim površinama u koridoru postojećih i planiranih saobraćajnica.Kod postavljnja vanjskih hidranata na planiranoj mreži,treba po mogućnosti ugraditi nadzemne protivpožarne hidrante,a gdje to nije moguće ugraditi podzemne.Planirana vodovodna mreža mora biti funkcionalna i racionalna i da je moguća njihova kontrola i održavanje.Na mreži treba ugraditi sve potrebne armature za njeno ispravno funkcionisanje.Zabranjuje se polaganje vodovodnih cijevi na svim mjestima gdje postoji mogućnost njihovog zagađenja.Ukrštanje horizontalnih razvoda vodovodnih i kanalizacionih cijevi  treba izvesti tako da vodovodne cijevi budu uvjek iznad kanalizacionih cijevi.</w:t>
      </w:r>
    </w:p>
    <w:p w:rsidR="00E757B4" w:rsidRDefault="00E757B4" w:rsidP="00AA2D45">
      <w:pPr>
        <w:pStyle w:val="BodyText"/>
        <w:spacing w:before="52"/>
        <w:ind w:right="307"/>
        <w:rPr>
          <w:rFonts w:ascii="Times New Roman" w:hAnsi="Times New Roman"/>
          <w:sz w:val="24"/>
          <w:szCs w:val="24"/>
        </w:rPr>
      </w:pPr>
    </w:p>
    <w:p w:rsidR="00AA2D45" w:rsidRPr="002F0941" w:rsidRDefault="00AA2D45" w:rsidP="00AA2D45">
      <w:pPr>
        <w:pStyle w:val="BodyText"/>
        <w:spacing w:before="52"/>
        <w:ind w:right="307"/>
        <w:rPr>
          <w:rFonts w:ascii="Times New Roman" w:hAnsi="Times New Roman"/>
          <w:sz w:val="24"/>
          <w:szCs w:val="24"/>
        </w:rPr>
      </w:pPr>
      <w:r w:rsidRPr="002F0941">
        <w:rPr>
          <w:rFonts w:ascii="Times New Roman" w:hAnsi="Times New Roman"/>
          <w:sz w:val="24"/>
          <w:szCs w:val="24"/>
        </w:rPr>
        <w:t>Osnovni parametri za proračun planirane vodovodne mreže su:</w:t>
      </w:r>
    </w:p>
    <w:p w:rsidR="00AA2D45" w:rsidRPr="002F0941" w:rsidRDefault="00AA2D45" w:rsidP="00AA2D45">
      <w:pPr>
        <w:pStyle w:val="BodyText"/>
        <w:spacing w:before="52"/>
        <w:ind w:right="307"/>
        <w:rPr>
          <w:rFonts w:ascii="Times New Roman" w:hAnsi="Times New Roman"/>
          <w:sz w:val="24"/>
          <w:szCs w:val="24"/>
        </w:rPr>
      </w:pPr>
      <w:r w:rsidRPr="002F0941">
        <w:rPr>
          <w:rFonts w:ascii="Times New Roman" w:hAnsi="Times New Roman"/>
          <w:sz w:val="24"/>
          <w:szCs w:val="24"/>
        </w:rPr>
        <w:lastRenderedPageBreak/>
        <w:t>-broj stanovnika,</w:t>
      </w:r>
    </w:p>
    <w:p w:rsidR="00AA2D45" w:rsidRPr="002F0941" w:rsidRDefault="00AA2D45" w:rsidP="00AA2D45">
      <w:pPr>
        <w:pStyle w:val="BodyText"/>
        <w:spacing w:before="52"/>
        <w:ind w:right="307"/>
        <w:rPr>
          <w:rFonts w:ascii="Times New Roman" w:hAnsi="Times New Roman"/>
          <w:sz w:val="24"/>
          <w:szCs w:val="24"/>
        </w:rPr>
      </w:pPr>
      <w:r w:rsidRPr="002F0941">
        <w:rPr>
          <w:rFonts w:ascii="Times New Roman" w:hAnsi="Times New Roman"/>
          <w:sz w:val="24"/>
          <w:szCs w:val="24"/>
        </w:rPr>
        <w:t>-broj zaposlenih,</w:t>
      </w:r>
    </w:p>
    <w:p w:rsidR="00AA2D45" w:rsidRPr="002F0941" w:rsidRDefault="00AA2D45" w:rsidP="00AA2D45">
      <w:pPr>
        <w:pStyle w:val="BodyText"/>
        <w:spacing w:before="52"/>
        <w:ind w:right="307"/>
        <w:rPr>
          <w:rFonts w:ascii="Times New Roman" w:hAnsi="Times New Roman"/>
          <w:sz w:val="24"/>
          <w:szCs w:val="24"/>
        </w:rPr>
      </w:pPr>
      <w:r w:rsidRPr="002F0941">
        <w:rPr>
          <w:rFonts w:ascii="Times New Roman" w:hAnsi="Times New Roman"/>
          <w:sz w:val="24"/>
          <w:szCs w:val="24"/>
        </w:rPr>
        <w:t>-specifična potrošnja po stanovniku od 220,00 l/dan,</w:t>
      </w:r>
    </w:p>
    <w:p w:rsidR="00AA2D45" w:rsidRPr="002F0941" w:rsidRDefault="00AA2D45" w:rsidP="00AA2D45">
      <w:pPr>
        <w:pStyle w:val="BodyText"/>
        <w:spacing w:before="52"/>
        <w:ind w:right="307"/>
        <w:rPr>
          <w:rFonts w:ascii="Times New Roman" w:hAnsi="Times New Roman"/>
          <w:sz w:val="24"/>
          <w:szCs w:val="24"/>
        </w:rPr>
      </w:pPr>
      <w:r w:rsidRPr="002F0941">
        <w:rPr>
          <w:rFonts w:ascii="Times New Roman" w:hAnsi="Times New Roman"/>
          <w:sz w:val="24"/>
          <w:szCs w:val="24"/>
        </w:rPr>
        <w:t>-specifična potošnja vode po zaposlenom od 150,00 l/dan,</w:t>
      </w:r>
    </w:p>
    <w:p w:rsidR="00AA2D45" w:rsidRPr="002F0941" w:rsidRDefault="00AA2D45" w:rsidP="00AA2D45">
      <w:pPr>
        <w:pStyle w:val="BodyText"/>
        <w:spacing w:before="52"/>
        <w:ind w:right="307"/>
        <w:rPr>
          <w:rFonts w:ascii="Times New Roman" w:hAnsi="Times New Roman"/>
          <w:sz w:val="24"/>
          <w:szCs w:val="24"/>
        </w:rPr>
      </w:pPr>
      <w:r w:rsidRPr="002F0941">
        <w:rPr>
          <w:rFonts w:ascii="Times New Roman" w:hAnsi="Times New Roman"/>
          <w:sz w:val="24"/>
          <w:szCs w:val="24"/>
        </w:rPr>
        <w:t>-keficijent dnevne neravnomjernosi kd=1,3 i</w:t>
      </w:r>
    </w:p>
    <w:p w:rsidR="00AA2D45" w:rsidRPr="002F0941" w:rsidRDefault="00AA2D45" w:rsidP="00AA2D45">
      <w:pPr>
        <w:pStyle w:val="BodyText"/>
        <w:spacing w:before="52"/>
        <w:ind w:right="307"/>
        <w:rPr>
          <w:rFonts w:ascii="Times New Roman" w:hAnsi="Times New Roman"/>
          <w:sz w:val="24"/>
          <w:szCs w:val="24"/>
        </w:rPr>
      </w:pPr>
      <w:r w:rsidRPr="002F0941">
        <w:rPr>
          <w:rFonts w:ascii="Times New Roman" w:hAnsi="Times New Roman"/>
          <w:sz w:val="24"/>
          <w:szCs w:val="24"/>
        </w:rPr>
        <w:t>-koeficijent satne neravnomjernosti kh=1,5.</w:t>
      </w:r>
    </w:p>
    <w:p w:rsidR="00AA2D45" w:rsidRPr="002F0941" w:rsidRDefault="00AA2D45" w:rsidP="00AA2D45">
      <w:pPr>
        <w:pStyle w:val="BodyText"/>
        <w:spacing w:before="52"/>
        <w:ind w:right="307"/>
        <w:rPr>
          <w:rFonts w:ascii="Times New Roman" w:hAnsi="Times New Roman"/>
          <w:sz w:val="24"/>
          <w:szCs w:val="24"/>
        </w:rPr>
      </w:pPr>
      <w:r w:rsidRPr="002F0941">
        <w:rPr>
          <w:rFonts w:ascii="Times New Roman" w:hAnsi="Times New Roman"/>
          <w:sz w:val="24"/>
          <w:szCs w:val="24"/>
        </w:rPr>
        <w:t>Uslove priključenja objekata kao i vodomjerni šaht određuje nadležna komunalna radna organizacija.</w:t>
      </w:r>
    </w:p>
    <w:p w:rsidR="00AA2D45" w:rsidRPr="002F0941" w:rsidRDefault="00AA2D45" w:rsidP="00AA2D45">
      <w:pPr>
        <w:pStyle w:val="BodyText"/>
        <w:spacing w:before="52"/>
        <w:ind w:right="307"/>
        <w:rPr>
          <w:rFonts w:ascii="Times New Roman" w:hAnsi="Times New Roman"/>
          <w:sz w:val="24"/>
          <w:szCs w:val="24"/>
        </w:rPr>
      </w:pPr>
    </w:p>
    <w:p w:rsidR="00AA2D45" w:rsidRDefault="00AA2D45" w:rsidP="00920FE5">
      <w:pPr>
        <w:pStyle w:val="BodyText"/>
        <w:spacing w:before="52"/>
        <w:ind w:left="0" w:right="307"/>
        <w:rPr>
          <w:rFonts w:ascii="Times New Roman" w:hAnsi="Times New Roman"/>
          <w:b/>
          <w:sz w:val="24"/>
          <w:szCs w:val="24"/>
        </w:rPr>
      </w:pPr>
      <w:r w:rsidRPr="002F0941">
        <w:rPr>
          <w:rFonts w:ascii="Times New Roman" w:hAnsi="Times New Roman"/>
          <w:b/>
          <w:sz w:val="24"/>
          <w:szCs w:val="24"/>
        </w:rPr>
        <w:t>DISPOZICIJA OTPADNIH VODA</w:t>
      </w:r>
    </w:p>
    <w:p w:rsidR="00920FE5" w:rsidRPr="002F0941" w:rsidRDefault="00920FE5" w:rsidP="00AA2D45">
      <w:pPr>
        <w:pStyle w:val="BodyText"/>
        <w:spacing w:before="52"/>
        <w:ind w:right="307"/>
        <w:rPr>
          <w:rFonts w:ascii="Times New Roman" w:hAnsi="Times New Roman"/>
          <w:b/>
          <w:sz w:val="24"/>
          <w:szCs w:val="24"/>
        </w:rPr>
      </w:pPr>
    </w:p>
    <w:p w:rsidR="00AA2D45" w:rsidRPr="002F0941" w:rsidRDefault="00AA2D45" w:rsidP="00920FE5">
      <w:pPr>
        <w:pStyle w:val="BodyText"/>
        <w:spacing w:before="52"/>
        <w:ind w:left="0" w:right="307"/>
        <w:jc w:val="both"/>
        <w:rPr>
          <w:rFonts w:ascii="Times New Roman" w:hAnsi="Times New Roman"/>
          <w:sz w:val="24"/>
          <w:szCs w:val="24"/>
        </w:rPr>
      </w:pPr>
      <w:r w:rsidRPr="002F0941">
        <w:rPr>
          <w:rFonts w:ascii="Times New Roman" w:hAnsi="Times New Roman"/>
          <w:sz w:val="24"/>
          <w:szCs w:val="24"/>
        </w:rPr>
        <w:t>Urbanističkom dokumentacijom ,usvojene su smjernice za prikupljanje i odvođenje otpadnih voda sa teritorije naselja,koja nemaju izgrađen kanalizacioni sistem.Prema usvojenim smjernicama,sistem prikupljanja i odvođenja otpadnih voda iz naselja,treba da obezbjedi odvodnju upotrebljeni voda uz zaštitu vodotoka ,u skladu sa njihovom propisanom kategorizacijom,sanitarno tehničkim i urbanističkim potrebama naselja.</w:t>
      </w:r>
    </w:p>
    <w:p w:rsidR="00AA2D45" w:rsidRPr="002F0941" w:rsidRDefault="00AA2D45" w:rsidP="00920FE5">
      <w:pPr>
        <w:pStyle w:val="BodyText"/>
        <w:spacing w:before="52"/>
        <w:ind w:left="0" w:right="307"/>
        <w:jc w:val="both"/>
        <w:rPr>
          <w:rFonts w:ascii="Times New Roman" w:hAnsi="Times New Roman"/>
          <w:sz w:val="24"/>
          <w:szCs w:val="24"/>
        </w:rPr>
      </w:pPr>
      <w:r w:rsidRPr="002F0941">
        <w:rPr>
          <w:rFonts w:ascii="Times New Roman" w:hAnsi="Times New Roman"/>
          <w:sz w:val="24"/>
          <w:szCs w:val="24"/>
        </w:rPr>
        <w:t>Za razmatrani prostor usvaja se separatni sistem prikupljanja i odvođenja otpadnih voda,tj.odvojenim kolektorima se odvode fekalne-sanitarne otpadne vode od oborinskih voda.Projektna dokumentacija,koja čeka realizaciju,je urađena kao separatna i u ovom regulacionom planu je ispoštovana.</w:t>
      </w:r>
    </w:p>
    <w:p w:rsidR="00AA2D45" w:rsidRPr="002F0941" w:rsidRDefault="00AA2D45" w:rsidP="00920FE5">
      <w:pPr>
        <w:pStyle w:val="BodyText"/>
        <w:spacing w:before="52"/>
        <w:ind w:left="0" w:right="307"/>
        <w:jc w:val="both"/>
        <w:rPr>
          <w:rFonts w:ascii="Times New Roman" w:hAnsi="Times New Roman"/>
          <w:sz w:val="24"/>
          <w:szCs w:val="24"/>
        </w:rPr>
      </w:pPr>
      <w:r w:rsidRPr="002F0941">
        <w:rPr>
          <w:rFonts w:ascii="Times New Roman" w:hAnsi="Times New Roman"/>
          <w:sz w:val="24"/>
          <w:szCs w:val="24"/>
        </w:rPr>
        <w:t>Trase fekalnih i oborinskih kolektora položene su u javnim površinama,kako je dato u grafičkom prilogu.U slučaju da pojedini sadržaji proizvode otpadne vode koje se nemogu upustiti u planirani fekalnu kanalizaciju ,te otpadne vode se moraju na lokaciji putem predtretmana dovesti na nivo da se mogu upustiti u navedene kolektore.Planirane kolektore treba sa revizionim oknima,radi mogućnosti kontrole i održavanja kanalizacione mreže.</w:t>
      </w:r>
    </w:p>
    <w:p w:rsidR="00AA2D45" w:rsidRPr="002F0941" w:rsidRDefault="00AA2D45" w:rsidP="00920FE5">
      <w:pPr>
        <w:pStyle w:val="BodyText"/>
        <w:spacing w:before="52"/>
        <w:ind w:left="0" w:right="307"/>
        <w:jc w:val="both"/>
        <w:rPr>
          <w:rFonts w:ascii="Times New Roman" w:hAnsi="Times New Roman"/>
          <w:sz w:val="24"/>
          <w:szCs w:val="24"/>
        </w:rPr>
      </w:pPr>
    </w:p>
    <w:p w:rsidR="00AA2D45" w:rsidRPr="002F0941" w:rsidRDefault="00AA2D45" w:rsidP="00920FE5">
      <w:pPr>
        <w:pStyle w:val="BodyText"/>
        <w:spacing w:before="52"/>
        <w:ind w:left="709" w:right="307"/>
        <w:jc w:val="both"/>
        <w:rPr>
          <w:rFonts w:ascii="Times New Roman" w:hAnsi="Times New Roman"/>
          <w:sz w:val="24"/>
          <w:szCs w:val="24"/>
        </w:rPr>
      </w:pPr>
      <w:r w:rsidRPr="002F0941">
        <w:rPr>
          <w:rFonts w:ascii="Times New Roman" w:hAnsi="Times New Roman"/>
          <w:sz w:val="24"/>
          <w:szCs w:val="24"/>
        </w:rPr>
        <w:t xml:space="preserve">Ulazni podaci za proračun planiranih fekalnih kolektora su: </w:t>
      </w:r>
    </w:p>
    <w:p w:rsidR="00AA2D45" w:rsidRPr="002F0941" w:rsidRDefault="00AA2D45" w:rsidP="00920FE5">
      <w:pPr>
        <w:pStyle w:val="BodyText"/>
        <w:spacing w:before="52"/>
        <w:ind w:left="709" w:right="307"/>
        <w:jc w:val="both"/>
        <w:rPr>
          <w:rFonts w:ascii="Times New Roman" w:hAnsi="Times New Roman"/>
          <w:sz w:val="24"/>
          <w:szCs w:val="24"/>
        </w:rPr>
      </w:pPr>
      <w:r w:rsidRPr="002F0941">
        <w:rPr>
          <w:rFonts w:ascii="Times New Roman" w:hAnsi="Times New Roman"/>
          <w:sz w:val="24"/>
          <w:szCs w:val="24"/>
        </w:rPr>
        <w:t>-broj stanovnika,</w:t>
      </w:r>
    </w:p>
    <w:p w:rsidR="00AA2D45" w:rsidRPr="002F0941" w:rsidRDefault="00AA2D45" w:rsidP="00920FE5">
      <w:pPr>
        <w:pStyle w:val="BodyText"/>
        <w:spacing w:before="52"/>
        <w:ind w:left="709" w:right="307"/>
        <w:jc w:val="both"/>
        <w:rPr>
          <w:rFonts w:ascii="Times New Roman" w:hAnsi="Times New Roman"/>
          <w:sz w:val="24"/>
          <w:szCs w:val="24"/>
        </w:rPr>
      </w:pPr>
      <w:r w:rsidRPr="002F0941">
        <w:rPr>
          <w:rFonts w:ascii="Times New Roman" w:hAnsi="Times New Roman"/>
          <w:sz w:val="24"/>
          <w:szCs w:val="24"/>
        </w:rPr>
        <w:t>-broj zaposlenih,</w:t>
      </w:r>
    </w:p>
    <w:p w:rsidR="00AA2D45" w:rsidRPr="002F0941" w:rsidRDefault="00AA2D45" w:rsidP="00920FE5">
      <w:pPr>
        <w:pStyle w:val="BodyText"/>
        <w:spacing w:before="52"/>
        <w:ind w:left="709" w:right="307"/>
        <w:jc w:val="both"/>
        <w:rPr>
          <w:rFonts w:ascii="Times New Roman" w:hAnsi="Times New Roman"/>
          <w:sz w:val="24"/>
          <w:szCs w:val="24"/>
        </w:rPr>
      </w:pPr>
      <w:r w:rsidRPr="002F0941">
        <w:rPr>
          <w:rFonts w:ascii="Times New Roman" w:hAnsi="Times New Roman"/>
          <w:sz w:val="24"/>
          <w:szCs w:val="24"/>
        </w:rPr>
        <w:t>-specifična potrošnja po stanovniku od 220,00 l/dan,</w:t>
      </w:r>
    </w:p>
    <w:p w:rsidR="00AA2D45" w:rsidRPr="002F0941" w:rsidRDefault="00AA2D45" w:rsidP="00920FE5">
      <w:pPr>
        <w:pStyle w:val="BodyText"/>
        <w:spacing w:before="52"/>
        <w:ind w:left="709" w:right="307"/>
        <w:jc w:val="both"/>
        <w:rPr>
          <w:rFonts w:ascii="Times New Roman" w:hAnsi="Times New Roman"/>
          <w:sz w:val="24"/>
          <w:szCs w:val="24"/>
        </w:rPr>
      </w:pPr>
      <w:r w:rsidRPr="002F0941">
        <w:rPr>
          <w:rFonts w:ascii="Times New Roman" w:hAnsi="Times New Roman"/>
          <w:sz w:val="24"/>
          <w:szCs w:val="24"/>
        </w:rPr>
        <w:t>-specifična potošnja vode po zaposlenom od 150,00 l/dan,</w:t>
      </w:r>
    </w:p>
    <w:p w:rsidR="00AA2D45" w:rsidRPr="002F0941" w:rsidRDefault="00AA2D45" w:rsidP="00920FE5">
      <w:pPr>
        <w:pStyle w:val="BodyText"/>
        <w:spacing w:before="52"/>
        <w:ind w:left="709" w:right="307"/>
        <w:jc w:val="both"/>
        <w:rPr>
          <w:rFonts w:ascii="Times New Roman" w:hAnsi="Times New Roman"/>
          <w:sz w:val="24"/>
          <w:szCs w:val="24"/>
        </w:rPr>
      </w:pPr>
      <w:r w:rsidRPr="002F0941">
        <w:rPr>
          <w:rFonts w:ascii="Times New Roman" w:hAnsi="Times New Roman"/>
          <w:sz w:val="24"/>
          <w:szCs w:val="24"/>
        </w:rPr>
        <w:t>-keficijent dnevne neravnomjernosi kd=1,3 i</w:t>
      </w:r>
    </w:p>
    <w:p w:rsidR="00AA2D45" w:rsidRPr="002F0941" w:rsidRDefault="00AA2D45" w:rsidP="00920FE5">
      <w:pPr>
        <w:pStyle w:val="BodyText"/>
        <w:spacing w:before="52"/>
        <w:ind w:left="709" w:right="307"/>
        <w:jc w:val="both"/>
        <w:rPr>
          <w:rFonts w:ascii="Times New Roman" w:hAnsi="Times New Roman"/>
          <w:sz w:val="24"/>
          <w:szCs w:val="24"/>
        </w:rPr>
      </w:pPr>
      <w:r w:rsidRPr="002F0941">
        <w:rPr>
          <w:rFonts w:ascii="Times New Roman" w:hAnsi="Times New Roman"/>
          <w:sz w:val="24"/>
          <w:szCs w:val="24"/>
        </w:rPr>
        <w:t>-koeficijent satne neravnomjernosti kh=1,5.</w:t>
      </w:r>
    </w:p>
    <w:p w:rsidR="00AA2D45" w:rsidRPr="002F0941" w:rsidRDefault="00AA2D45" w:rsidP="00920FE5">
      <w:pPr>
        <w:pStyle w:val="BodyText"/>
        <w:spacing w:before="52"/>
        <w:ind w:left="709" w:right="307"/>
        <w:jc w:val="both"/>
        <w:rPr>
          <w:rFonts w:ascii="Times New Roman" w:hAnsi="Times New Roman"/>
          <w:sz w:val="24"/>
          <w:szCs w:val="24"/>
        </w:rPr>
      </w:pPr>
      <w:r w:rsidRPr="002F0941">
        <w:rPr>
          <w:rFonts w:ascii="Times New Roman" w:hAnsi="Times New Roman"/>
          <w:sz w:val="24"/>
          <w:szCs w:val="24"/>
        </w:rPr>
        <w:t>Takođe kod hidrauličkog proračuna treba uzeti u obzir da će u fekalni kolektor ući i jedan dio *tuđih* voda.</w:t>
      </w:r>
    </w:p>
    <w:p w:rsidR="00AA2D45" w:rsidRPr="002F0941" w:rsidRDefault="00AA2D45" w:rsidP="00920FE5">
      <w:pPr>
        <w:pStyle w:val="BodyText"/>
        <w:spacing w:before="52"/>
        <w:ind w:left="709" w:right="307"/>
        <w:jc w:val="both"/>
        <w:rPr>
          <w:rFonts w:ascii="Times New Roman" w:hAnsi="Times New Roman"/>
          <w:sz w:val="24"/>
          <w:szCs w:val="24"/>
        </w:rPr>
      </w:pPr>
      <w:r w:rsidRPr="002F0941">
        <w:rPr>
          <w:rFonts w:ascii="Times New Roman" w:hAnsi="Times New Roman"/>
          <w:sz w:val="24"/>
          <w:szCs w:val="24"/>
        </w:rPr>
        <w:t>Minimalni profil fekalnih voda i pored hidrauličkog proračuna treba usvojiti ø 300 mm iz niza praktičnih razloga.</w:t>
      </w:r>
    </w:p>
    <w:p w:rsidR="00AA2D45" w:rsidRPr="002F0941" w:rsidRDefault="00AA2D45" w:rsidP="00920FE5">
      <w:pPr>
        <w:pStyle w:val="BodyText"/>
        <w:spacing w:before="52"/>
        <w:ind w:left="709" w:right="307"/>
        <w:jc w:val="both"/>
        <w:rPr>
          <w:rFonts w:ascii="Times New Roman" w:hAnsi="Times New Roman"/>
          <w:sz w:val="24"/>
          <w:szCs w:val="24"/>
        </w:rPr>
      </w:pPr>
      <w:r w:rsidRPr="002F0941">
        <w:rPr>
          <w:rFonts w:ascii="Times New Roman" w:hAnsi="Times New Roman"/>
          <w:sz w:val="24"/>
          <w:szCs w:val="24"/>
        </w:rPr>
        <w:t xml:space="preserve">Ulazni podaci za proračun planiranih oborinskih kolektora su: </w:t>
      </w:r>
    </w:p>
    <w:p w:rsidR="00AA2D45" w:rsidRPr="002F0941" w:rsidRDefault="00AA2D45" w:rsidP="00920FE5">
      <w:pPr>
        <w:pStyle w:val="BodyText"/>
        <w:spacing w:before="52"/>
        <w:ind w:left="709" w:right="307"/>
        <w:jc w:val="both"/>
        <w:rPr>
          <w:rFonts w:ascii="Times New Roman" w:hAnsi="Times New Roman"/>
          <w:sz w:val="24"/>
          <w:szCs w:val="24"/>
        </w:rPr>
      </w:pPr>
      <w:r w:rsidRPr="002F0941">
        <w:rPr>
          <w:rFonts w:ascii="Times New Roman" w:hAnsi="Times New Roman"/>
          <w:sz w:val="24"/>
          <w:szCs w:val="24"/>
        </w:rPr>
        <w:t>-pripadajuća površina u ha,</w:t>
      </w:r>
    </w:p>
    <w:p w:rsidR="00AA2D45" w:rsidRPr="002F0941" w:rsidRDefault="00AA2D45" w:rsidP="00920FE5">
      <w:pPr>
        <w:pStyle w:val="BodyText"/>
        <w:spacing w:before="52"/>
        <w:ind w:left="709" w:right="307"/>
        <w:jc w:val="both"/>
        <w:rPr>
          <w:rFonts w:ascii="Times New Roman" w:hAnsi="Times New Roman"/>
          <w:sz w:val="24"/>
          <w:szCs w:val="24"/>
        </w:rPr>
      </w:pPr>
      <w:r w:rsidRPr="002F0941">
        <w:rPr>
          <w:rFonts w:ascii="Times New Roman" w:hAnsi="Times New Roman"/>
          <w:sz w:val="24"/>
          <w:szCs w:val="24"/>
        </w:rPr>
        <w:t>-mjerodavna padavina od 150,00 l/sek/ha,</w:t>
      </w:r>
    </w:p>
    <w:p w:rsidR="00AA2D45" w:rsidRPr="002F0941" w:rsidRDefault="00AA2D45" w:rsidP="00920FE5">
      <w:pPr>
        <w:pStyle w:val="BodyText"/>
        <w:spacing w:before="52"/>
        <w:ind w:left="709" w:right="307"/>
        <w:jc w:val="both"/>
        <w:rPr>
          <w:rFonts w:ascii="Times New Roman" w:hAnsi="Times New Roman"/>
          <w:sz w:val="24"/>
          <w:szCs w:val="24"/>
        </w:rPr>
      </w:pPr>
      <w:r w:rsidRPr="002F0941">
        <w:rPr>
          <w:rFonts w:ascii="Times New Roman" w:hAnsi="Times New Roman"/>
          <w:sz w:val="24"/>
          <w:szCs w:val="24"/>
        </w:rPr>
        <w:t>-koeficijenti oticanja:*za saobraćajnice ß=0,90,</w:t>
      </w:r>
    </w:p>
    <w:p w:rsidR="00AA2D45" w:rsidRPr="002F0941" w:rsidRDefault="00AA2D45" w:rsidP="00920FE5">
      <w:pPr>
        <w:pStyle w:val="BodyText"/>
        <w:spacing w:before="52"/>
        <w:ind w:left="709" w:right="307"/>
        <w:jc w:val="both"/>
        <w:rPr>
          <w:rFonts w:ascii="Times New Roman" w:hAnsi="Times New Roman"/>
          <w:sz w:val="24"/>
          <w:szCs w:val="24"/>
        </w:rPr>
      </w:pPr>
      <w:r w:rsidRPr="002F0941">
        <w:rPr>
          <w:rFonts w:ascii="Times New Roman" w:hAnsi="Times New Roman"/>
          <w:sz w:val="24"/>
          <w:szCs w:val="24"/>
        </w:rPr>
        <w:t xml:space="preserve">                                 *za krovove ß=1,00</w:t>
      </w:r>
    </w:p>
    <w:p w:rsidR="00AA2D45" w:rsidRPr="002F0941" w:rsidRDefault="00AA2D45" w:rsidP="00920FE5">
      <w:pPr>
        <w:pStyle w:val="BodyText"/>
        <w:spacing w:before="52"/>
        <w:ind w:left="709" w:right="307"/>
        <w:jc w:val="both"/>
        <w:rPr>
          <w:rFonts w:ascii="Times New Roman" w:hAnsi="Times New Roman"/>
          <w:sz w:val="24"/>
          <w:szCs w:val="24"/>
        </w:rPr>
      </w:pPr>
      <w:r w:rsidRPr="002F0941">
        <w:rPr>
          <w:rFonts w:ascii="Times New Roman" w:hAnsi="Times New Roman"/>
          <w:sz w:val="24"/>
          <w:szCs w:val="24"/>
        </w:rPr>
        <w:t xml:space="preserve">                                 *za zelene površine ß=0,25.</w:t>
      </w:r>
    </w:p>
    <w:p w:rsidR="00AA2D45" w:rsidRPr="002F0941" w:rsidRDefault="00AA2D45" w:rsidP="00AA2D45">
      <w:pPr>
        <w:pStyle w:val="BodyText"/>
        <w:spacing w:before="52"/>
        <w:ind w:left="0" w:right="307"/>
        <w:jc w:val="both"/>
        <w:rPr>
          <w:rFonts w:ascii="Times New Roman" w:hAnsi="Times New Roman"/>
          <w:sz w:val="24"/>
          <w:szCs w:val="24"/>
        </w:rPr>
      </w:pPr>
      <w:r w:rsidRPr="002F0941">
        <w:rPr>
          <w:rFonts w:ascii="Times New Roman" w:hAnsi="Times New Roman"/>
          <w:sz w:val="24"/>
          <w:szCs w:val="24"/>
        </w:rPr>
        <w:t>Uslove priključka instalacija objekta na ulični kolektor daje nadležna komunalna organizacija.</w:t>
      </w:r>
    </w:p>
    <w:p w:rsidR="00AA2D45" w:rsidRPr="002F0941" w:rsidRDefault="00AA2D45" w:rsidP="00AA2D45">
      <w:pPr>
        <w:pStyle w:val="BodyText"/>
        <w:spacing w:before="52"/>
        <w:ind w:left="0" w:right="307"/>
        <w:jc w:val="both"/>
        <w:rPr>
          <w:rFonts w:ascii="Times New Roman" w:hAnsi="Times New Roman"/>
          <w:sz w:val="24"/>
          <w:szCs w:val="24"/>
        </w:rPr>
      </w:pPr>
      <w:r w:rsidRPr="002F0941">
        <w:rPr>
          <w:rFonts w:ascii="Times New Roman" w:hAnsi="Times New Roman"/>
          <w:sz w:val="24"/>
          <w:szCs w:val="24"/>
        </w:rPr>
        <w:t xml:space="preserve">Prostor obuhvaćen regulacionim planom, na kome je planirana izgradnja,pripada djelu naselja Brod koji se snabdjeva vodom sa vodovodnog sistema naselja Brod.Vodovodni sistem V se sastoji od :izvorišta ,crpne </w:t>
      </w:r>
      <w:r w:rsidRPr="002F0941">
        <w:rPr>
          <w:rFonts w:ascii="Times New Roman" w:hAnsi="Times New Roman"/>
          <w:sz w:val="24"/>
          <w:szCs w:val="24"/>
        </w:rPr>
        <w:lastRenderedPageBreak/>
        <w:t>stanice,potisnog cjevovoda,rezervoara i didtributivne mreže.Kroz prostor obuhvaćan ovim regulacionim planom prolazi jedan od glavnih didtributivnih cjevovoda profila ø200 mm.</w:t>
      </w:r>
    </w:p>
    <w:p w:rsidR="00AA2D45" w:rsidRDefault="00AA2D45" w:rsidP="00AA2D45">
      <w:pPr>
        <w:pStyle w:val="BodyText"/>
        <w:spacing w:before="52"/>
        <w:ind w:left="0" w:right="307"/>
        <w:jc w:val="both"/>
        <w:rPr>
          <w:rFonts w:ascii="Times New Roman" w:hAnsi="Times New Roman"/>
          <w:sz w:val="24"/>
          <w:szCs w:val="24"/>
        </w:rPr>
      </w:pPr>
      <w:r w:rsidRPr="002F0941">
        <w:rPr>
          <w:rFonts w:ascii="Times New Roman" w:hAnsi="Times New Roman"/>
          <w:sz w:val="24"/>
          <w:szCs w:val="24"/>
        </w:rPr>
        <w:t>Položaj izvedenog cjevovoda ucrtan je u grafičkom prilogu.Cjevovod je izveden sa nad slojem od 1,10 m i pored snabdjevačke uloge ima i ulogu da obezbjedi dovoljne količine vode za gašenje požara.,i u tom smislu cjevovod je opremljen podzemnim hidrantima.</w:t>
      </w:r>
    </w:p>
    <w:p w:rsidR="00414ACA" w:rsidRDefault="00414ACA" w:rsidP="00414ACA">
      <w:pPr>
        <w:pStyle w:val="BodyText"/>
        <w:spacing w:before="52"/>
        <w:ind w:left="0" w:right="307"/>
        <w:jc w:val="both"/>
        <w:rPr>
          <w:rFonts w:ascii="Times New Roman" w:hAnsi="Times New Roman"/>
          <w:sz w:val="24"/>
          <w:szCs w:val="24"/>
          <w:lang w:val="hr-HR"/>
        </w:rPr>
      </w:pPr>
    </w:p>
    <w:p w:rsidR="00920FE5" w:rsidRDefault="00920FE5" w:rsidP="00414ACA">
      <w:pPr>
        <w:pStyle w:val="BodyText"/>
        <w:spacing w:before="52"/>
        <w:ind w:left="0" w:right="307"/>
        <w:jc w:val="both"/>
        <w:rPr>
          <w:rFonts w:ascii="Times New Roman" w:hAnsi="Times New Roman"/>
          <w:sz w:val="24"/>
          <w:szCs w:val="24"/>
          <w:lang w:val="hr-HR"/>
        </w:rPr>
      </w:pPr>
    </w:p>
    <w:p w:rsidR="00920FE5" w:rsidRDefault="00920FE5" w:rsidP="00414ACA">
      <w:pPr>
        <w:pStyle w:val="BodyText"/>
        <w:spacing w:before="52"/>
        <w:ind w:left="0" w:right="307"/>
        <w:jc w:val="both"/>
        <w:rPr>
          <w:rFonts w:ascii="Times New Roman" w:hAnsi="Times New Roman"/>
          <w:sz w:val="24"/>
          <w:szCs w:val="24"/>
          <w:lang w:val="hr-HR"/>
        </w:rPr>
      </w:pPr>
    </w:p>
    <w:p w:rsidR="00301758" w:rsidRDefault="00301758" w:rsidP="00920FE5">
      <w:pPr>
        <w:pStyle w:val="Drugipodnaslov"/>
      </w:pPr>
      <w:bookmarkStart w:id="17" w:name="_Toc91239432"/>
      <w:bookmarkStart w:id="18" w:name="_Toc91246807"/>
      <w:bookmarkStart w:id="19" w:name="_Toc100210744"/>
      <w:r w:rsidRPr="00623C70">
        <w:t>Urbana i ekonomska razvijenost opštine</w:t>
      </w:r>
      <w:bookmarkEnd w:id="17"/>
      <w:bookmarkEnd w:id="18"/>
      <w:bookmarkEnd w:id="19"/>
    </w:p>
    <w:p w:rsidR="00123054" w:rsidRDefault="00123054" w:rsidP="00123054">
      <w:pPr>
        <w:pStyle w:val="BodyText"/>
        <w:spacing w:before="52"/>
        <w:ind w:left="0" w:right="307"/>
        <w:jc w:val="both"/>
        <w:rPr>
          <w:rFonts w:ascii="Times New Roman" w:hAnsi="Times New Roman"/>
          <w:sz w:val="24"/>
          <w:szCs w:val="24"/>
        </w:rPr>
      </w:pPr>
      <w:r w:rsidRPr="00217F80">
        <w:rPr>
          <w:rFonts w:ascii="Times New Roman" w:hAnsi="Times New Roman"/>
          <w:sz w:val="24"/>
          <w:szCs w:val="24"/>
        </w:rPr>
        <w:t>U posljednjih deset i više godina privreda opštine Brod je u stagnaciji. Ova konstatacija je zasnovana na osnovu dvije činjenice: 1. Nekadašnja državna preduzeća koja su bila nosioci privrede Broda nisu počela sa radom posle rata u BIH ili su radila na kratko i potom stala. Državna preduzeća koja su privatizovana kao što su Brodteks, Metal Emajl i Ciglana u Klakaru danas se ne bave proizvodnjom, što u velikoj mjeri utiče na zaposlenost na području opštine Brod i stvaranju prihoda u budžet Opštine kao institucije. Uspješni primjeri privatizacije na području opštine Brod su privatizacija Rafinerije nafte koja trenutno zapošljava 1008 radnika, od čega je oko 90 % Brođana i privatizacija Ribnjaka. Do 2013. godine za dio javnih i državna preduzeća nije proveden stečajni postupak, što je onemogućilo kreiranje povoljnog poslovnog ambijenta na području opštine i plasiranje ovih preduzeća na tržište za potencijalne investitore. U periodu 2013. – 2015. godina uspješno su okončani stečajni postupci za preduzeće „25. Novembar“ i Hotel Ada. Zahvaljujući okončanju stečajnih postupaka, hotel je prodat privatnom vlasniku i očekuje se njegovo stavljanje u funkciju, a infrastruktura i zemljište nekadašnjeg preduzeća „25. Novembar“ je stavljeno u ponudu potencijalnom investitoru. U toku je stečajni postupak za preduzeća Bromet i Grijanje (dijelovi nekadašnjeg preduzeća Metal Brod) za koje postoji interes investitora. Opštinska uprava preduzima sve potrebne aktivnosti kako bi se ovaj stečajni postupak priveo kraju u 2016. godini. Trenutno je prostor iznajmljen firmi koja zapošljava 16 radnika, a očekuje se zapošljavanje još oko 80 novih radnika. 2. Privatni sektor se nije razvijao dovoljnim intenzitetom kako bi osigurao privredni rast i zapošljavanje stanovništva. Od proizvodnih privatnih preduzeća formiranih posle rata na području opštine Brod značajnija su SCAI Adapter koji trenutno zapošljava oko 130 radnika, ST Komerc 20 radnika i Mesna industrija SARA 30 radnika. Ova proizvodna preduzeća nisu dovoljna da bi se zaposlila radna snaga koja je na spisku nezaposlenih lica u Zavodu za zapošljavanje. Opština Brod je u posljednjih 3 godine uvela niz mjera kako bi podstakla zapošljavanje lica i otvaranje novih preduzeća prije svega proizvodnog tipa. Ove mjere se ogledaju u stimulaciji zapošljavanja dodjelom bespovratnih sredstava iz budžeta Opštine za svako novo radno mjesto, olakšicama pri prodaji preduzeća za koja je završen stečajni postupak i odlukama Skupštine opštine Brod kojima je definisan povrat dijela sredstava uplaćenih u budžet opštine po osnovu rente i uređenja gradskog građevinskog zemljišta.</w:t>
      </w:r>
    </w:p>
    <w:p w:rsidR="00123054" w:rsidRDefault="00123054" w:rsidP="00123054">
      <w:pPr>
        <w:pStyle w:val="BodyText"/>
        <w:spacing w:before="52"/>
        <w:ind w:left="0" w:right="307"/>
        <w:jc w:val="both"/>
        <w:rPr>
          <w:rFonts w:ascii="Times New Roman" w:hAnsi="Times New Roman"/>
          <w:sz w:val="24"/>
          <w:szCs w:val="24"/>
        </w:rPr>
      </w:pPr>
      <w:r w:rsidRPr="00217F80">
        <w:rPr>
          <w:rFonts w:ascii="Times New Roman" w:hAnsi="Times New Roman"/>
          <w:sz w:val="24"/>
          <w:szCs w:val="24"/>
        </w:rPr>
        <w:t>INDUSTRIJA Industrija je skup djelatnosti koje su orjentisane proizvodnji roba i usluga. Industrija podrazumjeva grane kao što su: metalurgija, prerada metala, elektroindustrija, hemijska, gumarska industrija, industrija nemetala, tekstilna, kožarska, grafička, namjenska industrija i druge. U Brodu je zastupljena industrija prerade nafte zahvahvaljujući radu Rafinerije nafte Brod i metalska industrija zahvaljujući radu proizvodnih firmi SCAI Adapter koja se bavi proizvodnjom podložnih pločica i firmi ST Komerc koja se bavi proizvodnjom aluminijske stolarije kao i radu jednog broja firmi koje se bave uslužnim djelatnostima u oblasti metalske industrije, a angažovane su na izvođenju radova u Rafineriji nafte a.d. Brod. Pored ovih prerađivački orjentisanih grana, u Brodu je zastupljena u velikoj mjeri trgovina zahvaljujući geografskom položaju Broda i blizini Slavonskog Broda, odnosno Evropske unije. U nastavku su date tabele u kojima je predstavljen broj privrednih subjekata u RS i opštini Brod koji su podnijeli izvještaje APIF-u.</w:t>
      </w:r>
    </w:p>
    <w:p w:rsidR="00123054" w:rsidRDefault="00123054" w:rsidP="00123054">
      <w:pPr>
        <w:pStyle w:val="BodyText"/>
        <w:spacing w:before="52"/>
        <w:ind w:left="0" w:right="307"/>
        <w:jc w:val="both"/>
        <w:rPr>
          <w:rFonts w:ascii="Times New Roman" w:hAnsi="Times New Roman"/>
          <w:sz w:val="24"/>
          <w:szCs w:val="24"/>
        </w:rPr>
      </w:pPr>
    </w:p>
    <w:p w:rsidR="00123054" w:rsidRDefault="00123054" w:rsidP="00123054">
      <w:pPr>
        <w:pStyle w:val="BodyText"/>
        <w:spacing w:before="52"/>
        <w:ind w:left="0" w:right="307"/>
        <w:jc w:val="both"/>
        <w:rPr>
          <w:rFonts w:ascii="Times New Roman" w:hAnsi="Times New Roman"/>
          <w:sz w:val="24"/>
          <w:szCs w:val="24"/>
        </w:rPr>
      </w:pPr>
      <w:r>
        <w:rPr>
          <w:rFonts w:ascii="Times New Roman" w:hAnsi="Times New Roman"/>
          <w:sz w:val="24"/>
          <w:szCs w:val="24"/>
        </w:rPr>
        <w:t xml:space="preserve">U privredi opštine Brod centralno mjesto zauzima industrija sa preko 50% učešća u društvenom proizvodu, zanjom slijedi trgovina sa oko 30 % društvenog proizvoda , dok poljoprivreda, saobraćaj, ugostiteljstvo i </w:t>
      </w:r>
      <w:r>
        <w:rPr>
          <w:rFonts w:ascii="Times New Roman" w:hAnsi="Times New Roman"/>
          <w:sz w:val="24"/>
          <w:szCs w:val="24"/>
        </w:rPr>
        <w:lastRenderedPageBreak/>
        <w:t>turizam imaju dosta nisko učešće. U opštini Brod trenutno ima cca 1000 privrednih subjekata koje su razvrstane u :</w:t>
      </w:r>
    </w:p>
    <w:p w:rsidR="00123054" w:rsidRDefault="00123054" w:rsidP="009A03AC">
      <w:pPr>
        <w:pStyle w:val="BodyText"/>
        <w:numPr>
          <w:ilvl w:val="0"/>
          <w:numId w:val="5"/>
        </w:numPr>
        <w:spacing w:before="52"/>
        <w:ind w:right="307"/>
        <w:jc w:val="both"/>
        <w:rPr>
          <w:rFonts w:ascii="Times New Roman" w:hAnsi="Times New Roman"/>
          <w:sz w:val="24"/>
          <w:szCs w:val="24"/>
        </w:rPr>
      </w:pPr>
      <w:r>
        <w:rPr>
          <w:rFonts w:ascii="Times New Roman" w:hAnsi="Times New Roman"/>
          <w:sz w:val="24"/>
          <w:szCs w:val="24"/>
        </w:rPr>
        <w:t>Državna preduzeća i ustanove,</w:t>
      </w:r>
    </w:p>
    <w:p w:rsidR="00123054" w:rsidRDefault="00123054" w:rsidP="009A03AC">
      <w:pPr>
        <w:pStyle w:val="BodyText"/>
        <w:numPr>
          <w:ilvl w:val="0"/>
          <w:numId w:val="5"/>
        </w:numPr>
        <w:spacing w:before="52"/>
        <w:ind w:right="307"/>
        <w:jc w:val="both"/>
        <w:rPr>
          <w:rFonts w:ascii="Times New Roman" w:hAnsi="Times New Roman"/>
          <w:sz w:val="24"/>
          <w:szCs w:val="24"/>
        </w:rPr>
      </w:pPr>
      <w:r>
        <w:rPr>
          <w:rFonts w:ascii="Times New Roman" w:hAnsi="Times New Roman"/>
          <w:sz w:val="24"/>
          <w:szCs w:val="24"/>
        </w:rPr>
        <w:t>Privatna preduzeća,</w:t>
      </w:r>
    </w:p>
    <w:p w:rsidR="00123054" w:rsidRDefault="00123054" w:rsidP="009A03AC">
      <w:pPr>
        <w:pStyle w:val="BodyText"/>
        <w:numPr>
          <w:ilvl w:val="0"/>
          <w:numId w:val="5"/>
        </w:numPr>
        <w:spacing w:before="52"/>
        <w:ind w:right="307"/>
        <w:jc w:val="both"/>
        <w:rPr>
          <w:rFonts w:ascii="Times New Roman" w:hAnsi="Times New Roman"/>
          <w:sz w:val="24"/>
          <w:szCs w:val="24"/>
        </w:rPr>
      </w:pPr>
      <w:r>
        <w:rPr>
          <w:rFonts w:ascii="Times New Roman" w:hAnsi="Times New Roman"/>
          <w:sz w:val="24"/>
          <w:szCs w:val="24"/>
        </w:rPr>
        <w:t>Samostalni privrednici.</w:t>
      </w:r>
    </w:p>
    <w:p w:rsidR="00906ED0" w:rsidRPr="00F83505" w:rsidRDefault="00123054" w:rsidP="00F83505">
      <w:pPr>
        <w:pStyle w:val="BodyText"/>
        <w:spacing w:before="52"/>
        <w:ind w:left="0" w:right="307"/>
        <w:jc w:val="both"/>
        <w:rPr>
          <w:rFonts w:ascii="Times New Roman" w:hAnsi="Times New Roman"/>
          <w:sz w:val="24"/>
          <w:szCs w:val="24"/>
        </w:rPr>
      </w:pPr>
      <w:r>
        <w:rPr>
          <w:rFonts w:ascii="Times New Roman" w:hAnsi="Times New Roman"/>
          <w:sz w:val="24"/>
          <w:szCs w:val="24"/>
        </w:rPr>
        <w:t>Od značajnih privrednih grana razvijena je industrija za preradu proizvodnju i transport nafte i naftnih derivata ( rafinerija nafte) terminal i transpotrt tečnih i drugih tereta, metalna industrija, elektrodistribucija, benzinske stanice za snabdjevanje pogonskim gorivom. Popred gore navedenog na teritoriji opštine egzistiraju veliki tržni centri: Frukta-trade, Konzum, Tropik, Gradska pijaca, i manje trgovinske i uslužne radnje. Takođe postoji i ca</w:t>
      </w:r>
      <w:r w:rsidR="00133B22">
        <w:rPr>
          <w:rFonts w:ascii="Times New Roman" w:hAnsi="Times New Roman"/>
          <w:sz w:val="24"/>
          <w:szCs w:val="24"/>
        </w:rPr>
        <w:t xml:space="preserve">rinski terminal, špedicije itd. </w:t>
      </w:r>
      <w:r>
        <w:rPr>
          <w:rFonts w:ascii="Times New Roman" w:hAnsi="Times New Roman"/>
          <w:sz w:val="24"/>
          <w:szCs w:val="24"/>
        </w:rPr>
        <w:t>Na teritoriji opštine postoji jedna predškolska ustanova u državnom i jedna u privatnom vlasništvu, osnovna škola Sveti Sava Brod sa šest područnih škola.</w:t>
      </w:r>
    </w:p>
    <w:p w:rsidR="00906ED0" w:rsidRDefault="00906ED0" w:rsidP="002802AF">
      <w:pPr>
        <w:ind w:firstLine="0"/>
      </w:pPr>
    </w:p>
    <w:p w:rsidR="006D6D65" w:rsidRPr="00181409" w:rsidRDefault="006D6D65" w:rsidP="006D6D65">
      <w:pPr>
        <w:ind w:firstLine="0"/>
        <w:rPr>
          <w:rFonts w:ascii="Cambria" w:hAnsi="Cambria" w:cs="Calibri"/>
          <w:b/>
          <w:sz w:val="22"/>
          <w:u w:val="single"/>
        </w:rPr>
      </w:pPr>
      <w:r w:rsidRPr="00181409">
        <w:rPr>
          <w:rFonts w:ascii="Cambria" w:hAnsi="Cambria" w:cs="Calibri"/>
          <w:b/>
          <w:sz w:val="22"/>
          <w:u w:val="single"/>
        </w:rPr>
        <w:t>POLJOPRIVREDNO I ŠUMSKO ZEMLJIŠTE</w:t>
      </w:r>
    </w:p>
    <w:p w:rsidR="00C53E86" w:rsidRDefault="00C53E86" w:rsidP="002802AF">
      <w:pPr>
        <w:ind w:firstLine="0"/>
      </w:pPr>
    </w:p>
    <w:p w:rsidR="00FA7267" w:rsidRPr="00FA7267" w:rsidRDefault="00FA7267" w:rsidP="00FA7267">
      <w:pPr>
        <w:ind w:firstLine="0"/>
      </w:pPr>
      <w:r w:rsidRPr="00FA7267">
        <w:t>Glavna prirodna bogastva opštine Brod čine: poljoprivredno zemljište i manje površine šuma, zatim rijeke Sava i Ukrina. Skoro kompletno područje opštine Brod nalazi se u ravnici. S obzirom na takav teren, područje obiluje izuzetno kvalitetnim zemljištem povoljnim za razvoj poljoprivrede. Šume su rasprostranjene i zastupljene po čitavom području opštine. Najznačajnije vodene površine su rijeka Sava čija dužina toka na teritoriji opštine iznosi oko 29 km, koja prihvata sve površinske vode ovog područja, a ujedno predstavlja i državnu granicu prema Hrvatskoj. Ribolovne vode, odnosno dijelovi tih voda koje čine ribarsko područje opštine Brod, predstavljaju u hidrografskom i biološkom smislu cjelinu podesnu za razvoj ribolova i unapređenje ribljeg fonda (štuka, šaran, babuška, grgeč, mrena i dr. ribljih vrsta) koji se mogu koristiti isključivo za sportsko-turistički ribolov. Zahvaljujući ovakvom resursu sagrađen je i Ribnjak u Sijekovcu. Korita i obale rijeka Ukrine i Save izuzetno su bogata ležištima prirodnog šljunka i pijeska. Prema katastarskim podacima opština Brod raspolaže sa 23.416 ha ukupne zemljišne površine, od čega se u privatnom vlasništvu nalazi 15.855 ha (67,71%) a u državnom vlasništvu 7.561 ha (32,29%). U strukturi ukupnih zemljišnih površina najzastupljenije je poljoprivredno zemljište koje zauzima površinu od 15.611 ha (66,7%), zatim šumsko zemljište 5.580 ha (23,8%) i neplodno zemljište 2.225 ha (9,5%). Velika zastupljenost poljoprivrednih površina na području opštine, predstavlja značajan prirodni potencijal za razvoj poljoprivrede. Kada je riječ o privatnom vlasništvu nad zemljišnim površinama, u njegovoj strukturi najzastupljenije je privatno poljoprivredno zemljište 12.124 ha (54,8%), zatim šumsko zemljište 3.230 ha (23,8%) i neplodno zemljište koje zauzima površinu od 501 ha (9,50%). Opština Brod raspolaže se oko 11.563 ha obradivog zemljišta, što je oko 0,77 ha po stanovniku, tj. gotovo 4,5 puta više od minimuma za osiguranje egzistencije (po procenama za osiguranje minimalne egzistencije je dovoljno 0,17 ha obradivog zemljišta po jednom stanovniku). Takođe, u strukturi zemljišta značajan procenat zauzima neplodno zemljište blizu 10%, koje predstavlja uglavnom močvarna područja opštine Brod.</w:t>
      </w:r>
    </w:p>
    <w:p w:rsidR="00FA7267" w:rsidRPr="00FA7267" w:rsidRDefault="00FA7267" w:rsidP="00FA7267">
      <w:pPr>
        <w:ind w:firstLine="0"/>
      </w:pPr>
    </w:p>
    <w:p w:rsidR="00DD2EB7" w:rsidRPr="00DD2EB7" w:rsidRDefault="00DD2EB7" w:rsidP="00DD2EB7">
      <w:pPr>
        <w:ind w:firstLine="0"/>
        <w:rPr>
          <w:lang w:val="hr-HR"/>
        </w:rPr>
      </w:pPr>
      <w:r w:rsidRPr="00DD2EB7">
        <w:t xml:space="preserve">Šume i šumska zemljišta zbog svojih opšte-korisnih funkcija i privrednog značaja su dobra od opšteg interesa i kao takvi zaslužuju i uživaju posebnu brigu, što je regulisano Zakonom o šumama i ostalim aktima o gazdovanju šumama. Od pravilne i stručne realizacije šumsko-privredne osnove i projekata za izvođenje zavisi i uspješnost gazdovanja šumama, očuvanost i unapređenje opšte funkcije šuma, povećanje prirasta, potrajnost gazdovanja, a samim tim prevođenje svih kategorija šuma u što kvalitetnije i produktivnije šumske komplekse </w:t>
      </w:r>
      <w:r w:rsidRPr="00DD2EB7">
        <w:lastRenderedPageBreak/>
        <w:t>(sastojine). Nadzor nad gazdovanjem šumama, kao i izvršenje stručnih usluga u ovoj oblasti te vršenje kontrola u svim segmentima šumarstva vrši republička inspekcija za šumarstvo. U okviru administrativnih granica opštine Brod korisnik državnih šuma je Javno preduzeće šumarstva „Šume Republike Srpske“ a.d. Sokolac, Šumsko gazdinstvo „Doboj“ -Doboj, Šumska uprava Derventa, koje je nadležna za teritoriju opštine Brod i izvršilac stručno-tehničkih poslova u šumama u privatnoj svojini. Prema katastarskim podacima u opštini Brod šume pokrivaju površinu od 5.580 ha tj. 23.8% od ukupne zemljišne površine i raspoređene su po čitavom području opštine. Međutim, poslije rata u BIH, došlo je do nekontrolisane sječe šuma, tako da su površine pod šumama smanjene o čemu ne postoje tačni podaci. Negativne posljedice su se naročito ispoljile poslednjih godina u vrijeme velikih padavina kada je došlo do izlivanja rijeka iz korita – poplava što je izazvalo velike štete na poljoprivrednim usjevima i građevinskim objektima. Pooštrenim mjerama kontrole značajno je smanjena šteta nastala nelegalnom sječom šuma. Skupština opštine Brod je 30.05.2006. godine usvojila Šumsko privrednu osnovu za period od 01.01.2006. do 31.12.2015. godine, kojom su određene osnovne smjernice i ciljevi gazdovanja šumama, mjere za unapređenje šuma, očuvanje i jačanje opšte korisnih funkcija šuma i zaštita šuma. U proceduri je izrada nove Šumske privredne osnove kao baznog dokumenta za sječenje šuma u privatnom vlasništvu. Na osnovu odredbi Zakona o šumama JPŠ „Šume Republike Srpske“ - „Šumsko gazdinstvo Doboj“ je da obračuna i uplati iznos od 10% vrijednosti realizacije šumsko drvnih sortimenata koji se ostvaruju sa područja Opštine. Prema evidencji Šumskog gazdinstva Doboj na području opštine Brod u 2014. godini je realizovano ukupno 428.122,00 KM četinara i lišnjara, od čega je u budžet Opštine uplaćeno 42.812,20 KM, a u 2015. godini 298.151,40 KM, od čega je u budžet Opštine uplaćeno 29.815,14 KM.</w:t>
      </w:r>
      <w:r w:rsidRPr="00DD2EB7">
        <w:rPr>
          <w:lang w:val="hr-HR"/>
        </w:rPr>
        <w:t>Šume i šumsko zemljište zauzimaju trećinu teritorija općine, a gola i oranica, dvije trećine.</w:t>
      </w:r>
    </w:p>
    <w:p w:rsidR="00DD2EB7" w:rsidRPr="00DD2EB7" w:rsidRDefault="00DD2EB7" w:rsidP="00DD2EB7">
      <w:pPr>
        <w:ind w:firstLine="0"/>
        <w:rPr>
          <w:lang w:val="hr-HR"/>
        </w:rPr>
      </w:pPr>
      <w:r w:rsidRPr="00DD2EB7">
        <w:rPr>
          <w:lang w:val="hr-HR"/>
        </w:rPr>
        <w:t>Šume vrtače, uvale i drugi prirodni objekti u brdsko-planinskom dijelu opštine, pored ostalog, nude povoljne uvjete za primjenu mjera sklanjanja, zaštite ljudi i materijalnih dobara.</w:t>
      </w:r>
    </w:p>
    <w:p w:rsidR="00DD2EB7" w:rsidRPr="00DD2EB7" w:rsidRDefault="00DD2EB7" w:rsidP="00DD2EB7">
      <w:pPr>
        <w:ind w:firstLine="0"/>
        <w:rPr>
          <w:lang w:val="hr-HR"/>
        </w:rPr>
      </w:pPr>
      <w:r w:rsidRPr="00DD2EB7">
        <w:rPr>
          <w:lang w:val="hr-HR"/>
        </w:rPr>
        <w:t>Flora je raznolika, s velikim dijelom listopadnog i malog dijela crnogorice.</w:t>
      </w:r>
      <w:r w:rsidR="008B4FFE">
        <w:rPr>
          <w:lang w:val="hr-HR"/>
        </w:rPr>
        <w:t xml:space="preserve"> </w:t>
      </w:r>
      <w:r w:rsidRPr="00DD2EB7">
        <w:rPr>
          <w:lang w:val="hr-HR"/>
        </w:rPr>
        <w:t>Fauna sadrži srednjoeuropske vrste ptica, sisavaca, gmazova i insekata. Rijeka Sava i Ukrina bogate su ribama.</w:t>
      </w:r>
    </w:p>
    <w:p w:rsidR="00DD2EB7" w:rsidRPr="00DD2EB7" w:rsidRDefault="00DD2EB7" w:rsidP="00DD2EB7">
      <w:pPr>
        <w:ind w:firstLine="0"/>
        <w:rPr>
          <w:lang w:val="hr-HR"/>
        </w:rPr>
      </w:pPr>
      <w:r w:rsidRPr="00DD2EB7">
        <w:rPr>
          <w:lang w:val="hr-HR"/>
        </w:rPr>
        <w:t>Bogatstvo i raznolikost flore i faune pruža mogućnost jedenja manjeg dijela stanovništva u kraćim vremenskim razdobljima, u uvjetima iznimno preopterećenosti redovnih životnih uvjeta i opskrbe</w:t>
      </w:r>
    </w:p>
    <w:p w:rsidR="00DD2EB7" w:rsidRPr="00DD2EB7" w:rsidRDefault="00DD2EB7" w:rsidP="00DD2EB7">
      <w:pPr>
        <w:ind w:firstLine="0"/>
        <w:rPr>
          <w:lang w:val="hr-HR"/>
        </w:rPr>
      </w:pPr>
      <w:r w:rsidRPr="00DD2EB7">
        <w:rPr>
          <w:lang w:val="hr-HR"/>
        </w:rPr>
        <w:t>Opšina Brod pod šumama zauzima površinu od oko 5.353 ha. Od toga, u pojedincu je 2.754 hektara i 2.599 ha u državnom sektoru. Šume su uglavnom oštre, što znači da ne pružaju zadovoljavajući izbor izbora. Postojeće visoke šume uglavnom su bez prirodne regeneracije, degradirane i najčešće overdosed. Posebno negativan utjecaj na stanje šuma na području Brodskog Broda ima ilegalno preradu drva, štete od ratovanja i vremenskih uslova - vjetra i snijega.</w:t>
      </w:r>
    </w:p>
    <w:p w:rsidR="00DD2EB7" w:rsidRPr="00DD2EB7" w:rsidRDefault="00DD2EB7" w:rsidP="00DD2EB7">
      <w:pPr>
        <w:ind w:firstLine="0"/>
        <w:rPr>
          <w:lang w:val="hr-HR"/>
        </w:rPr>
      </w:pPr>
      <w:r w:rsidRPr="00DD2EB7">
        <w:rPr>
          <w:lang w:val="hr-HR"/>
        </w:rPr>
        <w:t xml:space="preserve">       Što se tiče zaštite šuma i šumskih kultura, jedan od osnovnih problema je nedovoljna zaštita od požara i nedostatak jedinstvenog sustava zaštite šuma. Upravljanje šumom provodi Uprava šuma.</w:t>
      </w:r>
    </w:p>
    <w:p w:rsidR="00DD2EB7" w:rsidRPr="008B4FFE" w:rsidRDefault="00DD2EB7" w:rsidP="00DD2EB7">
      <w:pPr>
        <w:ind w:firstLine="0"/>
        <w:rPr>
          <w:lang w:val="hr-HR"/>
        </w:rPr>
      </w:pPr>
      <w:r w:rsidRPr="00DD2EB7">
        <w:rPr>
          <w:lang w:val="hr-HR"/>
        </w:rPr>
        <w:t>Od ukupne površine teritorija opšine koju čini 23.400 ha, na ravničarski dio otpada oko 13.400 ha ili 70%, a na brdsko područje 10.000 ili oko 30%, od toga, obradivih površina u ha je:</w:t>
      </w:r>
    </w:p>
    <w:tbl>
      <w:tblPr>
        <w:tblW w:w="0" w:type="auto"/>
        <w:tblLayout w:type="fixed"/>
        <w:tblLook w:val="0000" w:firstRow="0" w:lastRow="0" w:firstColumn="0" w:lastColumn="0" w:noHBand="0" w:noVBand="0"/>
      </w:tblPr>
      <w:tblGrid>
        <w:gridCol w:w="2868"/>
        <w:gridCol w:w="1677"/>
        <w:gridCol w:w="1560"/>
        <w:gridCol w:w="1440"/>
        <w:gridCol w:w="1567"/>
      </w:tblGrid>
      <w:tr w:rsidR="00DD2EB7" w:rsidRPr="00DD2EB7" w:rsidTr="006F6835">
        <w:tc>
          <w:tcPr>
            <w:tcW w:w="2868"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i/>
                <w:iCs/>
                <w:lang w:val="en-US"/>
              </w:rPr>
            </w:pPr>
          </w:p>
        </w:tc>
        <w:tc>
          <w:tcPr>
            <w:tcW w:w="1677"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i/>
                <w:iCs/>
                <w:lang w:val="en-US"/>
              </w:rPr>
            </w:pPr>
            <w:r w:rsidRPr="00DD2EB7">
              <w:rPr>
                <w:b/>
                <w:bCs/>
                <w:i/>
                <w:iCs/>
                <w:lang w:val="en-US"/>
              </w:rPr>
              <w:t>Оranice</w:t>
            </w:r>
          </w:p>
        </w:tc>
        <w:tc>
          <w:tcPr>
            <w:tcW w:w="156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i/>
                <w:iCs/>
                <w:lang w:val="en-US"/>
              </w:rPr>
            </w:pPr>
            <w:r w:rsidRPr="00DD2EB7">
              <w:rPr>
                <w:b/>
                <w:bCs/>
                <w:i/>
                <w:iCs/>
                <w:lang w:val="en-US"/>
              </w:rPr>
              <w:t>voćnjaci</w:t>
            </w:r>
          </w:p>
        </w:tc>
        <w:tc>
          <w:tcPr>
            <w:tcW w:w="144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i/>
                <w:iCs/>
                <w:lang w:val="en-US"/>
              </w:rPr>
            </w:pPr>
            <w:r w:rsidRPr="00DD2EB7">
              <w:rPr>
                <w:b/>
                <w:bCs/>
                <w:i/>
                <w:iCs/>
                <w:lang w:val="en-US"/>
              </w:rPr>
              <w:t>livade</w:t>
            </w:r>
          </w:p>
        </w:tc>
        <w:tc>
          <w:tcPr>
            <w:tcW w:w="1567"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i/>
                <w:iCs/>
                <w:lang w:val="en-US"/>
              </w:rPr>
            </w:pPr>
            <w:r w:rsidRPr="00DD2EB7">
              <w:rPr>
                <w:b/>
                <w:bCs/>
                <w:i/>
                <w:iCs/>
                <w:lang w:val="en-US"/>
              </w:rPr>
              <w:t>ukupno</w:t>
            </w:r>
          </w:p>
        </w:tc>
      </w:tr>
      <w:tr w:rsidR="00DD2EB7" w:rsidRPr="00DD2EB7" w:rsidTr="006F6835">
        <w:tc>
          <w:tcPr>
            <w:tcW w:w="2868"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i/>
                <w:iCs/>
                <w:lang w:val="en-US"/>
              </w:rPr>
            </w:pPr>
            <w:r w:rsidRPr="00DD2EB7">
              <w:rPr>
                <w:b/>
                <w:bCs/>
                <w:i/>
                <w:iCs/>
                <w:lang w:val="en-US"/>
              </w:rPr>
              <w:t>Individualni sector</w:t>
            </w:r>
          </w:p>
        </w:tc>
        <w:tc>
          <w:tcPr>
            <w:tcW w:w="1677"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lang w:val="en-US"/>
              </w:rPr>
            </w:pPr>
            <w:r w:rsidRPr="00DD2EB7">
              <w:rPr>
                <w:lang w:val="en-US"/>
              </w:rPr>
              <w:t>9.855</w:t>
            </w:r>
          </w:p>
        </w:tc>
        <w:tc>
          <w:tcPr>
            <w:tcW w:w="156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lang w:val="en-US"/>
              </w:rPr>
            </w:pPr>
            <w:r w:rsidRPr="00DD2EB7">
              <w:rPr>
                <w:lang w:val="en-US"/>
              </w:rPr>
              <w:t xml:space="preserve"> 507</w:t>
            </w:r>
          </w:p>
        </w:tc>
        <w:tc>
          <w:tcPr>
            <w:tcW w:w="144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lang w:val="en-US"/>
              </w:rPr>
            </w:pPr>
            <w:r w:rsidRPr="00DD2EB7">
              <w:rPr>
                <w:lang w:val="en-US"/>
              </w:rPr>
              <w:t>1.261</w:t>
            </w:r>
          </w:p>
        </w:tc>
        <w:tc>
          <w:tcPr>
            <w:tcW w:w="1567"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lang w:val="en-US"/>
              </w:rPr>
            </w:pPr>
            <w:r w:rsidRPr="00DD2EB7">
              <w:rPr>
                <w:b/>
                <w:bCs/>
                <w:lang w:val="en-US"/>
              </w:rPr>
              <w:t xml:space="preserve"> 11.623</w:t>
            </w:r>
          </w:p>
        </w:tc>
      </w:tr>
      <w:tr w:rsidR="00DD2EB7" w:rsidRPr="00DD2EB7" w:rsidTr="006F6835">
        <w:tc>
          <w:tcPr>
            <w:tcW w:w="2868"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i/>
                <w:iCs/>
                <w:lang w:val="en-US"/>
              </w:rPr>
            </w:pPr>
            <w:r w:rsidRPr="00DD2EB7">
              <w:rPr>
                <w:b/>
                <w:bCs/>
                <w:i/>
                <w:iCs/>
                <w:lang w:val="en-US"/>
              </w:rPr>
              <w:t>Јavni sector</w:t>
            </w:r>
          </w:p>
        </w:tc>
        <w:tc>
          <w:tcPr>
            <w:tcW w:w="1677"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lang w:val="en-US"/>
              </w:rPr>
            </w:pPr>
            <w:r w:rsidRPr="00DD2EB7">
              <w:rPr>
                <w:lang w:val="en-US"/>
              </w:rPr>
              <w:t xml:space="preserve">    2.468,80</w:t>
            </w:r>
          </w:p>
        </w:tc>
        <w:tc>
          <w:tcPr>
            <w:tcW w:w="156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lang w:val="en-US"/>
              </w:rPr>
            </w:pPr>
            <w:r w:rsidRPr="00DD2EB7">
              <w:rPr>
                <w:lang w:val="en-US"/>
              </w:rPr>
              <w:t xml:space="preserve">     134,60</w:t>
            </w:r>
          </w:p>
        </w:tc>
        <w:tc>
          <w:tcPr>
            <w:tcW w:w="144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lang w:val="en-US"/>
              </w:rPr>
            </w:pPr>
            <w:r w:rsidRPr="00DD2EB7">
              <w:rPr>
                <w:lang w:val="en-US"/>
              </w:rPr>
              <w:t>1.464</w:t>
            </w:r>
          </w:p>
        </w:tc>
        <w:tc>
          <w:tcPr>
            <w:tcW w:w="1567"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lang w:val="en-US"/>
              </w:rPr>
            </w:pPr>
            <w:r w:rsidRPr="00DD2EB7">
              <w:rPr>
                <w:b/>
                <w:bCs/>
                <w:lang w:val="en-US"/>
              </w:rPr>
              <w:t xml:space="preserve">   4.067,20</w:t>
            </w:r>
          </w:p>
        </w:tc>
      </w:tr>
      <w:tr w:rsidR="00DD2EB7" w:rsidRPr="00DD2EB7" w:rsidTr="006F6835">
        <w:tc>
          <w:tcPr>
            <w:tcW w:w="2868"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i/>
                <w:iCs/>
                <w:lang w:val="en-US"/>
              </w:rPr>
            </w:pPr>
            <w:r w:rsidRPr="00DD2EB7">
              <w:rPr>
                <w:b/>
                <w:bCs/>
                <w:i/>
                <w:iCs/>
                <w:lang w:val="en-US"/>
              </w:rPr>
              <w:lastRenderedPageBreak/>
              <w:t>Ukupno</w:t>
            </w:r>
          </w:p>
        </w:tc>
        <w:tc>
          <w:tcPr>
            <w:tcW w:w="1677"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lang w:val="en-US"/>
              </w:rPr>
            </w:pPr>
            <w:r w:rsidRPr="00DD2EB7">
              <w:rPr>
                <w:b/>
                <w:bCs/>
                <w:lang w:val="en-US"/>
              </w:rPr>
              <w:t>12.323,80</w:t>
            </w:r>
          </w:p>
        </w:tc>
        <w:tc>
          <w:tcPr>
            <w:tcW w:w="156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lang w:val="en-US"/>
              </w:rPr>
            </w:pPr>
            <w:r w:rsidRPr="00DD2EB7">
              <w:rPr>
                <w:b/>
                <w:bCs/>
                <w:lang w:val="en-US"/>
              </w:rPr>
              <w:t>641,60</w:t>
            </w:r>
          </w:p>
        </w:tc>
        <w:tc>
          <w:tcPr>
            <w:tcW w:w="144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lang w:val="en-US"/>
              </w:rPr>
            </w:pPr>
            <w:r w:rsidRPr="00DD2EB7">
              <w:rPr>
                <w:b/>
                <w:bCs/>
                <w:lang w:val="en-US"/>
              </w:rPr>
              <w:t>2.725</w:t>
            </w:r>
          </w:p>
        </w:tc>
        <w:tc>
          <w:tcPr>
            <w:tcW w:w="1567"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lang w:val="en-US"/>
              </w:rPr>
            </w:pPr>
            <w:r w:rsidRPr="00DD2EB7">
              <w:rPr>
                <w:b/>
                <w:bCs/>
                <w:lang w:val="en-US"/>
              </w:rPr>
              <w:t>15.690,20</w:t>
            </w:r>
          </w:p>
        </w:tc>
      </w:tr>
    </w:tbl>
    <w:p w:rsidR="00DD2EB7" w:rsidRPr="008B4FFE" w:rsidRDefault="00DD2EB7" w:rsidP="00DD2EB7">
      <w:pPr>
        <w:ind w:firstLine="0"/>
        <w:rPr>
          <w:lang w:val="sr-Cyrl-CS"/>
        </w:rPr>
      </w:pPr>
    </w:p>
    <w:tbl>
      <w:tblPr>
        <w:tblW w:w="0" w:type="auto"/>
        <w:tblLayout w:type="fixed"/>
        <w:tblLook w:val="0000" w:firstRow="0" w:lastRow="0" w:firstColumn="0" w:lastColumn="0" w:noHBand="0" w:noVBand="0"/>
      </w:tblPr>
      <w:tblGrid>
        <w:gridCol w:w="1903"/>
        <w:gridCol w:w="1559"/>
        <w:gridCol w:w="1326"/>
        <w:gridCol w:w="1320"/>
        <w:gridCol w:w="1440"/>
        <w:gridCol w:w="1560"/>
      </w:tblGrid>
      <w:tr w:rsidR="00DD2EB7" w:rsidRPr="00DD2EB7" w:rsidTr="006F6835">
        <w:tc>
          <w:tcPr>
            <w:tcW w:w="1903"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i/>
                <w:iCs/>
                <w:lang w:val="en-US"/>
              </w:rPr>
            </w:pPr>
          </w:p>
        </w:tc>
        <w:tc>
          <w:tcPr>
            <w:tcW w:w="1559"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i/>
                <w:iCs/>
                <w:lang w:val="en-US"/>
              </w:rPr>
            </w:pPr>
            <w:r w:rsidRPr="00DD2EB7">
              <w:rPr>
                <w:b/>
                <w:bCs/>
                <w:i/>
                <w:iCs/>
                <w:lang w:val="en-US"/>
              </w:rPr>
              <w:t>Pšenica</w:t>
            </w:r>
          </w:p>
        </w:tc>
        <w:tc>
          <w:tcPr>
            <w:tcW w:w="1326"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i/>
                <w:iCs/>
                <w:lang w:val="en-US"/>
              </w:rPr>
            </w:pPr>
            <w:r w:rsidRPr="00DD2EB7">
              <w:rPr>
                <w:b/>
                <w:bCs/>
                <w:i/>
                <w:iCs/>
                <w:lang w:val="en-US"/>
              </w:rPr>
              <w:t>Јеčam</w:t>
            </w:r>
          </w:p>
        </w:tc>
        <w:tc>
          <w:tcPr>
            <w:tcW w:w="132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i/>
                <w:iCs/>
                <w:lang w:val="en-US"/>
              </w:rPr>
            </w:pPr>
            <w:r w:rsidRPr="00DD2EB7">
              <w:rPr>
                <w:b/>
                <w:bCs/>
                <w:i/>
                <w:iCs/>
                <w:lang w:val="en-US"/>
              </w:rPr>
              <w:t>Zob</w:t>
            </w:r>
          </w:p>
        </w:tc>
        <w:tc>
          <w:tcPr>
            <w:tcW w:w="144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i/>
                <w:iCs/>
                <w:lang w:val="en-US"/>
              </w:rPr>
            </w:pPr>
            <w:r w:rsidRPr="00DD2EB7">
              <w:rPr>
                <w:b/>
                <w:bCs/>
                <w:i/>
                <w:iCs/>
                <w:lang w:val="en-US"/>
              </w:rPr>
              <w:t>Кukuruz</w:t>
            </w:r>
          </w:p>
        </w:tc>
        <w:tc>
          <w:tcPr>
            <w:tcW w:w="156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i/>
                <w:iCs/>
                <w:lang w:val="en-US"/>
              </w:rPr>
            </w:pPr>
            <w:r w:rsidRPr="00DD2EB7">
              <w:rPr>
                <w:b/>
                <w:bCs/>
                <w:i/>
                <w:iCs/>
                <w:lang w:val="en-US"/>
              </w:rPr>
              <w:t>Ukupno</w:t>
            </w:r>
          </w:p>
        </w:tc>
      </w:tr>
      <w:tr w:rsidR="00DD2EB7" w:rsidRPr="00DD2EB7" w:rsidTr="006F6835">
        <w:tc>
          <w:tcPr>
            <w:tcW w:w="1903"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i/>
                <w:iCs/>
                <w:lang w:val="en-US"/>
              </w:rPr>
            </w:pPr>
            <w:r w:rsidRPr="00DD2EB7">
              <w:rPr>
                <w:b/>
                <w:bCs/>
                <w:i/>
                <w:iCs/>
                <w:lang w:val="en-US"/>
              </w:rPr>
              <w:t>Indiv.sektor</w:t>
            </w:r>
          </w:p>
        </w:tc>
        <w:tc>
          <w:tcPr>
            <w:tcW w:w="1559"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lang w:val="en-US"/>
              </w:rPr>
            </w:pPr>
            <w:r w:rsidRPr="00DD2EB7">
              <w:rPr>
                <w:lang w:val="en-US"/>
              </w:rPr>
              <w:t>1.300,00</w:t>
            </w:r>
          </w:p>
        </w:tc>
        <w:tc>
          <w:tcPr>
            <w:tcW w:w="1326"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lang w:val="en-US"/>
              </w:rPr>
            </w:pPr>
            <w:r w:rsidRPr="00DD2EB7">
              <w:rPr>
                <w:lang w:val="en-US"/>
              </w:rPr>
              <w:t>110,30</w:t>
            </w:r>
          </w:p>
        </w:tc>
        <w:tc>
          <w:tcPr>
            <w:tcW w:w="132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lang w:val="en-US"/>
              </w:rPr>
            </w:pPr>
            <w:r w:rsidRPr="00DD2EB7">
              <w:rPr>
                <w:lang w:val="en-US"/>
              </w:rPr>
              <w:t>60,00</w:t>
            </w:r>
          </w:p>
        </w:tc>
        <w:tc>
          <w:tcPr>
            <w:tcW w:w="144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lang w:val="en-US"/>
              </w:rPr>
            </w:pPr>
            <w:r w:rsidRPr="00DD2EB7">
              <w:rPr>
                <w:lang w:val="en-US"/>
              </w:rPr>
              <w:t>7.700,00</w:t>
            </w:r>
          </w:p>
        </w:tc>
        <w:tc>
          <w:tcPr>
            <w:tcW w:w="156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lang w:val="en-US"/>
              </w:rPr>
            </w:pPr>
          </w:p>
        </w:tc>
      </w:tr>
      <w:tr w:rsidR="00DD2EB7" w:rsidRPr="00DD2EB7" w:rsidTr="006F6835">
        <w:tc>
          <w:tcPr>
            <w:tcW w:w="1903"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i/>
                <w:iCs/>
                <w:lang w:val="en-US"/>
              </w:rPr>
            </w:pPr>
            <w:r w:rsidRPr="00DD2EB7">
              <w:rPr>
                <w:b/>
                <w:bCs/>
                <w:i/>
                <w:iCs/>
                <w:lang w:val="en-US"/>
              </w:rPr>
              <w:t>Јаvni sector</w:t>
            </w:r>
          </w:p>
        </w:tc>
        <w:tc>
          <w:tcPr>
            <w:tcW w:w="1559"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lang w:val="en-US"/>
              </w:rPr>
            </w:pPr>
          </w:p>
        </w:tc>
        <w:tc>
          <w:tcPr>
            <w:tcW w:w="1326"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lang w:val="en-US"/>
              </w:rPr>
            </w:pPr>
          </w:p>
        </w:tc>
        <w:tc>
          <w:tcPr>
            <w:tcW w:w="132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lang w:val="en-US"/>
              </w:rPr>
            </w:pPr>
          </w:p>
        </w:tc>
        <w:tc>
          <w:tcPr>
            <w:tcW w:w="144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lang w:val="en-US"/>
              </w:rPr>
            </w:pPr>
          </w:p>
        </w:tc>
        <w:tc>
          <w:tcPr>
            <w:tcW w:w="156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lang w:val="en-US"/>
              </w:rPr>
            </w:pPr>
          </w:p>
        </w:tc>
      </w:tr>
      <w:tr w:rsidR="00DD2EB7" w:rsidRPr="00DD2EB7" w:rsidTr="006F6835">
        <w:tc>
          <w:tcPr>
            <w:tcW w:w="1903"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i/>
                <w:iCs/>
                <w:lang w:val="en-US"/>
              </w:rPr>
            </w:pPr>
            <w:r w:rsidRPr="00DD2EB7">
              <w:rPr>
                <w:b/>
                <w:bCs/>
                <w:i/>
                <w:iCs/>
                <w:lang w:val="en-US"/>
              </w:rPr>
              <w:t>Ukupno</w:t>
            </w:r>
          </w:p>
        </w:tc>
        <w:tc>
          <w:tcPr>
            <w:tcW w:w="1559"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lang w:val="en-US"/>
              </w:rPr>
            </w:pPr>
          </w:p>
        </w:tc>
        <w:tc>
          <w:tcPr>
            <w:tcW w:w="1326"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lang w:val="en-US"/>
              </w:rPr>
            </w:pPr>
          </w:p>
        </w:tc>
        <w:tc>
          <w:tcPr>
            <w:tcW w:w="132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lang w:val="en-US"/>
              </w:rPr>
            </w:pPr>
          </w:p>
        </w:tc>
        <w:tc>
          <w:tcPr>
            <w:tcW w:w="144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lang w:val="en-US"/>
              </w:rPr>
            </w:pPr>
          </w:p>
        </w:tc>
        <w:tc>
          <w:tcPr>
            <w:tcW w:w="1560" w:type="dxa"/>
            <w:tcBorders>
              <w:top w:val="single" w:sz="6" w:space="0" w:color="auto"/>
              <w:left w:val="single" w:sz="6" w:space="0" w:color="auto"/>
              <w:bottom w:val="single" w:sz="6" w:space="0" w:color="auto"/>
              <w:right w:val="single" w:sz="6" w:space="0" w:color="auto"/>
            </w:tcBorders>
          </w:tcPr>
          <w:p w:rsidR="00DD2EB7" w:rsidRPr="00DD2EB7" w:rsidRDefault="00DD2EB7" w:rsidP="00DD2EB7">
            <w:pPr>
              <w:ind w:firstLine="0"/>
              <w:rPr>
                <w:b/>
                <w:bCs/>
                <w:lang w:val="en-US"/>
              </w:rPr>
            </w:pPr>
          </w:p>
        </w:tc>
      </w:tr>
    </w:tbl>
    <w:p w:rsidR="00C177E1" w:rsidRDefault="00C177E1" w:rsidP="0021004C">
      <w:pPr>
        <w:ind w:firstLine="0"/>
        <w:rPr>
          <w:rFonts w:ascii="Cambria" w:hAnsi="Cambria" w:cs="Calibri"/>
          <w:b/>
          <w:sz w:val="22"/>
          <w:u w:val="single"/>
        </w:rPr>
      </w:pPr>
    </w:p>
    <w:p w:rsidR="00133B22" w:rsidRDefault="00133B22" w:rsidP="0021004C">
      <w:pPr>
        <w:ind w:firstLine="0"/>
        <w:rPr>
          <w:rFonts w:ascii="Cambria" w:hAnsi="Cambria" w:cs="Calibri"/>
          <w:b/>
          <w:sz w:val="22"/>
          <w:u w:val="single"/>
        </w:rPr>
      </w:pPr>
    </w:p>
    <w:p w:rsidR="0021004C" w:rsidRPr="0021004C" w:rsidRDefault="0021004C" w:rsidP="0021004C">
      <w:pPr>
        <w:ind w:firstLine="0"/>
        <w:rPr>
          <w:rFonts w:ascii="Cambria" w:hAnsi="Cambria" w:cs="Calibri"/>
          <w:sz w:val="22"/>
        </w:rPr>
      </w:pPr>
      <w:r w:rsidRPr="0021004C">
        <w:rPr>
          <w:rFonts w:ascii="Cambria" w:hAnsi="Cambria" w:cs="Calibri"/>
          <w:b/>
          <w:sz w:val="22"/>
          <w:u w:val="single"/>
        </w:rPr>
        <w:t>ELEKTROENERGETSKA INFRASTRUKTURA</w:t>
      </w:r>
    </w:p>
    <w:p w:rsidR="00C53E86" w:rsidRDefault="00C53E86" w:rsidP="002802AF">
      <w:pPr>
        <w:ind w:firstLine="0"/>
      </w:pPr>
    </w:p>
    <w:p w:rsidR="00603B87" w:rsidRDefault="00603B87" w:rsidP="00603B87">
      <w:pPr>
        <w:pStyle w:val="BodyText"/>
        <w:spacing w:before="52"/>
        <w:ind w:left="0" w:right="307"/>
        <w:jc w:val="both"/>
        <w:rPr>
          <w:rFonts w:ascii="Times New Roman" w:hAnsi="Times New Roman"/>
          <w:sz w:val="24"/>
          <w:szCs w:val="24"/>
        </w:rPr>
      </w:pPr>
      <w:r w:rsidRPr="002B7EA8">
        <w:rPr>
          <w:rFonts w:ascii="Times New Roman" w:hAnsi="Times New Roman"/>
          <w:sz w:val="24"/>
          <w:szCs w:val="24"/>
        </w:rPr>
        <w:t>Opština Brod ima oko 7.000 priključaka na elektroenergetsku mrežu. Pokrivenost područja je skoro 100 %, jer od navedenog broja priključaka u 2015. godini dva domaćinstva na području opštine nemaju električnu energiju i 9 domaćinstava u kojima su najavljeni povratnici. Elektroprivreda Republike Srpske godišnje ulaže oko 500.000 KM na sanaciju i proširenje elektroenergetske mreže na području opštine. Godišnje se zamijeni oko 40 km dotrajale mreže i izgradi oko 10 km nove.</w:t>
      </w:r>
    </w:p>
    <w:p w:rsidR="00603B87" w:rsidRPr="002B7EA8" w:rsidRDefault="00603B87" w:rsidP="00603B87">
      <w:pPr>
        <w:pStyle w:val="BodyText"/>
        <w:spacing w:before="52"/>
        <w:ind w:right="307"/>
        <w:rPr>
          <w:rFonts w:ascii="Times New Roman" w:hAnsi="Times New Roman"/>
          <w:sz w:val="24"/>
          <w:szCs w:val="24"/>
        </w:rPr>
      </w:pPr>
      <w:r w:rsidRPr="002B7EA8">
        <w:rPr>
          <w:rFonts w:ascii="Times New Roman" w:hAnsi="Times New Roman"/>
          <w:sz w:val="24"/>
          <w:szCs w:val="24"/>
        </w:rPr>
        <w:t>OPIS DUŽINA (km)</w:t>
      </w:r>
    </w:p>
    <w:p w:rsidR="00603B87" w:rsidRPr="002B7EA8" w:rsidRDefault="00603B87" w:rsidP="00603B87">
      <w:pPr>
        <w:pStyle w:val="BodyText"/>
        <w:spacing w:before="52"/>
        <w:ind w:right="307"/>
        <w:rPr>
          <w:rFonts w:ascii="Times New Roman" w:hAnsi="Times New Roman"/>
          <w:sz w:val="24"/>
          <w:szCs w:val="24"/>
        </w:rPr>
      </w:pPr>
      <w:r w:rsidRPr="002B7EA8">
        <w:rPr>
          <w:rFonts w:ascii="Times New Roman" w:hAnsi="Times New Roman"/>
          <w:sz w:val="24"/>
          <w:szCs w:val="24"/>
        </w:rPr>
        <w:t>Dalekovodi 175</w:t>
      </w:r>
    </w:p>
    <w:p w:rsidR="00603B87" w:rsidRPr="002B7EA8" w:rsidRDefault="00603B87" w:rsidP="00603B87">
      <w:pPr>
        <w:pStyle w:val="BodyText"/>
        <w:spacing w:before="52"/>
        <w:ind w:right="307"/>
        <w:rPr>
          <w:rFonts w:ascii="Times New Roman" w:hAnsi="Times New Roman"/>
          <w:sz w:val="24"/>
          <w:szCs w:val="24"/>
        </w:rPr>
      </w:pPr>
      <w:r w:rsidRPr="002B7EA8">
        <w:rPr>
          <w:rFonts w:ascii="Times New Roman" w:hAnsi="Times New Roman"/>
          <w:sz w:val="24"/>
          <w:szCs w:val="24"/>
        </w:rPr>
        <w:t>Niskonaponska mreža 550</w:t>
      </w:r>
    </w:p>
    <w:p w:rsidR="00603B87" w:rsidRDefault="00603B87" w:rsidP="00603B87">
      <w:pPr>
        <w:pStyle w:val="BodyText"/>
        <w:spacing w:before="52"/>
        <w:ind w:left="0" w:right="307"/>
        <w:jc w:val="both"/>
        <w:rPr>
          <w:rFonts w:ascii="Times New Roman" w:hAnsi="Times New Roman"/>
          <w:sz w:val="24"/>
          <w:szCs w:val="24"/>
        </w:rPr>
      </w:pPr>
      <w:r w:rsidRPr="002B7EA8">
        <w:rPr>
          <w:rFonts w:ascii="Times New Roman" w:hAnsi="Times New Roman"/>
          <w:sz w:val="24"/>
          <w:szCs w:val="24"/>
        </w:rPr>
        <w:t>Kablovska mreža 180</w:t>
      </w:r>
    </w:p>
    <w:p w:rsidR="00603B87" w:rsidRDefault="00603B87" w:rsidP="00603B87">
      <w:pPr>
        <w:pStyle w:val="BodyText"/>
        <w:spacing w:before="52"/>
        <w:ind w:left="0" w:right="307"/>
        <w:jc w:val="both"/>
        <w:rPr>
          <w:rFonts w:ascii="Times New Roman" w:hAnsi="Times New Roman"/>
          <w:sz w:val="24"/>
          <w:szCs w:val="24"/>
        </w:rPr>
      </w:pPr>
      <w:r w:rsidRPr="002B7EA8">
        <w:rPr>
          <w:rFonts w:ascii="Times New Roman" w:hAnsi="Times New Roman"/>
          <w:sz w:val="24"/>
          <w:szCs w:val="24"/>
        </w:rPr>
        <w:t>Telekomiunikaciona mreža se sastoji iz fiksne i mobilne telefonije. Signalom mobilne telefonije je pokriveno područje cijele opštine izuzev nekih udaljenijih dijelova gdje je slabiji signal, a fiksnom telefonijom je pokriveno cijelo urbano područje i gušće naseljena seoska područja. Problem nepokrivenosti u povratničkim mjestima je zasnovan na činjenici slabog povratka stanovnika i neopravdanosti ulaganja na ovim područjima. Naime, privatizacijom domaćeg Telekoma izvrešena je i modernizacija usluga, tako da je dostupnost interneta i tv. signala omogućena svakom korisniku koji posjeduje telefonski priključak. Pored telekoma na području opštine je prisutan još jedna mreža za pružanje usluga telekomunikacije, interneta i kablovske televizije.</w:t>
      </w:r>
    </w:p>
    <w:p w:rsidR="00603B87" w:rsidRPr="002B7EA8" w:rsidRDefault="00603B87" w:rsidP="00603B87">
      <w:pPr>
        <w:pStyle w:val="BodyText"/>
        <w:spacing w:before="52"/>
        <w:ind w:left="0" w:right="307"/>
        <w:jc w:val="both"/>
        <w:rPr>
          <w:rFonts w:ascii="Times New Roman" w:hAnsi="Times New Roman"/>
          <w:sz w:val="24"/>
          <w:szCs w:val="24"/>
        </w:rPr>
      </w:pPr>
    </w:p>
    <w:p w:rsidR="00603B87" w:rsidRDefault="00603B87" w:rsidP="00603B87">
      <w:pPr>
        <w:pStyle w:val="BodyText"/>
        <w:spacing w:before="52"/>
        <w:ind w:left="0" w:right="307"/>
        <w:jc w:val="both"/>
        <w:rPr>
          <w:rFonts w:ascii="Times New Roman" w:hAnsi="Times New Roman"/>
          <w:sz w:val="24"/>
          <w:szCs w:val="24"/>
        </w:rPr>
      </w:pPr>
      <w:r>
        <w:rPr>
          <w:rFonts w:ascii="Times New Roman" w:hAnsi="Times New Roman"/>
          <w:sz w:val="24"/>
          <w:szCs w:val="24"/>
        </w:rPr>
        <w:t xml:space="preserve"> TT sistem</w:t>
      </w:r>
      <w:r w:rsidRPr="00CF0144">
        <w:rPr>
          <w:rFonts w:ascii="Times New Roman" w:hAnsi="Times New Roman"/>
          <w:sz w:val="24"/>
          <w:szCs w:val="24"/>
        </w:rPr>
        <w:t xml:space="preserve"> priključaka fiksne i mobilne telefonije predstavlja okosnicu veze </w:t>
      </w:r>
      <w:r>
        <w:rPr>
          <w:rFonts w:ascii="Times New Roman" w:hAnsi="Times New Roman"/>
          <w:sz w:val="24"/>
          <w:szCs w:val="24"/>
        </w:rPr>
        <w:t>i prijenosa informacija. sistem</w:t>
      </w:r>
      <w:r w:rsidRPr="00CF0144">
        <w:rPr>
          <w:rFonts w:ascii="Times New Roman" w:hAnsi="Times New Roman"/>
          <w:sz w:val="24"/>
          <w:szCs w:val="24"/>
        </w:rPr>
        <w:t xml:space="preserve"> priključivanja podliježu mehaničkim, električnim i elektronskim utjecajima, zbog čega je potrebno poduzeti zaštitne mjere. </w:t>
      </w:r>
    </w:p>
    <w:p w:rsidR="00603B87" w:rsidRDefault="00603B87" w:rsidP="00603B87">
      <w:pPr>
        <w:pStyle w:val="BodyText"/>
        <w:spacing w:before="52"/>
        <w:ind w:left="0" w:right="307"/>
        <w:jc w:val="both"/>
        <w:rPr>
          <w:rFonts w:ascii="Times New Roman" w:hAnsi="Times New Roman"/>
          <w:sz w:val="24"/>
          <w:szCs w:val="24"/>
        </w:rPr>
      </w:pPr>
      <w:r>
        <w:rPr>
          <w:rFonts w:ascii="Times New Roman" w:hAnsi="Times New Roman"/>
          <w:sz w:val="24"/>
          <w:szCs w:val="24"/>
        </w:rPr>
        <w:t>        Posebno za oštećenja na glavnim  čvorovima</w:t>
      </w:r>
      <w:r w:rsidRPr="00CF0144">
        <w:rPr>
          <w:rFonts w:ascii="Times New Roman" w:hAnsi="Times New Roman"/>
          <w:sz w:val="24"/>
          <w:szCs w:val="24"/>
        </w:rPr>
        <w:t xml:space="preserve"> zbog zastoja, elektroničkih smetnji i nasilnih prekida napajanja.   </w:t>
      </w:r>
      <w:r>
        <w:rPr>
          <w:rFonts w:ascii="Times New Roman" w:hAnsi="Times New Roman"/>
          <w:sz w:val="24"/>
          <w:szCs w:val="24"/>
        </w:rPr>
        <w:t>     Osjetljiva mjesta u sistemu</w:t>
      </w:r>
      <w:r w:rsidRPr="00CF0144">
        <w:rPr>
          <w:rFonts w:ascii="Times New Roman" w:hAnsi="Times New Roman"/>
          <w:sz w:val="24"/>
          <w:szCs w:val="24"/>
        </w:rPr>
        <w:t xml:space="preserve"> veza su telefonske centrale, primo-odašiljači mobilne telefonije, koaksijalni, simetrični i optički kabeli</w:t>
      </w:r>
      <w:r>
        <w:rPr>
          <w:rFonts w:ascii="Times New Roman" w:hAnsi="Times New Roman"/>
          <w:sz w:val="24"/>
          <w:szCs w:val="24"/>
        </w:rPr>
        <w:t>, kabeli međumjesnih mreža, vazdušni</w:t>
      </w:r>
      <w:r w:rsidRPr="00CF0144">
        <w:rPr>
          <w:rFonts w:ascii="Times New Roman" w:hAnsi="Times New Roman"/>
          <w:sz w:val="24"/>
          <w:szCs w:val="24"/>
        </w:rPr>
        <w:t xml:space="preserve"> vodovi, uređaji i oprema za napajanje električnom energijom. U ci</w:t>
      </w:r>
      <w:r>
        <w:rPr>
          <w:rFonts w:ascii="Times New Roman" w:hAnsi="Times New Roman"/>
          <w:sz w:val="24"/>
          <w:szCs w:val="24"/>
        </w:rPr>
        <w:t>lju poboljšanja stanja u sistemu</w:t>
      </w:r>
      <w:r w:rsidRPr="00CF0144">
        <w:rPr>
          <w:rFonts w:ascii="Times New Roman" w:hAnsi="Times New Roman"/>
          <w:sz w:val="24"/>
          <w:szCs w:val="24"/>
        </w:rPr>
        <w:t xml:space="preserve"> veza neophodno je poduzeti sljedeće: obezbjeđenje rezervnih ili alternativnih spojnih puteva posebno magistralnim pravcima veze, redo</w:t>
      </w:r>
      <w:r>
        <w:rPr>
          <w:rFonts w:ascii="Times New Roman" w:hAnsi="Times New Roman"/>
          <w:sz w:val="24"/>
          <w:szCs w:val="24"/>
        </w:rPr>
        <w:t xml:space="preserve">vito održavati postojeće vazdušne </w:t>
      </w:r>
      <w:r w:rsidRPr="00CF0144">
        <w:rPr>
          <w:rFonts w:ascii="Times New Roman" w:hAnsi="Times New Roman"/>
          <w:sz w:val="24"/>
          <w:szCs w:val="24"/>
        </w:rPr>
        <w:t>vodove za TT saobraćaj fiksne telefonije ili ih podzemno ugraditi, nastaviti p</w:t>
      </w:r>
      <w:r>
        <w:rPr>
          <w:rFonts w:ascii="Times New Roman" w:hAnsi="Times New Roman"/>
          <w:sz w:val="24"/>
          <w:szCs w:val="24"/>
        </w:rPr>
        <w:t>ovezivanje funkcionainih sistema veza sa sistemom TT u jedinstveni sistem</w:t>
      </w:r>
      <w:r w:rsidRPr="00CF0144">
        <w:rPr>
          <w:rFonts w:ascii="Times New Roman" w:hAnsi="Times New Roman"/>
          <w:sz w:val="24"/>
          <w:szCs w:val="24"/>
        </w:rPr>
        <w:t xml:space="preserve"> veza ., osigurati veći broj mobilnih sredstava veze kod korisnika, s mobilnim izvorima napajanja energijom (radiostanice, akumulatori, </w:t>
      </w:r>
      <w:r w:rsidRPr="00CF0144">
        <w:rPr>
          <w:rFonts w:ascii="Times New Roman" w:hAnsi="Times New Roman"/>
          <w:sz w:val="24"/>
          <w:szCs w:val="24"/>
        </w:rPr>
        <w:lastRenderedPageBreak/>
        <w:t xml:space="preserve">agregati, repetitori i </w:t>
      </w:r>
      <w:r>
        <w:rPr>
          <w:rFonts w:ascii="Times New Roman" w:hAnsi="Times New Roman"/>
          <w:sz w:val="24"/>
          <w:szCs w:val="24"/>
        </w:rPr>
        <w:t xml:space="preserve">sl.). Prilikom izgradnje ssistema </w:t>
      </w:r>
      <w:r w:rsidRPr="00CF0144">
        <w:rPr>
          <w:rFonts w:ascii="Times New Roman" w:hAnsi="Times New Roman"/>
          <w:sz w:val="24"/>
          <w:szCs w:val="24"/>
        </w:rPr>
        <w:t xml:space="preserve"> povezivanja, brinite o tipkanju, ujedinjavanju i standardizaciji resursa za povezivanje radi lakšeg međusobnog povezivanja.       </w:t>
      </w:r>
      <w:r>
        <w:rPr>
          <w:rFonts w:ascii="Times New Roman" w:hAnsi="Times New Roman"/>
          <w:sz w:val="24"/>
          <w:szCs w:val="24"/>
        </w:rPr>
        <w:t xml:space="preserve">   U ranijim godinama u sistemu veze u </w:t>
      </w:r>
      <w:r w:rsidRPr="00CF0144">
        <w:rPr>
          <w:rFonts w:ascii="Times New Roman" w:hAnsi="Times New Roman"/>
          <w:sz w:val="24"/>
          <w:szCs w:val="24"/>
        </w:rPr>
        <w:t>vanrednim situacijama za tzv. RMZO mrežu CZ-e, planirano je angažiranje amaterskog radio kluba '' FENIKS '', te njegovih ljudskih i materijalno-tehničkih resursa. Međutim, kako ovom klubu nisu osigurani trajni prostorni uvjeti za rad i barem povremena materijalno-tehnička pomoć, aktivnosti obuke i usavršavanja novih, mladih tehnički obučenih lica, klub trenutno nije u funkciji, postoji značajan broj osoba koje posjeduju nacionalne i međunarodne licence i osobna MTS (amaterske radiopostaje i dio pripadajuće opreme za ovo područje).</w:t>
      </w:r>
    </w:p>
    <w:p w:rsidR="00603B87" w:rsidRDefault="00603B87" w:rsidP="00603B87">
      <w:pPr>
        <w:pStyle w:val="BodyText"/>
        <w:spacing w:before="52"/>
        <w:ind w:left="0" w:right="307"/>
        <w:jc w:val="both"/>
        <w:rPr>
          <w:rFonts w:ascii="Times New Roman" w:hAnsi="Times New Roman"/>
          <w:sz w:val="24"/>
          <w:szCs w:val="24"/>
        </w:rPr>
      </w:pPr>
    </w:p>
    <w:p w:rsidR="006A3986" w:rsidRPr="00181409" w:rsidRDefault="006A3986" w:rsidP="006A3986">
      <w:pPr>
        <w:ind w:firstLine="0"/>
        <w:rPr>
          <w:rFonts w:ascii="Cambria" w:hAnsi="Cambria" w:cs="Calibri"/>
          <w:b/>
          <w:sz w:val="22"/>
          <w:u w:val="single"/>
        </w:rPr>
      </w:pPr>
      <w:r w:rsidRPr="00181409">
        <w:rPr>
          <w:rFonts w:ascii="Cambria" w:hAnsi="Cambria" w:cs="Calibri"/>
          <w:b/>
          <w:sz w:val="22"/>
          <w:u w:val="single"/>
        </w:rPr>
        <w:t>Plan razvoja</w:t>
      </w:r>
    </w:p>
    <w:p w:rsidR="006A3986" w:rsidRPr="00181409" w:rsidRDefault="006A3986" w:rsidP="006A3986">
      <w:pPr>
        <w:rPr>
          <w:rFonts w:ascii="Cambria" w:hAnsi="Cambria" w:cs="Calibri"/>
          <w:sz w:val="22"/>
        </w:rPr>
      </w:pPr>
      <w:r w:rsidRPr="00181409">
        <w:rPr>
          <w:rFonts w:ascii="Cambria" w:hAnsi="Cambria" w:cs="Calibri"/>
          <w:sz w:val="22"/>
          <w:lang w:val="sr-Cyrl-BA"/>
        </w:rPr>
        <w:t>Kada su u pitanju elektroenergetski objekti u vlasništvu preduzeća „Elektroprenos BiH“ i ZP „Elektro Doboj“ a.d. Doboj</w:t>
      </w:r>
      <w:r w:rsidRPr="00181409">
        <w:rPr>
          <w:rFonts w:ascii="Cambria" w:hAnsi="Cambria" w:cs="Calibri"/>
          <w:sz w:val="22"/>
        </w:rPr>
        <w:t>,</w:t>
      </w:r>
      <w:r w:rsidRPr="00181409">
        <w:rPr>
          <w:rFonts w:ascii="Cambria" w:hAnsi="Cambria" w:cs="Calibri"/>
          <w:sz w:val="22"/>
          <w:lang w:val="sr-Cyrl-BA"/>
        </w:rPr>
        <w:t xml:space="preserve"> ist</w:t>
      </w:r>
      <w:r w:rsidRPr="00181409">
        <w:rPr>
          <w:rFonts w:ascii="Cambria" w:hAnsi="Cambria" w:cs="Calibri"/>
          <w:sz w:val="22"/>
        </w:rPr>
        <w:t>i</w:t>
      </w:r>
      <w:r w:rsidRPr="00181409">
        <w:rPr>
          <w:rFonts w:ascii="Cambria" w:hAnsi="Cambria" w:cs="Calibri"/>
          <w:sz w:val="22"/>
          <w:lang w:val="sr-Cyrl-BA"/>
        </w:rPr>
        <w:t xml:space="preserve"> se</w:t>
      </w:r>
      <w:r w:rsidRPr="00181409">
        <w:rPr>
          <w:rFonts w:ascii="Cambria" w:hAnsi="Cambria" w:cs="Calibri"/>
          <w:sz w:val="22"/>
        </w:rPr>
        <w:t>,</w:t>
      </w:r>
      <w:r w:rsidRPr="00181409">
        <w:rPr>
          <w:rFonts w:ascii="Cambria" w:hAnsi="Cambria" w:cs="Calibri"/>
          <w:sz w:val="22"/>
          <w:lang w:val="sr-Cyrl-BA"/>
        </w:rPr>
        <w:t xml:space="preserve"> kroz realizaciju investicionih planova konstantno održavaju, modernizuju i dograđuju.</w:t>
      </w:r>
    </w:p>
    <w:p w:rsidR="006A3986" w:rsidRPr="00181409" w:rsidRDefault="006A3986" w:rsidP="006A3986">
      <w:pPr>
        <w:rPr>
          <w:rFonts w:ascii="Cambria" w:hAnsi="Cambria" w:cs="Calibri"/>
          <w:sz w:val="22"/>
        </w:rPr>
      </w:pPr>
      <w:r w:rsidRPr="00181409">
        <w:rPr>
          <w:rFonts w:ascii="Cambria" w:hAnsi="Cambria" w:cs="Calibri"/>
          <w:sz w:val="22"/>
        </w:rPr>
        <w:t>Što se tiče</w:t>
      </w:r>
      <w:r w:rsidRPr="00181409">
        <w:rPr>
          <w:rFonts w:ascii="Cambria" w:hAnsi="Cambria" w:cs="Calibri"/>
          <w:sz w:val="22"/>
          <w:lang w:val="sr-Cyrl-BA"/>
        </w:rPr>
        <w:t xml:space="preserve"> objek</w:t>
      </w:r>
      <w:r w:rsidRPr="00181409">
        <w:rPr>
          <w:rFonts w:ascii="Cambria" w:hAnsi="Cambria" w:cs="Calibri"/>
          <w:sz w:val="22"/>
        </w:rPr>
        <w:t>ata</w:t>
      </w:r>
      <w:r w:rsidRPr="00181409">
        <w:rPr>
          <w:rFonts w:ascii="Cambria" w:hAnsi="Cambria" w:cs="Calibri"/>
          <w:sz w:val="22"/>
          <w:lang w:val="sr-Cyrl-BA"/>
        </w:rPr>
        <w:t xml:space="preserve"> ZP „Elektro Doboj“ a.d. Doboj</w:t>
      </w:r>
      <w:r w:rsidRPr="00181409">
        <w:rPr>
          <w:rFonts w:ascii="Cambria" w:hAnsi="Cambria" w:cs="Calibri"/>
          <w:sz w:val="22"/>
        </w:rPr>
        <w:t>,</w:t>
      </w:r>
      <w:r w:rsidRPr="00181409">
        <w:rPr>
          <w:rFonts w:ascii="Cambria" w:hAnsi="Cambria" w:cs="Calibri"/>
          <w:sz w:val="22"/>
          <w:lang w:val="sr-Cyrl-BA"/>
        </w:rPr>
        <w:t xml:space="preserve"> koji su najzastuplјeniji i primarni kod napajanja kupaca električne energije</w:t>
      </w:r>
      <w:r w:rsidRPr="00181409">
        <w:rPr>
          <w:rFonts w:ascii="Cambria" w:hAnsi="Cambria" w:cs="Calibri"/>
          <w:sz w:val="22"/>
        </w:rPr>
        <w:t>,</w:t>
      </w:r>
      <w:r w:rsidRPr="00181409">
        <w:rPr>
          <w:rFonts w:ascii="Cambria" w:hAnsi="Cambria" w:cs="Calibri"/>
          <w:sz w:val="22"/>
          <w:lang w:val="sr-Cyrl-BA"/>
        </w:rPr>
        <w:t xml:space="preserve"> prioritet je dat rekonstrukciji dalekovoda (prevashodno radi se o zamjeni nadzemnih dionica dalekovoda podzemnim uz ugradnju odgovarajućih podzemnih kablova) i niskonaponskih mreža (rekonstrukcija kompletnih trafopodručja upotrebom AB stubova i samonosivih kablova</w:t>
      </w:r>
      <w:r w:rsidRPr="00181409">
        <w:rPr>
          <w:rFonts w:ascii="Cambria" w:hAnsi="Cambria" w:cs="Calibri"/>
          <w:sz w:val="22"/>
        </w:rPr>
        <w:t>,</w:t>
      </w:r>
      <w:r w:rsidRPr="00181409">
        <w:rPr>
          <w:rFonts w:ascii="Cambria" w:hAnsi="Cambria" w:cs="Calibri"/>
          <w:sz w:val="22"/>
          <w:lang w:val="sr-Cyrl-BA"/>
        </w:rPr>
        <w:t xml:space="preserve"> uz rekonstrukciju svih kućnih priklјučaka i izmještanje mjernih mjesta). Prema srednjoročnim planovima investicija u naredne tri godine</w:t>
      </w:r>
      <w:r w:rsidRPr="00181409">
        <w:rPr>
          <w:rFonts w:ascii="Cambria" w:hAnsi="Cambria" w:cs="Calibri"/>
          <w:sz w:val="22"/>
        </w:rPr>
        <w:t>,</w:t>
      </w:r>
      <w:r w:rsidRPr="00181409">
        <w:rPr>
          <w:rFonts w:ascii="Cambria" w:hAnsi="Cambria" w:cs="Calibri"/>
          <w:sz w:val="22"/>
          <w:lang w:val="sr-Cyrl-BA"/>
        </w:rPr>
        <w:t xml:space="preserve"> planirano de sa se završi kompletna rekonstrukcija svih niskonaponskih mreža na području opštine Stanari.</w:t>
      </w:r>
    </w:p>
    <w:p w:rsidR="008C710A" w:rsidRDefault="008C710A" w:rsidP="006A3986">
      <w:pPr>
        <w:ind w:firstLine="0"/>
        <w:rPr>
          <w:rFonts w:ascii="Cambria" w:hAnsi="Cambria" w:cs="Calibri"/>
          <w:b/>
          <w:sz w:val="22"/>
          <w:u w:val="single"/>
        </w:rPr>
      </w:pPr>
    </w:p>
    <w:p w:rsidR="006A3986" w:rsidRPr="00181409" w:rsidRDefault="006A3986" w:rsidP="006A3986">
      <w:pPr>
        <w:ind w:firstLine="0"/>
        <w:rPr>
          <w:rFonts w:ascii="Cambria" w:hAnsi="Cambria" w:cs="Calibri"/>
          <w:b/>
          <w:sz w:val="22"/>
          <w:u w:val="single"/>
        </w:rPr>
      </w:pPr>
      <w:r w:rsidRPr="00181409">
        <w:rPr>
          <w:rFonts w:ascii="Cambria" w:hAnsi="Cambria" w:cs="Calibri"/>
          <w:b/>
          <w:sz w:val="22"/>
          <w:u w:val="single"/>
        </w:rPr>
        <w:t>SAOBRAĆANA INFRASTRUKTURA</w:t>
      </w:r>
    </w:p>
    <w:p w:rsidR="00985389" w:rsidRDefault="00985389" w:rsidP="00985389">
      <w:pPr>
        <w:pStyle w:val="BodyText"/>
        <w:spacing w:before="52"/>
        <w:ind w:left="0" w:right="307"/>
        <w:jc w:val="both"/>
        <w:rPr>
          <w:rFonts w:ascii="Times New Roman" w:hAnsi="Times New Roman"/>
          <w:sz w:val="24"/>
          <w:szCs w:val="24"/>
        </w:rPr>
      </w:pPr>
      <w:r w:rsidRPr="002B7EA8">
        <w:rPr>
          <w:rFonts w:ascii="Times New Roman" w:hAnsi="Times New Roman"/>
          <w:sz w:val="24"/>
          <w:szCs w:val="24"/>
        </w:rPr>
        <w:t xml:space="preserve">Povoljan geografski položaj omogućio je dobru saobraćajnu povezanost Opštine sa zemljama iz okruženja i šire. Opština Brod leži na magistralnom putu Sarajevo - Zenica - Doboj - Derventa - Slavonski Brod posmatrajući pravac sjever - jug. Pravac istok - zapad je takođe povezan, putem Banja Luka - Brod - Bijeljina pa dalje na istok. Pored ovog opština Brod se nalazi svega 5 km od autoputa „Beograd – Zagreb“, a u budućnosti i na koridoru „5-C“ koji prolazi 20 kilometra istočno od Broda i povezivaće Ploče, Sarajevo, Osijek i Budimpeštu. Svakako jedan od značajnijih infrastrukturnih objekata je postojanje graničnog prelaza i samog mosta na rijeci Savi koji povezuje opštinu Brod u Republici Srpskoj sa Slavonskom Brodom i Evropskom unijom. Ovo je značajan objekat koliko za građane Broda toliko i za građane centralne BiH kojima je ovo najkraća putna komunikacije za zemlje centralne i zapadne Evrope, a ujedno čini i najfrekventniji granični prelaz što se naročito manifestuje u doba godišnjih odmora i vjerskih praznika. </w:t>
      </w:r>
    </w:p>
    <w:p w:rsidR="00985389" w:rsidRPr="002B7EA8" w:rsidRDefault="00985389" w:rsidP="00985389">
      <w:pPr>
        <w:pStyle w:val="BodyText"/>
        <w:spacing w:before="52"/>
        <w:ind w:left="0" w:right="307"/>
        <w:jc w:val="both"/>
        <w:rPr>
          <w:rFonts w:ascii="Times New Roman" w:hAnsi="Times New Roman"/>
          <w:sz w:val="24"/>
          <w:szCs w:val="24"/>
          <w:lang w:val="hr-HR"/>
        </w:rPr>
      </w:pPr>
      <w:r w:rsidRPr="002B7EA8">
        <w:rPr>
          <w:rFonts w:ascii="Times New Roman" w:hAnsi="Times New Roman"/>
          <w:sz w:val="24"/>
          <w:szCs w:val="24"/>
        </w:rPr>
        <w:t xml:space="preserve"> Može se zaključiti da se u Beograd, Zagreb ili Sarajevo može stići za manje od 3 sata automobilom, što je još jedan od dokaza povoljnog geografskog položaja.Ukupna dužina gradskih ulica je oko 54 kilometra, od čega je asfaltirano oko 38 kilometara, a makadam je još uvijek na dužini ulica od oko 16 kilometara. Lokalnih puteva na području opštine ima oko 110 kilometara, od čega je oko 80 kilometara asfaltirano. Nekategorisani putevi zauzimaju dužinu od 120 kilometara na području opštine. AERODROMI ( udaljenost u km) RIJEČNA LUKA ( udalj. u km) MORSKA LUKA ( udalj. u km) Sarajevo Beograd Zagreb Banja Luka Šamac Brčko Ploče Brod 220 210 190 125 70 100 425 13 Opština Brod rdovno održava puteve koji su u njenoj nadležnosti. Od 2013. godine, veliku pomoć uz minimalne troškove popravljanja, nasipanja i održavanja nekategorisanih puteva pružaju oružane snage Bosne i Hercegovine.</w:t>
      </w:r>
    </w:p>
    <w:p w:rsidR="00985389" w:rsidRDefault="00985389" w:rsidP="00985389">
      <w:pPr>
        <w:pStyle w:val="BodyText"/>
        <w:spacing w:before="52"/>
        <w:ind w:left="0" w:right="307"/>
        <w:jc w:val="both"/>
        <w:rPr>
          <w:rFonts w:ascii="Times New Roman" w:hAnsi="Times New Roman"/>
          <w:sz w:val="24"/>
          <w:szCs w:val="24"/>
        </w:rPr>
      </w:pPr>
      <w:r>
        <w:rPr>
          <w:rFonts w:ascii="Times New Roman" w:hAnsi="Times New Roman"/>
          <w:sz w:val="24"/>
          <w:szCs w:val="24"/>
        </w:rPr>
        <w:t xml:space="preserve">         Saobraćajna  mreža u opš</w:t>
      </w:r>
      <w:r w:rsidRPr="00CF0144">
        <w:rPr>
          <w:rFonts w:ascii="Times New Roman" w:hAnsi="Times New Roman"/>
          <w:sz w:val="24"/>
          <w:szCs w:val="24"/>
        </w:rPr>
        <w:t>ini Brod sast</w:t>
      </w:r>
      <w:r>
        <w:rPr>
          <w:rFonts w:ascii="Times New Roman" w:hAnsi="Times New Roman"/>
          <w:sz w:val="24"/>
          <w:szCs w:val="24"/>
        </w:rPr>
        <w:t>oji se od dvije (2) glavne saobraćajnice</w:t>
      </w:r>
      <w:r w:rsidRPr="00CF0144">
        <w:rPr>
          <w:rFonts w:ascii="Times New Roman" w:hAnsi="Times New Roman"/>
          <w:sz w:val="24"/>
          <w:szCs w:val="24"/>
        </w:rPr>
        <w:t>, 14 lokalnih</w:t>
      </w:r>
      <w:r>
        <w:rPr>
          <w:rFonts w:ascii="Times New Roman" w:hAnsi="Times New Roman"/>
          <w:sz w:val="24"/>
          <w:szCs w:val="24"/>
        </w:rPr>
        <w:t xml:space="preserve"> puteva</w:t>
      </w:r>
      <w:r w:rsidRPr="00CF0144">
        <w:rPr>
          <w:rFonts w:ascii="Times New Roman" w:hAnsi="Times New Roman"/>
          <w:sz w:val="24"/>
          <w:szCs w:val="24"/>
        </w:rPr>
        <w:t>, kao i značajan broj nerazvrstanih cesta: Magistralni put M-17 Brod - Derventa - Doboj - Sarajevo, kroz opštinu Brod je u dužini od 27 km, s jednim mostom (dužine 15 m u mjestu Zborište-Lužani</w:t>
      </w:r>
      <w:r>
        <w:rPr>
          <w:rFonts w:ascii="Times New Roman" w:hAnsi="Times New Roman"/>
          <w:sz w:val="24"/>
          <w:szCs w:val="24"/>
        </w:rPr>
        <w:t>), te četiri (4) benzinske pumpe</w:t>
      </w:r>
      <w:r w:rsidRPr="00CF0144">
        <w:rPr>
          <w:rFonts w:ascii="Times New Roman" w:hAnsi="Times New Roman"/>
          <w:sz w:val="24"/>
          <w:szCs w:val="24"/>
        </w:rPr>
        <w:t xml:space="preserve"> na tom dijelu putne komunikacije. Magistralni put M -14 Brod- Odžak - Modriča, kroz opštinu Brod je u dužini od 17 km, sa dva mosta (u mjestu Klakar i Brus</w:t>
      </w:r>
      <w:r>
        <w:rPr>
          <w:rFonts w:ascii="Times New Roman" w:hAnsi="Times New Roman"/>
          <w:sz w:val="24"/>
          <w:szCs w:val="24"/>
        </w:rPr>
        <w:t>nica) i jednom benzinskom pumpom</w:t>
      </w:r>
      <w:r w:rsidRPr="00CF0144">
        <w:rPr>
          <w:rFonts w:ascii="Times New Roman" w:hAnsi="Times New Roman"/>
          <w:sz w:val="24"/>
          <w:szCs w:val="24"/>
        </w:rPr>
        <w:t xml:space="preserve"> u prigradskom dijelu na ovom</w:t>
      </w:r>
      <w:r>
        <w:rPr>
          <w:rFonts w:ascii="Times New Roman" w:hAnsi="Times New Roman"/>
          <w:sz w:val="24"/>
          <w:szCs w:val="24"/>
        </w:rPr>
        <w:t xml:space="preserve"> putu. Kapacitet mostova</w:t>
      </w:r>
      <w:r w:rsidRPr="00CF0144">
        <w:rPr>
          <w:rFonts w:ascii="Times New Roman" w:hAnsi="Times New Roman"/>
          <w:sz w:val="24"/>
          <w:szCs w:val="24"/>
        </w:rPr>
        <w:t xml:space="preserve"> na glavnim cestama zadovoljava tehničke odredbe tereta za razvoj svih vrsta put</w:t>
      </w:r>
      <w:r>
        <w:rPr>
          <w:rFonts w:ascii="Times New Roman" w:hAnsi="Times New Roman"/>
          <w:sz w:val="24"/>
          <w:szCs w:val="24"/>
        </w:rPr>
        <w:t>ničkog prometa. Lokalna saobraćajna</w:t>
      </w:r>
      <w:r w:rsidRPr="00CF0144">
        <w:rPr>
          <w:rFonts w:ascii="Times New Roman" w:hAnsi="Times New Roman"/>
          <w:sz w:val="24"/>
          <w:szCs w:val="24"/>
        </w:rPr>
        <w:t xml:space="preserve"> mreža sastoji se od cesta; K</w:t>
      </w:r>
      <w:r>
        <w:rPr>
          <w:rFonts w:ascii="Times New Roman" w:hAnsi="Times New Roman"/>
          <w:sz w:val="24"/>
          <w:szCs w:val="24"/>
        </w:rPr>
        <w:t xml:space="preserve">lakar - </w:t>
      </w:r>
      <w:r>
        <w:rPr>
          <w:rFonts w:ascii="Times New Roman" w:hAnsi="Times New Roman"/>
          <w:sz w:val="24"/>
          <w:szCs w:val="24"/>
        </w:rPr>
        <w:lastRenderedPageBreak/>
        <w:t>Vinska- Vrela, Liješće - Lugovi - Vinska</w:t>
      </w:r>
      <w:r w:rsidRPr="00CF0144">
        <w:rPr>
          <w:rFonts w:ascii="Times New Roman" w:hAnsi="Times New Roman"/>
          <w:sz w:val="24"/>
          <w:szCs w:val="24"/>
        </w:rPr>
        <w:t>, Močila Donja - Kr</w:t>
      </w:r>
      <w:r>
        <w:rPr>
          <w:rFonts w:ascii="Times New Roman" w:hAnsi="Times New Roman"/>
          <w:sz w:val="24"/>
          <w:szCs w:val="24"/>
        </w:rPr>
        <w:t xml:space="preserve">ičanovo - Kolibe. </w:t>
      </w:r>
      <w:r w:rsidRPr="00CF0144">
        <w:rPr>
          <w:rFonts w:ascii="Times New Roman" w:hAnsi="Times New Roman"/>
          <w:sz w:val="24"/>
          <w:szCs w:val="24"/>
        </w:rPr>
        <w:t xml:space="preserve"> Močila Donja - Kričanovo, Koraće - Barica Donja - Barica Gornja, Novo Selo - Zborište - Kolibe Gornje - Zborište. Klakar Gornji, Mocila Donja - Sijekovac.     </w:t>
      </w:r>
      <w:r>
        <w:rPr>
          <w:rFonts w:ascii="Times New Roman" w:hAnsi="Times New Roman"/>
          <w:sz w:val="24"/>
          <w:szCs w:val="24"/>
        </w:rPr>
        <w:t>    Kapacitet lokalnih puteva</w:t>
      </w:r>
      <w:r w:rsidRPr="00CF0144">
        <w:rPr>
          <w:rFonts w:ascii="Times New Roman" w:hAnsi="Times New Roman"/>
          <w:sz w:val="24"/>
          <w:szCs w:val="24"/>
        </w:rPr>
        <w:t xml:space="preserve"> i objekata na njima je manji kapacitet i ne osigurava promet na vozila s teškim teretima.  </w:t>
      </w:r>
    </w:p>
    <w:p w:rsidR="00985389" w:rsidRPr="00B12638" w:rsidRDefault="00985389" w:rsidP="00985389">
      <w:pPr>
        <w:pStyle w:val="BodyText"/>
        <w:spacing w:before="52"/>
        <w:ind w:left="0" w:right="307"/>
        <w:jc w:val="both"/>
        <w:rPr>
          <w:rFonts w:ascii="Times New Roman" w:hAnsi="Times New Roman"/>
          <w:sz w:val="24"/>
          <w:szCs w:val="24"/>
        </w:rPr>
      </w:pPr>
      <w:r>
        <w:rPr>
          <w:rFonts w:ascii="Times New Roman" w:hAnsi="Times New Roman"/>
          <w:sz w:val="24"/>
          <w:szCs w:val="24"/>
        </w:rPr>
        <w:t xml:space="preserve">  U uslovima  </w:t>
      </w:r>
      <w:r w:rsidRPr="00CF0144">
        <w:rPr>
          <w:rFonts w:ascii="Times New Roman" w:hAnsi="Times New Roman"/>
          <w:sz w:val="24"/>
          <w:szCs w:val="24"/>
        </w:rPr>
        <w:t>vanredne situacije može se očekiv</w:t>
      </w:r>
      <w:r>
        <w:rPr>
          <w:rFonts w:ascii="Times New Roman" w:hAnsi="Times New Roman"/>
          <w:sz w:val="24"/>
          <w:szCs w:val="24"/>
        </w:rPr>
        <w:t>ati ​​povećan intenzitet saobraćaja</w:t>
      </w:r>
      <w:r w:rsidRPr="00CF0144">
        <w:rPr>
          <w:rFonts w:ascii="Times New Roman" w:hAnsi="Times New Roman"/>
          <w:sz w:val="24"/>
          <w:szCs w:val="24"/>
        </w:rPr>
        <w:t xml:space="preserve"> u kraćem vremenskom razdoblju, što bi zahtjevalo, ne samo zbog toga, već uopće sanaci</w:t>
      </w:r>
      <w:r>
        <w:rPr>
          <w:rFonts w:ascii="Times New Roman" w:hAnsi="Times New Roman"/>
          <w:sz w:val="24"/>
          <w:szCs w:val="24"/>
        </w:rPr>
        <w:t>ju nedostataka i uređenje saobraćaj</w:t>
      </w:r>
      <w:r w:rsidRPr="00CF0144">
        <w:rPr>
          <w:rFonts w:ascii="Times New Roman" w:hAnsi="Times New Roman"/>
          <w:sz w:val="24"/>
          <w:szCs w:val="24"/>
        </w:rPr>
        <w:t>ne mreže, posebno mostova na pojedinim pravcima. U slučaju značajnih oštećenja osjetljivi</w:t>
      </w:r>
      <w:r>
        <w:rPr>
          <w:rFonts w:ascii="Times New Roman" w:hAnsi="Times New Roman"/>
          <w:sz w:val="24"/>
          <w:szCs w:val="24"/>
        </w:rPr>
        <w:t>h područja na magistralnim putevi</w:t>
      </w:r>
      <w:r w:rsidRPr="00CF0144">
        <w:rPr>
          <w:rFonts w:ascii="Times New Roman" w:hAnsi="Times New Roman"/>
          <w:sz w:val="24"/>
          <w:szCs w:val="24"/>
        </w:rPr>
        <w:t xml:space="preserve">ma, </w:t>
      </w:r>
      <w:r>
        <w:rPr>
          <w:rFonts w:ascii="Times New Roman" w:hAnsi="Times New Roman"/>
          <w:sz w:val="24"/>
          <w:szCs w:val="24"/>
        </w:rPr>
        <w:t xml:space="preserve"> za </w:t>
      </w:r>
      <w:r w:rsidRPr="00CF0144">
        <w:rPr>
          <w:rFonts w:ascii="Times New Roman" w:hAnsi="Times New Roman"/>
          <w:sz w:val="24"/>
          <w:szCs w:val="24"/>
        </w:rPr>
        <w:t>alternativne</w:t>
      </w:r>
      <w:r>
        <w:rPr>
          <w:rFonts w:ascii="Times New Roman" w:hAnsi="Times New Roman"/>
          <w:sz w:val="24"/>
          <w:szCs w:val="24"/>
        </w:rPr>
        <w:t xml:space="preserve"> pravce</w:t>
      </w:r>
      <w:r w:rsidRPr="00CF0144">
        <w:rPr>
          <w:rFonts w:ascii="Times New Roman" w:hAnsi="Times New Roman"/>
          <w:sz w:val="24"/>
          <w:szCs w:val="24"/>
        </w:rPr>
        <w:t xml:space="preserve"> mog</w:t>
      </w:r>
      <w:r>
        <w:rPr>
          <w:rFonts w:ascii="Times New Roman" w:hAnsi="Times New Roman"/>
          <w:sz w:val="24"/>
          <w:szCs w:val="24"/>
        </w:rPr>
        <w:t>u se koristiti za lokalni putevi.</w:t>
      </w:r>
    </w:p>
    <w:p w:rsidR="00985389" w:rsidRPr="00E0550A" w:rsidRDefault="00985389" w:rsidP="00985389">
      <w:pPr>
        <w:pStyle w:val="BodyText"/>
        <w:spacing w:before="52"/>
        <w:ind w:right="307"/>
        <w:jc w:val="both"/>
        <w:rPr>
          <w:b/>
          <w:szCs w:val="24"/>
          <w:lang w:val="hr-HR"/>
        </w:rPr>
      </w:pPr>
    </w:p>
    <w:p w:rsidR="00985389" w:rsidRPr="00133B22" w:rsidRDefault="00133B22" w:rsidP="00133B22">
      <w:pPr>
        <w:pStyle w:val="Heading2"/>
        <w:ind w:left="0" w:firstLine="0"/>
      </w:pPr>
      <w:bookmarkStart w:id="20" w:name="_Toc100210745"/>
      <w:r w:rsidRPr="00133B22">
        <w:t>STANJE PUTNIH KOMUNIKACI</w:t>
      </w:r>
      <w:r w:rsidR="00985389" w:rsidRPr="00133B22">
        <w:t>JA</w:t>
      </w:r>
      <w:bookmarkEnd w:id="20"/>
    </w:p>
    <w:p w:rsidR="00985389" w:rsidRPr="00E0550A" w:rsidRDefault="00985389" w:rsidP="00985389">
      <w:pPr>
        <w:pStyle w:val="BodyText"/>
        <w:spacing w:before="52"/>
        <w:ind w:right="307"/>
        <w:rPr>
          <w:b/>
          <w:szCs w:val="24"/>
          <w:lang w:val="hr-HR"/>
        </w:rPr>
      </w:pPr>
    </w:p>
    <w:p w:rsidR="00985389" w:rsidRPr="00E0550A" w:rsidRDefault="00985389" w:rsidP="00133B22">
      <w:pPr>
        <w:pStyle w:val="BodyText"/>
        <w:ind w:left="0"/>
        <w:jc w:val="both"/>
        <w:rPr>
          <w:rFonts w:ascii="Times New Roman" w:hAnsi="Times New Roman"/>
          <w:sz w:val="24"/>
          <w:szCs w:val="24"/>
        </w:rPr>
      </w:pPr>
      <w:r w:rsidRPr="00E0550A">
        <w:rPr>
          <w:rFonts w:ascii="Times New Roman" w:hAnsi="Times New Roman"/>
          <w:sz w:val="24"/>
          <w:szCs w:val="24"/>
        </w:rPr>
        <w:t>Saobraćajna  mreža u opšini Brod sastoji se od dvije (2) glavne saobraćajnice, 14 lokalnih puteva, kao i značajan broj nerazvrstanih cesta: Magistralni put M-17 Brod - Derventa - Doboj - Sarajevo, kroz opštinu Brod je u dužini od 27 km, s jednim mostom (dužine 15 m u mjestu Zborište-Lužani), te četiri (4) benzinske pumpe na tom dijelu putne komunikacije. Magistralni put M -14 Brod- Odžak - Modriča, kroz opštinu Brod je u dužini od 17 km, sa dva mosta (u mjestu Klakar i Brusnica) i jednom benzinskom pumpom u prigradskom dijelu na ovom putu. Kapacitet mostova na glavnim cestama zadovoljava tehničke odredbe tereta za razvoj svih vrsta putničkog prometa. Lokalna saobraćajna mreža sastoji se od cesta; Klakar - Vinska - Vrela, Liješće - Lugovi - Vinska, Močila Donja - Kričanovo - Kolibe.  Močila Donja - Kričanovo, Koraće - Barica Donja - Barica Gornja, Novo Selo - Zborište - Kolibe Gornje - Zborište. Klakar Gornji, Mocila Donja - Sijekovac.         Kapacitet lokalnih puteva i objekata na njima je manji kapacitet i ne osigurava promet na vozila s teškim teretima.  </w:t>
      </w:r>
    </w:p>
    <w:p w:rsidR="00985389" w:rsidRPr="008C710A" w:rsidRDefault="00985389" w:rsidP="00133B22">
      <w:pPr>
        <w:pStyle w:val="BodyText"/>
        <w:ind w:left="0"/>
        <w:jc w:val="both"/>
        <w:rPr>
          <w:rFonts w:ascii="Times New Roman" w:hAnsi="Times New Roman"/>
          <w:sz w:val="24"/>
          <w:szCs w:val="24"/>
        </w:rPr>
      </w:pPr>
      <w:r w:rsidRPr="00E0550A">
        <w:rPr>
          <w:rFonts w:ascii="Times New Roman" w:hAnsi="Times New Roman"/>
          <w:sz w:val="24"/>
          <w:szCs w:val="24"/>
        </w:rPr>
        <w:t>       U uslovima  vanredne situacije može se očekivati ​​povećan intenzitet saobraćaja u kraćem vremenskom razdoblju, što bi zahtjevalo, ne samo zbog toga, već uopće sanaciju nedostataka i uređenje saobraćajne mreže, posebno mostova na pojedinim pravcima. U slučaju značajnih oštećenja osjetljivih područja na magistralnim putevima,  za alternativne pravce mogu se koristiti za lokalni putevi</w:t>
      </w:r>
      <w:r>
        <w:rPr>
          <w:rFonts w:ascii="Times New Roman" w:hAnsi="Times New Roman"/>
          <w:sz w:val="24"/>
          <w:szCs w:val="24"/>
        </w:rPr>
        <w:t>.</w:t>
      </w:r>
    </w:p>
    <w:p w:rsidR="00985389" w:rsidRPr="0057785D" w:rsidRDefault="00985389" w:rsidP="00133B22">
      <w:pPr>
        <w:pStyle w:val="BodyText"/>
        <w:spacing w:before="52"/>
        <w:ind w:left="0" w:right="307"/>
        <w:jc w:val="both"/>
        <w:rPr>
          <w:rFonts w:ascii="Times New Roman" w:hAnsi="Times New Roman"/>
          <w:b/>
          <w:sz w:val="24"/>
          <w:szCs w:val="24"/>
          <w:lang w:val="hr-HR"/>
        </w:rPr>
      </w:pPr>
    </w:p>
    <w:p w:rsidR="00985389" w:rsidRPr="00E0550A" w:rsidRDefault="00985389" w:rsidP="00133B22">
      <w:pPr>
        <w:pStyle w:val="BodyText"/>
        <w:spacing w:before="52"/>
        <w:ind w:left="0" w:right="307"/>
        <w:jc w:val="both"/>
        <w:rPr>
          <w:rFonts w:ascii="Times New Roman" w:hAnsi="Times New Roman"/>
          <w:b/>
          <w:i/>
          <w:sz w:val="24"/>
          <w:szCs w:val="24"/>
        </w:rPr>
      </w:pPr>
      <w:r w:rsidRPr="00E0550A">
        <w:rPr>
          <w:rFonts w:ascii="Times New Roman" w:hAnsi="Times New Roman"/>
          <w:b/>
          <w:i/>
          <w:sz w:val="24"/>
          <w:szCs w:val="24"/>
        </w:rPr>
        <w:t>Prikaz putnih komunikacija</w:t>
      </w:r>
    </w:p>
    <w:p w:rsidR="00985389" w:rsidRPr="00E0550A" w:rsidRDefault="00985389" w:rsidP="00133B22">
      <w:pPr>
        <w:pStyle w:val="BodyText"/>
        <w:spacing w:before="52"/>
        <w:ind w:left="0" w:right="307"/>
        <w:jc w:val="both"/>
        <w:rPr>
          <w:rFonts w:ascii="Times New Roman" w:hAnsi="Times New Roman"/>
          <w:b/>
          <w:i/>
          <w:sz w:val="24"/>
          <w:szCs w:val="24"/>
        </w:rPr>
      </w:pPr>
    </w:p>
    <w:p w:rsidR="00985389" w:rsidRPr="00E0550A" w:rsidRDefault="00985389" w:rsidP="00133B22">
      <w:pPr>
        <w:pStyle w:val="BodyText"/>
        <w:spacing w:before="52"/>
        <w:ind w:left="0" w:right="307"/>
        <w:jc w:val="both"/>
        <w:rPr>
          <w:rFonts w:ascii="Times New Roman" w:hAnsi="Times New Roman"/>
          <w:sz w:val="24"/>
          <w:szCs w:val="24"/>
          <w:lang w:val="sr-Latn-CS"/>
        </w:rPr>
      </w:pPr>
      <w:r w:rsidRPr="00E0550A">
        <w:rPr>
          <w:rFonts w:ascii="Times New Roman" w:hAnsi="Times New Roman"/>
          <w:sz w:val="24"/>
          <w:szCs w:val="24"/>
          <w:lang w:val="sr-Latn-CS"/>
        </w:rPr>
        <w:t xml:space="preserve">Glavna saobraćajnica sadržava komforne elemente poprečnog profila širine 14 metara sa mogućnošću integrisanja osim pješačkog i biciklistički saobraćaj. </w:t>
      </w:r>
    </w:p>
    <w:p w:rsidR="00985389" w:rsidRPr="00E0550A" w:rsidRDefault="00985389" w:rsidP="00133B22">
      <w:pPr>
        <w:pStyle w:val="BodyText"/>
        <w:spacing w:before="52"/>
        <w:ind w:left="0" w:right="307"/>
        <w:jc w:val="both"/>
        <w:rPr>
          <w:rFonts w:ascii="Times New Roman" w:hAnsi="Times New Roman"/>
          <w:sz w:val="24"/>
          <w:szCs w:val="24"/>
          <w:lang w:val="sr-Latn-CS"/>
        </w:rPr>
      </w:pPr>
      <w:r w:rsidRPr="00E0550A">
        <w:rPr>
          <w:rFonts w:ascii="Times New Roman" w:hAnsi="Times New Roman"/>
          <w:sz w:val="24"/>
          <w:szCs w:val="24"/>
          <w:lang w:val="sr-Latn-CS"/>
        </w:rPr>
        <w:t xml:space="preserve">S obzirom da se vrijeme odvijanja sportskih aktivnosti najčešće vremenski ne podudara sa aktivnostima vezanim za poslovanje, administraciju i trgovinu, parking (79 PM)  lociran u centralnoj zoni sa sjeverne strane glavne saobraćajnice može da zadovolji sve korisnike za predviđeni planski period. Između objekta za kulturne djelatnosti i susjednih poslovnih objekata predviđen je javni parking kapaciteta 31 parking mjesta koji upotpunjuje potrebe za parkiranjem u pomenutoj zoni. Sa južne strane glavne saobraćajnice izdvajaju se administrativni i zdravstveni  sadržaji gdje su predviđene zone parkiranja internog karaktera dok bi korisnici pomenutih sadržaja pored pomenutog parkinga mogli koristiti parking prostore sa sjeverne strane glavne saobraćajnice,  s obzirom na mala rastojanja pješačenja. </w:t>
      </w:r>
    </w:p>
    <w:p w:rsidR="00985389" w:rsidRPr="00E0550A" w:rsidRDefault="00985389" w:rsidP="00133B22">
      <w:pPr>
        <w:pStyle w:val="BodyText"/>
        <w:spacing w:before="52"/>
        <w:ind w:left="0" w:right="307"/>
        <w:jc w:val="both"/>
        <w:rPr>
          <w:rFonts w:ascii="Times New Roman" w:hAnsi="Times New Roman"/>
          <w:sz w:val="24"/>
          <w:szCs w:val="24"/>
        </w:rPr>
      </w:pPr>
      <w:r w:rsidRPr="00E0550A">
        <w:rPr>
          <w:rFonts w:ascii="Times New Roman" w:hAnsi="Times New Roman"/>
          <w:sz w:val="24"/>
          <w:szCs w:val="24"/>
          <w:lang w:val="sr-Cyrl-CS"/>
        </w:rPr>
        <w:t>Urbanisti</w:t>
      </w:r>
      <w:r w:rsidRPr="00E0550A">
        <w:rPr>
          <w:rFonts w:ascii="Times New Roman" w:hAnsi="Times New Roman"/>
          <w:sz w:val="24"/>
          <w:szCs w:val="24"/>
          <w:lang w:val="sr-Latn-CS"/>
        </w:rPr>
        <w:t>č</w:t>
      </w:r>
      <w:r w:rsidRPr="00E0550A">
        <w:rPr>
          <w:rFonts w:ascii="Times New Roman" w:hAnsi="Times New Roman"/>
          <w:sz w:val="24"/>
          <w:szCs w:val="24"/>
          <w:lang w:val="sr-Cyrl-CS"/>
        </w:rPr>
        <w:t>ko-tehni</w:t>
      </w:r>
      <w:r w:rsidRPr="00E0550A">
        <w:rPr>
          <w:rFonts w:ascii="Times New Roman" w:hAnsi="Times New Roman"/>
          <w:sz w:val="24"/>
          <w:szCs w:val="24"/>
          <w:lang w:val="sr-Latn-CS"/>
        </w:rPr>
        <w:t>č</w:t>
      </w:r>
      <w:r w:rsidRPr="00E0550A">
        <w:rPr>
          <w:rFonts w:ascii="Times New Roman" w:hAnsi="Times New Roman"/>
          <w:sz w:val="24"/>
          <w:szCs w:val="24"/>
          <w:lang w:val="sr-Cyrl-CS"/>
        </w:rPr>
        <w:t>ki uslovi za saobra</w:t>
      </w:r>
      <w:r w:rsidRPr="00E0550A">
        <w:rPr>
          <w:rFonts w:ascii="Times New Roman" w:hAnsi="Times New Roman"/>
          <w:sz w:val="24"/>
          <w:szCs w:val="24"/>
          <w:lang w:val="sr-Latn-CS"/>
        </w:rPr>
        <w:t>ć</w:t>
      </w:r>
      <w:r w:rsidRPr="00E0550A">
        <w:rPr>
          <w:rFonts w:ascii="Times New Roman" w:hAnsi="Times New Roman"/>
          <w:sz w:val="24"/>
          <w:szCs w:val="24"/>
          <w:lang w:val="sr-Cyrl-CS"/>
        </w:rPr>
        <w:t>aj</w:t>
      </w:r>
    </w:p>
    <w:p w:rsidR="00985389" w:rsidRPr="00E0550A" w:rsidRDefault="00985389" w:rsidP="00133B22">
      <w:pPr>
        <w:pStyle w:val="BodyText"/>
        <w:spacing w:before="52"/>
        <w:ind w:left="0" w:right="307"/>
        <w:jc w:val="both"/>
        <w:rPr>
          <w:rFonts w:ascii="Times New Roman" w:hAnsi="Times New Roman"/>
          <w:sz w:val="24"/>
          <w:szCs w:val="24"/>
          <w:lang w:val="sr-Cyrl-CS"/>
        </w:rPr>
      </w:pPr>
      <w:r w:rsidRPr="00E0550A">
        <w:rPr>
          <w:rFonts w:ascii="Times New Roman" w:hAnsi="Times New Roman"/>
          <w:sz w:val="24"/>
          <w:szCs w:val="24"/>
          <w:lang w:val="sr-Cyrl-CS"/>
        </w:rPr>
        <w:t>Urbanisti</w:t>
      </w:r>
      <w:r w:rsidRPr="00E0550A">
        <w:rPr>
          <w:rFonts w:ascii="Times New Roman" w:hAnsi="Times New Roman"/>
          <w:sz w:val="24"/>
          <w:szCs w:val="24"/>
          <w:lang w:val="sr-Latn-CS"/>
        </w:rPr>
        <w:t>č</w:t>
      </w:r>
      <w:r w:rsidRPr="00E0550A">
        <w:rPr>
          <w:rFonts w:ascii="Times New Roman" w:hAnsi="Times New Roman"/>
          <w:sz w:val="24"/>
          <w:szCs w:val="24"/>
          <w:lang w:val="sr-Cyrl-CS"/>
        </w:rPr>
        <w:t>ko-tehni</w:t>
      </w:r>
      <w:r w:rsidRPr="00E0550A">
        <w:rPr>
          <w:rFonts w:ascii="Times New Roman" w:hAnsi="Times New Roman"/>
          <w:sz w:val="24"/>
          <w:szCs w:val="24"/>
          <w:lang w:val="sr-Latn-CS"/>
        </w:rPr>
        <w:t>č</w:t>
      </w:r>
      <w:r w:rsidRPr="00E0550A">
        <w:rPr>
          <w:rFonts w:ascii="Times New Roman" w:hAnsi="Times New Roman"/>
          <w:sz w:val="24"/>
          <w:szCs w:val="24"/>
          <w:lang w:val="sr-Cyrl-CS"/>
        </w:rPr>
        <w:t>kim uslovima propisuje se op</w:t>
      </w:r>
      <w:r w:rsidRPr="00E0550A">
        <w:rPr>
          <w:rFonts w:ascii="Times New Roman" w:hAnsi="Times New Roman"/>
          <w:sz w:val="24"/>
          <w:szCs w:val="24"/>
          <w:lang w:val="sr-Latn-CS"/>
        </w:rPr>
        <w:t>š</w:t>
      </w:r>
      <w:r w:rsidRPr="00E0550A">
        <w:rPr>
          <w:rFonts w:ascii="Times New Roman" w:hAnsi="Times New Roman"/>
          <w:sz w:val="24"/>
          <w:szCs w:val="24"/>
          <w:lang w:val="sr-Cyrl-CS"/>
        </w:rPr>
        <w:t>ti i posebni uslovi koje je potrebno ispuniti da bi svi planirani sadr</w:t>
      </w:r>
      <w:r w:rsidRPr="00E0550A">
        <w:rPr>
          <w:rFonts w:ascii="Times New Roman" w:hAnsi="Times New Roman"/>
          <w:sz w:val="24"/>
          <w:szCs w:val="24"/>
          <w:lang w:val="sr-Latn-CS"/>
        </w:rPr>
        <w:t>ž</w:t>
      </w:r>
      <w:r w:rsidRPr="00E0550A">
        <w:rPr>
          <w:rFonts w:ascii="Times New Roman" w:hAnsi="Times New Roman"/>
          <w:sz w:val="24"/>
          <w:szCs w:val="24"/>
          <w:lang w:val="sr-Cyrl-CS"/>
        </w:rPr>
        <w:t>aji vezani za saobra</w:t>
      </w:r>
      <w:r w:rsidRPr="00E0550A">
        <w:rPr>
          <w:rFonts w:ascii="Times New Roman" w:hAnsi="Times New Roman"/>
          <w:sz w:val="24"/>
          <w:szCs w:val="24"/>
          <w:lang w:val="sr-Latn-CS"/>
        </w:rPr>
        <w:t>ć</w:t>
      </w:r>
      <w:r w:rsidRPr="00E0550A">
        <w:rPr>
          <w:rFonts w:ascii="Times New Roman" w:hAnsi="Times New Roman"/>
          <w:sz w:val="24"/>
          <w:szCs w:val="24"/>
          <w:lang w:val="sr-Cyrl-CS"/>
        </w:rPr>
        <w:t>aj (kolski, pje</w:t>
      </w:r>
      <w:r w:rsidRPr="00E0550A">
        <w:rPr>
          <w:rFonts w:ascii="Times New Roman" w:hAnsi="Times New Roman"/>
          <w:sz w:val="24"/>
          <w:szCs w:val="24"/>
          <w:lang w:val="sr-Latn-CS"/>
        </w:rPr>
        <w:t>š</w:t>
      </w:r>
      <w:r w:rsidRPr="00E0550A">
        <w:rPr>
          <w:rFonts w:ascii="Times New Roman" w:hAnsi="Times New Roman"/>
          <w:sz w:val="24"/>
          <w:szCs w:val="24"/>
          <w:lang w:val="sr-Cyrl-CS"/>
        </w:rPr>
        <w:t>a</w:t>
      </w:r>
      <w:r w:rsidRPr="00E0550A">
        <w:rPr>
          <w:rFonts w:ascii="Times New Roman" w:hAnsi="Times New Roman"/>
          <w:sz w:val="24"/>
          <w:szCs w:val="24"/>
          <w:lang w:val="sr-Latn-CS"/>
        </w:rPr>
        <w:t>č</w:t>
      </w:r>
      <w:r w:rsidRPr="00E0550A">
        <w:rPr>
          <w:rFonts w:ascii="Times New Roman" w:hAnsi="Times New Roman"/>
          <w:sz w:val="24"/>
          <w:szCs w:val="24"/>
          <w:lang w:val="sr-Cyrl-CS"/>
        </w:rPr>
        <w:t>ki, i miruju</w:t>
      </w:r>
      <w:r w:rsidRPr="00E0550A">
        <w:rPr>
          <w:rFonts w:ascii="Times New Roman" w:hAnsi="Times New Roman"/>
          <w:sz w:val="24"/>
          <w:szCs w:val="24"/>
          <w:lang w:val="sr-Latn-CS"/>
        </w:rPr>
        <w:t>ć</w:t>
      </w:r>
      <w:r w:rsidRPr="00E0550A">
        <w:rPr>
          <w:rFonts w:ascii="Times New Roman" w:hAnsi="Times New Roman"/>
          <w:sz w:val="24"/>
          <w:szCs w:val="24"/>
          <w:lang w:val="sr-Cyrl-CS"/>
        </w:rPr>
        <w:t>i) bili dovedeni u uslove kvalitetnog i pouzdanog kori</w:t>
      </w:r>
      <w:r w:rsidRPr="00E0550A">
        <w:rPr>
          <w:rFonts w:ascii="Times New Roman" w:hAnsi="Times New Roman"/>
          <w:sz w:val="24"/>
          <w:szCs w:val="24"/>
          <w:lang w:val="sr-Latn-CS"/>
        </w:rPr>
        <w:t>šć</w:t>
      </w:r>
      <w:r w:rsidRPr="00E0550A">
        <w:rPr>
          <w:rFonts w:ascii="Times New Roman" w:hAnsi="Times New Roman"/>
          <w:sz w:val="24"/>
          <w:szCs w:val="24"/>
          <w:lang w:val="sr-Cyrl-CS"/>
        </w:rPr>
        <w:t>e</w:t>
      </w:r>
      <w:r w:rsidRPr="00E0550A">
        <w:rPr>
          <w:rFonts w:ascii="Times New Roman" w:hAnsi="Times New Roman"/>
          <w:sz w:val="24"/>
          <w:szCs w:val="24"/>
          <w:lang w:val="sr-Latn-CS"/>
        </w:rPr>
        <w:t>nj</w:t>
      </w:r>
      <w:r w:rsidRPr="00E0550A">
        <w:rPr>
          <w:rFonts w:ascii="Times New Roman" w:hAnsi="Times New Roman"/>
          <w:sz w:val="24"/>
          <w:szCs w:val="24"/>
          <w:lang w:val="sr-Cyrl-CS"/>
        </w:rPr>
        <w:t>a u tra</w:t>
      </w:r>
      <w:r w:rsidRPr="00E0550A">
        <w:rPr>
          <w:rFonts w:ascii="Times New Roman" w:hAnsi="Times New Roman"/>
          <w:sz w:val="24"/>
          <w:szCs w:val="24"/>
          <w:lang w:val="sr-Latn-CS"/>
        </w:rPr>
        <w:t>ž</w:t>
      </w:r>
      <w:r w:rsidRPr="00E0550A">
        <w:rPr>
          <w:rFonts w:ascii="Times New Roman" w:hAnsi="Times New Roman"/>
          <w:sz w:val="24"/>
          <w:szCs w:val="24"/>
          <w:lang w:val="sr-Cyrl-CS"/>
        </w:rPr>
        <w:t>enom obimu i po kvalitetu usluga najma</w:t>
      </w:r>
      <w:r w:rsidRPr="00E0550A">
        <w:rPr>
          <w:rFonts w:ascii="Times New Roman" w:hAnsi="Times New Roman"/>
          <w:sz w:val="24"/>
          <w:szCs w:val="24"/>
          <w:lang w:val="sr-Latn-CS"/>
        </w:rPr>
        <w:t>nj</w:t>
      </w:r>
      <w:r w:rsidRPr="00E0550A">
        <w:rPr>
          <w:rFonts w:ascii="Times New Roman" w:hAnsi="Times New Roman"/>
          <w:sz w:val="24"/>
          <w:szCs w:val="24"/>
          <w:lang w:val="sr-Cyrl-CS"/>
        </w:rPr>
        <w:t>e do nivoa koji se propisuje ovim urbanisti</w:t>
      </w:r>
      <w:r w:rsidRPr="00E0550A">
        <w:rPr>
          <w:rFonts w:ascii="Times New Roman" w:hAnsi="Times New Roman"/>
          <w:sz w:val="24"/>
          <w:szCs w:val="24"/>
          <w:lang w:val="sr-Latn-CS"/>
        </w:rPr>
        <w:t>č</w:t>
      </w:r>
      <w:r w:rsidRPr="00E0550A">
        <w:rPr>
          <w:rFonts w:ascii="Times New Roman" w:hAnsi="Times New Roman"/>
          <w:sz w:val="24"/>
          <w:szCs w:val="24"/>
          <w:lang w:val="sr-Cyrl-CS"/>
        </w:rPr>
        <w:t>ko - tehni</w:t>
      </w:r>
      <w:r w:rsidRPr="00E0550A">
        <w:rPr>
          <w:rFonts w:ascii="Times New Roman" w:hAnsi="Times New Roman"/>
          <w:sz w:val="24"/>
          <w:szCs w:val="24"/>
          <w:lang w:val="sr-Latn-CS"/>
        </w:rPr>
        <w:t>č</w:t>
      </w:r>
      <w:r w:rsidRPr="00E0550A">
        <w:rPr>
          <w:rFonts w:ascii="Times New Roman" w:hAnsi="Times New Roman"/>
          <w:sz w:val="24"/>
          <w:szCs w:val="24"/>
          <w:lang w:val="sr-Cyrl-CS"/>
        </w:rPr>
        <w:t>kim uslovima.</w:t>
      </w:r>
    </w:p>
    <w:p w:rsidR="00985389" w:rsidRPr="00E0550A" w:rsidRDefault="00985389" w:rsidP="00133B22">
      <w:pPr>
        <w:pStyle w:val="BodyText"/>
        <w:spacing w:before="52"/>
        <w:ind w:left="0" w:right="307"/>
        <w:jc w:val="both"/>
        <w:rPr>
          <w:rFonts w:ascii="Times New Roman" w:hAnsi="Times New Roman"/>
          <w:sz w:val="24"/>
          <w:szCs w:val="24"/>
          <w:lang w:val="sr-Cyrl-CS"/>
        </w:rPr>
      </w:pPr>
    </w:p>
    <w:p w:rsidR="00985389" w:rsidRPr="00E0550A" w:rsidRDefault="00985389" w:rsidP="00133B22">
      <w:pPr>
        <w:pStyle w:val="BodyText"/>
        <w:numPr>
          <w:ilvl w:val="0"/>
          <w:numId w:val="4"/>
        </w:numPr>
        <w:spacing w:before="52"/>
        <w:ind w:left="567" w:right="307"/>
        <w:jc w:val="both"/>
        <w:rPr>
          <w:rFonts w:ascii="Times New Roman" w:hAnsi="Times New Roman"/>
          <w:sz w:val="24"/>
          <w:szCs w:val="24"/>
          <w:lang w:val="sr-Cyrl-CS"/>
        </w:rPr>
      </w:pPr>
      <w:r w:rsidRPr="00E0550A">
        <w:rPr>
          <w:rFonts w:ascii="Times New Roman" w:hAnsi="Times New Roman"/>
          <w:sz w:val="24"/>
          <w:szCs w:val="24"/>
          <w:lang w:val="sr-Cyrl-CS"/>
        </w:rPr>
        <w:t>Svi horizontalni elementi (osovine i gabariti) dati koordinatama ta</w:t>
      </w:r>
      <w:r w:rsidRPr="00E0550A">
        <w:rPr>
          <w:rFonts w:ascii="Times New Roman" w:hAnsi="Times New Roman"/>
          <w:sz w:val="24"/>
          <w:szCs w:val="24"/>
          <w:lang w:val="sr-Latn-CS"/>
        </w:rPr>
        <w:t>č</w:t>
      </w:r>
      <w:r w:rsidRPr="00E0550A">
        <w:rPr>
          <w:rFonts w:ascii="Times New Roman" w:hAnsi="Times New Roman"/>
          <w:sz w:val="24"/>
          <w:szCs w:val="24"/>
          <w:lang w:val="sr-Cyrl-CS"/>
        </w:rPr>
        <w:t>aka na grafi</w:t>
      </w:r>
      <w:r w:rsidRPr="00E0550A">
        <w:rPr>
          <w:rFonts w:ascii="Times New Roman" w:hAnsi="Times New Roman"/>
          <w:sz w:val="24"/>
          <w:szCs w:val="24"/>
          <w:lang w:val="sr-Latn-CS"/>
        </w:rPr>
        <w:t>č</w:t>
      </w:r>
      <w:r w:rsidRPr="00E0550A">
        <w:rPr>
          <w:rFonts w:ascii="Times New Roman" w:hAnsi="Times New Roman"/>
          <w:sz w:val="24"/>
          <w:szCs w:val="24"/>
          <w:lang w:val="sr-Cyrl-CS"/>
        </w:rPr>
        <w:t>kom prilogu su obavezuju</w:t>
      </w:r>
      <w:r w:rsidRPr="00E0550A">
        <w:rPr>
          <w:rFonts w:ascii="Times New Roman" w:hAnsi="Times New Roman"/>
          <w:sz w:val="24"/>
          <w:szCs w:val="24"/>
          <w:lang w:val="sr-Latn-CS"/>
        </w:rPr>
        <w:t>ć</w:t>
      </w:r>
      <w:r w:rsidRPr="00E0550A">
        <w:rPr>
          <w:rFonts w:ascii="Times New Roman" w:hAnsi="Times New Roman"/>
          <w:sz w:val="24"/>
          <w:szCs w:val="24"/>
          <w:lang w:val="sr-Cyrl-CS"/>
        </w:rPr>
        <w:t>i za projekante i izvo</w:t>
      </w:r>
      <w:r w:rsidRPr="00E0550A">
        <w:rPr>
          <w:rFonts w:ascii="Times New Roman" w:hAnsi="Times New Roman"/>
          <w:sz w:val="24"/>
          <w:szCs w:val="24"/>
          <w:lang w:val="sr-Latn-CS"/>
        </w:rPr>
        <w:t>đ</w:t>
      </w:r>
      <w:r w:rsidRPr="00E0550A">
        <w:rPr>
          <w:rFonts w:ascii="Times New Roman" w:hAnsi="Times New Roman"/>
          <w:sz w:val="24"/>
          <w:szCs w:val="24"/>
          <w:lang w:val="sr-Cyrl-CS"/>
        </w:rPr>
        <w:t>a</w:t>
      </w:r>
      <w:r w:rsidRPr="00E0550A">
        <w:rPr>
          <w:rFonts w:ascii="Times New Roman" w:hAnsi="Times New Roman"/>
          <w:sz w:val="24"/>
          <w:szCs w:val="24"/>
          <w:lang w:val="sr-Latn-CS"/>
        </w:rPr>
        <w:t>č</w:t>
      </w:r>
      <w:r w:rsidRPr="00E0550A">
        <w:rPr>
          <w:rFonts w:ascii="Times New Roman" w:hAnsi="Times New Roman"/>
          <w:sz w:val="24"/>
          <w:szCs w:val="24"/>
          <w:lang w:val="sr-Cyrl-CS"/>
        </w:rPr>
        <w:t>e radova.</w:t>
      </w:r>
      <w:r w:rsidRPr="00E0550A">
        <w:rPr>
          <w:rFonts w:ascii="Times New Roman" w:hAnsi="Times New Roman"/>
          <w:sz w:val="24"/>
          <w:szCs w:val="24"/>
          <w:lang w:val="sr-Latn-CS"/>
        </w:rPr>
        <w:t xml:space="preserve"> Eventualno je moguće minimalno promjeniti geometriju </w:t>
      </w:r>
      <w:r w:rsidRPr="00E0550A">
        <w:rPr>
          <w:rFonts w:ascii="Times New Roman" w:hAnsi="Times New Roman"/>
          <w:sz w:val="24"/>
          <w:szCs w:val="24"/>
          <w:lang w:val="sr-Latn-CS"/>
        </w:rPr>
        <w:lastRenderedPageBreak/>
        <w:t>saobraćajnice ako to zahtjevaju opravdani tehnički razlozi ili drugi opravdani razlozi (fazna izgradnja saobraćajnice, fazno rješavanje imovinsko pravnih odnosa) ali se sve izmjene moraju dešavati unutar regulacionih linija</w:t>
      </w:r>
    </w:p>
    <w:p w:rsidR="00985389" w:rsidRPr="00E0550A" w:rsidRDefault="00985389" w:rsidP="00133B22">
      <w:pPr>
        <w:pStyle w:val="BodyText"/>
        <w:spacing w:before="52"/>
        <w:ind w:left="567" w:right="307"/>
        <w:jc w:val="both"/>
        <w:rPr>
          <w:rFonts w:ascii="Times New Roman" w:hAnsi="Times New Roman"/>
          <w:sz w:val="24"/>
          <w:szCs w:val="24"/>
          <w:lang w:val="sr-Cyrl-CS"/>
        </w:rPr>
      </w:pPr>
    </w:p>
    <w:p w:rsidR="00985389" w:rsidRPr="00E0550A" w:rsidRDefault="00985389" w:rsidP="00133B22">
      <w:pPr>
        <w:pStyle w:val="BodyText"/>
        <w:numPr>
          <w:ilvl w:val="0"/>
          <w:numId w:val="4"/>
        </w:numPr>
        <w:spacing w:before="52"/>
        <w:ind w:left="567" w:right="307"/>
        <w:jc w:val="both"/>
        <w:rPr>
          <w:rFonts w:ascii="Times New Roman" w:hAnsi="Times New Roman"/>
          <w:sz w:val="24"/>
          <w:szCs w:val="24"/>
          <w:lang w:val="sr-Cyrl-CS"/>
        </w:rPr>
      </w:pPr>
      <w:r w:rsidRPr="00E0550A">
        <w:rPr>
          <w:rFonts w:ascii="Times New Roman" w:hAnsi="Times New Roman"/>
          <w:sz w:val="24"/>
          <w:szCs w:val="24"/>
          <w:lang w:val="sr-Cyrl-CS"/>
        </w:rPr>
        <w:t>Izgrad</w:t>
      </w:r>
      <w:r w:rsidRPr="00E0550A">
        <w:rPr>
          <w:rFonts w:ascii="Times New Roman" w:hAnsi="Times New Roman"/>
          <w:sz w:val="24"/>
          <w:szCs w:val="24"/>
          <w:lang w:val="sr-Latn-CS"/>
        </w:rPr>
        <w:t>nj</w:t>
      </w:r>
      <w:r w:rsidRPr="00E0550A">
        <w:rPr>
          <w:rFonts w:ascii="Times New Roman" w:hAnsi="Times New Roman"/>
          <w:sz w:val="24"/>
          <w:szCs w:val="24"/>
          <w:lang w:val="sr-Cyrl-CS"/>
        </w:rPr>
        <w:t>a svih saobra</w:t>
      </w:r>
      <w:r w:rsidRPr="00E0550A">
        <w:rPr>
          <w:rFonts w:ascii="Times New Roman" w:hAnsi="Times New Roman"/>
          <w:sz w:val="24"/>
          <w:szCs w:val="24"/>
          <w:lang w:val="sr-Latn-CS"/>
        </w:rPr>
        <w:t>ć</w:t>
      </w:r>
      <w:r w:rsidRPr="00E0550A">
        <w:rPr>
          <w:rFonts w:ascii="Times New Roman" w:hAnsi="Times New Roman"/>
          <w:sz w:val="24"/>
          <w:szCs w:val="24"/>
          <w:lang w:val="sr-Cyrl-CS"/>
        </w:rPr>
        <w:t>ajnih povr</w:t>
      </w:r>
      <w:r w:rsidRPr="00E0550A">
        <w:rPr>
          <w:rFonts w:ascii="Times New Roman" w:hAnsi="Times New Roman"/>
          <w:sz w:val="24"/>
          <w:szCs w:val="24"/>
          <w:lang w:val="sr-Latn-CS"/>
        </w:rPr>
        <w:t>š</w:t>
      </w:r>
      <w:r w:rsidRPr="00E0550A">
        <w:rPr>
          <w:rFonts w:ascii="Times New Roman" w:hAnsi="Times New Roman"/>
          <w:sz w:val="24"/>
          <w:szCs w:val="24"/>
          <w:lang w:val="sr-Cyrl-CS"/>
        </w:rPr>
        <w:t>ina mo</w:t>
      </w:r>
      <w:r w:rsidRPr="00E0550A">
        <w:rPr>
          <w:rFonts w:ascii="Times New Roman" w:hAnsi="Times New Roman"/>
          <w:sz w:val="24"/>
          <w:szCs w:val="24"/>
          <w:lang w:val="sr-Latn-CS"/>
        </w:rPr>
        <w:t>ž</w:t>
      </w:r>
      <w:r w:rsidRPr="00E0550A">
        <w:rPr>
          <w:rFonts w:ascii="Times New Roman" w:hAnsi="Times New Roman"/>
          <w:sz w:val="24"/>
          <w:szCs w:val="24"/>
          <w:lang w:val="sr-Cyrl-CS"/>
        </w:rPr>
        <w:t>e se vr</w:t>
      </w:r>
      <w:r w:rsidRPr="00E0550A">
        <w:rPr>
          <w:rFonts w:ascii="Times New Roman" w:hAnsi="Times New Roman"/>
          <w:sz w:val="24"/>
          <w:szCs w:val="24"/>
          <w:lang w:val="sr-Latn-CS"/>
        </w:rPr>
        <w:t>š</w:t>
      </w:r>
      <w:r w:rsidRPr="00E0550A">
        <w:rPr>
          <w:rFonts w:ascii="Times New Roman" w:hAnsi="Times New Roman"/>
          <w:sz w:val="24"/>
          <w:szCs w:val="24"/>
          <w:lang w:val="sr-Cyrl-CS"/>
        </w:rPr>
        <w:t>iti isk</w:t>
      </w:r>
      <w:r w:rsidRPr="00E0550A">
        <w:rPr>
          <w:rFonts w:ascii="Times New Roman" w:hAnsi="Times New Roman"/>
          <w:sz w:val="24"/>
          <w:szCs w:val="24"/>
          <w:lang w:val="sr-Latn-CS"/>
        </w:rPr>
        <w:t>lj</w:t>
      </w:r>
      <w:r w:rsidRPr="00E0550A">
        <w:rPr>
          <w:rFonts w:ascii="Times New Roman" w:hAnsi="Times New Roman"/>
          <w:sz w:val="24"/>
          <w:szCs w:val="24"/>
          <w:lang w:val="sr-Cyrl-CS"/>
        </w:rPr>
        <w:t>u</w:t>
      </w:r>
      <w:r w:rsidRPr="00E0550A">
        <w:rPr>
          <w:rFonts w:ascii="Times New Roman" w:hAnsi="Times New Roman"/>
          <w:sz w:val="24"/>
          <w:szCs w:val="24"/>
          <w:lang w:val="sr-Latn-CS"/>
        </w:rPr>
        <w:t>č</w:t>
      </w:r>
      <w:r w:rsidRPr="00E0550A">
        <w:rPr>
          <w:rFonts w:ascii="Times New Roman" w:hAnsi="Times New Roman"/>
          <w:sz w:val="24"/>
          <w:szCs w:val="24"/>
          <w:lang w:val="sr-Cyrl-CS"/>
        </w:rPr>
        <w:t>ivo na bazi namjenski izra</w:t>
      </w:r>
      <w:r w:rsidRPr="00E0550A">
        <w:rPr>
          <w:rFonts w:ascii="Times New Roman" w:hAnsi="Times New Roman"/>
          <w:sz w:val="24"/>
          <w:szCs w:val="24"/>
          <w:lang w:val="sr-Latn-CS"/>
        </w:rPr>
        <w:t>đ</w:t>
      </w:r>
      <w:r w:rsidRPr="00E0550A">
        <w:rPr>
          <w:rFonts w:ascii="Times New Roman" w:hAnsi="Times New Roman"/>
          <w:sz w:val="24"/>
          <w:szCs w:val="24"/>
          <w:lang w:val="sr-Cyrl-CS"/>
        </w:rPr>
        <w:t>enih izvedbenih projekata, uz obaveznu prethodnu izradu urbanisti</w:t>
      </w:r>
      <w:r w:rsidRPr="00E0550A">
        <w:rPr>
          <w:rFonts w:ascii="Times New Roman" w:hAnsi="Times New Roman"/>
          <w:sz w:val="24"/>
          <w:szCs w:val="24"/>
          <w:lang w:val="sr-Latn-CS"/>
        </w:rPr>
        <w:t>č</w:t>
      </w:r>
      <w:r w:rsidRPr="00E0550A">
        <w:rPr>
          <w:rFonts w:ascii="Times New Roman" w:hAnsi="Times New Roman"/>
          <w:sz w:val="24"/>
          <w:szCs w:val="24"/>
          <w:lang w:val="sr-Cyrl-CS"/>
        </w:rPr>
        <w:t>ko - tehni</w:t>
      </w:r>
      <w:r w:rsidRPr="00E0550A">
        <w:rPr>
          <w:rFonts w:ascii="Times New Roman" w:hAnsi="Times New Roman"/>
          <w:sz w:val="24"/>
          <w:szCs w:val="24"/>
          <w:lang w:val="sr-Latn-CS"/>
        </w:rPr>
        <w:t>č</w:t>
      </w:r>
      <w:r w:rsidRPr="00E0550A">
        <w:rPr>
          <w:rFonts w:ascii="Times New Roman" w:hAnsi="Times New Roman"/>
          <w:sz w:val="24"/>
          <w:szCs w:val="24"/>
          <w:lang w:val="sr-Cyrl-CS"/>
        </w:rPr>
        <w:t>kih uslova.</w:t>
      </w:r>
    </w:p>
    <w:p w:rsidR="00985389" w:rsidRPr="00E0550A" w:rsidRDefault="00985389" w:rsidP="00133B22">
      <w:pPr>
        <w:pStyle w:val="BodyText"/>
        <w:spacing w:before="52"/>
        <w:ind w:left="567" w:right="307"/>
        <w:jc w:val="both"/>
        <w:rPr>
          <w:rFonts w:ascii="Times New Roman" w:hAnsi="Times New Roman"/>
          <w:sz w:val="24"/>
          <w:szCs w:val="24"/>
          <w:lang w:val="sr-Cyrl-CS"/>
        </w:rPr>
      </w:pPr>
    </w:p>
    <w:p w:rsidR="00985389" w:rsidRPr="00E0550A" w:rsidRDefault="00985389" w:rsidP="00133B22">
      <w:pPr>
        <w:pStyle w:val="BodyText"/>
        <w:numPr>
          <w:ilvl w:val="0"/>
          <w:numId w:val="4"/>
        </w:numPr>
        <w:spacing w:before="52"/>
        <w:ind w:left="567" w:right="307"/>
        <w:jc w:val="both"/>
        <w:rPr>
          <w:rFonts w:ascii="Times New Roman" w:hAnsi="Times New Roman"/>
          <w:sz w:val="24"/>
          <w:szCs w:val="24"/>
          <w:lang w:val="sr-Cyrl-CS"/>
        </w:rPr>
      </w:pPr>
      <w:r w:rsidRPr="00E0550A">
        <w:rPr>
          <w:rFonts w:ascii="Times New Roman" w:hAnsi="Times New Roman"/>
          <w:sz w:val="24"/>
          <w:szCs w:val="24"/>
          <w:lang w:val="sr-Cyrl-CS"/>
        </w:rPr>
        <w:t>Dimenzionira</w:t>
      </w:r>
      <w:r w:rsidRPr="00E0550A">
        <w:rPr>
          <w:rFonts w:ascii="Times New Roman" w:hAnsi="Times New Roman"/>
          <w:sz w:val="24"/>
          <w:szCs w:val="24"/>
          <w:lang w:val="sr-Latn-CS"/>
        </w:rPr>
        <w:t>nj</w:t>
      </w:r>
      <w:r w:rsidRPr="00E0550A">
        <w:rPr>
          <w:rFonts w:ascii="Times New Roman" w:hAnsi="Times New Roman"/>
          <w:sz w:val="24"/>
          <w:szCs w:val="24"/>
          <w:lang w:val="sr-Cyrl-CS"/>
        </w:rPr>
        <w:t>e kolovoznih povr</w:t>
      </w:r>
      <w:r w:rsidRPr="00E0550A">
        <w:rPr>
          <w:rFonts w:ascii="Times New Roman" w:hAnsi="Times New Roman"/>
          <w:sz w:val="24"/>
          <w:szCs w:val="24"/>
          <w:lang w:val="sr-Latn-CS"/>
        </w:rPr>
        <w:t>š</w:t>
      </w:r>
      <w:r w:rsidRPr="00E0550A">
        <w:rPr>
          <w:rFonts w:ascii="Times New Roman" w:hAnsi="Times New Roman"/>
          <w:sz w:val="24"/>
          <w:szCs w:val="24"/>
          <w:lang w:val="sr-Cyrl-CS"/>
        </w:rPr>
        <w:t>ina izvesti u skladu sa o</w:t>
      </w:r>
      <w:r w:rsidRPr="00E0550A">
        <w:rPr>
          <w:rFonts w:ascii="Times New Roman" w:hAnsi="Times New Roman"/>
          <w:sz w:val="24"/>
          <w:szCs w:val="24"/>
          <w:lang w:val="sr-Latn-CS"/>
        </w:rPr>
        <w:t>č</w:t>
      </w:r>
      <w:r w:rsidRPr="00E0550A">
        <w:rPr>
          <w:rFonts w:ascii="Times New Roman" w:hAnsi="Times New Roman"/>
          <w:sz w:val="24"/>
          <w:szCs w:val="24"/>
          <w:lang w:val="sr-Cyrl-CS"/>
        </w:rPr>
        <w:t>ekivanim saobra</w:t>
      </w:r>
      <w:r w:rsidRPr="00E0550A">
        <w:rPr>
          <w:rFonts w:ascii="Times New Roman" w:hAnsi="Times New Roman"/>
          <w:sz w:val="24"/>
          <w:szCs w:val="24"/>
          <w:lang w:val="sr-Latn-CS"/>
        </w:rPr>
        <w:t>ć</w:t>
      </w:r>
      <w:r w:rsidRPr="00E0550A">
        <w:rPr>
          <w:rFonts w:ascii="Times New Roman" w:hAnsi="Times New Roman"/>
          <w:sz w:val="24"/>
          <w:szCs w:val="24"/>
          <w:lang w:val="sr-Cyrl-CS"/>
        </w:rPr>
        <w:t>ajnim optere</w:t>
      </w:r>
      <w:r w:rsidRPr="00E0550A">
        <w:rPr>
          <w:rFonts w:ascii="Times New Roman" w:hAnsi="Times New Roman"/>
          <w:sz w:val="24"/>
          <w:szCs w:val="24"/>
          <w:lang w:val="sr-Latn-CS"/>
        </w:rPr>
        <w:t>ć</w:t>
      </w:r>
      <w:r w:rsidRPr="00E0550A">
        <w:rPr>
          <w:rFonts w:ascii="Times New Roman" w:hAnsi="Times New Roman"/>
          <w:sz w:val="24"/>
          <w:szCs w:val="24"/>
          <w:lang w:val="sr-Cyrl-CS"/>
        </w:rPr>
        <w:t>e</w:t>
      </w:r>
      <w:r w:rsidRPr="00E0550A">
        <w:rPr>
          <w:rFonts w:ascii="Times New Roman" w:hAnsi="Times New Roman"/>
          <w:sz w:val="24"/>
          <w:szCs w:val="24"/>
          <w:lang w:val="sr-Latn-CS"/>
        </w:rPr>
        <w:t>nj</w:t>
      </w:r>
      <w:r w:rsidRPr="00E0550A">
        <w:rPr>
          <w:rFonts w:ascii="Times New Roman" w:hAnsi="Times New Roman"/>
          <w:sz w:val="24"/>
          <w:szCs w:val="24"/>
          <w:lang w:val="sr-Cyrl-CS"/>
        </w:rPr>
        <w:t>em po va</w:t>
      </w:r>
      <w:r w:rsidRPr="00E0550A">
        <w:rPr>
          <w:rFonts w:ascii="Times New Roman" w:hAnsi="Times New Roman"/>
          <w:sz w:val="24"/>
          <w:szCs w:val="24"/>
          <w:lang w:val="sr-Latn-CS"/>
        </w:rPr>
        <w:t>ž</w:t>
      </w:r>
      <w:r w:rsidRPr="00E0550A">
        <w:rPr>
          <w:rFonts w:ascii="Times New Roman" w:hAnsi="Times New Roman"/>
          <w:sz w:val="24"/>
          <w:szCs w:val="24"/>
          <w:lang w:val="sr-Cyrl-CS"/>
        </w:rPr>
        <w:t>e</w:t>
      </w:r>
      <w:r w:rsidRPr="00E0550A">
        <w:rPr>
          <w:rFonts w:ascii="Times New Roman" w:hAnsi="Times New Roman"/>
          <w:sz w:val="24"/>
          <w:szCs w:val="24"/>
          <w:lang w:val="sr-Latn-CS"/>
        </w:rPr>
        <w:t>ć</w:t>
      </w:r>
      <w:r w:rsidRPr="00E0550A">
        <w:rPr>
          <w:rFonts w:ascii="Times New Roman" w:hAnsi="Times New Roman"/>
          <w:sz w:val="24"/>
          <w:szCs w:val="24"/>
          <w:lang w:val="sr-Cyrl-CS"/>
        </w:rPr>
        <w:t>im propisima, a na bazi geotehni</w:t>
      </w:r>
      <w:r w:rsidRPr="00E0550A">
        <w:rPr>
          <w:rFonts w:ascii="Times New Roman" w:hAnsi="Times New Roman"/>
          <w:sz w:val="24"/>
          <w:szCs w:val="24"/>
          <w:lang w:val="sr-Latn-CS"/>
        </w:rPr>
        <w:t>č</w:t>
      </w:r>
      <w:r w:rsidRPr="00E0550A">
        <w:rPr>
          <w:rFonts w:ascii="Times New Roman" w:hAnsi="Times New Roman"/>
          <w:sz w:val="24"/>
          <w:szCs w:val="24"/>
          <w:lang w:val="sr-Cyrl-CS"/>
        </w:rPr>
        <w:t>kih karakteristika tla koja se dobiju prethodnim geotehni</w:t>
      </w:r>
      <w:r w:rsidRPr="00E0550A">
        <w:rPr>
          <w:rFonts w:ascii="Times New Roman" w:hAnsi="Times New Roman"/>
          <w:sz w:val="24"/>
          <w:szCs w:val="24"/>
          <w:lang w:val="sr-Latn-CS"/>
        </w:rPr>
        <w:t>č</w:t>
      </w:r>
      <w:r w:rsidRPr="00E0550A">
        <w:rPr>
          <w:rFonts w:ascii="Times New Roman" w:hAnsi="Times New Roman"/>
          <w:sz w:val="24"/>
          <w:szCs w:val="24"/>
          <w:lang w:val="sr-Cyrl-CS"/>
        </w:rPr>
        <w:t>kim ispitiva</w:t>
      </w:r>
      <w:r w:rsidRPr="00E0550A">
        <w:rPr>
          <w:rFonts w:ascii="Times New Roman" w:hAnsi="Times New Roman"/>
          <w:sz w:val="24"/>
          <w:szCs w:val="24"/>
          <w:lang w:val="sr-Latn-CS"/>
        </w:rPr>
        <w:t>nj</w:t>
      </w:r>
      <w:r w:rsidRPr="00E0550A">
        <w:rPr>
          <w:rFonts w:ascii="Times New Roman" w:hAnsi="Times New Roman"/>
          <w:sz w:val="24"/>
          <w:szCs w:val="24"/>
          <w:lang w:val="sr-Cyrl-CS"/>
        </w:rPr>
        <w:t>ima vr</w:t>
      </w:r>
      <w:r w:rsidRPr="00E0550A">
        <w:rPr>
          <w:rFonts w:ascii="Times New Roman" w:hAnsi="Times New Roman"/>
          <w:sz w:val="24"/>
          <w:szCs w:val="24"/>
          <w:lang w:val="sr-Latn-CS"/>
        </w:rPr>
        <w:t>š</w:t>
      </w:r>
      <w:r w:rsidRPr="00E0550A">
        <w:rPr>
          <w:rFonts w:ascii="Times New Roman" w:hAnsi="Times New Roman"/>
          <w:sz w:val="24"/>
          <w:szCs w:val="24"/>
          <w:lang w:val="sr-Cyrl-CS"/>
        </w:rPr>
        <w:t>enim od strane, za taj posao ovla</w:t>
      </w:r>
      <w:r w:rsidRPr="00E0550A">
        <w:rPr>
          <w:rFonts w:ascii="Times New Roman" w:hAnsi="Times New Roman"/>
          <w:sz w:val="24"/>
          <w:szCs w:val="24"/>
          <w:lang w:val="sr-Latn-CS"/>
        </w:rPr>
        <w:t>šć</w:t>
      </w:r>
      <w:r w:rsidRPr="00E0550A">
        <w:rPr>
          <w:rFonts w:ascii="Times New Roman" w:hAnsi="Times New Roman"/>
          <w:sz w:val="24"/>
          <w:szCs w:val="24"/>
          <w:lang w:val="sr-Cyrl-CS"/>
        </w:rPr>
        <w:t>ene stru</w:t>
      </w:r>
      <w:r w:rsidRPr="00E0550A">
        <w:rPr>
          <w:rFonts w:ascii="Times New Roman" w:hAnsi="Times New Roman"/>
          <w:sz w:val="24"/>
          <w:szCs w:val="24"/>
          <w:lang w:val="sr-Latn-CS"/>
        </w:rPr>
        <w:t>č</w:t>
      </w:r>
      <w:r w:rsidRPr="00E0550A">
        <w:rPr>
          <w:rFonts w:ascii="Times New Roman" w:hAnsi="Times New Roman"/>
          <w:sz w:val="24"/>
          <w:szCs w:val="24"/>
          <w:lang w:val="sr-Cyrl-CS"/>
        </w:rPr>
        <w:t>ne organizacije.</w:t>
      </w:r>
    </w:p>
    <w:p w:rsidR="00985389" w:rsidRPr="00E0550A" w:rsidRDefault="00985389" w:rsidP="00133B22">
      <w:pPr>
        <w:pStyle w:val="BodyText"/>
        <w:spacing w:before="52"/>
        <w:ind w:left="567" w:right="307"/>
        <w:jc w:val="both"/>
        <w:rPr>
          <w:rFonts w:ascii="Times New Roman" w:hAnsi="Times New Roman"/>
          <w:sz w:val="24"/>
          <w:szCs w:val="24"/>
          <w:lang w:val="sr-Cyrl-CS"/>
        </w:rPr>
      </w:pPr>
    </w:p>
    <w:p w:rsidR="00985389" w:rsidRPr="00E0550A" w:rsidRDefault="00985389" w:rsidP="00133B22">
      <w:pPr>
        <w:pStyle w:val="BodyText"/>
        <w:numPr>
          <w:ilvl w:val="0"/>
          <w:numId w:val="4"/>
        </w:numPr>
        <w:spacing w:before="52"/>
        <w:ind w:left="567" w:right="307"/>
        <w:jc w:val="both"/>
        <w:rPr>
          <w:rFonts w:ascii="Times New Roman" w:hAnsi="Times New Roman"/>
          <w:sz w:val="24"/>
          <w:szCs w:val="24"/>
          <w:lang w:val="sr-Cyrl-CS"/>
        </w:rPr>
      </w:pPr>
      <w:r w:rsidRPr="00E0550A">
        <w:rPr>
          <w:rFonts w:ascii="Times New Roman" w:hAnsi="Times New Roman"/>
          <w:sz w:val="24"/>
          <w:szCs w:val="24"/>
          <w:lang w:val="sr-Cyrl-CS"/>
        </w:rPr>
        <w:t>Nivelaciju novih kolskih i pje</w:t>
      </w:r>
      <w:r w:rsidRPr="00E0550A">
        <w:rPr>
          <w:rFonts w:ascii="Times New Roman" w:hAnsi="Times New Roman"/>
          <w:sz w:val="24"/>
          <w:szCs w:val="24"/>
          <w:lang w:val="sr-Latn-CS"/>
        </w:rPr>
        <w:t>š</w:t>
      </w:r>
      <w:r w:rsidRPr="00E0550A">
        <w:rPr>
          <w:rFonts w:ascii="Times New Roman" w:hAnsi="Times New Roman"/>
          <w:sz w:val="24"/>
          <w:szCs w:val="24"/>
          <w:lang w:val="sr-Cyrl-CS"/>
        </w:rPr>
        <w:t>a</w:t>
      </w:r>
      <w:r w:rsidRPr="00E0550A">
        <w:rPr>
          <w:rFonts w:ascii="Times New Roman" w:hAnsi="Times New Roman"/>
          <w:sz w:val="24"/>
          <w:szCs w:val="24"/>
          <w:lang w:val="sr-Latn-CS"/>
        </w:rPr>
        <w:t>č</w:t>
      </w:r>
      <w:r w:rsidRPr="00E0550A">
        <w:rPr>
          <w:rFonts w:ascii="Times New Roman" w:hAnsi="Times New Roman"/>
          <w:sz w:val="24"/>
          <w:szCs w:val="24"/>
          <w:lang w:val="sr-Cyrl-CS"/>
        </w:rPr>
        <w:t>kih povr</w:t>
      </w:r>
      <w:r w:rsidRPr="00E0550A">
        <w:rPr>
          <w:rFonts w:ascii="Times New Roman" w:hAnsi="Times New Roman"/>
          <w:sz w:val="24"/>
          <w:szCs w:val="24"/>
          <w:lang w:val="sr-Latn-CS"/>
        </w:rPr>
        <w:t>š</w:t>
      </w:r>
      <w:r w:rsidRPr="00E0550A">
        <w:rPr>
          <w:rFonts w:ascii="Times New Roman" w:hAnsi="Times New Roman"/>
          <w:sz w:val="24"/>
          <w:szCs w:val="24"/>
          <w:lang w:val="sr-Cyrl-CS"/>
        </w:rPr>
        <w:t>ina uskladiti sa okolnim prostorom i ve</w:t>
      </w:r>
      <w:r w:rsidRPr="00E0550A">
        <w:rPr>
          <w:rFonts w:ascii="Times New Roman" w:hAnsi="Times New Roman"/>
          <w:sz w:val="24"/>
          <w:szCs w:val="24"/>
          <w:lang w:val="sr-Latn-CS"/>
        </w:rPr>
        <w:t>ć</w:t>
      </w:r>
      <w:r w:rsidRPr="00E0550A">
        <w:rPr>
          <w:rFonts w:ascii="Times New Roman" w:hAnsi="Times New Roman"/>
          <w:sz w:val="24"/>
          <w:szCs w:val="24"/>
          <w:lang w:val="sr-Cyrl-CS"/>
        </w:rPr>
        <w:t xml:space="preserve"> izgra</w:t>
      </w:r>
      <w:r w:rsidRPr="00E0550A">
        <w:rPr>
          <w:rFonts w:ascii="Times New Roman" w:hAnsi="Times New Roman"/>
          <w:sz w:val="24"/>
          <w:szCs w:val="24"/>
          <w:lang w:val="sr-Latn-CS"/>
        </w:rPr>
        <w:t>đ</w:t>
      </w:r>
      <w:r w:rsidRPr="00E0550A">
        <w:rPr>
          <w:rFonts w:ascii="Times New Roman" w:hAnsi="Times New Roman"/>
          <w:sz w:val="24"/>
          <w:szCs w:val="24"/>
          <w:lang w:val="sr-Cyrl-CS"/>
        </w:rPr>
        <w:t>enim saobra</w:t>
      </w:r>
      <w:r w:rsidRPr="00E0550A">
        <w:rPr>
          <w:rFonts w:ascii="Times New Roman" w:hAnsi="Times New Roman"/>
          <w:sz w:val="24"/>
          <w:szCs w:val="24"/>
          <w:lang w:val="sr-Latn-CS"/>
        </w:rPr>
        <w:t>ć</w:t>
      </w:r>
      <w:r w:rsidRPr="00E0550A">
        <w:rPr>
          <w:rFonts w:ascii="Times New Roman" w:hAnsi="Times New Roman"/>
          <w:sz w:val="24"/>
          <w:szCs w:val="24"/>
          <w:lang w:val="sr-Cyrl-CS"/>
        </w:rPr>
        <w:t>ajnicama i ulazima u objekte, kao i sa potrebom zadovo</w:t>
      </w:r>
      <w:r w:rsidRPr="00E0550A">
        <w:rPr>
          <w:rFonts w:ascii="Times New Roman" w:hAnsi="Times New Roman"/>
          <w:sz w:val="24"/>
          <w:szCs w:val="24"/>
          <w:lang w:val="sr-Latn-CS"/>
        </w:rPr>
        <w:t>lj</w:t>
      </w:r>
      <w:r w:rsidRPr="00E0550A">
        <w:rPr>
          <w:rFonts w:ascii="Times New Roman" w:hAnsi="Times New Roman"/>
          <w:sz w:val="24"/>
          <w:szCs w:val="24"/>
          <w:lang w:val="sr-Cyrl-CS"/>
        </w:rPr>
        <w:t>ava</w:t>
      </w:r>
      <w:r w:rsidRPr="00E0550A">
        <w:rPr>
          <w:rFonts w:ascii="Times New Roman" w:hAnsi="Times New Roman"/>
          <w:sz w:val="24"/>
          <w:szCs w:val="24"/>
          <w:lang w:val="sr-Latn-CS"/>
        </w:rPr>
        <w:t>nj</w:t>
      </w:r>
      <w:r w:rsidRPr="00E0550A">
        <w:rPr>
          <w:rFonts w:ascii="Times New Roman" w:hAnsi="Times New Roman"/>
          <w:sz w:val="24"/>
          <w:szCs w:val="24"/>
          <w:lang w:val="sr-Cyrl-CS"/>
        </w:rPr>
        <w:t>a efikasne oborinske odvod</w:t>
      </w:r>
      <w:r w:rsidRPr="00E0550A">
        <w:rPr>
          <w:rFonts w:ascii="Times New Roman" w:hAnsi="Times New Roman"/>
          <w:sz w:val="24"/>
          <w:szCs w:val="24"/>
          <w:lang w:val="sr-Latn-CS"/>
        </w:rPr>
        <w:t>nj</w:t>
      </w:r>
      <w:r w:rsidRPr="00E0550A">
        <w:rPr>
          <w:rFonts w:ascii="Times New Roman" w:hAnsi="Times New Roman"/>
          <w:sz w:val="24"/>
          <w:szCs w:val="24"/>
          <w:lang w:val="sr-Cyrl-CS"/>
        </w:rPr>
        <w:t>e.</w:t>
      </w:r>
    </w:p>
    <w:p w:rsidR="00985389" w:rsidRPr="00E0550A" w:rsidRDefault="00985389" w:rsidP="00133B22">
      <w:pPr>
        <w:pStyle w:val="BodyText"/>
        <w:spacing w:before="52"/>
        <w:ind w:left="567" w:right="307"/>
        <w:jc w:val="both"/>
        <w:rPr>
          <w:rFonts w:ascii="Times New Roman" w:hAnsi="Times New Roman"/>
          <w:sz w:val="24"/>
          <w:szCs w:val="24"/>
          <w:lang w:val="sr-Cyrl-CS"/>
        </w:rPr>
      </w:pPr>
    </w:p>
    <w:p w:rsidR="00985389" w:rsidRPr="00E0550A" w:rsidRDefault="00985389" w:rsidP="00133B22">
      <w:pPr>
        <w:pStyle w:val="BodyText"/>
        <w:numPr>
          <w:ilvl w:val="0"/>
          <w:numId w:val="4"/>
        </w:numPr>
        <w:spacing w:before="52"/>
        <w:ind w:left="567" w:right="307"/>
        <w:jc w:val="both"/>
        <w:rPr>
          <w:rFonts w:ascii="Times New Roman" w:hAnsi="Times New Roman"/>
          <w:sz w:val="24"/>
          <w:szCs w:val="24"/>
          <w:lang w:val="sr-Cyrl-CS"/>
        </w:rPr>
      </w:pPr>
      <w:r w:rsidRPr="00E0550A">
        <w:rPr>
          <w:rFonts w:ascii="Times New Roman" w:hAnsi="Times New Roman"/>
          <w:sz w:val="24"/>
          <w:szCs w:val="24"/>
          <w:lang w:val="sr-Cyrl-CS"/>
        </w:rPr>
        <w:t>Odvod</w:t>
      </w:r>
      <w:r w:rsidRPr="00E0550A">
        <w:rPr>
          <w:rFonts w:ascii="Times New Roman" w:hAnsi="Times New Roman"/>
          <w:sz w:val="24"/>
          <w:szCs w:val="24"/>
          <w:lang w:val="sr-Latn-CS"/>
        </w:rPr>
        <w:t>nj</w:t>
      </w:r>
      <w:r w:rsidRPr="00E0550A">
        <w:rPr>
          <w:rFonts w:ascii="Times New Roman" w:hAnsi="Times New Roman"/>
          <w:sz w:val="24"/>
          <w:szCs w:val="24"/>
          <w:lang w:val="sr-Cyrl-CS"/>
        </w:rPr>
        <w:t>u oborinske vode izvr</w:t>
      </w:r>
      <w:r w:rsidRPr="00E0550A">
        <w:rPr>
          <w:rFonts w:ascii="Times New Roman" w:hAnsi="Times New Roman"/>
          <w:sz w:val="24"/>
          <w:szCs w:val="24"/>
          <w:lang w:val="sr-Latn-CS"/>
        </w:rPr>
        <w:t>š</w:t>
      </w:r>
      <w:r w:rsidRPr="00E0550A">
        <w:rPr>
          <w:rFonts w:ascii="Times New Roman" w:hAnsi="Times New Roman"/>
          <w:sz w:val="24"/>
          <w:szCs w:val="24"/>
          <w:lang w:val="sr-Cyrl-CS"/>
        </w:rPr>
        <w:t>iti sistemom slivnika i cjevovoda sa odvodom do oborinske kanalizacije, a izbor slivnika uskladiti sa obradom povr</w:t>
      </w:r>
      <w:r w:rsidRPr="00E0550A">
        <w:rPr>
          <w:rFonts w:ascii="Times New Roman" w:hAnsi="Times New Roman"/>
          <w:sz w:val="24"/>
          <w:szCs w:val="24"/>
          <w:lang w:val="sr-Latn-CS"/>
        </w:rPr>
        <w:t>š</w:t>
      </w:r>
      <w:r w:rsidRPr="00E0550A">
        <w:rPr>
          <w:rFonts w:ascii="Times New Roman" w:hAnsi="Times New Roman"/>
          <w:sz w:val="24"/>
          <w:szCs w:val="24"/>
          <w:lang w:val="sr-Cyrl-CS"/>
        </w:rPr>
        <w:t>ine na kojoj se nalazi (kolovoz ili pje</w:t>
      </w:r>
      <w:r w:rsidRPr="00E0550A">
        <w:rPr>
          <w:rFonts w:ascii="Times New Roman" w:hAnsi="Times New Roman"/>
          <w:sz w:val="24"/>
          <w:szCs w:val="24"/>
          <w:lang w:val="sr-Latn-CS"/>
        </w:rPr>
        <w:t>š</w:t>
      </w:r>
      <w:r w:rsidRPr="00E0550A">
        <w:rPr>
          <w:rFonts w:ascii="Times New Roman" w:hAnsi="Times New Roman"/>
          <w:sz w:val="24"/>
          <w:szCs w:val="24"/>
          <w:lang w:val="sr-Cyrl-CS"/>
        </w:rPr>
        <w:t>a</w:t>
      </w:r>
      <w:r w:rsidRPr="00E0550A">
        <w:rPr>
          <w:rFonts w:ascii="Times New Roman" w:hAnsi="Times New Roman"/>
          <w:sz w:val="24"/>
          <w:szCs w:val="24"/>
          <w:lang w:val="sr-Latn-CS"/>
        </w:rPr>
        <w:t>č</w:t>
      </w:r>
      <w:r w:rsidRPr="00E0550A">
        <w:rPr>
          <w:rFonts w:ascii="Times New Roman" w:hAnsi="Times New Roman"/>
          <w:sz w:val="24"/>
          <w:szCs w:val="24"/>
          <w:lang w:val="sr-Cyrl-CS"/>
        </w:rPr>
        <w:t>ka staza).</w:t>
      </w:r>
    </w:p>
    <w:p w:rsidR="00985389" w:rsidRPr="00E0550A" w:rsidRDefault="00985389" w:rsidP="00133B22">
      <w:pPr>
        <w:pStyle w:val="BodyText"/>
        <w:spacing w:before="52"/>
        <w:ind w:left="567" w:right="307"/>
        <w:jc w:val="both"/>
        <w:rPr>
          <w:rFonts w:ascii="Times New Roman" w:hAnsi="Times New Roman"/>
          <w:sz w:val="24"/>
          <w:szCs w:val="24"/>
          <w:lang w:val="sr-Cyrl-CS"/>
        </w:rPr>
      </w:pPr>
    </w:p>
    <w:p w:rsidR="00985389" w:rsidRPr="00E0550A" w:rsidRDefault="00985389" w:rsidP="00133B22">
      <w:pPr>
        <w:pStyle w:val="BodyText"/>
        <w:numPr>
          <w:ilvl w:val="0"/>
          <w:numId w:val="4"/>
        </w:numPr>
        <w:spacing w:before="52"/>
        <w:ind w:left="567" w:right="307"/>
        <w:jc w:val="both"/>
        <w:rPr>
          <w:rFonts w:ascii="Times New Roman" w:hAnsi="Times New Roman"/>
          <w:sz w:val="24"/>
          <w:szCs w:val="24"/>
          <w:lang w:val="sr-Cyrl-CS"/>
        </w:rPr>
      </w:pPr>
      <w:r w:rsidRPr="00E0550A">
        <w:rPr>
          <w:rFonts w:ascii="Times New Roman" w:hAnsi="Times New Roman"/>
          <w:sz w:val="24"/>
          <w:szCs w:val="24"/>
          <w:lang w:val="sr-Cyrl-CS"/>
        </w:rPr>
        <w:t>Kolovozne zastore svih planiranih i postoje</w:t>
      </w:r>
      <w:r w:rsidRPr="00E0550A">
        <w:rPr>
          <w:rFonts w:ascii="Times New Roman" w:hAnsi="Times New Roman"/>
          <w:sz w:val="24"/>
          <w:szCs w:val="24"/>
          <w:lang w:val="sr-Latn-CS"/>
        </w:rPr>
        <w:t>ć</w:t>
      </w:r>
      <w:r w:rsidRPr="00E0550A">
        <w:rPr>
          <w:rFonts w:ascii="Times New Roman" w:hAnsi="Times New Roman"/>
          <w:sz w:val="24"/>
          <w:szCs w:val="24"/>
          <w:lang w:val="sr-Cyrl-CS"/>
        </w:rPr>
        <w:t>ih - zadr</w:t>
      </w:r>
      <w:r w:rsidRPr="00E0550A">
        <w:rPr>
          <w:rFonts w:ascii="Times New Roman" w:hAnsi="Times New Roman"/>
          <w:sz w:val="24"/>
          <w:szCs w:val="24"/>
          <w:lang w:val="sr-Latn-CS"/>
        </w:rPr>
        <w:t>ž</w:t>
      </w:r>
      <w:r w:rsidRPr="00E0550A">
        <w:rPr>
          <w:rFonts w:ascii="Times New Roman" w:hAnsi="Times New Roman"/>
          <w:sz w:val="24"/>
          <w:szCs w:val="24"/>
          <w:lang w:val="sr-Cyrl-CS"/>
        </w:rPr>
        <w:t>anih saobra</w:t>
      </w:r>
      <w:r w:rsidRPr="00E0550A">
        <w:rPr>
          <w:rFonts w:ascii="Times New Roman" w:hAnsi="Times New Roman"/>
          <w:sz w:val="24"/>
          <w:szCs w:val="24"/>
          <w:lang w:val="sr-Latn-CS"/>
        </w:rPr>
        <w:t>ć</w:t>
      </w:r>
      <w:r w:rsidRPr="00E0550A">
        <w:rPr>
          <w:rFonts w:ascii="Times New Roman" w:hAnsi="Times New Roman"/>
          <w:sz w:val="24"/>
          <w:szCs w:val="24"/>
          <w:lang w:val="sr-Cyrl-CS"/>
        </w:rPr>
        <w:t>ajnica, raditi sa asfaltom.</w:t>
      </w:r>
    </w:p>
    <w:p w:rsidR="00985389" w:rsidRPr="00E0550A" w:rsidRDefault="00985389" w:rsidP="00133B22">
      <w:pPr>
        <w:pStyle w:val="BodyText"/>
        <w:spacing w:before="52"/>
        <w:ind w:left="567" w:right="307"/>
        <w:jc w:val="both"/>
        <w:rPr>
          <w:rFonts w:ascii="Times New Roman" w:hAnsi="Times New Roman"/>
          <w:sz w:val="24"/>
          <w:szCs w:val="24"/>
          <w:lang w:val="sr-Cyrl-CS"/>
        </w:rPr>
      </w:pPr>
    </w:p>
    <w:p w:rsidR="00985389" w:rsidRPr="00E0550A" w:rsidRDefault="00985389" w:rsidP="00133B22">
      <w:pPr>
        <w:pStyle w:val="BodyText"/>
        <w:numPr>
          <w:ilvl w:val="0"/>
          <w:numId w:val="4"/>
        </w:numPr>
        <w:spacing w:before="52"/>
        <w:ind w:left="567" w:right="307"/>
        <w:jc w:val="both"/>
        <w:rPr>
          <w:rFonts w:ascii="Times New Roman" w:hAnsi="Times New Roman"/>
          <w:sz w:val="24"/>
          <w:szCs w:val="24"/>
          <w:lang w:val="sr-Cyrl-CS"/>
        </w:rPr>
      </w:pPr>
      <w:r w:rsidRPr="00E0550A">
        <w:rPr>
          <w:rFonts w:ascii="Times New Roman" w:hAnsi="Times New Roman"/>
          <w:sz w:val="24"/>
          <w:szCs w:val="24"/>
          <w:lang w:val="sr-Cyrl-CS"/>
        </w:rPr>
        <w:t>Na svim trotoarima u zoni pje</w:t>
      </w:r>
      <w:r w:rsidRPr="00E0550A">
        <w:rPr>
          <w:rFonts w:ascii="Times New Roman" w:hAnsi="Times New Roman"/>
          <w:sz w:val="24"/>
          <w:szCs w:val="24"/>
          <w:lang w:val="sr-Latn-CS"/>
        </w:rPr>
        <w:t>š</w:t>
      </w:r>
      <w:r w:rsidRPr="00E0550A">
        <w:rPr>
          <w:rFonts w:ascii="Times New Roman" w:hAnsi="Times New Roman"/>
          <w:sz w:val="24"/>
          <w:szCs w:val="24"/>
          <w:lang w:val="sr-Cyrl-CS"/>
        </w:rPr>
        <w:t>a</w:t>
      </w:r>
      <w:r w:rsidRPr="00E0550A">
        <w:rPr>
          <w:rFonts w:ascii="Times New Roman" w:hAnsi="Times New Roman"/>
          <w:sz w:val="24"/>
          <w:szCs w:val="24"/>
          <w:lang w:val="sr-Latn-CS"/>
        </w:rPr>
        <w:t>č</w:t>
      </w:r>
      <w:r w:rsidRPr="00E0550A">
        <w:rPr>
          <w:rFonts w:ascii="Times New Roman" w:hAnsi="Times New Roman"/>
          <w:sz w:val="24"/>
          <w:szCs w:val="24"/>
          <w:lang w:val="sr-Cyrl-CS"/>
        </w:rPr>
        <w:t>kog prelaza obavezno ugraditi odgovaraju</w:t>
      </w:r>
      <w:r w:rsidRPr="00E0550A">
        <w:rPr>
          <w:rFonts w:ascii="Times New Roman" w:hAnsi="Times New Roman"/>
          <w:sz w:val="24"/>
          <w:szCs w:val="24"/>
          <w:lang w:val="sr-Latn-CS"/>
        </w:rPr>
        <w:t>ć</w:t>
      </w:r>
      <w:r w:rsidRPr="00E0550A">
        <w:rPr>
          <w:rFonts w:ascii="Times New Roman" w:hAnsi="Times New Roman"/>
          <w:sz w:val="24"/>
          <w:szCs w:val="24"/>
          <w:lang w:val="sr-Cyrl-CS"/>
        </w:rPr>
        <w:t>e prefabrikovane elemente ili druge elemente kako bi se omogu</w:t>
      </w:r>
      <w:r w:rsidRPr="00E0550A">
        <w:rPr>
          <w:rFonts w:ascii="Times New Roman" w:hAnsi="Times New Roman"/>
          <w:sz w:val="24"/>
          <w:szCs w:val="24"/>
          <w:lang w:val="sr-Latn-CS"/>
        </w:rPr>
        <w:t>ć</w:t>
      </w:r>
      <w:r w:rsidRPr="00E0550A">
        <w:rPr>
          <w:rFonts w:ascii="Times New Roman" w:hAnsi="Times New Roman"/>
          <w:sz w:val="24"/>
          <w:szCs w:val="24"/>
          <w:lang w:val="sr-Cyrl-CS"/>
        </w:rPr>
        <w:t>ilo neometano kreta</w:t>
      </w:r>
      <w:r w:rsidRPr="00E0550A">
        <w:rPr>
          <w:rFonts w:ascii="Times New Roman" w:hAnsi="Times New Roman"/>
          <w:sz w:val="24"/>
          <w:szCs w:val="24"/>
          <w:lang w:val="sr-Latn-CS"/>
        </w:rPr>
        <w:t>nj</w:t>
      </w:r>
      <w:r w:rsidRPr="00E0550A">
        <w:rPr>
          <w:rFonts w:ascii="Times New Roman" w:hAnsi="Times New Roman"/>
          <w:sz w:val="24"/>
          <w:szCs w:val="24"/>
          <w:lang w:val="sr-Cyrl-CS"/>
        </w:rPr>
        <w:t>e biciklista i invalidskih kolica.</w:t>
      </w:r>
    </w:p>
    <w:p w:rsidR="00985389" w:rsidRPr="00E0550A" w:rsidRDefault="00985389" w:rsidP="00133B22">
      <w:pPr>
        <w:pStyle w:val="BodyText"/>
        <w:spacing w:before="52"/>
        <w:ind w:left="567" w:right="307"/>
        <w:jc w:val="both"/>
        <w:rPr>
          <w:rFonts w:ascii="Times New Roman" w:hAnsi="Times New Roman"/>
          <w:sz w:val="24"/>
          <w:szCs w:val="24"/>
          <w:lang w:val="sr-Cyrl-CS"/>
        </w:rPr>
      </w:pPr>
    </w:p>
    <w:p w:rsidR="00985389" w:rsidRPr="00E0550A" w:rsidRDefault="00985389" w:rsidP="00133B22">
      <w:pPr>
        <w:pStyle w:val="BodyText"/>
        <w:numPr>
          <w:ilvl w:val="0"/>
          <w:numId w:val="4"/>
        </w:numPr>
        <w:spacing w:before="52"/>
        <w:ind w:left="567" w:right="307"/>
        <w:jc w:val="both"/>
        <w:rPr>
          <w:rFonts w:ascii="Times New Roman" w:hAnsi="Times New Roman"/>
          <w:sz w:val="24"/>
          <w:szCs w:val="24"/>
          <w:lang w:val="sr-Cyrl-CS"/>
        </w:rPr>
      </w:pPr>
      <w:r w:rsidRPr="00E0550A">
        <w:rPr>
          <w:rFonts w:ascii="Times New Roman" w:hAnsi="Times New Roman"/>
          <w:sz w:val="24"/>
          <w:szCs w:val="24"/>
          <w:lang w:val="sr-Cyrl-CS"/>
        </w:rPr>
        <w:t>Obavezno uraditi kvalitetnu rasvjetu svih saobra</w:t>
      </w:r>
      <w:r w:rsidRPr="00E0550A">
        <w:rPr>
          <w:rFonts w:ascii="Times New Roman" w:hAnsi="Times New Roman"/>
          <w:sz w:val="24"/>
          <w:szCs w:val="24"/>
          <w:lang w:val="sr-Latn-CS"/>
        </w:rPr>
        <w:t>ć</w:t>
      </w:r>
      <w:r w:rsidRPr="00E0550A">
        <w:rPr>
          <w:rFonts w:ascii="Times New Roman" w:hAnsi="Times New Roman"/>
          <w:sz w:val="24"/>
          <w:szCs w:val="24"/>
          <w:lang w:val="sr-Cyrl-CS"/>
        </w:rPr>
        <w:t>ajnica i saobra</w:t>
      </w:r>
      <w:r w:rsidRPr="00E0550A">
        <w:rPr>
          <w:rFonts w:ascii="Times New Roman" w:hAnsi="Times New Roman"/>
          <w:sz w:val="24"/>
          <w:szCs w:val="24"/>
          <w:lang w:val="sr-Latn-CS"/>
        </w:rPr>
        <w:t>ć</w:t>
      </w:r>
      <w:r w:rsidRPr="00E0550A">
        <w:rPr>
          <w:rFonts w:ascii="Times New Roman" w:hAnsi="Times New Roman"/>
          <w:sz w:val="24"/>
          <w:szCs w:val="24"/>
          <w:lang w:val="sr-Cyrl-CS"/>
        </w:rPr>
        <w:t>ajnih povr</w:t>
      </w:r>
      <w:r w:rsidRPr="00E0550A">
        <w:rPr>
          <w:rFonts w:ascii="Times New Roman" w:hAnsi="Times New Roman"/>
          <w:sz w:val="24"/>
          <w:szCs w:val="24"/>
          <w:lang w:val="sr-Latn-CS"/>
        </w:rPr>
        <w:t>š</w:t>
      </w:r>
      <w:r w:rsidRPr="00E0550A">
        <w:rPr>
          <w:rFonts w:ascii="Times New Roman" w:hAnsi="Times New Roman"/>
          <w:sz w:val="24"/>
          <w:szCs w:val="24"/>
          <w:lang w:val="sr-Cyrl-CS"/>
        </w:rPr>
        <w:t>ina, a u skladu sa funkcionalnim potrebama i rasvjetom okolnog prostora.</w:t>
      </w:r>
    </w:p>
    <w:p w:rsidR="00985389" w:rsidRPr="00E0550A" w:rsidRDefault="00985389" w:rsidP="00133B22">
      <w:pPr>
        <w:pStyle w:val="BodyText"/>
        <w:spacing w:before="52"/>
        <w:ind w:left="567" w:right="307"/>
        <w:jc w:val="both"/>
        <w:rPr>
          <w:rFonts w:ascii="Times New Roman" w:hAnsi="Times New Roman"/>
          <w:sz w:val="24"/>
          <w:szCs w:val="24"/>
          <w:lang w:val="sr-Cyrl-CS"/>
        </w:rPr>
      </w:pPr>
    </w:p>
    <w:p w:rsidR="00985389" w:rsidRPr="00E0550A" w:rsidRDefault="00985389" w:rsidP="00133B22">
      <w:pPr>
        <w:pStyle w:val="BodyText"/>
        <w:numPr>
          <w:ilvl w:val="0"/>
          <w:numId w:val="4"/>
        </w:numPr>
        <w:spacing w:before="52"/>
        <w:ind w:left="567" w:right="307"/>
        <w:jc w:val="both"/>
        <w:rPr>
          <w:rFonts w:ascii="Times New Roman" w:hAnsi="Times New Roman"/>
          <w:sz w:val="24"/>
          <w:szCs w:val="24"/>
          <w:lang w:val="sr-Cyrl-CS"/>
        </w:rPr>
      </w:pPr>
      <w:r w:rsidRPr="00E0550A">
        <w:rPr>
          <w:rFonts w:ascii="Times New Roman" w:hAnsi="Times New Roman"/>
          <w:sz w:val="24"/>
          <w:szCs w:val="24"/>
          <w:lang w:val="sr-Cyrl-CS"/>
        </w:rPr>
        <w:t>Horizontalnu i vertikalnu saobra</w:t>
      </w:r>
      <w:r w:rsidRPr="00E0550A">
        <w:rPr>
          <w:rFonts w:ascii="Times New Roman" w:hAnsi="Times New Roman"/>
          <w:sz w:val="24"/>
          <w:szCs w:val="24"/>
          <w:lang w:val="sr-Latn-CS"/>
        </w:rPr>
        <w:t>ć</w:t>
      </w:r>
      <w:r w:rsidRPr="00E0550A">
        <w:rPr>
          <w:rFonts w:ascii="Times New Roman" w:hAnsi="Times New Roman"/>
          <w:sz w:val="24"/>
          <w:szCs w:val="24"/>
          <w:lang w:val="sr-Cyrl-CS"/>
        </w:rPr>
        <w:t>ajnu signalizaciju uraditi u skladu sa odredbama Zakona o osnovama bezbjednosti u saobra</w:t>
      </w:r>
      <w:r w:rsidRPr="00E0550A">
        <w:rPr>
          <w:rFonts w:ascii="Times New Roman" w:hAnsi="Times New Roman"/>
          <w:sz w:val="24"/>
          <w:szCs w:val="24"/>
          <w:lang w:val="sr-Latn-CS"/>
        </w:rPr>
        <w:t>ć</w:t>
      </w:r>
      <w:r w:rsidRPr="00E0550A">
        <w:rPr>
          <w:rFonts w:ascii="Times New Roman" w:hAnsi="Times New Roman"/>
          <w:sz w:val="24"/>
          <w:szCs w:val="24"/>
          <w:lang w:val="sr-Cyrl-CS"/>
        </w:rPr>
        <w:t>aju.</w:t>
      </w:r>
    </w:p>
    <w:p w:rsidR="006D6D65" w:rsidRDefault="006D6D65" w:rsidP="002802AF">
      <w:pPr>
        <w:ind w:firstLine="0"/>
      </w:pPr>
    </w:p>
    <w:p w:rsidR="008B0596" w:rsidRPr="008B0596" w:rsidRDefault="008B0596" w:rsidP="008B0596">
      <w:pPr>
        <w:ind w:firstLine="0"/>
        <w:rPr>
          <w:rFonts w:ascii="Cambria" w:hAnsi="Cambria" w:cs="Calibri"/>
          <w:b/>
          <w:color w:val="000000"/>
          <w:sz w:val="22"/>
          <w:u w:val="single"/>
        </w:rPr>
      </w:pPr>
      <w:r w:rsidRPr="008B0596">
        <w:rPr>
          <w:rFonts w:ascii="Cambria" w:hAnsi="Cambria" w:cs="Calibri"/>
          <w:b/>
          <w:color w:val="000000"/>
          <w:sz w:val="22"/>
          <w:u w:val="single"/>
        </w:rPr>
        <w:t>HIDROTEHNIČKA INFRASTRUKTURA</w:t>
      </w:r>
    </w:p>
    <w:p w:rsidR="00BD29D0" w:rsidRPr="00BD29D0" w:rsidRDefault="00BD29D0" w:rsidP="00BD29D0">
      <w:pPr>
        <w:ind w:firstLine="0"/>
      </w:pPr>
      <w:r w:rsidRPr="00BD29D0">
        <w:t>Prostor obuhvaćen regulacionim planom,na kome je planirana izgradnja,snabdjevat će se vodom sa postojećeg vodovodnog sistema Brod .Svi planirani sadržaji svoje potrebe za vodom obezbjedit će putem postojećeg vodovoda,koji prolazi kroz prostor obuhvaćen regulacionim planom i planiranih vodovoda kako je dato u grafičkom prilogu.Vodovodna mreža u razmatranom prostoru plairana je kao prstenasta,sa mogućnošću dobijanja vode iz dva pravca.</w:t>
      </w:r>
    </w:p>
    <w:p w:rsidR="001F0B0B" w:rsidRDefault="00BD29D0" w:rsidP="00BD29D0">
      <w:pPr>
        <w:ind w:firstLine="0"/>
      </w:pPr>
      <w:r w:rsidRPr="00BD29D0">
        <w:t xml:space="preserve">Planirana mreža pored snabdjevačke uloge obezbjeđenja sanitarnih potreba ima ulogu da obezbjedi i dovoljne količine vode za potrebe eventualnog gašenja požara.Trase planiranih vodovoda položene su  javnim površinama u koridoru postojećih i planiranih saobraćajnica.Kod postavljnja vanjskih hidranata na planiranoj mreži,treba po mogućnosti ugraditi nadzemne protivpožarne hidrante,a gdje to nije moguće ugraditi podzemne.Planirana vodovodna mreža mora biti funkcionalna i racionalna i da je moguća njihova kontrola i održavanje.Na mreži treba ugraditi sve potrebne armature za njeno ispravno funkcionisanje.Zabranjuje se polaganje vodovodnih cijevi na svim mjestima gdje postoji mogućnost njihovog zagađenja.Ukrštanje </w:t>
      </w:r>
      <w:r w:rsidRPr="00BD29D0">
        <w:lastRenderedPageBreak/>
        <w:t>horizontalnih razvoda vodovodnih i kanalizacionih cijevi  treba izvesti tako da vodovodne cijevi budu uvjek iznad kanalizacionih cijevi.</w:t>
      </w:r>
    </w:p>
    <w:p w:rsidR="00133B22" w:rsidRPr="00BD29D0" w:rsidRDefault="00133B22" w:rsidP="00BD29D0">
      <w:pPr>
        <w:ind w:firstLine="0"/>
      </w:pPr>
    </w:p>
    <w:p w:rsidR="00BD29D0" w:rsidRPr="00BD29D0" w:rsidRDefault="00BD29D0" w:rsidP="00BD29D0">
      <w:pPr>
        <w:ind w:firstLine="0"/>
      </w:pPr>
      <w:r w:rsidRPr="00BD29D0">
        <w:t>Osnovni parametri za proračun planirane vodovodne mreže su:</w:t>
      </w:r>
    </w:p>
    <w:p w:rsidR="00BD29D0" w:rsidRPr="00BD29D0" w:rsidRDefault="00BD29D0" w:rsidP="00BD29D0">
      <w:pPr>
        <w:ind w:firstLine="0"/>
      </w:pPr>
      <w:r w:rsidRPr="00BD29D0">
        <w:t>-broj stanovnika,</w:t>
      </w:r>
    </w:p>
    <w:p w:rsidR="00BD29D0" w:rsidRPr="00BD29D0" w:rsidRDefault="00BD29D0" w:rsidP="00BD29D0">
      <w:pPr>
        <w:ind w:firstLine="0"/>
      </w:pPr>
      <w:r w:rsidRPr="00BD29D0">
        <w:t>-broj zaposlenih,</w:t>
      </w:r>
    </w:p>
    <w:p w:rsidR="00BD29D0" w:rsidRPr="00BD29D0" w:rsidRDefault="00BD29D0" w:rsidP="00BD29D0">
      <w:pPr>
        <w:ind w:firstLine="0"/>
      </w:pPr>
      <w:r w:rsidRPr="00BD29D0">
        <w:t>-specifična potrošnja po stanovniku od 220,00 l/dan,</w:t>
      </w:r>
    </w:p>
    <w:p w:rsidR="00BD29D0" w:rsidRPr="00BD29D0" w:rsidRDefault="00BD29D0" w:rsidP="00BD29D0">
      <w:pPr>
        <w:ind w:firstLine="0"/>
      </w:pPr>
      <w:r w:rsidRPr="00BD29D0">
        <w:t>-specifična potošnja vode po zaposlenom od 150,00 l/dan,</w:t>
      </w:r>
    </w:p>
    <w:p w:rsidR="00BD29D0" w:rsidRPr="00BD29D0" w:rsidRDefault="00BD29D0" w:rsidP="00BD29D0">
      <w:pPr>
        <w:ind w:firstLine="0"/>
      </w:pPr>
      <w:r w:rsidRPr="00BD29D0">
        <w:t>-keficijent dnevne neravnomjernosi kd=1,3 i</w:t>
      </w:r>
    </w:p>
    <w:p w:rsidR="00BD29D0" w:rsidRPr="00BD29D0" w:rsidRDefault="00BD29D0" w:rsidP="00BD29D0">
      <w:pPr>
        <w:ind w:firstLine="0"/>
      </w:pPr>
      <w:r w:rsidRPr="00BD29D0">
        <w:t>-koeficijent satne neravnomjernosti kh=1,5.</w:t>
      </w:r>
    </w:p>
    <w:p w:rsidR="00BD29D0" w:rsidRDefault="00BD29D0" w:rsidP="00BD29D0">
      <w:pPr>
        <w:ind w:firstLine="0"/>
      </w:pPr>
      <w:r w:rsidRPr="00BD29D0">
        <w:t>Uslove priključenja objekata kao i vodomjerni šaht određuje nadležna komunalna radna organizacija.</w:t>
      </w:r>
    </w:p>
    <w:p w:rsidR="00133B22" w:rsidRDefault="00133B22" w:rsidP="00BD29D0">
      <w:pPr>
        <w:ind w:firstLine="0"/>
      </w:pPr>
    </w:p>
    <w:p w:rsidR="00133B22" w:rsidRDefault="00133B22" w:rsidP="00BD29D0">
      <w:pPr>
        <w:ind w:firstLine="0"/>
      </w:pPr>
    </w:p>
    <w:p w:rsidR="00133B22" w:rsidRDefault="00133B22" w:rsidP="00BD29D0">
      <w:pPr>
        <w:ind w:firstLine="0"/>
      </w:pPr>
    </w:p>
    <w:p w:rsidR="00133B22" w:rsidRDefault="00133B22" w:rsidP="00BD29D0">
      <w:pPr>
        <w:ind w:firstLine="0"/>
      </w:pPr>
    </w:p>
    <w:p w:rsidR="00927DE8" w:rsidRPr="00BD29D0" w:rsidRDefault="00927DE8" w:rsidP="00BD29D0">
      <w:pPr>
        <w:ind w:firstLine="0"/>
      </w:pPr>
    </w:p>
    <w:p w:rsidR="00A17130" w:rsidRDefault="00A17130" w:rsidP="00A17130">
      <w:pPr>
        <w:ind w:firstLine="0"/>
        <w:rPr>
          <w:rFonts w:ascii="Cambria" w:hAnsi="Cambria" w:cs="Calibri"/>
          <w:b/>
          <w:color w:val="000000"/>
          <w:sz w:val="22"/>
          <w:u w:val="single"/>
        </w:rPr>
      </w:pPr>
      <w:r w:rsidRPr="00A17130">
        <w:rPr>
          <w:rFonts w:ascii="Cambria" w:hAnsi="Cambria" w:cs="Calibri"/>
          <w:b/>
          <w:color w:val="000000"/>
          <w:sz w:val="22"/>
          <w:u w:val="single"/>
        </w:rPr>
        <w:t>UPRAVLJANJE ČVRSTIM OTPADOM</w:t>
      </w:r>
    </w:p>
    <w:p w:rsidR="00133B22" w:rsidRPr="00A17130" w:rsidRDefault="00133B22" w:rsidP="00A17130">
      <w:pPr>
        <w:ind w:firstLine="0"/>
        <w:rPr>
          <w:rFonts w:ascii="Cambria" w:hAnsi="Cambria" w:cs="Calibri"/>
          <w:sz w:val="22"/>
          <w:lang w:val="bs-Latn-BA"/>
        </w:rPr>
      </w:pPr>
    </w:p>
    <w:p w:rsidR="00A17130" w:rsidRDefault="00A17130" w:rsidP="00A17130">
      <w:pPr>
        <w:rPr>
          <w:rFonts w:ascii="Cambria" w:hAnsi="Cambria" w:cs="Calibri"/>
          <w:color w:val="000000"/>
          <w:sz w:val="22"/>
          <w:lang w:val="bs-Latn-BA"/>
        </w:rPr>
      </w:pPr>
      <w:r w:rsidRPr="00A17130">
        <w:rPr>
          <w:rFonts w:ascii="Cambria" w:hAnsi="Cambria" w:cs="Calibri"/>
          <w:color w:val="000000"/>
          <w:sz w:val="22"/>
          <w:lang w:val="bs-Latn-BA"/>
        </w:rPr>
        <w:t xml:space="preserve">Upravljanje otpadom </w:t>
      </w:r>
      <w:r>
        <w:rPr>
          <w:rFonts w:ascii="Cambria" w:hAnsi="Cambria" w:cs="Calibri"/>
          <w:color w:val="000000"/>
          <w:sz w:val="22"/>
          <w:lang w:val="bs-Latn-BA"/>
        </w:rPr>
        <w:t>vrši se pomoću kontejnera</w:t>
      </w:r>
      <w:r w:rsidRPr="00A17130">
        <w:rPr>
          <w:rFonts w:ascii="Cambria" w:hAnsi="Cambria" w:cs="Calibri"/>
          <w:color w:val="000000"/>
          <w:sz w:val="22"/>
          <w:lang w:val="bs-Latn-BA"/>
        </w:rPr>
        <w:t>,</w:t>
      </w:r>
      <w:r>
        <w:rPr>
          <w:rFonts w:ascii="Cambria" w:hAnsi="Cambria" w:cs="Calibri"/>
          <w:color w:val="000000"/>
          <w:sz w:val="22"/>
          <w:lang w:val="bs-Latn-BA"/>
        </w:rPr>
        <w:t xml:space="preserve"> kao i kanti</w:t>
      </w:r>
      <w:r w:rsidRPr="00A17130">
        <w:rPr>
          <w:rFonts w:ascii="Cambria" w:hAnsi="Cambria" w:cs="Calibri"/>
          <w:color w:val="000000"/>
          <w:sz w:val="22"/>
          <w:lang w:val="bs-Latn-BA"/>
        </w:rPr>
        <w:t xml:space="preserve"> za smeće koji će se raspodijeliti na određena mjesta te vršiti prikupljanje po određenim naseljima i  odvoziti</w:t>
      </w:r>
      <w:r w:rsidR="007B07CE">
        <w:rPr>
          <w:rFonts w:ascii="Cambria" w:hAnsi="Cambria" w:cs="Calibri"/>
          <w:color w:val="000000"/>
          <w:sz w:val="22"/>
          <w:lang w:val="bs-Latn-BA"/>
        </w:rPr>
        <w:t xml:space="preserve"> na deponiju u Brod</w:t>
      </w:r>
      <w:r w:rsidRPr="00A17130">
        <w:rPr>
          <w:rFonts w:ascii="Cambria" w:hAnsi="Cambria" w:cs="Calibri"/>
          <w:color w:val="000000"/>
          <w:sz w:val="22"/>
          <w:lang w:val="bs-Latn-BA"/>
        </w:rPr>
        <w:t>.</w:t>
      </w:r>
    </w:p>
    <w:p w:rsidR="00133B22" w:rsidRDefault="00133B22" w:rsidP="00A17130">
      <w:pPr>
        <w:rPr>
          <w:rFonts w:ascii="Cambria" w:hAnsi="Cambria" w:cs="Calibri"/>
          <w:color w:val="000000"/>
          <w:sz w:val="22"/>
          <w:lang w:val="bs-Latn-BA"/>
        </w:rPr>
      </w:pPr>
    </w:p>
    <w:p w:rsidR="007B07CE" w:rsidRDefault="007B07CE" w:rsidP="00C97E9F">
      <w:pPr>
        <w:ind w:firstLine="0"/>
        <w:rPr>
          <w:rFonts w:ascii="Cambria" w:hAnsi="Cambria" w:cs="Calibri"/>
          <w:b/>
          <w:sz w:val="22"/>
          <w:u w:val="single"/>
        </w:rPr>
      </w:pPr>
      <w:r w:rsidRPr="007B07CE">
        <w:rPr>
          <w:rFonts w:ascii="Cambria" w:hAnsi="Cambria" w:cs="Calibri"/>
          <w:b/>
          <w:sz w:val="22"/>
          <w:u w:val="single"/>
        </w:rPr>
        <w:t>PRIVREDNI POTENCIJAL</w:t>
      </w:r>
    </w:p>
    <w:p w:rsidR="00133B22" w:rsidRPr="00A17130" w:rsidRDefault="00133B22" w:rsidP="00C97E9F">
      <w:pPr>
        <w:ind w:firstLine="0"/>
        <w:rPr>
          <w:rFonts w:ascii="Cambria" w:hAnsi="Cambria" w:cs="Calibri"/>
          <w:b/>
          <w:sz w:val="22"/>
          <w:u w:val="single"/>
        </w:rPr>
      </w:pPr>
    </w:p>
    <w:p w:rsidR="00C97E9F" w:rsidRPr="00C97E9F" w:rsidRDefault="00C97E9F" w:rsidP="00C97E9F">
      <w:pPr>
        <w:ind w:firstLine="0"/>
      </w:pPr>
      <w:r w:rsidRPr="00C97E9F">
        <w:t xml:space="preserve">U posljednjih deset i više godina privreda opštine Brod je u stagnaciji. Ova konstatacija je zasnovana na osnovu dvije činjenice: 1. Nekadašnja državna preduzeća koja su bila nosioci privrede Broda nisu počela sa radom posle rata u BIH ili su radila na kratko i potom stala. Državna preduzeća koja su privatizovana kao što su Brodteks, Metal Emajl i Ciglana u Klakaru danas se ne bave proizvodnjom, što u velikoj mjeri utiče na zaposlenost na području opštine Brod i stvaranju prihoda u budžet Opštine kao institucije. Uspješni primjeri privatizacije na području opštine Brod su privatizacija Rafinerije nafte koja trenutno zapošljava 1008 radnika, od čega je oko 90 % Brođana i privatizacija Ribnjaka. Do 2013. godine za dio javnih i državna preduzeća nije proveden stečajni postupak, što je onemogućilo kreiranje povoljnog poslovnog ambijenta na području opštine i plasiranje ovih preduzeća na tržište za potencijalne investitore. U periodu 2013. – 2015. godina uspješno su okončani stečajni postupci za preduzeće „25. Novembar“ i Hotel Ada. Zahvaljujući okončanju stečajnih postupaka, hotel je prodat privatnom vlasniku i očekuje se njegovo stavljanje u funkciju, a infrastruktura i zemljište nekadašnjeg preduzeća „25. Novembar“ je stavljeno u ponudu potencijalnom investitoru. U toku je stečajni postupak za preduzeća Bromet i Grijanje (dijelovi nekadašnjeg preduzeća Metal Brod) za koje postoji </w:t>
      </w:r>
      <w:r w:rsidRPr="00C97E9F">
        <w:lastRenderedPageBreak/>
        <w:t>interes investitora. Opštinska uprava preduzima sve potrebne aktivnosti kako bi se ovaj stečajni postupak priveo kraju u 2016. godini. Trenutno je prostor iznajmljen firmi koja zapošljava 16 radnika, a očekuje se zapošljavanje još oko 80 novih radnika. 2. Privatni sektor se nije razvijao dovoljnim intenzitetom kako bi osigurao privredni rast i zapošljavanje stanovništva. Od proizvodnih privatnih preduzeća formiranih posle rata na području opštine Brod značajnija su SCAI Adapter koji trenutno zapošljava oko 130 radnika, ST Komerc 20 radnika i Mesna industrija SARA 30 radnika. Ova proizvodna preduzeća nisu dovoljna da bi se zaposlila radna snaga koja je na spisku nezaposlenih lica u Zavodu za zapošljavanje. Opština Brod je u posljednjih 3 godine uvela niz mjera kako bi podstakla zapošljavanje lica i otvaranje novih preduzeća prije svega proizvodnog tipa. Ove mjere se ogledaju u stimulaciji zapošljavanja dodjelom bespovratnih sredstava iz budžeta Opštine za svako novo radno mjesto, olakšicama pri prodaji preduzeća za koja je završen stečajni postupak i odlukama Skupštine opštine Brod kojima je definisan povrat dijela sredstava uplaćenih u budžet opštine po osnovu rente i uređenja gradskog građevinskog zemljišta.</w:t>
      </w:r>
    </w:p>
    <w:p w:rsidR="00C97E9F" w:rsidRPr="00C97E9F" w:rsidRDefault="00C97E9F" w:rsidP="00C97E9F">
      <w:pPr>
        <w:ind w:firstLine="0"/>
      </w:pPr>
      <w:r w:rsidRPr="00C97E9F">
        <w:t>INDUSTRIJA Industrija je skup djelatnosti koje su orjentisane proizvodnji roba i usluga. Industrija podrazumjeva grane kao što su: metalurgija, prerada metala, elektroindustrija, hemijska, gumarska industrija, industrija nemetala, tekstilna, kožarska, grafička, namjenska industrija i druge. U Brodu je zastupljena industrija prerade nafte zahvahvaljujući radu Rafinerije nafte Brod i metalska industrija zahvaljujući radu proizvodnih firmi SCAI Adapter koja se bavi proizvodnjom podložnih pločica i firmi ST Komerc koja se bavi proizvodnjom aluminijske stolarije kao i radu jednog broja firmi koje se bave uslužnim djelatnostima u oblasti metalske industrije, a angažovane su na izvođenju radova u Rafineriji nafte a.d. Brod. Pored ovih prerađivački orjentisanih grana, u Brodu je zastupljena u velikoj mjeri trgovina zahvaljujući geografskom položaju Broda i blizini Slavonskog Broda, odnosno Evropske unije. U nastavku su date tabele u kojima je predstavljen broj privrednih subjekata u RS i opštini Brod koji</w:t>
      </w:r>
      <w:r>
        <w:t xml:space="preserve"> su podnijeli izvještaje APIF-u</w:t>
      </w:r>
    </w:p>
    <w:p w:rsidR="00C97E9F" w:rsidRPr="00927DE8" w:rsidRDefault="00C97E9F" w:rsidP="00C97E9F">
      <w:pPr>
        <w:ind w:firstLine="0"/>
        <w:rPr>
          <w:b/>
          <w:sz w:val="22"/>
          <w:u w:val="single"/>
        </w:rPr>
      </w:pPr>
      <w:r w:rsidRPr="00927DE8">
        <w:rPr>
          <w:b/>
          <w:sz w:val="22"/>
          <w:u w:val="single"/>
        </w:rPr>
        <w:t>BROJ PRAVNIH SUBJEKATA</w:t>
      </w:r>
    </w:p>
    <w:p w:rsidR="00C97E9F" w:rsidRPr="00C97E9F" w:rsidRDefault="00C97E9F" w:rsidP="00C97E9F">
      <w:pPr>
        <w:ind w:firstLine="0"/>
      </w:pPr>
      <w:r w:rsidRPr="00C97E9F">
        <w:t>U privredi opštine Brod centralno mjesto zauzima industrija sa preko 50% učešća u društvenom proizvodu, zanjom slijedi trgovina sa oko 30 % društvenog proizvoda , dok poljoprivreda, saobraćaj, ugostiteljstvo i turizam imaju dosta nisko učešće. U opštini Brod trenutno ima cca 1000 privrednih subjekata koje su razvrstane u :</w:t>
      </w:r>
    </w:p>
    <w:p w:rsidR="00C97E9F" w:rsidRPr="00C97E9F" w:rsidRDefault="00C97E9F" w:rsidP="009A03AC">
      <w:pPr>
        <w:numPr>
          <w:ilvl w:val="0"/>
          <w:numId w:val="5"/>
        </w:numPr>
      </w:pPr>
      <w:r w:rsidRPr="00C97E9F">
        <w:t>Državna preduzeća i ustanove,</w:t>
      </w:r>
    </w:p>
    <w:p w:rsidR="00C97E9F" w:rsidRPr="00C97E9F" w:rsidRDefault="00C97E9F" w:rsidP="009A03AC">
      <w:pPr>
        <w:numPr>
          <w:ilvl w:val="0"/>
          <w:numId w:val="5"/>
        </w:numPr>
      </w:pPr>
      <w:r w:rsidRPr="00C97E9F">
        <w:t>Privatna preduzeća,</w:t>
      </w:r>
    </w:p>
    <w:p w:rsidR="00C97E9F" w:rsidRPr="00C97E9F" w:rsidRDefault="00C97E9F" w:rsidP="009A03AC">
      <w:pPr>
        <w:numPr>
          <w:ilvl w:val="0"/>
          <w:numId w:val="5"/>
        </w:numPr>
      </w:pPr>
      <w:r w:rsidRPr="00C97E9F">
        <w:t>Samostalni privrednici.</w:t>
      </w:r>
    </w:p>
    <w:p w:rsidR="00C97E9F" w:rsidRPr="00C97E9F" w:rsidRDefault="00C97E9F" w:rsidP="00C97E9F">
      <w:pPr>
        <w:ind w:firstLine="0"/>
      </w:pPr>
      <w:r w:rsidRPr="00C97E9F">
        <w:t>Od značajnih privrednih grana razvijena je industrija za preradu proizvodnju i transport nafte i naftnih derivata ( rafinerija nafte) terminal i transpotrt tečnih i drugih tereta, metalna industrija, elektrodistribucija, benzinske stanice za snabdjevanje pogonskim gorivom. Popred gore navedenog na teritoriji opštine egzistiraju veliki tržni centri: Frukta-trade, Konzum, Tropik, Gradska pijaca, i manje trgovinske i uslužne radnje. Takođe postoji i carinski terminal, špedicije itd.</w:t>
      </w:r>
    </w:p>
    <w:p w:rsidR="00C97E9F" w:rsidRPr="00C97E9F" w:rsidRDefault="00C97E9F" w:rsidP="00C97E9F">
      <w:pPr>
        <w:ind w:firstLine="0"/>
      </w:pPr>
      <w:r w:rsidRPr="00C97E9F">
        <w:t>Na teritoriji opštine postoji jedna predškolska ustanova u državnom i jedna u privatnom vlasništvu, osnovna škola Sveti Sava Brod sa šest područnih škola.</w:t>
      </w:r>
    </w:p>
    <w:tbl>
      <w:tblPr>
        <w:tblW w:w="14241" w:type="dxa"/>
        <w:tblInd w:w="113" w:type="dxa"/>
        <w:tblLook w:val="04A0" w:firstRow="1" w:lastRow="0" w:firstColumn="1" w:lastColumn="0" w:noHBand="0" w:noVBand="1"/>
      </w:tblPr>
      <w:tblGrid>
        <w:gridCol w:w="6658"/>
        <w:gridCol w:w="5683"/>
        <w:gridCol w:w="1900"/>
      </w:tblGrid>
      <w:tr w:rsidR="00EA7F0D" w:rsidRPr="000854E5" w:rsidTr="003C6099">
        <w:trPr>
          <w:trHeight w:val="315"/>
        </w:trPr>
        <w:tc>
          <w:tcPr>
            <w:tcW w:w="6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center"/>
              <w:rPr>
                <w:rFonts w:ascii="Cambria" w:eastAsia="Times New Roman" w:hAnsi="Cambria" w:cs="Calibri"/>
                <w:b/>
                <w:bCs/>
                <w:noProof w:val="0"/>
                <w:color w:val="000000"/>
                <w:sz w:val="20"/>
                <w:szCs w:val="20"/>
                <w:lang w:val="bs-Latn-BA" w:eastAsia="bs-Latn-BA"/>
              </w:rPr>
            </w:pPr>
            <w:r w:rsidRPr="009A03AC">
              <w:rPr>
                <w:rFonts w:ascii="Cambria" w:eastAsia="Times New Roman" w:hAnsi="Cambria" w:cs="Calibri"/>
                <w:b/>
                <w:bCs/>
                <w:noProof w:val="0"/>
                <w:color w:val="000000"/>
                <w:sz w:val="20"/>
                <w:szCs w:val="20"/>
                <w:lang w:val="bs-Latn-BA" w:eastAsia="bs-Latn-BA"/>
              </w:rPr>
              <w:t>НАЗИВ ПРЕДУЗЕТНИКА+1:43</w:t>
            </w:r>
          </w:p>
        </w:tc>
        <w:tc>
          <w:tcPr>
            <w:tcW w:w="5683" w:type="dxa"/>
            <w:tcBorders>
              <w:top w:val="single" w:sz="4" w:space="0" w:color="auto"/>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Arial" w:eastAsia="Times New Roman" w:hAnsi="Arial" w:cs="Arial"/>
                <w:b/>
                <w:bCs/>
                <w:noProof w:val="0"/>
                <w:sz w:val="20"/>
                <w:szCs w:val="20"/>
                <w:lang w:val="bs-Latn-BA" w:eastAsia="bs-Latn-BA"/>
              </w:rPr>
            </w:pPr>
            <w:r w:rsidRPr="000854E5">
              <w:rPr>
                <w:rFonts w:ascii="Arial" w:eastAsia="Times New Roman" w:hAnsi="Arial" w:cs="Arial"/>
                <w:b/>
                <w:bCs/>
                <w:noProof w:val="0"/>
                <w:sz w:val="20"/>
                <w:szCs w:val="20"/>
                <w:lang w:val="bs-Latn-BA" w:eastAsia="bs-Latn-BA"/>
              </w:rPr>
              <w:t>ЛОКАЦИЈА</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Arial" w:eastAsia="Times New Roman" w:hAnsi="Arial" w:cs="Arial"/>
                <w:b/>
                <w:bCs/>
                <w:noProof w:val="0"/>
                <w:sz w:val="20"/>
                <w:szCs w:val="20"/>
                <w:lang w:val="bs-Latn-BA" w:eastAsia="bs-Latn-BA"/>
              </w:rPr>
            </w:pPr>
            <w:r w:rsidRPr="000854E5">
              <w:rPr>
                <w:rFonts w:ascii="Arial" w:eastAsia="Times New Roman" w:hAnsi="Arial" w:cs="Arial"/>
                <w:b/>
                <w:bCs/>
                <w:noProof w:val="0"/>
                <w:sz w:val="20"/>
                <w:szCs w:val="20"/>
                <w:lang w:val="bs-Latn-BA" w:eastAsia="bs-Latn-BA"/>
              </w:rPr>
              <w:t>ПОВРШИНА</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АД "Рафинерија нафте"</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Светог Саве 106</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157 253</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Ауто - електричар Стјепановић Зоран</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20. априла бр. 16.</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51</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lastRenderedPageBreak/>
              <w:t>Тржни центар "  ЈАСНА" вл. Јовичић Новица, с.п.</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Бродског Батаљона  бр. 85.</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1148</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СЗТР  СЕРВИС "ТЕШАНОВИЋ"  ВЛ. Тешановић Дражен</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Бродског батаљона 114</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367,33</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ДОО " ВУК- ПРОМ"</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Бродског батаљона 116</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640</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ДОО " БРОД ПРОМЕТ"</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Бродског батаљона 118</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1163</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Аутосервис " РАДОВАНОВИЋ" Вл. Радовановић Милан</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Бродског батаљона 121</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100</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РОШТИЉНИЦА "ПАЛМА"  вл. Ракић Симеун</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Војводе Живојина Мишића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38</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ЗУ "ИНТЕРМЕДИКУС" оснивач Тодоровић Боривоје</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Војводе Живојина Мишића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71,73</w:t>
            </w:r>
          </w:p>
        </w:tc>
      </w:tr>
      <w:tr w:rsidR="00EA7F0D" w:rsidRPr="000854E5" w:rsidTr="003C6099">
        <w:trPr>
          <w:trHeight w:val="780"/>
        </w:trPr>
        <w:tc>
          <w:tcPr>
            <w:tcW w:w="6658" w:type="dxa"/>
            <w:tcBorders>
              <w:top w:val="nil"/>
              <w:left w:val="single" w:sz="4" w:space="0" w:color="auto"/>
              <w:bottom w:val="single" w:sz="4" w:space="0" w:color="auto"/>
              <w:right w:val="single" w:sz="4" w:space="0" w:color="auto"/>
            </w:tcBorders>
            <w:shd w:val="clear" w:color="auto" w:fill="auto"/>
            <w:vAlign w:val="bottom"/>
            <w:hideMark/>
          </w:tcPr>
          <w:p w:rsidR="00EA7F0D" w:rsidRPr="009A03AC" w:rsidRDefault="00EA7F0D" w:rsidP="00EA7F0D">
            <w:pPr>
              <w:spacing w:before="0" w:after="0" w:line="240" w:lineRule="auto"/>
              <w:ind w:firstLine="0"/>
              <w:jc w:val="center"/>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Пољопривредна апотека "ЕКОФЛОРА" вл. Добрила Кењало - Иванчевић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Војводе Живојина Мишића 11</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32</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ФРИЗЕРСКИ САЛОН "МИРА" вл. Милчић Мирјана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Војводе Живојина Мишића 15</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30,5</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СЗР Фризерски салон "ГОГИ" вл. Видић Штефица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Војводе Живојина Мишића 15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40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DOO " TOTAL-TRADE" DOBOJ IJ BROD</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Крајишких бригада 30 и 32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152</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АДПБ "НАША БАНКА"  а.д. Слобомир</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Војводе Живојина Мишића 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298</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ADDIKO BANKA BANJA LUKA, Ekspozitura Brod</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Војводе Живојина Мишића 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232</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СТР самопослуга "НЕШО" вл. Дуроња Небојша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Војводе Живојина Мишића 30</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391</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АД " ДУНАВ ОСИГУРАЊЕ " Бања Лука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Крајишких бригада 30 и 32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164</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ДОО "СТ КОМЕРЦ"</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Војводе Степе Степановића 12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440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ВУЧЈАК" Д.О.О. Брод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Војводе Степе Степановића 6</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146,55</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"TAB AKUSTIKA" d.o.o. Brod</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Војводе Степе Степановића 6</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13,5</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"LUMA COMERC" D.O.O. BROD</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Војводе Степе Степановића 6</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ДОО " ПЛАВШИЋ"</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Војводе Степе Степановића 6</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27</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Књиговодствена агенција "МБ" Благојевић Маријана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Војводе Степе Степановића 6</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39</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ТР "Рефлекта" вл. Игњатић Никола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Војводе Степе Степановића 8</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245</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ДОО " ТРАНСПОРТКОМЕРЦ"</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Војводине Степе Степановића 2, 4 и 8</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492,8</w:t>
            </w:r>
          </w:p>
        </w:tc>
      </w:tr>
      <w:tr w:rsidR="00EA7F0D" w:rsidRPr="000854E5" w:rsidTr="003C6099">
        <w:trPr>
          <w:trHeight w:val="499"/>
        </w:trPr>
        <w:tc>
          <w:tcPr>
            <w:tcW w:w="6658" w:type="dxa"/>
            <w:tcBorders>
              <w:top w:val="nil"/>
              <w:left w:val="nil"/>
              <w:bottom w:val="nil"/>
              <w:right w:val="nil"/>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Клуб реалног Аикидо-а „Брод“ Брод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Вука Караџића 12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134</w:t>
            </w:r>
          </w:p>
        </w:tc>
      </w:tr>
      <w:tr w:rsidR="00EA7F0D" w:rsidRPr="000854E5" w:rsidTr="003C6099">
        <w:trPr>
          <w:trHeight w:val="499"/>
        </w:trPr>
        <w:tc>
          <w:tcPr>
            <w:tcW w:w="6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ЗТР "ПИРАМИДА" вл. Мирослав Обрадовић</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Доситеља Обрадовића 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102</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ТР "ЈАБКА" вл. Лучановић Синиша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Змај Јове Јовановића 56</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Бабић (Мијо) Ивица Горњи Свилај 38 Оџак</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Јована Дучића 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23,75</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Зечевић (Илија) Мика Саве Ковачевића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Јована Дучића 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74,68</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Трифуновић (Слободан) Гордана Грк 102 Брод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Јована Дучића 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36,75</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Попадић (Миленко) Душко Солунски Добровољаца 1</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Јована Дучића 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23,61</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Живановић ( Тодор) Тихомир Младена Ољаче 12 Модрича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Јована Дучића 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13,76</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MKO "MИКРОФИН"</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Јована Рашковића 1 Б</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46</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Ауто школа "СЕМАФОР " вл. Милојевић Обрен</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Јована Рашковића 12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30,97</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Фотографска радња " НОВАКОВИЋ" вл. Новаковић Миленко</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Јована Рашковића 14</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40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Фризерски салон "САНДРА" вл. Жарић Сандра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Јована Рашковића 16</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23</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ДОО " АС- БРОД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Јована Рашковића 18</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76,26</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ДОО " ЕЛЕКТРОН ГРУП" Дервента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Јована Рашковића 18</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80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UniCredit Bank AD Banja Luka</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Јована Рашковића 1-Б</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109</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ТР "Рефлекта" вл. Игњатић Никола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 xml:space="preserve">Јована Рашковића 23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161,71</w:t>
            </w:r>
          </w:p>
        </w:tc>
      </w:tr>
      <w:tr w:rsidR="00EA7F0D" w:rsidRPr="000854E5" w:rsidTr="003C6099">
        <w:trPr>
          <w:trHeight w:val="690"/>
        </w:trPr>
        <w:tc>
          <w:tcPr>
            <w:tcW w:w="6658" w:type="dxa"/>
            <w:tcBorders>
              <w:top w:val="nil"/>
              <w:left w:val="single" w:sz="4" w:space="0" w:color="auto"/>
              <w:bottom w:val="single" w:sz="4" w:space="0" w:color="auto"/>
              <w:right w:val="single" w:sz="4" w:space="0" w:color="auto"/>
            </w:tcBorders>
            <w:shd w:val="clear" w:color="auto" w:fill="auto"/>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Фризерски салон " МИЛИЦА" за длаку испред свих вл. Дубовљевић Милица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Јована Рашковића 7</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22</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СТР " ДЕЈО" вл. Миличић Мирјана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Јована Рашковића 8</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22</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СЗР "ФОТО - ДЕЈО" вл Миличић Мирјана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Јована Рашковића 8</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17,5</w:t>
            </w:r>
          </w:p>
        </w:tc>
      </w:tr>
      <w:tr w:rsidR="00EA7F0D" w:rsidRPr="000854E5" w:rsidTr="003C6099">
        <w:trPr>
          <w:trHeight w:val="750"/>
        </w:trPr>
        <w:tc>
          <w:tcPr>
            <w:tcW w:w="6658" w:type="dxa"/>
            <w:tcBorders>
              <w:top w:val="nil"/>
              <w:left w:val="single" w:sz="4" w:space="0" w:color="auto"/>
              <w:bottom w:val="single" w:sz="4" w:space="0" w:color="auto"/>
              <w:right w:val="single" w:sz="4" w:space="0" w:color="auto"/>
            </w:tcBorders>
            <w:shd w:val="clear" w:color="auto" w:fill="auto"/>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АГЕНЦИЈА ЗА КЊИГОВОДСТВО И ПРОДАЈУ НЕКРЕТНИНА " НАДА"  вл. Кнежевић Нада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Јована Рашковића 8</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Адвокат Радмила Новаковић</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Јована Рашковића бб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18</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ДОО " БОНЕЛ" ПЈ БРОД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Јовановић Рашковића 14</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60,5</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Предузетничка радња " МОБИС" вл. Вујић Борјан, с.п.</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Јовановић Рашковића 14</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20,7</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Пекара "МАГИСТРАЛА"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Крајишких бригада 24</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56</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"FUXTEC BH" Грабовац (Младен) Славко</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Крајишких бригада 16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24</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 xml:space="preserve">СТР Самопослуга "НЕШО" вл. Дуроња Небојша, с.п.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Крајишких бригада 10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390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СТР "МБ" вл. Кушљић Јованка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Крајишких бригада 12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50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Гранична полиција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Крајишких бригада 28</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228,8</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ДОО "ВИДИЋ ПЕТРОЛ"</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Крајишких бригада 30 и 32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1964</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 xml:space="preserve">ЗУ " Др.МИРЈАНА ЂУКИЋ"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Крајишких Бригада бр. 9.</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43,3</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Кафе бар "Тајна"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Првог Ослободиоца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146</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СТР "МРВИЦА" вл. Бардак Славица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Краља Петра Првог Ослободиоца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45</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МИЛЕНИЈУМ ШПЕД д.о.о. Дервента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Краља Петра Првог Ослободиоца 11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65,34</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РД ЦОМПАНИ д.о.о.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Краља Петра Првог Ослободиоца 11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21,13</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МЕРИДИАН а.д. Бања Лука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Краља Петра Првог Ослободиоца 11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39,56</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ЈОКО д.о.о. Широки Бријег</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Краља Петра Првог Ослободиоца 11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32,01</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ОПТИМА- ШПЕД  д.о.о. Добој</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Краља Петра Првог Ослободиоца 11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81,93</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СЦХЕНКЕР д.о.о. Сарајево</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Краља Петра Првог Ослободиоца 11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50,77</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ПЛАВА ЗВИЈЕЗДА д.о.о.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Краља Петра Првог Ослободиоца 11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39,38</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ИНОШПЕД д.о.о. Тешањ</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Краља Петра Првог Ослободиоца 11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38,93</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БЛУЕ ШПЕД  д.о.о. Тешањ</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Краља Петра Првог Ослободиоца 11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37,42</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СИМ-ПРОМ д.о.о. Дервента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Краља Петра Првог Ослободиоца 11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39,27</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ТРАНСАГЕНТ д.о.о. Сарајево</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Краља Петра Првог Ослободиоца 11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36,28</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РИМ-ШПЕД д.о.о.</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Краља Петра Првог Ослободиоца 11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36,28</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Лесковачки роштиљ 016 вл. Ђукић Илинка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Првог Ослободиоца 14</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22</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Роштиљница "БОКИ" вл. Гаврић Бојана с.п. Брод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Првог Ослободиоца 14</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27</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Цвјећара " ДЕБОРАХ" вл. Пејчић Ненад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Првог Ослободиоца 16</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23</w:t>
            </w:r>
          </w:p>
        </w:tc>
      </w:tr>
      <w:tr w:rsidR="00EA7F0D" w:rsidRPr="000854E5" w:rsidTr="003C6099">
        <w:trPr>
          <w:trHeight w:val="750"/>
        </w:trPr>
        <w:tc>
          <w:tcPr>
            <w:tcW w:w="6658" w:type="dxa"/>
            <w:tcBorders>
              <w:top w:val="nil"/>
              <w:left w:val="single" w:sz="4" w:space="0" w:color="auto"/>
              <w:bottom w:val="single" w:sz="4" w:space="0" w:color="auto"/>
              <w:right w:val="single" w:sz="4" w:space="0" w:color="auto"/>
            </w:tcBorders>
            <w:shd w:val="clear" w:color="auto" w:fill="auto"/>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Пекарска радња "ЗЛАТНИ ХЛЕБ ПОСАВИНЕ" вл. Видић Драгиша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Првог Ослободиоца 177</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95</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Кафе сластичарна " КАРНАТИК"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Првог Ослободиоца 21</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26</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Рибарница "Шаран" вл. Југовић Предраг</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Првог Ослободиоца 23</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Пољопривредна апотека "ЕКОФЛОРА" продавница бр. 2.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Првог Ослободиоца 253</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64</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Пекотека " ЈОВАНОВИЋ"  вл. Јовановић Здравко</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Краља Петра Првог Ослободиоца 26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70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Пољопривредна апотека " АГРОКОП" вл. Шукурма Раде</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Првог Ослободиоца 27</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23</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TZR "DEJO COLOR"</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Првог Ослободиоца 37</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48,72</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Кафе бар "ДООРС" вл. Јаћимовић Златко</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Краља Петра Првог Ослободиоца 38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150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СУР " АНТИК" вл. Риђић Сабина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Првог Ослободиоца 4</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90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СТУР " СТАРТЕР" вл. БАРДАК ЈОВАНКА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Првог Ослободиоца 62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36</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СТУР " МИЛОЈЕВИЋ" вл. Милојевић Горан</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Првог Ослободиоца 74</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73</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ТР " РБ ЕЛЕКЦТРИЦ " вл. Маричић Рацко, сп.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Првог Ослободиоца 8.</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А.Д. " ДРИНА ОСИГУРАЊЕ" МИЛИЋИ ТРГ РУДАРА 1</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Првог Ослободиоца 9</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12</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ВУЛКАНИЗЕРСКА РАДЊА " ЂУРЂЕВИЋ" вл. Ђурђевић Обрад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Првог Ослободиоца 9</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28</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ДОО " АС- БРОД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Првог Ослободиоца 96</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89,52</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Роштиљница "СУЗИ"</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Првог Ослободиоца бб.</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Погребне услуге и цвјећара "СУЗА" вл. Маринковић Жељко</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Првог Ослободиоца бб.</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16</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БУТИК " НИКОЛАС" вл: Топић Слободанка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Мајке Југовића 45</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19,5</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ДОО "РИМ ШПЕД"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Мајке Југовућа 23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55,38</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 xml:space="preserve">ЈКП "КОМВОД"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Николе Тесле 22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154,6</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СЗР Фризерски салон "НАТАША" вл. Васић Наташа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Трг 7. октобра10</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15</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 xml:space="preserve">ЗУ Стоматолошка амбуланта " Др ГРБИЋ"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Петра Петровића Његоша 3</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29</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СУР ресторан " ЦЕНТРАЛ" вл. Дубравка Марјановић</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Петра Петровића Његоша 5</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96</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"МЦ ЕЛЕКТРОНИК"   вл. Мачинковић Славко</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Петра Петровића Његоша бр. 32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73,6</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"ДРВО ОБРАДА" д.о.о. Брод вл. Зечевић Радојица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Посавска 19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80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WIENER OSIGURANJE VIG a.d. Banja Luka Kninska 1A</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раскрсница ул. Светог Саве и В.Ж.Мишића Ц.</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354</w:t>
            </w:r>
          </w:p>
        </w:tc>
      </w:tr>
      <w:tr w:rsidR="00EA7F0D" w:rsidRPr="000854E5" w:rsidTr="003C6099">
        <w:trPr>
          <w:trHeight w:val="735"/>
        </w:trPr>
        <w:tc>
          <w:tcPr>
            <w:tcW w:w="6658" w:type="dxa"/>
            <w:tcBorders>
              <w:top w:val="nil"/>
              <w:left w:val="single" w:sz="4" w:space="0" w:color="auto"/>
              <w:bottom w:val="single" w:sz="4" w:space="0" w:color="auto"/>
              <w:right w:val="single" w:sz="4" w:space="0" w:color="auto"/>
            </w:tcBorders>
            <w:shd w:val="clear" w:color="auto" w:fill="auto"/>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Атос осигурање а.д. Бијељина Филипа Вишњића 211 Бијељина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раскрсница ул. Светог Саве и В.Ж.Мишића Ц.</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104</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„Brod Gym“ Брод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раскрсница ул. Светог Саве и В.Ж.Мишића Ц.</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249,94</w:t>
            </w:r>
          </w:p>
        </w:tc>
      </w:tr>
      <w:tr w:rsidR="00EA7F0D" w:rsidRPr="000854E5" w:rsidTr="003C6099">
        <w:trPr>
          <w:trHeight w:val="810"/>
        </w:trPr>
        <w:tc>
          <w:tcPr>
            <w:tcW w:w="6658" w:type="dxa"/>
            <w:tcBorders>
              <w:top w:val="nil"/>
              <w:left w:val="single" w:sz="4" w:space="0" w:color="auto"/>
              <w:bottom w:val="single" w:sz="4" w:space="0" w:color="auto"/>
              <w:right w:val="single" w:sz="4" w:space="0" w:color="auto"/>
            </w:tcBorders>
            <w:shd w:val="clear" w:color="auto" w:fill="auto"/>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Републичка управа за геодетске и имовинско правне послове Бања Лука, ул. Вељка Млађеновића 12ц,  ПЈ Брод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Светог Саве 13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154</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Фотографска радња " НОВАКОВИЋ" вл. Новаковић Миленко</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Светог Саве  бр. 39.</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65</w:t>
            </w:r>
          </w:p>
        </w:tc>
      </w:tr>
      <w:tr w:rsidR="00EA7F0D" w:rsidRPr="000854E5" w:rsidTr="003C6099">
        <w:trPr>
          <w:trHeight w:val="55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Здравствена установа апотека " СЕЛЕНА"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Краља Петра 1. Ослободиоца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67</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D.D. " RAIFFEISEN BANK" AGENCIJA BROD</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Светог Саве 1</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120,7</w:t>
            </w:r>
          </w:p>
        </w:tc>
      </w:tr>
      <w:tr w:rsidR="00EA7F0D" w:rsidRPr="000854E5" w:rsidTr="003C6099">
        <w:trPr>
          <w:trHeight w:val="660"/>
        </w:trPr>
        <w:tc>
          <w:tcPr>
            <w:tcW w:w="6658" w:type="dxa"/>
            <w:tcBorders>
              <w:top w:val="nil"/>
              <w:left w:val="single" w:sz="4" w:space="0" w:color="auto"/>
              <w:bottom w:val="single" w:sz="4" w:space="0" w:color="auto"/>
              <w:right w:val="single" w:sz="4" w:space="0" w:color="auto"/>
            </w:tcBorders>
            <w:shd w:val="clear" w:color="auto" w:fill="auto"/>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ЈУ " ВОДЕ СРПСКЕ"  Бијељина, Подсектор плавно подручје Иванско поље Брод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Светог Саве 11</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75,82</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ДОО " БОРАЦ БРОД"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Светог Саве 11</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49</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Микрокредита организација " ЕКИ"</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Светог саве 19</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ИЗБОР д.о.о. Цазин</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Светог Саве 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149,4</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ПРЕДУЗЕЋЕ ЗА ПОШТАНСКИ САОБРАЋАЈ АД БАЊА ЛУКА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Светог Саве 26</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1370,37</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DOO "MAGIC PROM" DOBOJ Kafe bar "MAGIC" BROD</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Светог Саве 3</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193</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ДОО " ДОНАТЕЛА"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Светог Саве 35</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59</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СТР " САН" вл Новаковић Смиља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Светог Саве 35</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62,42</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Кафе бар " МОНД" вл. Дуриња Горан</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Светог Саве 37</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72</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ДОО " РОС - АДРИА"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Светог Саве 48</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50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АД " ТРАНСТТЕР"</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Светог Саве 58</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64</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 АДВОКАТ" Радовановић Гордана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Светог Саве 6 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40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"ДОМ САВА" Брод - дом за старија лица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Светог Саве 64</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429,3</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 xml:space="preserve">AD " NLB banka " Banja Luka, Filijala Doboj, Ekspozitura Brod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Светог Саве 65</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410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Sendwich bar " Stella"  vl. Међедовић Мара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Светог Саве 8</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43</w:t>
            </w:r>
          </w:p>
        </w:tc>
      </w:tr>
      <w:tr w:rsidR="00EA7F0D" w:rsidRPr="000854E5" w:rsidTr="003C6099">
        <w:trPr>
          <w:trHeight w:val="450"/>
        </w:trPr>
        <w:tc>
          <w:tcPr>
            <w:tcW w:w="6658" w:type="dxa"/>
            <w:tcBorders>
              <w:top w:val="nil"/>
              <w:left w:val="single" w:sz="4" w:space="0" w:color="auto"/>
              <w:bottom w:val="single" w:sz="4" w:space="0" w:color="auto"/>
              <w:right w:val="single" w:sz="4" w:space="0" w:color="auto"/>
            </w:tcBorders>
            <w:shd w:val="clear" w:color="auto" w:fill="auto"/>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Удружење за дјецу и омладину "Пчелица"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Скеле бр 6 A</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180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Топић ( Костадин) Душан, Скеле Г-1, Брод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Скеле Г-1</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11,9</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Плавшић ( Богдан) Сњежана, ул. В.Ж. Мишића 114.</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Скеле Г-2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24,39</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СЗР Мушки фризер "СЛАВКО" вл. Васић Славко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Стадионска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12</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ВУЛКАНИЗЕРСКА РАДЊА " ГРАБОВАЦ" вл. Грабовац Зоран</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Стадионска 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57,31</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 АУТОСЕРВИС ЛУКИЋ"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Стадионска 39</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137,5</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ДОО " КАРГО МД"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Стадионска 44</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СЗР " ШЉИВИЋ - ЕЛЕКТРОНИКА " Вл. Шљивић Нада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Стадионска 84</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29</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БРОД -ПРЕМЈЕР д.о.о.</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Стевана  Немање  бр. 8.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66</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АД " ВЕТЕРИНАРСКА СТАНИЦА"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Стевана Немање 10</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86,8</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Фонд ПИО Републике Српске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7 отобра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83</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DOO " PHARMA NOVA"</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7. октобра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132</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Удружење за дјецу и омладину "Срећица"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7. октобра  11А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15</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Кафе бар "КАСАБЛАНКА"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7. октобра  бр. 10 и бр. 11.</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275</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xml:space="preserve">Кафана " РАВНА ГОРА" вл. Ђурић Велемир, с.п.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7. октобра  бр. 8.</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90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СТР " СВРАТИ" ВЛ. Јандрић Зорица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7. октобра 14- Б</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71</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Здравствена установа апотека " Видић"</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7. октобра 14-А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99</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СТР " СВРАТИ" ВЛ. Јандрић Зорица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7.октобра 14 Б</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24</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Сур Кафе пицерија "АЛЕКСАНДРИЈА" вл. Јаћимовић Мирјана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7.октобра 15Б</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117</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Фризерски салон " NEW STYLE" вл.. Лазаревић Душанка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Трг Патријарха Павла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40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ДОО АГРОПАНОНКА Дервента Продавница Тренд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10</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120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DOO " WIILLIAMS" Бања Лука ПЈ Спортска кладионица " WILLIAMS 51" Брод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23</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79</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СТР "ДЕЈАН" Шукурма Здравко</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2 -  пијаца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16,5</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ТР "ЛУНА" НЕНАДИЋ СТАНИСЛАВА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2 -  пијаца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14</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STR "BOOS" vl. Ђурић Андрија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2 -  пијаца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14</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СТР "САША" вл. Малешевић Жељка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2 -  пијаца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14</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ТР "МИД" вл. Алексић Стоја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2 -  пијаца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16,5</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"ВУЧЈАК " д.о.о. Брод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2 -  пијаца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359,1</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DOO " BRITEX"</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2-  пијаца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70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СЗР Фризерски салон " САЊА" вл. Плавшић Тања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2 - пијаца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13,4</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ТР " МИЦА" вл. Стевић Ненад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2- пијаца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54</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"ВУЧЈАК " д.о.о. Брод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20</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22</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СЗР " ФРИЗЕРСКИ САЛОН ЗА ЖЕНЕ И МУШКАРЦЕ" Вл Кушљић Весна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21</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ADDIKO BANK AD BANJA LUKA, Ekspozitura Brod</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Трг Патријарха Павла 22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296,63</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"АДВОКАТ" Хаџисејдић Јадранко</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23</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33</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ДОО "РИМ ШПЕД"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24</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ТР бутик "ПЕТРА" вл. Петковић Петра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25</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78,6</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ДОО "КУШЉИЋ КОМЕРЦ"</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31</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56,9</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Ноћни клуб "МОДЕНА" вл. Јовановић Милан</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31</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108,15</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КУШЉИЋ БОГДАН</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31</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40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Кафе бар "ТРГ"</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32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73</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 ДРАГИЧЕВИЋ КОМПАНИ" Кладионица " МД ШОП" БРОД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Трг Патријарха Павла 51</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70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СТР "ХЕРБА" вл. Гаврић Борјанка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53</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19</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СТР "АРГЕНТУМ" вл. Игњатић Рајко</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8</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14,44</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СУР " АЉКО И СИН" вл. Алими Џемал</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9</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40</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NOVA BANKA A.D. Banja LUKA</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37</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84,19</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МТЕL A.D.Banja Luka</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Трг Патријарха Павла 37</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36,27</w:t>
            </w:r>
          </w:p>
        </w:tc>
      </w:tr>
      <w:tr w:rsidR="00EA7F0D" w:rsidRPr="000854E5" w:rsidTr="003C6099">
        <w:trPr>
          <w:trHeight w:val="450"/>
        </w:trPr>
        <w:tc>
          <w:tcPr>
            <w:tcW w:w="6658" w:type="dxa"/>
            <w:tcBorders>
              <w:top w:val="nil"/>
              <w:left w:val="nil"/>
              <w:bottom w:val="nil"/>
              <w:right w:val="nil"/>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 xml:space="preserve">„Fizio centar“ </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Цара Лазара 18</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129,4</w:t>
            </w:r>
          </w:p>
        </w:tc>
      </w:tr>
      <w:tr w:rsidR="00EA7F0D" w:rsidRPr="000854E5" w:rsidTr="003C6099">
        <w:trPr>
          <w:trHeight w:val="420"/>
        </w:trPr>
        <w:tc>
          <w:tcPr>
            <w:tcW w:w="6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СЗР Клаоница "САРА" вл. Дуроња Небојша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Барица Горња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261,19</w:t>
            </w:r>
          </w:p>
        </w:tc>
      </w:tr>
      <w:tr w:rsidR="00EA7F0D" w:rsidRPr="000854E5" w:rsidTr="003C6099">
        <w:trPr>
          <w:trHeight w:val="499"/>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EUROS OSIGURANJE a.d. Banja Luka, Bulevar Srpske vojske 7.</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xml:space="preserve">Краља Петра Првог Ослободиоца 24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20</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Cafe bar "FRESH" vl Nenadić Neven</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Светог Саве</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88</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СУР Кафе бар "City kafe" вл. Миличић Никола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Јована Рашковића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150</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ДОО " ФРУКТА ТРАДЕ" Дервента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1. Ослободиоца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0</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"Yugorez" d.o.o.</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Светог Саве 66</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663</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C.I.B.O.S. D.O.O. SARAJEVO Podružnica Bosanski Brod</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Војводе Степе Степановића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0</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"БРЧКО ГАС"</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Краља Петра 1. Ослободиоца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0</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"ДМ-МОНТАЖА"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Бродског батаљона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0</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ЗТР "УНИВЕРЗАЛ" вл. Бардак Михајло</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Вучијачка 10</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0</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АД " НЕСТРО ПЕТРОЛ" Бања Лука ПЈ Брод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 </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0</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ЈКП " КОМВОД"  Брод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26. августа 56</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871,37</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АД "ГУБЕР" СРЕБРЕНИЦА</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Крајишких бригада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 </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ДОО "ВИДИЋ ПЕТРОЛ"</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Крајишких бригада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1086,4</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"Aqua doria" d.o.o. Derventa</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Врела Горња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490</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"GLOBAL BH" DOO BROD</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Краља Петра 1. Ослободиоца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80,75</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"KRAMPITIZ INTERNATIONAL &amp; PARTNER" DOO</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Змај Јове Јовановића 91</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 </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"ALLEGRO SHOES" d.o.o. Brod</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Скеле 1</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390</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СУР Вулканизерска радња "ФЕРАРИ" ВЛ. Душанић Саво</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Краља Петра 1. Ослободиоца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62</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ANTON PAAR SHAPE TEC BA. DOO DERVENTA</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Сијековац</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 </w:t>
            </w:r>
          </w:p>
        </w:tc>
      </w:tr>
      <w:tr w:rsidR="00EA7F0D" w:rsidRPr="000854E5" w:rsidTr="003C6099">
        <w:trPr>
          <w:trHeight w:val="630"/>
        </w:trPr>
        <w:tc>
          <w:tcPr>
            <w:tcW w:w="6658" w:type="dxa"/>
            <w:tcBorders>
              <w:top w:val="nil"/>
              <w:left w:val="single" w:sz="4" w:space="0" w:color="auto"/>
              <w:bottom w:val="single" w:sz="4" w:space="0" w:color="auto"/>
              <w:right w:val="single" w:sz="4" w:space="0" w:color="auto"/>
            </w:tcBorders>
            <w:shd w:val="clear" w:color="auto" w:fill="auto"/>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DOO "HOLDINA" SARAJEVO Podružnica benzinska stanica "Brod" Brod</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Крајишких бригада</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157,95</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color w:val="000000"/>
                <w:sz w:val="20"/>
                <w:szCs w:val="20"/>
                <w:lang w:val="bs-Latn-BA" w:eastAsia="bs-Latn-BA"/>
              </w:rPr>
            </w:pPr>
            <w:r w:rsidRPr="009A03AC">
              <w:rPr>
                <w:rFonts w:ascii="Cambria" w:eastAsia="Times New Roman" w:hAnsi="Cambria" w:cs="Calibri"/>
                <w:noProof w:val="0"/>
                <w:color w:val="000000"/>
                <w:sz w:val="20"/>
                <w:szCs w:val="20"/>
                <w:lang w:val="bs-Latn-BA" w:eastAsia="bs-Latn-BA"/>
              </w:rPr>
              <w:t>Аутосервис "ГРАБОВАЦ" Брод</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Скеле 1</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0</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НИСКОГРАДЊА д.о.о.ЛАКТАШИ</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Клакар Горњи</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7891</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9A03AC" w:rsidRDefault="00EA7F0D" w:rsidP="00EA7F0D">
            <w:pPr>
              <w:spacing w:before="0" w:after="0" w:line="240" w:lineRule="auto"/>
              <w:ind w:firstLine="0"/>
              <w:jc w:val="left"/>
              <w:rPr>
                <w:rFonts w:ascii="Cambria" w:eastAsia="Times New Roman" w:hAnsi="Cambria" w:cs="Calibri"/>
                <w:noProof w:val="0"/>
                <w:sz w:val="20"/>
                <w:szCs w:val="20"/>
                <w:lang w:val="bs-Latn-BA" w:eastAsia="bs-Latn-BA"/>
              </w:rPr>
            </w:pPr>
            <w:r w:rsidRPr="009A03AC">
              <w:rPr>
                <w:rFonts w:ascii="Cambria" w:eastAsia="Times New Roman" w:hAnsi="Cambria" w:cs="Calibri"/>
                <w:noProof w:val="0"/>
                <w:sz w:val="20"/>
                <w:szCs w:val="20"/>
                <w:lang w:val="bs-Latn-BA" w:eastAsia="bs-Latn-BA"/>
              </w:rPr>
              <w:t>DOO " SCAI - ADAPTER" Brod</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Бродског батаљона 124</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11 807</w:t>
            </w:r>
          </w:p>
        </w:tc>
      </w:tr>
      <w:tr w:rsidR="00EA7F0D" w:rsidRPr="000854E5" w:rsidTr="003C6099">
        <w:trPr>
          <w:trHeight w:val="315"/>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METAL INŽINJERING</w:t>
            </w:r>
          </w:p>
        </w:tc>
        <w:tc>
          <w:tcPr>
            <w:tcW w:w="5683"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left"/>
              <w:rPr>
                <w:rFonts w:ascii="Calibri" w:eastAsia="Times New Roman" w:hAnsi="Calibri" w:cs="Calibri"/>
                <w:noProof w:val="0"/>
                <w:color w:val="000000"/>
                <w:sz w:val="20"/>
                <w:szCs w:val="20"/>
                <w:lang w:val="bs-Latn-BA" w:eastAsia="bs-Latn-BA"/>
              </w:rPr>
            </w:pPr>
            <w:r w:rsidRPr="000854E5">
              <w:rPr>
                <w:rFonts w:ascii="Calibri" w:eastAsia="Times New Roman" w:hAnsi="Calibri" w:cs="Calibri"/>
                <w:noProof w:val="0"/>
                <w:color w:val="000000"/>
                <w:sz w:val="20"/>
                <w:szCs w:val="20"/>
                <w:lang w:val="bs-Latn-BA" w:eastAsia="bs-Latn-BA"/>
              </w:rPr>
              <w:t>Бродског батаљона 122</w:t>
            </w:r>
          </w:p>
        </w:tc>
        <w:tc>
          <w:tcPr>
            <w:tcW w:w="1900" w:type="dxa"/>
            <w:tcBorders>
              <w:top w:val="nil"/>
              <w:left w:val="nil"/>
              <w:bottom w:val="single" w:sz="4" w:space="0" w:color="auto"/>
              <w:right w:val="single" w:sz="4" w:space="0" w:color="auto"/>
            </w:tcBorders>
            <w:shd w:val="clear" w:color="auto" w:fill="auto"/>
            <w:noWrap/>
            <w:vAlign w:val="bottom"/>
            <w:hideMark/>
          </w:tcPr>
          <w:p w:rsidR="00EA7F0D" w:rsidRPr="000854E5" w:rsidRDefault="00EA7F0D" w:rsidP="00EA7F0D">
            <w:pPr>
              <w:spacing w:before="0" w:after="0" w:line="240" w:lineRule="auto"/>
              <w:ind w:firstLine="0"/>
              <w:jc w:val="center"/>
              <w:rPr>
                <w:rFonts w:ascii="Calibri" w:eastAsia="Times New Roman" w:hAnsi="Calibri" w:cs="Calibri"/>
                <w:noProof w:val="0"/>
                <w:sz w:val="20"/>
                <w:szCs w:val="20"/>
                <w:lang w:val="bs-Latn-BA" w:eastAsia="bs-Latn-BA"/>
              </w:rPr>
            </w:pPr>
            <w:r w:rsidRPr="000854E5">
              <w:rPr>
                <w:rFonts w:ascii="Calibri" w:eastAsia="Times New Roman" w:hAnsi="Calibri" w:cs="Calibri"/>
                <w:noProof w:val="0"/>
                <w:sz w:val="20"/>
                <w:szCs w:val="20"/>
                <w:lang w:val="bs-Latn-BA" w:eastAsia="bs-Latn-BA"/>
              </w:rPr>
              <w:t>477</w:t>
            </w:r>
          </w:p>
        </w:tc>
      </w:tr>
    </w:tbl>
    <w:p w:rsidR="004C0E06" w:rsidRDefault="004C0E06" w:rsidP="00605178">
      <w:pPr>
        <w:keepNext/>
        <w:keepLines/>
        <w:ind w:firstLine="0"/>
        <w:jc w:val="left"/>
        <w:outlineLvl w:val="1"/>
        <w:rPr>
          <w:rFonts w:eastAsia="Times New Roman"/>
          <w:b/>
          <w:bCs/>
          <w:color w:val="000000"/>
          <w:sz w:val="28"/>
          <w:szCs w:val="26"/>
        </w:rPr>
      </w:pPr>
    </w:p>
    <w:p w:rsidR="006F6835" w:rsidRPr="006F6835" w:rsidRDefault="006F6835" w:rsidP="00605178">
      <w:pPr>
        <w:pStyle w:val="Heading2"/>
        <w:tabs>
          <w:tab w:val="left" w:pos="284"/>
          <w:tab w:val="left" w:pos="426"/>
        </w:tabs>
        <w:ind w:left="0" w:hanging="9"/>
      </w:pPr>
      <w:bookmarkStart w:id="21" w:name="_Toc100210746"/>
      <w:r w:rsidRPr="006F6835">
        <w:t>MIRKOELEMENTI</w:t>
      </w:r>
      <w:bookmarkEnd w:id="21"/>
    </w:p>
    <w:p w:rsidR="006D6D65" w:rsidRDefault="006D6D65" w:rsidP="002802AF">
      <w:pPr>
        <w:ind w:firstLine="0"/>
      </w:pPr>
    </w:p>
    <w:p w:rsidR="006D6D65" w:rsidRPr="008C710A" w:rsidRDefault="006F6835" w:rsidP="00B06B50">
      <w:pPr>
        <w:pStyle w:val="Drugipodnaslov"/>
        <w:numPr>
          <w:ilvl w:val="0"/>
          <w:numId w:val="0"/>
        </w:numPr>
        <w:tabs>
          <w:tab w:val="left" w:pos="1560"/>
        </w:tabs>
        <w:ind w:left="709"/>
      </w:pPr>
      <w:bookmarkStart w:id="22" w:name="_Toc91239434"/>
      <w:bookmarkStart w:id="23" w:name="_Toc91246808"/>
      <w:bookmarkStart w:id="24" w:name="_Toc100210747"/>
      <w:r w:rsidRPr="006F6835">
        <w:t>1.3.1. Požarna ugroženost opštine na osnovu građevinsko - požarnih karakteristika (podjela urbanog dijela opštine na požarne sektore)</w:t>
      </w:r>
      <w:bookmarkEnd w:id="22"/>
      <w:bookmarkEnd w:id="23"/>
      <w:bookmarkEnd w:id="24"/>
    </w:p>
    <w:p w:rsidR="006F6835" w:rsidRPr="006F6835" w:rsidRDefault="006F6835" w:rsidP="006F6835">
      <w:pPr>
        <w:rPr>
          <w:rFonts w:ascii="Cambria" w:hAnsi="Cambria" w:cs="Calibri"/>
          <w:sz w:val="22"/>
        </w:rPr>
      </w:pPr>
      <w:r w:rsidRPr="006F6835">
        <w:rPr>
          <w:rFonts w:ascii="Cambria" w:hAnsi="Cambria" w:cs="Calibri"/>
          <w:sz w:val="22"/>
        </w:rPr>
        <w:t>Kada je u pitanju ovaj segment djelovanja sve počinje još od urbanističkih i regulacionih planova, kako u opštini tako i šire. Naime, pitanja požarnih puteva i prilaza objektima za vatrogasna vozila, udalјenost zona stanovanja od industrijskih zona, posebno skladišta zapalјivih materija, zatim stalni konflikt između tranzitnog i lokalnog saobraćaja, kao i obezbjeđenje potrebnih količina požarne vode jeste trajan zadatak na kome se treba raditi.</w:t>
      </w:r>
    </w:p>
    <w:p w:rsidR="006F6835" w:rsidRPr="006D59CA" w:rsidRDefault="006F6835" w:rsidP="006D59CA">
      <w:pPr>
        <w:rPr>
          <w:rFonts w:ascii="Cambria" w:hAnsi="Cambria" w:cs="Calibri"/>
          <w:sz w:val="22"/>
        </w:rPr>
      </w:pPr>
      <w:r w:rsidRPr="006F6835">
        <w:rPr>
          <w:rFonts w:ascii="Cambria" w:hAnsi="Cambria" w:cs="Calibri"/>
          <w:sz w:val="22"/>
        </w:rPr>
        <w:t>Isto tako, a u posmatranom kontekstu svi korisnici šuma su dužni da obezbjede i planiraju izgradnju šumskih puteva do pojedinih rejona, ali i da održavaju prohodnost postojećih. Takođe, industrijski pogoni koji imaju veći broj objekata i gdje boravi i radi veći broj lјudi moraju im</w:t>
      </w:r>
      <w:r w:rsidR="006D59CA">
        <w:rPr>
          <w:rFonts w:ascii="Cambria" w:hAnsi="Cambria" w:cs="Calibri"/>
          <w:sz w:val="22"/>
        </w:rPr>
        <w:t>ati izgrađene požarne puteve.</w:t>
      </w:r>
    </w:p>
    <w:p w:rsidR="006F6835" w:rsidRPr="006F6835" w:rsidRDefault="00541296" w:rsidP="001574B5">
      <w:pPr>
        <w:rPr>
          <w:rFonts w:ascii="Cambria" w:hAnsi="Cambria" w:cs="Calibri"/>
          <w:sz w:val="22"/>
          <w:u w:val="single"/>
        </w:rPr>
      </w:pPr>
      <w:r w:rsidRPr="006F6835">
        <w:rPr>
          <w:rFonts w:ascii="Cambria" w:hAnsi="Cambria" w:cs="Calibri"/>
          <w:sz w:val="22"/>
          <w:u w:val="single"/>
          <w:lang w:val="hr-HR" w:eastAsia="hr-HR"/>
        </w:rPr>
        <w:drawing>
          <wp:inline distT="0" distB="0" distL="0" distR="0">
            <wp:extent cx="6917055" cy="51549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17055" cy="5154930"/>
                    </a:xfrm>
                    <a:prstGeom prst="rect">
                      <a:avLst/>
                    </a:prstGeom>
                    <a:noFill/>
                  </pic:spPr>
                </pic:pic>
              </a:graphicData>
            </a:graphic>
          </wp:inline>
        </w:drawing>
      </w:r>
    </w:p>
    <w:p w:rsidR="006F6835" w:rsidRPr="006F6835" w:rsidRDefault="006F6835" w:rsidP="006F6835">
      <w:pPr>
        <w:ind w:firstLine="0"/>
        <w:rPr>
          <w:rFonts w:ascii="Cambria" w:hAnsi="Cambria" w:cs="Calibri"/>
          <w:sz w:val="22"/>
          <w:u w:val="single"/>
        </w:rPr>
      </w:pPr>
    </w:p>
    <w:p w:rsidR="006F6835" w:rsidRPr="006F6835" w:rsidRDefault="006F6835" w:rsidP="006F6835">
      <w:pPr>
        <w:ind w:firstLine="0"/>
        <w:rPr>
          <w:rFonts w:ascii="Cambria" w:hAnsi="Cambria" w:cs="Calibri"/>
          <w:sz w:val="22"/>
          <w:u w:val="single"/>
        </w:rPr>
      </w:pPr>
    </w:p>
    <w:p w:rsidR="006F6835" w:rsidRPr="006F6835" w:rsidRDefault="006F6835" w:rsidP="006F6835">
      <w:pPr>
        <w:rPr>
          <w:rFonts w:ascii="Cambria" w:hAnsi="Cambria" w:cs="Calibri"/>
          <w:sz w:val="22"/>
          <w:u w:val="single"/>
        </w:rPr>
      </w:pPr>
      <w:r w:rsidRPr="006F6835">
        <w:rPr>
          <w:rFonts w:ascii="Cambria" w:hAnsi="Cambria" w:cs="Calibri"/>
          <w:sz w:val="22"/>
          <w:u w:val="single"/>
        </w:rPr>
        <w:t>OSNOVNI CILJEVI</w:t>
      </w:r>
    </w:p>
    <w:p w:rsidR="006F6835" w:rsidRPr="006F6835" w:rsidRDefault="006F6835" w:rsidP="006F6835">
      <w:pPr>
        <w:rPr>
          <w:rFonts w:ascii="Cambria" w:hAnsi="Cambria" w:cs="Calibri"/>
          <w:sz w:val="22"/>
          <w:lang w:val="ru-RU"/>
        </w:rPr>
      </w:pPr>
      <w:r w:rsidRPr="006F6835">
        <w:rPr>
          <w:rFonts w:ascii="Cambria" w:hAnsi="Cambria" w:cs="Calibri"/>
          <w:sz w:val="22"/>
          <w:lang w:val="ru-RU"/>
        </w:rPr>
        <w:t>M</w:t>
      </w:r>
      <w:r w:rsidRPr="006F6835">
        <w:rPr>
          <w:rFonts w:ascii="Cambria" w:hAnsi="Cambria" w:cs="Calibri"/>
          <w:sz w:val="22"/>
          <w:lang w:val="sr-Cyrl-CS"/>
        </w:rPr>
        <w:t>j</w:t>
      </w:r>
      <w:r w:rsidRPr="006F6835">
        <w:rPr>
          <w:rFonts w:ascii="Cambria" w:hAnsi="Cambria" w:cs="Calibri"/>
          <w:sz w:val="22"/>
          <w:lang w:val="ru-RU"/>
        </w:rPr>
        <w:t>ere zaštite od požara koje se predviđaju, imaju za cilј postizanje sl</w:t>
      </w:r>
      <w:r w:rsidRPr="006F6835">
        <w:rPr>
          <w:rFonts w:ascii="Cambria" w:hAnsi="Cambria" w:cs="Calibri"/>
          <w:sz w:val="22"/>
          <w:lang w:val="sr-Cyrl-CS"/>
        </w:rPr>
        <w:t>ij</w:t>
      </w:r>
      <w:r w:rsidRPr="006F6835">
        <w:rPr>
          <w:rFonts w:ascii="Cambria" w:hAnsi="Cambria" w:cs="Calibri"/>
          <w:sz w:val="22"/>
          <w:lang w:val="ru-RU"/>
        </w:rPr>
        <w:t xml:space="preserve">edećih efekata: </w:t>
      </w:r>
    </w:p>
    <w:p w:rsidR="006F6835" w:rsidRPr="006F6835" w:rsidRDefault="006F6835" w:rsidP="009A03AC">
      <w:pPr>
        <w:numPr>
          <w:ilvl w:val="0"/>
          <w:numId w:val="10"/>
        </w:numPr>
        <w:rPr>
          <w:rFonts w:ascii="Cambria" w:hAnsi="Cambria" w:cs="Calibri"/>
          <w:sz w:val="22"/>
          <w:lang w:val="en-US"/>
        </w:rPr>
      </w:pPr>
      <w:r w:rsidRPr="006F6835">
        <w:rPr>
          <w:rFonts w:ascii="Cambria" w:hAnsi="Cambria" w:cs="Calibri"/>
          <w:sz w:val="22"/>
          <w:lang w:val="en-US"/>
        </w:rPr>
        <w:t>smanjenje opasnosti po stanovništvo,</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smanjenje opasnosti po životnu sredinu,</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sprečavanje nastanka, širenja i prenošenja požara,</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 xml:space="preserve">omogućavanje brzog spasavanja lјudi i materijalnih dobara, i </w:t>
      </w:r>
    </w:p>
    <w:p w:rsidR="006F6835" w:rsidRPr="006F6835" w:rsidRDefault="006F6835" w:rsidP="009A03AC">
      <w:pPr>
        <w:numPr>
          <w:ilvl w:val="0"/>
          <w:numId w:val="10"/>
        </w:numPr>
        <w:rPr>
          <w:rFonts w:ascii="Cambria" w:hAnsi="Cambria" w:cs="Calibri"/>
          <w:sz w:val="22"/>
          <w:lang w:val="en-US"/>
        </w:rPr>
      </w:pPr>
      <w:r w:rsidRPr="006F6835">
        <w:rPr>
          <w:rFonts w:ascii="Cambria" w:hAnsi="Cambria" w:cs="Calibri"/>
          <w:sz w:val="22"/>
          <w:lang w:val="en-US"/>
        </w:rPr>
        <w:t>efikasno gašenje požara.</w:t>
      </w:r>
    </w:p>
    <w:p w:rsidR="006F6835" w:rsidRPr="006F6835" w:rsidRDefault="006F6835" w:rsidP="006F6835">
      <w:pPr>
        <w:rPr>
          <w:rFonts w:ascii="Cambria" w:hAnsi="Cambria" w:cs="Calibri"/>
          <w:sz w:val="22"/>
          <w:lang w:val="ru-RU"/>
        </w:rPr>
      </w:pPr>
      <w:r w:rsidRPr="006F6835">
        <w:rPr>
          <w:rFonts w:ascii="Cambria" w:hAnsi="Cambria" w:cs="Calibri"/>
          <w:sz w:val="22"/>
          <w:lang w:val="ru-RU"/>
        </w:rPr>
        <w:t>Uzimaju se u obzir i sl</w:t>
      </w:r>
      <w:r w:rsidRPr="006F6835">
        <w:rPr>
          <w:rFonts w:ascii="Cambria" w:hAnsi="Cambria" w:cs="Calibri"/>
          <w:sz w:val="22"/>
          <w:lang w:val="sr-Cyrl-CS"/>
        </w:rPr>
        <w:t>ij</w:t>
      </w:r>
      <w:r w:rsidRPr="006F6835">
        <w:rPr>
          <w:rFonts w:ascii="Cambria" w:hAnsi="Cambria" w:cs="Calibri"/>
          <w:sz w:val="22"/>
          <w:lang w:val="ru-RU"/>
        </w:rPr>
        <w:t>edeći osnovn</w:t>
      </w:r>
      <w:r w:rsidRPr="006F6835">
        <w:rPr>
          <w:rFonts w:ascii="Cambria" w:hAnsi="Cambria" w:cs="Calibri"/>
          <w:sz w:val="22"/>
          <w:lang w:val="sr-Cyrl-CS"/>
        </w:rPr>
        <w:t>e</w:t>
      </w:r>
      <w:r w:rsidRPr="006F6835">
        <w:rPr>
          <w:rFonts w:ascii="Cambria" w:hAnsi="Cambria" w:cs="Calibri"/>
          <w:sz w:val="22"/>
          <w:lang w:val="ru-RU"/>
        </w:rPr>
        <w:t xml:space="preserve"> zaht</w:t>
      </w:r>
      <w:r w:rsidRPr="006F6835">
        <w:rPr>
          <w:rFonts w:ascii="Cambria" w:hAnsi="Cambria" w:cs="Calibri"/>
          <w:sz w:val="22"/>
          <w:lang w:val="sr-Cyrl-CS"/>
        </w:rPr>
        <w:t>j</w:t>
      </w:r>
      <w:r w:rsidRPr="006F6835">
        <w:rPr>
          <w:rFonts w:ascii="Cambria" w:hAnsi="Cambria" w:cs="Calibri"/>
          <w:sz w:val="22"/>
          <w:lang w:val="ru-RU"/>
        </w:rPr>
        <w:t>ev</w:t>
      </w:r>
      <w:r w:rsidRPr="006F6835">
        <w:rPr>
          <w:rFonts w:ascii="Cambria" w:hAnsi="Cambria" w:cs="Calibri"/>
          <w:sz w:val="22"/>
          <w:lang w:val="sr-Cyrl-CS"/>
        </w:rPr>
        <w:t>e</w:t>
      </w:r>
      <w:r w:rsidRPr="006F6835">
        <w:rPr>
          <w:rFonts w:ascii="Cambria" w:hAnsi="Cambria" w:cs="Calibri"/>
          <w:sz w:val="22"/>
          <w:lang w:val="ru-RU"/>
        </w:rPr>
        <w:t>, koji su definisani  u Uputstvu za građevinske materijale i proizvode 89/106/EEC kao i u EVROKODU 1, DIO 2-2, Dejstva na konstrukcije izložene požaru: Građevinski objekti moraju biti proračunati i izgrađeni na takav način,  da u slučaju požara:</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širenje požara na sus</w:t>
      </w:r>
      <w:r w:rsidRPr="006F6835">
        <w:rPr>
          <w:rFonts w:ascii="Cambria" w:hAnsi="Cambria" w:cs="Calibri"/>
          <w:sz w:val="22"/>
          <w:lang w:val="sr-Cyrl-CS"/>
        </w:rPr>
        <w:t>j</w:t>
      </w:r>
      <w:r w:rsidRPr="006F6835">
        <w:rPr>
          <w:rFonts w:ascii="Cambria" w:hAnsi="Cambria" w:cs="Calibri"/>
          <w:sz w:val="22"/>
          <w:lang w:val="ru-RU"/>
        </w:rPr>
        <w:t>edne objekte bude ograničeno,</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nosivost konstrukcije bude održana tokom propisanog vremenskog perioda,</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izbijanje i širenje vatre i dima u okviru građevinskog objekta bude ograničeno,</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lјudi koji borave u objektu, mogu da ga napuste ili mogu biti spašeni,</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bezbjednost spasilačke ekipe bude osigurana.</w:t>
      </w:r>
    </w:p>
    <w:p w:rsidR="006F6835" w:rsidRPr="006F6835" w:rsidRDefault="006F6835" w:rsidP="006F6835">
      <w:pPr>
        <w:rPr>
          <w:rFonts w:ascii="Cambria" w:hAnsi="Cambria" w:cs="Calibri"/>
          <w:sz w:val="22"/>
          <w:lang w:val="ru-RU"/>
        </w:rPr>
      </w:pPr>
      <w:r w:rsidRPr="006F6835">
        <w:rPr>
          <w:rFonts w:ascii="Cambria" w:hAnsi="Cambria" w:cs="Calibri"/>
          <w:sz w:val="22"/>
          <w:lang w:val="ru-RU"/>
        </w:rPr>
        <w:t>Pri izradi prostornih i urbanističkih planova, kao i odlukama koje ih zam</w:t>
      </w:r>
      <w:r w:rsidRPr="006F6835">
        <w:rPr>
          <w:rFonts w:ascii="Cambria" w:hAnsi="Cambria" w:cs="Calibri"/>
          <w:sz w:val="22"/>
          <w:lang w:val="sr-Cyrl-CS"/>
        </w:rPr>
        <w:t>j</w:t>
      </w:r>
      <w:r w:rsidRPr="006F6835">
        <w:rPr>
          <w:rFonts w:ascii="Cambria" w:hAnsi="Cambria" w:cs="Calibri"/>
          <w:sz w:val="22"/>
          <w:lang w:val="ru-RU"/>
        </w:rPr>
        <w:t>enjuju, u pogledu m</w:t>
      </w:r>
      <w:r w:rsidRPr="006F6835">
        <w:rPr>
          <w:rFonts w:ascii="Cambria" w:hAnsi="Cambria" w:cs="Calibri"/>
          <w:sz w:val="22"/>
          <w:lang w:val="sr-Cyrl-CS"/>
        </w:rPr>
        <w:t>j</w:t>
      </w:r>
      <w:r w:rsidRPr="006F6835">
        <w:rPr>
          <w:rFonts w:ascii="Cambria" w:hAnsi="Cambria" w:cs="Calibri"/>
          <w:sz w:val="22"/>
          <w:lang w:val="ru-RU"/>
        </w:rPr>
        <w:t>era zaštite od požara moraju se naročito utvrditi:</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udalјenost između zona predviđenih za stambene i javne objekte i zona predviđenih za industrijske objekte i objekte specijalne nam</w:t>
      </w:r>
      <w:r w:rsidRPr="006F6835">
        <w:rPr>
          <w:rFonts w:ascii="Cambria" w:hAnsi="Cambria" w:cs="Calibri"/>
          <w:sz w:val="22"/>
          <w:lang w:val="sr-Cyrl-CS"/>
        </w:rPr>
        <w:t>j</w:t>
      </w:r>
      <w:r w:rsidRPr="006F6835">
        <w:rPr>
          <w:rFonts w:ascii="Cambria" w:hAnsi="Cambria" w:cs="Calibri"/>
          <w:sz w:val="22"/>
          <w:lang w:val="ru-RU"/>
        </w:rPr>
        <w:t>ene (skladišta lako zapalјivih tečnosti, gasova i eksplozivnih materija),</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udalјenost izmađu objekata unutar jedne zone, koja obezb</w:t>
      </w:r>
      <w:r w:rsidRPr="006F6835">
        <w:rPr>
          <w:rFonts w:ascii="Cambria" w:hAnsi="Cambria" w:cs="Calibri"/>
          <w:sz w:val="22"/>
          <w:lang w:val="sr-Cyrl-CS"/>
        </w:rPr>
        <w:t>j</w:t>
      </w:r>
      <w:r w:rsidRPr="006F6835">
        <w:rPr>
          <w:rFonts w:ascii="Cambria" w:hAnsi="Cambria" w:cs="Calibri"/>
          <w:sz w:val="22"/>
          <w:lang w:val="ru-RU"/>
        </w:rPr>
        <w:t>eđuje sprovođenje m</w:t>
      </w:r>
      <w:r w:rsidRPr="006F6835">
        <w:rPr>
          <w:rFonts w:ascii="Cambria" w:hAnsi="Cambria" w:cs="Calibri"/>
          <w:sz w:val="22"/>
          <w:lang w:val="sr-Cyrl-CS"/>
        </w:rPr>
        <w:t>j</w:t>
      </w:r>
      <w:r w:rsidRPr="006F6835">
        <w:rPr>
          <w:rFonts w:ascii="Cambria" w:hAnsi="Cambria" w:cs="Calibri"/>
          <w:sz w:val="22"/>
          <w:lang w:val="ru-RU"/>
        </w:rPr>
        <w:t>era zaštite od požara,</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širin</w:t>
      </w:r>
      <w:r w:rsidRPr="006F6835">
        <w:rPr>
          <w:rFonts w:ascii="Cambria" w:hAnsi="Cambria" w:cs="Calibri"/>
          <w:sz w:val="22"/>
          <w:lang w:val="sr-Cyrl-CS"/>
        </w:rPr>
        <w:t>u</w:t>
      </w:r>
      <w:r w:rsidRPr="006F6835">
        <w:rPr>
          <w:rFonts w:ascii="Cambria" w:hAnsi="Cambria" w:cs="Calibri"/>
          <w:sz w:val="22"/>
          <w:lang w:val="ru-RU"/>
        </w:rPr>
        <w:t xml:space="preserve"> i geometriju  saobraćajnica, koje omogućavaju pristup vatrogasnim vozilima do svakog objekta  i njihovo manevrisanje tokom  intervencije gašenja,</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izvorišta za snabd</w:t>
      </w:r>
      <w:r w:rsidRPr="006F6835">
        <w:rPr>
          <w:rFonts w:ascii="Cambria" w:hAnsi="Cambria" w:cs="Calibri"/>
          <w:sz w:val="22"/>
          <w:lang w:val="sr-Cyrl-CS"/>
        </w:rPr>
        <w:t>ij</w:t>
      </w:r>
      <w:r w:rsidRPr="006F6835">
        <w:rPr>
          <w:rFonts w:ascii="Cambria" w:hAnsi="Cambria" w:cs="Calibri"/>
          <w:sz w:val="22"/>
          <w:lang w:val="ru-RU"/>
        </w:rPr>
        <w:t>evanje vodom, koja obezb</w:t>
      </w:r>
      <w:r w:rsidRPr="006F6835">
        <w:rPr>
          <w:rFonts w:ascii="Cambria" w:hAnsi="Cambria" w:cs="Calibri"/>
          <w:sz w:val="22"/>
          <w:lang w:val="sr-Cyrl-CS"/>
        </w:rPr>
        <w:t>j</w:t>
      </w:r>
      <w:r w:rsidRPr="006F6835">
        <w:rPr>
          <w:rFonts w:ascii="Cambria" w:hAnsi="Cambria" w:cs="Calibri"/>
          <w:sz w:val="22"/>
          <w:lang w:val="ru-RU"/>
        </w:rPr>
        <w:t>eđuju dovolјne količine vode za gašenje požara.</w:t>
      </w:r>
    </w:p>
    <w:p w:rsidR="006F6835" w:rsidRPr="006F6835" w:rsidRDefault="006F6835" w:rsidP="006F6835">
      <w:pPr>
        <w:rPr>
          <w:rFonts w:ascii="Cambria" w:hAnsi="Cambria" w:cs="Calibri"/>
          <w:sz w:val="22"/>
          <w:lang w:val="ru-RU"/>
        </w:rPr>
      </w:pPr>
      <w:r w:rsidRPr="006F6835">
        <w:rPr>
          <w:rFonts w:ascii="Cambria" w:hAnsi="Cambria" w:cs="Calibri"/>
          <w:sz w:val="22"/>
          <w:lang w:val="ru-RU"/>
        </w:rPr>
        <w:t>Za utvrđivanje navedenih zaht</w:t>
      </w:r>
      <w:r w:rsidRPr="006F6835">
        <w:rPr>
          <w:rFonts w:ascii="Cambria" w:hAnsi="Cambria" w:cs="Calibri"/>
          <w:sz w:val="22"/>
          <w:lang w:val="sr-Cyrl-CS"/>
        </w:rPr>
        <w:t>j</w:t>
      </w:r>
      <w:r w:rsidRPr="006F6835">
        <w:rPr>
          <w:rFonts w:ascii="Cambria" w:hAnsi="Cambria" w:cs="Calibri"/>
          <w:sz w:val="22"/>
          <w:lang w:val="ru-RU"/>
        </w:rPr>
        <w:t>eva mora se uzeti u obzir konfiguracija terena i hidrogeološki položaj, kao i pravac duvanja dominantnih vjetrova (ruža vjetrova).</w:t>
      </w:r>
    </w:p>
    <w:p w:rsidR="006F6835" w:rsidRPr="006F6835" w:rsidRDefault="006F6835" w:rsidP="006F6835">
      <w:pPr>
        <w:rPr>
          <w:rFonts w:ascii="Cambria" w:hAnsi="Cambria" w:cs="Calibri"/>
          <w:sz w:val="22"/>
          <w:u w:val="single"/>
        </w:rPr>
      </w:pPr>
      <w:r w:rsidRPr="006F6835">
        <w:rPr>
          <w:rFonts w:ascii="Cambria" w:hAnsi="Cambria" w:cs="Calibri"/>
          <w:sz w:val="22"/>
          <w:u w:val="single"/>
        </w:rPr>
        <w:t>OSNOVNI POJMOVI - DEFINICIJE (PREMA ISO 8421)</w:t>
      </w:r>
    </w:p>
    <w:p w:rsidR="006F6835" w:rsidRPr="006F6835" w:rsidRDefault="006F6835" w:rsidP="006F6835">
      <w:pPr>
        <w:rPr>
          <w:rFonts w:ascii="Cambria" w:hAnsi="Cambria" w:cs="Calibri"/>
          <w:sz w:val="22"/>
          <w:lang w:val="ru-RU"/>
        </w:rPr>
      </w:pPr>
      <w:r w:rsidRPr="006F6835">
        <w:rPr>
          <w:rFonts w:ascii="Cambria" w:hAnsi="Cambria" w:cs="Calibri"/>
          <w:sz w:val="22"/>
          <w:lang w:val="ru-RU"/>
        </w:rPr>
        <w:t>Požarni sektor - d</w:t>
      </w:r>
      <w:r w:rsidRPr="006F6835">
        <w:rPr>
          <w:rFonts w:ascii="Cambria" w:hAnsi="Cambria" w:cs="Calibri"/>
          <w:sz w:val="22"/>
          <w:lang w:val="sr-Cyrl-CS"/>
        </w:rPr>
        <w:t>i</w:t>
      </w:r>
      <w:r w:rsidRPr="006F6835">
        <w:rPr>
          <w:rFonts w:ascii="Cambria" w:hAnsi="Cambria" w:cs="Calibri"/>
          <w:sz w:val="22"/>
          <w:lang w:val="ru-RU"/>
        </w:rPr>
        <w:t>o zgrade koji se sastoji od jedne ili više prostorija, konstruisan tako da je protivpožarno odvojen od  ostalih d</w:t>
      </w:r>
      <w:r w:rsidRPr="006F6835">
        <w:rPr>
          <w:rFonts w:ascii="Cambria" w:hAnsi="Cambria" w:cs="Calibri"/>
          <w:sz w:val="22"/>
          <w:lang w:val="sr-Cyrl-CS"/>
        </w:rPr>
        <w:t>ij</w:t>
      </w:r>
      <w:r w:rsidRPr="006F6835">
        <w:rPr>
          <w:rFonts w:ascii="Cambria" w:hAnsi="Cambria" w:cs="Calibri"/>
          <w:sz w:val="22"/>
          <w:lang w:val="ru-RU"/>
        </w:rPr>
        <w:t>elova zgrade, za određen vremenski period. Formira se kao građevinsko-tehnološka c</w:t>
      </w:r>
      <w:r w:rsidRPr="006F6835">
        <w:rPr>
          <w:rFonts w:ascii="Cambria" w:hAnsi="Cambria" w:cs="Calibri"/>
          <w:sz w:val="22"/>
          <w:lang w:val="sr-Cyrl-CS"/>
        </w:rPr>
        <w:t>j</w:t>
      </w:r>
      <w:r w:rsidRPr="006F6835">
        <w:rPr>
          <w:rFonts w:ascii="Cambria" w:hAnsi="Cambria" w:cs="Calibri"/>
          <w:sz w:val="22"/>
          <w:lang w:val="ru-RU"/>
        </w:rPr>
        <w:t>elina, obično razdvojena protivpožarnim zidovima i / ili tavanicama. Smanjenjem veličine požarnog sektora, snižava se potrebna otpornost konstrukcije prema  požaru.</w:t>
      </w:r>
    </w:p>
    <w:p w:rsidR="006F6835" w:rsidRPr="006F6835" w:rsidRDefault="006F6835" w:rsidP="006F6835">
      <w:pPr>
        <w:rPr>
          <w:rFonts w:ascii="Cambria" w:hAnsi="Cambria" w:cs="Calibri"/>
          <w:sz w:val="22"/>
          <w:lang w:val="ru-RU"/>
        </w:rPr>
      </w:pPr>
      <w:r w:rsidRPr="006F6835">
        <w:rPr>
          <w:rFonts w:ascii="Cambria" w:hAnsi="Cambria" w:cs="Calibri"/>
          <w:sz w:val="22"/>
          <w:lang w:val="ru-RU"/>
        </w:rPr>
        <w:t>Prilaz objektu za vatrogasno vozilo - uređeni prilaz predviđen tako da omogući vatrogasnoj službi sa opremom neometan pristup  ili ulazak u objekat. Čini ga uređena saobraćajnica za normalno kretanje vatrogasnig vozila do m</w:t>
      </w:r>
      <w:r w:rsidRPr="006F6835">
        <w:rPr>
          <w:rFonts w:ascii="Cambria" w:hAnsi="Cambria" w:cs="Calibri"/>
          <w:sz w:val="22"/>
          <w:lang w:val="sr-Cyrl-CS"/>
        </w:rPr>
        <w:t>j</w:t>
      </w:r>
      <w:r w:rsidRPr="006F6835">
        <w:rPr>
          <w:rFonts w:ascii="Cambria" w:hAnsi="Cambria" w:cs="Calibri"/>
          <w:sz w:val="22"/>
          <w:lang w:val="ru-RU"/>
        </w:rPr>
        <w:t xml:space="preserve">esta na kome se organizuje vatrogasna intervencija, na rastojanju ne većem od 25 </w:t>
      </w:r>
      <w:r w:rsidRPr="006F6835">
        <w:rPr>
          <w:rFonts w:ascii="Cambria" w:hAnsi="Cambria" w:cs="Calibri"/>
          <w:sz w:val="22"/>
          <w:lang w:val="en-US"/>
        </w:rPr>
        <w:t>m</w:t>
      </w:r>
      <w:r w:rsidRPr="006F6835">
        <w:rPr>
          <w:rFonts w:ascii="Cambria" w:hAnsi="Cambria" w:cs="Calibri"/>
          <w:sz w:val="22"/>
          <w:lang w:val="ru-RU"/>
        </w:rPr>
        <w:t xml:space="preserve"> od objekta (</w:t>
      </w:r>
      <w:r w:rsidRPr="006F6835">
        <w:rPr>
          <w:rFonts w:ascii="Cambria" w:hAnsi="Cambria" w:cs="Calibri"/>
          <w:sz w:val="22"/>
          <w:lang w:val="sr-Cyrl-CS"/>
        </w:rPr>
        <w:t>z</w:t>
      </w:r>
      <w:r w:rsidRPr="006F6835">
        <w:rPr>
          <w:rFonts w:ascii="Cambria" w:hAnsi="Cambria" w:cs="Calibri"/>
          <w:sz w:val="22"/>
          <w:lang w:val="ru-RU"/>
        </w:rPr>
        <w:t xml:space="preserve">a rezervoare zapalјivih gasova preko 100 </w:t>
      </w:r>
      <w:r w:rsidRPr="006F6835">
        <w:rPr>
          <w:rFonts w:ascii="Cambria" w:hAnsi="Cambria" w:cs="Calibri"/>
          <w:sz w:val="22"/>
          <w:lang w:val="en-US"/>
        </w:rPr>
        <w:t>m</w:t>
      </w:r>
      <w:r w:rsidRPr="006F6835">
        <w:rPr>
          <w:rFonts w:ascii="Cambria" w:hAnsi="Cambria" w:cs="Calibri"/>
          <w:sz w:val="22"/>
          <w:vertAlign w:val="superscript"/>
          <w:lang w:val="ru-RU"/>
        </w:rPr>
        <w:t>3</w:t>
      </w:r>
      <w:r w:rsidRPr="006F6835">
        <w:rPr>
          <w:rFonts w:ascii="Cambria" w:hAnsi="Cambria" w:cs="Calibri"/>
          <w:sz w:val="22"/>
          <w:lang w:val="ru-RU"/>
        </w:rPr>
        <w:t xml:space="preserve"> i zapalјivih tečnosti kapaciteta preko 500 </w:t>
      </w:r>
      <w:r w:rsidRPr="006F6835">
        <w:rPr>
          <w:rFonts w:ascii="Cambria" w:hAnsi="Cambria" w:cs="Calibri"/>
          <w:sz w:val="22"/>
          <w:lang w:val="en-US"/>
        </w:rPr>
        <w:t>m</w:t>
      </w:r>
      <w:r w:rsidRPr="006F6835">
        <w:rPr>
          <w:rFonts w:ascii="Cambria" w:hAnsi="Cambria" w:cs="Calibri"/>
          <w:sz w:val="22"/>
          <w:vertAlign w:val="superscript"/>
          <w:lang w:val="ru-RU"/>
        </w:rPr>
        <w:t>3</w:t>
      </w:r>
      <w:r w:rsidRPr="006F6835">
        <w:rPr>
          <w:rFonts w:ascii="Cambria" w:hAnsi="Cambria" w:cs="Calibri"/>
          <w:sz w:val="22"/>
          <w:lang w:val="ru-RU"/>
        </w:rPr>
        <w:t xml:space="preserve">, ovo se rastojanje povećava na 50 - 75 </w:t>
      </w:r>
      <w:r w:rsidRPr="006F6835">
        <w:rPr>
          <w:rFonts w:ascii="Cambria" w:hAnsi="Cambria" w:cs="Calibri"/>
          <w:sz w:val="22"/>
          <w:lang w:val="en-US"/>
        </w:rPr>
        <w:t>m</w:t>
      </w:r>
      <w:r w:rsidRPr="006F6835">
        <w:rPr>
          <w:rFonts w:ascii="Cambria" w:hAnsi="Cambria" w:cs="Calibri"/>
          <w:sz w:val="22"/>
          <w:lang w:val="ru-RU"/>
        </w:rPr>
        <w:t>).</w:t>
      </w:r>
    </w:p>
    <w:p w:rsidR="006F6835" w:rsidRPr="006F6835" w:rsidRDefault="006F6835" w:rsidP="006F6835">
      <w:pPr>
        <w:rPr>
          <w:rFonts w:ascii="Cambria" w:hAnsi="Cambria" w:cs="Calibri"/>
          <w:sz w:val="22"/>
          <w:lang w:val="ru-RU"/>
        </w:rPr>
      </w:pPr>
      <w:r w:rsidRPr="006F6835">
        <w:rPr>
          <w:rFonts w:ascii="Cambria" w:hAnsi="Cambria" w:cs="Calibri"/>
          <w:sz w:val="22"/>
          <w:lang w:val="ru-RU"/>
        </w:rPr>
        <w:t>Makropožarni sektori 1. reda - d</w:t>
      </w:r>
      <w:r w:rsidRPr="006F6835">
        <w:rPr>
          <w:rFonts w:ascii="Cambria" w:hAnsi="Cambria" w:cs="Calibri"/>
          <w:sz w:val="22"/>
          <w:lang w:val="sr-Cyrl-CS"/>
        </w:rPr>
        <w:t>ij</w:t>
      </w:r>
      <w:r w:rsidRPr="006F6835">
        <w:rPr>
          <w:rFonts w:ascii="Cambria" w:hAnsi="Cambria" w:cs="Calibri"/>
          <w:sz w:val="22"/>
          <w:lang w:val="ru-RU"/>
        </w:rPr>
        <w:t>elovi stambene i poslovne zone naselјa, koji zahvataju površinu koja se može upisati u kvadrat maksimaslne veličine 1</w:t>
      </w:r>
      <w:r w:rsidRPr="006F6835">
        <w:rPr>
          <w:rFonts w:ascii="Cambria" w:hAnsi="Cambria" w:cs="Calibri"/>
          <w:sz w:val="22"/>
          <w:lang w:val="sr-Cyrl-CS"/>
        </w:rPr>
        <w:t xml:space="preserve"> </w:t>
      </w:r>
      <w:r w:rsidRPr="006F6835">
        <w:rPr>
          <w:rFonts w:ascii="Cambria" w:hAnsi="Cambria" w:cs="Calibri"/>
          <w:sz w:val="22"/>
          <w:lang w:val="ru-RU"/>
        </w:rPr>
        <w:t xml:space="preserve">000 </w:t>
      </w:r>
      <w:r w:rsidRPr="006F6835">
        <w:rPr>
          <w:rFonts w:ascii="Cambria" w:hAnsi="Cambria" w:cs="Calibri"/>
          <w:sz w:val="22"/>
          <w:lang w:val="en-US"/>
        </w:rPr>
        <w:t>x</w:t>
      </w:r>
      <w:r w:rsidRPr="006F6835">
        <w:rPr>
          <w:rFonts w:ascii="Cambria" w:hAnsi="Cambria" w:cs="Calibri"/>
          <w:sz w:val="22"/>
          <w:lang w:val="ru-RU"/>
        </w:rPr>
        <w:t xml:space="preserve"> 1</w:t>
      </w:r>
      <w:r w:rsidRPr="006F6835">
        <w:rPr>
          <w:rFonts w:ascii="Cambria" w:hAnsi="Cambria" w:cs="Calibri"/>
          <w:sz w:val="22"/>
          <w:lang w:val="sr-Cyrl-CS"/>
        </w:rPr>
        <w:t xml:space="preserve"> </w:t>
      </w:r>
      <w:r w:rsidRPr="006F6835">
        <w:rPr>
          <w:rFonts w:ascii="Cambria" w:hAnsi="Cambria" w:cs="Calibri"/>
          <w:sz w:val="22"/>
          <w:lang w:val="ru-RU"/>
        </w:rPr>
        <w:t>000 metara. Sastoji se iz nekoliko makropožarnih sektora 2. reda.</w:t>
      </w:r>
    </w:p>
    <w:p w:rsidR="006F6835" w:rsidRPr="006F6835" w:rsidRDefault="006F6835" w:rsidP="006F6835">
      <w:pPr>
        <w:rPr>
          <w:rFonts w:ascii="Cambria" w:hAnsi="Cambria" w:cs="Calibri"/>
          <w:sz w:val="22"/>
          <w:lang w:val="ru-RU"/>
        </w:rPr>
      </w:pPr>
      <w:r w:rsidRPr="006F6835">
        <w:rPr>
          <w:rFonts w:ascii="Cambria" w:hAnsi="Cambria" w:cs="Calibri"/>
          <w:sz w:val="22"/>
          <w:lang w:val="ru-RU"/>
        </w:rPr>
        <w:t>Makropožarni sektori 2. reda - d</w:t>
      </w:r>
      <w:r w:rsidRPr="006F6835">
        <w:rPr>
          <w:rFonts w:ascii="Cambria" w:hAnsi="Cambria" w:cs="Calibri"/>
          <w:sz w:val="22"/>
          <w:lang w:val="sr-Cyrl-CS"/>
        </w:rPr>
        <w:t>ij</w:t>
      </w:r>
      <w:r w:rsidRPr="006F6835">
        <w:rPr>
          <w:rFonts w:ascii="Cambria" w:hAnsi="Cambria" w:cs="Calibri"/>
          <w:sz w:val="22"/>
          <w:lang w:val="ru-RU"/>
        </w:rPr>
        <w:t xml:space="preserve">elovi stambene i poslovne zone naselјa, koji zahvataju površinu koja se može upisati u kvadrat veličine 250 </w:t>
      </w:r>
      <w:r w:rsidRPr="006F6835">
        <w:rPr>
          <w:rFonts w:ascii="Cambria" w:hAnsi="Cambria" w:cs="Calibri"/>
          <w:sz w:val="22"/>
          <w:lang w:val="en-US"/>
        </w:rPr>
        <w:t>x</w:t>
      </w:r>
      <w:r w:rsidRPr="006F6835">
        <w:rPr>
          <w:rFonts w:ascii="Cambria" w:hAnsi="Cambria" w:cs="Calibri"/>
          <w:sz w:val="22"/>
          <w:lang w:val="ru-RU"/>
        </w:rPr>
        <w:t xml:space="preserve"> 250 metara.</w:t>
      </w:r>
    </w:p>
    <w:p w:rsidR="006F6835" w:rsidRPr="006F6835" w:rsidRDefault="006F6835" w:rsidP="006F6835">
      <w:pPr>
        <w:rPr>
          <w:rFonts w:ascii="Cambria" w:hAnsi="Cambria" w:cs="Calibri"/>
          <w:sz w:val="22"/>
          <w:lang w:val="ru-RU"/>
        </w:rPr>
      </w:pPr>
      <w:r w:rsidRPr="006F6835">
        <w:rPr>
          <w:rFonts w:ascii="Cambria" w:hAnsi="Cambria" w:cs="Calibri"/>
          <w:sz w:val="22"/>
          <w:lang w:val="ru-RU"/>
        </w:rPr>
        <w:t>Otpornost prema požaru (vatrootpornost) - sposobnost nekog elementa građevinske konstrukcije, komponente ili sklopa da za određeno vr</w:t>
      </w:r>
      <w:r w:rsidRPr="006F6835">
        <w:rPr>
          <w:rFonts w:ascii="Cambria" w:hAnsi="Cambria" w:cs="Calibri"/>
          <w:sz w:val="22"/>
          <w:lang w:val="sr-Cyrl-CS"/>
        </w:rPr>
        <w:t>ij</w:t>
      </w:r>
      <w:r w:rsidRPr="006F6835">
        <w:rPr>
          <w:rFonts w:ascii="Cambria" w:hAnsi="Cambria" w:cs="Calibri"/>
          <w:sz w:val="22"/>
          <w:lang w:val="ru-RU"/>
        </w:rPr>
        <w:t>eme ispuni traženu stabilnost, integritet prema požaru i/ili drugu očekivanu ulogu pri standardnom požaru.</w:t>
      </w:r>
    </w:p>
    <w:p w:rsidR="006F6835" w:rsidRPr="006F6835" w:rsidRDefault="006F6835" w:rsidP="006F6835">
      <w:pPr>
        <w:rPr>
          <w:rFonts w:ascii="Cambria" w:hAnsi="Cambria" w:cs="Calibri"/>
          <w:sz w:val="22"/>
          <w:lang w:val="ru-RU"/>
        </w:rPr>
      </w:pPr>
      <w:r w:rsidRPr="006F6835">
        <w:rPr>
          <w:rFonts w:ascii="Cambria" w:hAnsi="Cambria" w:cs="Calibri"/>
          <w:sz w:val="22"/>
          <w:lang w:val="ru-RU"/>
        </w:rPr>
        <w:t>Požarni zid - zid koji ima ulogu da spr</w:t>
      </w:r>
      <w:r w:rsidRPr="006F6835">
        <w:rPr>
          <w:rFonts w:ascii="Cambria" w:hAnsi="Cambria" w:cs="Calibri"/>
          <w:sz w:val="22"/>
          <w:lang w:val="sr-Cyrl-CS"/>
        </w:rPr>
        <w:t>ij</w:t>
      </w:r>
      <w:r w:rsidRPr="006F6835">
        <w:rPr>
          <w:rFonts w:ascii="Cambria" w:hAnsi="Cambria" w:cs="Calibri"/>
          <w:sz w:val="22"/>
          <w:lang w:val="ru-RU"/>
        </w:rPr>
        <w:t>eči prenošenje požara iz jedog prostora u drugi. Izvodi se zidanjem od temelјa i sa nadvišenjem iznad krova 0</w:t>
      </w:r>
      <w:r w:rsidRPr="006F6835">
        <w:rPr>
          <w:rFonts w:ascii="Cambria" w:hAnsi="Cambria" w:cs="Calibri"/>
          <w:sz w:val="22"/>
          <w:lang w:val="sr-Cyrl-CS"/>
        </w:rPr>
        <w:t>,</w:t>
      </w:r>
      <w:r w:rsidRPr="006F6835">
        <w:rPr>
          <w:rFonts w:ascii="Cambria" w:hAnsi="Cambria" w:cs="Calibri"/>
          <w:sz w:val="22"/>
          <w:lang w:val="ru-RU"/>
        </w:rPr>
        <w:t xml:space="preserve">50 </w:t>
      </w:r>
      <w:r w:rsidRPr="006F6835">
        <w:rPr>
          <w:rFonts w:ascii="Cambria" w:hAnsi="Cambria" w:cs="Calibri"/>
          <w:sz w:val="22"/>
          <w:lang w:val="en-US"/>
        </w:rPr>
        <w:t>m</w:t>
      </w:r>
      <w:r w:rsidRPr="006F6835">
        <w:rPr>
          <w:rFonts w:ascii="Cambria" w:hAnsi="Cambria" w:cs="Calibri"/>
          <w:sz w:val="22"/>
          <w:lang w:val="ru-RU"/>
        </w:rPr>
        <w:t>, u slučaju nezapalјivog krovnog pokrivača, odnosno 0</w:t>
      </w:r>
      <w:r w:rsidRPr="006F6835">
        <w:rPr>
          <w:rFonts w:ascii="Cambria" w:hAnsi="Cambria" w:cs="Calibri"/>
          <w:sz w:val="22"/>
          <w:lang w:val="sr-Cyrl-CS"/>
        </w:rPr>
        <w:t>,</w:t>
      </w:r>
      <w:r w:rsidRPr="006F6835">
        <w:rPr>
          <w:rFonts w:ascii="Cambria" w:hAnsi="Cambria" w:cs="Calibri"/>
          <w:sz w:val="22"/>
          <w:lang w:val="ru-RU"/>
        </w:rPr>
        <w:t xml:space="preserve">90 </w:t>
      </w:r>
      <w:r w:rsidRPr="006F6835">
        <w:rPr>
          <w:rFonts w:ascii="Cambria" w:hAnsi="Cambria" w:cs="Calibri"/>
          <w:sz w:val="22"/>
          <w:lang w:val="en-US"/>
        </w:rPr>
        <w:t>m</w:t>
      </w:r>
      <w:r w:rsidRPr="006F6835">
        <w:rPr>
          <w:rFonts w:ascii="Cambria" w:hAnsi="Cambria" w:cs="Calibri"/>
          <w:sz w:val="22"/>
          <w:lang w:val="ru-RU"/>
        </w:rPr>
        <w:t xml:space="preserve"> ako je krov pokriven zapalјivim krovnim pokrivačem. Po pravilu se izvodi bez otvora, a u slučaju da se u njemu ugrađuju vrata do maksimalne površine 25 % od površine zida u kome su ugrađena, ona moraju biti iste ili za jednu klasu niže otpornosti prema požaru. </w:t>
      </w:r>
    </w:p>
    <w:p w:rsidR="006F6835" w:rsidRPr="006F6835" w:rsidRDefault="006F6835" w:rsidP="006F6835">
      <w:pPr>
        <w:rPr>
          <w:rFonts w:ascii="Cambria" w:hAnsi="Cambria" w:cs="Calibri"/>
          <w:sz w:val="22"/>
        </w:rPr>
      </w:pPr>
      <w:r w:rsidRPr="006F6835">
        <w:rPr>
          <w:rFonts w:ascii="Cambria" w:hAnsi="Cambria" w:cs="Calibri"/>
          <w:sz w:val="22"/>
          <w:lang w:val="ru-RU"/>
        </w:rPr>
        <w:t xml:space="preserve">Požarno opterećenje - toplotna energija svih elemenata nekog prostora, uklјučujući obloge zidova, pregrade, podove i tavanice, izražena jedinicama </w:t>
      </w:r>
      <w:r w:rsidRPr="006F6835">
        <w:rPr>
          <w:rFonts w:ascii="Cambria" w:hAnsi="Cambria" w:cs="Calibri"/>
          <w:sz w:val="22"/>
          <w:lang w:val="en-US"/>
        </w:rPr>
        <w:t>SI</w:t>
      </w:r>
      <w:r w:rsidRPr="006F6835">
        <w:rPr>
          <w:rFonts w:ascii="Cambria" w:hAnsi="Cambria" w:cs="Calibri"/>
          <w:sz w:val="22"/>
          <w:lang w:val="ru-RU"/>
        </w:rPr>
        <w:t xml:space="preserve"> sistema.</w:t>
      </w:r>
    </w:p>
    <w:p w:rsidR="006F6835" w:rsidRPr="006F6835" w:rsidRDefault="006F6835" w:rsidP="006F6835">
      <w:pPr>
        <w:rPr>
          <w:rFonts w:ascii="Cambria" w:hAnsi="Cambria" w:cs="Calibri"/>
          <w:sz w:val="22"/>
          <w:u w:val="single"/>
        </w:rPr>
      </w:pPr>
      <w:r w:rsidRPr="006F6835">
        <w:rPr>
          <w:rFonts w:ascii="Cambria" w:hAnsi="Cambria" w:cs="Calibri"/>
          <w:sz w:val="22"/>
          <w:u w:val="single"/>
        </w:rPr>
        <w:t>POŽARNO RAZDVAJANJE RAZLIČITIH ZONA</w:t>
      </w:r>
    </w:p>
    <w:p w:rsidR="006F6835" w:rsidRPr="006F6835" w:rsidRDefault="006F6835" w:rsidP="006F6835">
      <w:pPr>
        <w:rPr>
          <w:rFonts w:ascii="Cambria" w:hAnsi="Cambria" w:cs="Calibri"/>
          <w:sz w:val="22"/>
          <w:lang w:val="ru-RU"/>
        </w:rPr>
      </w:pPr>
      <w:r w:rsidRPr="006F6835">
        <w:rPr>
          <w:rFonts w:ascii="Cambria" w:hAnsi="Cambria" w:cs="Calibri"/>
          <w:sz w:val="22"/>
          <w:lang w:val="ru-RU"/>
        </w:rPr>
        <w:t>Rad na prim</w:t>
      </w:r>
      <w:r w:rsidRPr="006F6835">
        <w:rPr>
          <w:rFonts w:ascii="Cambria" w:hAnsi="Cambria" w:cs="Calibri"/>
          <w:sz w:val="22"/>
          <w:lang w:val="sr-Cyrl-CS"/>
        </w:rPr>
        <w:t>j</w:t>
      </w:r>
      <w:r w:rsidRPr="006F6835">
        <w:rPr>
          <w:rFonts w:ascii="Cambria" w:hAnsi="Cambria" w:cs="Calibri"/>
          <w:sz w:val="22"/>
          <w:lang w:val="ru-RU"/>
        </w:rPr>
        <w:t>eni m</w:t>
      </w:r>
      <w:r w:rsidRPr="006F6835">
        <w:rPr>
          <w:rFonts w:ascii="Cambria" w:hAnsi="Cambria" w:cs="Calibri"/>
          <w:sz w:val="22"/>
          <w:lang w:val="sr-Cyrl-CS"/>
        </w:rPr>
        <w:t>j</w:t>
      </w:r>
      <w:r w:rsidRPr="006F6835">
        <w:rPr>
          <w:rFonts w:ascii="Cambria" w:hAnsi="Cambria" w:cs="Calibri"/>
          <w:sz w:val="22"/>
          <w:lang w:val="ru-RU"/>
        </w:rPr>
        <w:t>era zaštite od požara u prostornom planiranju mora se odvijati paralelno sa ostalim aktivnostima u svim fazama pripreme, izrade i donošenja prostornog plana, kao jedinstvenog procesa planiranja.</w:t>
      </w:r>
    </w:p>
    <w:p w:rsidR="006F6835" w:rsidRPr="006F6835" w:rsidRDefault="006F6835" w:rsidP="006F6835">
      <w:pPr>
        <w:rPr>
          <w:rFonts w:ascii="Cambria" w:hAnsi="Cambria" w:cs="Calibri"/>
          <w:sz w:val="22"/>
          <w:lang w:val="ru-RU"/>
        </w:rPr>
      </w:pPr>
      <w:r w:rsidRPr="006F6835">
        <w:rPr>
          <w:rFonts w:ascii="Cambria" w:hAnsi="Cambria" w:cs="Calibri"/>
          <w:sz w:val="22"/>
          <w:lang w:val="ru-RU"/>
        </w:rPr>
        <w:t>Prilikom izgradnje ili dogradnje, u svakom naselјenom području je potrebno izvršiti razmeštaj osnovnih funkcionalnih zona:</w:t>
      </w:r>
    </w:p>
    <w:p w:rsidR="006F6835" w:rsidRPr="006F6835" w:rsidRDefault="006F6835" w:rsidP="006F6835">
      <w:pPr>
        <w:rPr>
          <w:rFonts w:ascii="Cambria" w:hAnsi="Cambria" w:cs="Calibri"/>
          <w:sz w:val="22"/>
          <w:lang w:val="ru-RU"/>
        </w:rPr>
      </w:pPr>
    </w:p>
    <w:p w:rsidR="006F6835" w:rsidRPr="006F6835" w:rsidRDefault="006F6835" w:rsidP="009A03AC">
      <w:pPr>
        <w:numPr>
          <w:ilvl w:val="0"/>
          <w:numId w:val="10"/>
        </w:numPr>
        <w:rPr>
          <w:rFonts w:ascii="Cambria" w:hAnsi="Cambria" w:cs="Calibri"/>
          <w:sz w:val="22"/>
          <w:lang w:val="en-US"/>
        </w:rPr>
      </w:pPr>
      <w:r w:rsidRPr="006F6835">
        <w:rPr>
          <w:rFonts w:ascii="Cambria" w:hAnsi="Cambria" w:cs="Calibri"/>
          <w:sz w:val="22"/>
          <w:lang w:val="en-US"/>
        </w:rPr>
        <w:t>zone stanovanja,</w:t>
      </w:r>
    </w:p>
    <w:p w:rsidR="006F6835" w:rsidRPr="006F6835" w:rsidRDefault="006F6835" w:rsidP="009A03AC">
      <w:pPr>
        <w:numPr>
          <w:ilvl w:val="0"/>
          <w:numId w:val="10"/>
        </w:numPr>
        <w:rPr>
          <w:rFonts w:ascii="Cambria" w:hAnsi="Cambria" w:cs="Calibri"/>
          <w:sz w:val="22"/>
          <w:lang w:val="en-US"/>
        </w:rPr>
      </w:pPr>
      <w:r w:rsidRPr="006F6835">
        <w:rPr>
          <w:rFonts w:ascii="Cambria" w:hAnsi="Cambria" w:cs="Calibri"/>
          <w:sz w:val="22"/>
          <w:lang w:val="en-US"/>
        </w:rPr>
        <w:t>industrijske zone,</w:t>
      </w:r>
    </w:p>
    <w:p w:rsidR="006F6835" w:rsidRPr="006F6835" w:rsidRDefault="006F6835" w:rsidP="009A03AC">
      <w:pPr>
        <w:numPr>
          <w:ilvl w:val="0"/>
          <w:numId w:val="10"/>
        </w:numPr>
        <w:rPr>
          <w:rFonts w:ascii="Cambria" w:hAnsi="Cambria" w:cs="Calibri"/>
          <w:sz w:val="22"/>
          <w:lang w:val="en-US"/>
        </w:rPr>
      </w:pPr>
      <w:r w:rsidRPr="006F6835">
        <w:rPr>
          <w:rFonts w:ascii="Cambria" w:hAnsi="Cambria" w:cs="Calibri"/>
          <w:sz w:val="22"/>
          <w:lang w:val="en-US"/>
        </w:rPr>
        <w:t>zone zelenila,</w:t>
      </w:r>
    </w:p>
    <w:p w:rsidR="006F6835" w:rsidRPr="006F6835" w:rsidRDefault="006F6835" w:rsidP="009A03AC">
      <w:pPr>
        <w:numPr>
          <w:ilvl w:val="0"/>
          <w:numId w:val="10"/>
        </w:numPr>
        <w:rPr>
          <w:rFonts w:ascii="Cambria" w:hAnsi="Cambria" w:cs="Calibri"/>
          <w:sz w:val="22"/>
          <w:lang w:val="en-US"/>
        </w:rPr>
      </w:pPr>
      <w:r w:rsidRPr="006F6835">
        <w:rPr>
          <w:rFonts w:ascii="Cambria" w:hAnsi="Cambria" w:cs="Calibri"/>
          <w:sz w:val="22"/>
          <w:lang w:val="en-US"/>
        </w:rPr>
        <w:t>rekreativni i zaštitni pojas.</w:t>
      </w:r>
    </w:p>
    <w:p w:rsidR="006F6835" w:rsidRPr="006F6835" w:rsidRDefault="006F6835" w:rsidP="006F6835">
      <w:pPr>
        <w:rPr>
          <w:rFonts w:ascii="Cambria" w:hAnsi="Cambria" w:cs="Calibri"/>
          <w:sz w:val="22"/>
        </w:rPr>
      </w:pPr>
      <w:r w:rsidRPr="006F6835">
        <w:rPr>
          <w:rFonts w:ascii="Cambria" w:hAnsi="Cambria" w:cs="Calibri"/>
          <w:sz w:val="22"/>
          <w:lang w:val="ru-RU"/>
        </w:rPr>
        <w:t>Objekti u kojima se koriste veće količine zapalјivih materijala, treba da se lociraju izvan  naselјa. Grupisanje previše rizičnih pogona na jednoj lokaciji treba izb</w:t>
      </w:r>
      <w:r w:rsidRPr="006F6835">
        <w:rPr>
          <w:rFonts w:ascii="Cambria" w:hAnsi="Cambria" w:cs="Calibri"/>
          <w:sz w:val="22"/>
          <w:lang w:val="sr-Cyrl-CS"/>
        </w:rPr>
        <w:t>j</w:t>
      </w:r>
      <w:r w:rsidRPr="006F6835">
        <w:rPr>
          <w:rFonts w:ascii="Cambria" w:hAnsi="Cambria" w:cs="Calibri"/>
          <w:sz w:val="22"/>
          <w:lang w:val="ru-RU"/>
        </w:rPr>
        <w:t>egavati.</w:t>
      </w:r>
    </w:p>
    <w:p w:rsidR="006F6835" w:rsidRPr="006F6835" w:rsidRDefault="006F6835" w:rsidP="006F6835">
      <w:pPr>
        <w:rPr>
          <w:rFonts w:ascii="Cambria" w:hAnsi="Cambria" w:cs="Calibri"/>
          <w:sz w:val="22"/>
          <w:u w:val="single"/>
        </w:rPr>
      </w:pPr>
      <w:r w:rsidRPr="006F6835">
        <w:rPr>
          <w:rFonts w:ascii="Cambria" w:hAnsi="Cambria" w:cs="Calibri"/>
          <w:sz w:val="22"/>
          <w:u w:val="single"/>
        </w:rPr>
        <w:t>VATROBRANI POJASEVI</w:t>
      </w:r>
    </w:p>
    <w:p w:rsidR="006F6835" w:rsidRPr="006F6835" w:rsidRDefault="006F6835" w:rsidP="006F6835">
      <w:pPr>
        <w:rPr>
          <w:rFonts w:ascii="Cambria" w:hAnsi="Cambria" w:cs="Calibri"/>
          <w:sz w:val="22"/>
          <w:lang w:val="en-US"/>
        </w:rPr>
      </w:pPr>
      <w:r w:rsidRPr="006F6835">
        <w:rPr>
          <w:rFonts w:ascii="Cambria" w:hAnsi="Cambria" w:cs="Calibri"/>
          <w:sz w:val="22"/>
          <w:lang w:val="ru-RU"/>
        </w:rPr>
        <w:t>Između pojedinih funkcionalnih zona, kao i unutar zona, potrebno je predvid</w:t>
      </w:r>
      <w:r w:rsidRPr="006F6835">
        <w:rPr>
          <w:rFonts w:ascii="Cambria" w:hAnsi="Cambria" w:cs="Calibri"/>
          <w:sz w:val="22"/>
          <w:lang w:val="sr-Cyrl-CS"/>
        </w:rPr>
        <w:t>j</w:t>
      </w:r>
      <w:r w:rsidRPr="006F6835">
        <w:rPr>
          <w:rFonts w:ascii="Cambria" w:hAnsi="Cambria" w:cs="Calibri"/>
          <w:sz w:val="22"/>
          <w:lang w:val="ru-RU"/>
        </w:rPr>
        <w:t xml:space="preserve">eti vatrobrane pojaseve, odnosno požarne prepreke (ulice, puteve, parkove ili druge slobodne prostore, na kojima nije moguća ili nije dozvolјena izgradnja). </w:t>
      </w:r>
      <w:r w:rsidRPr="006F6835">
        <w:rPr>
          <w:rFonts w:ascii="Cambria" w:hAnsi="Cambria" w:cs="Calibri"/>
          <w:sz w:val="22"/>
          <w:lang w:val="en-US"/>
        </w:rPr>
        <w:t>Prema njihovoj  efikasnosti razlikuju se:</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 xml:space="preserve">požarne prepreke 1. reda: </w:t>
      </w:r>
      <w:r w:rsidRPr="006F6835">
        <w:rPr>
          <w:rFonts w:ascii="Cambria" w:hAnsi="Cambria" w:cs="Calibri"/>
          <w:sz w:val="22"/>
          <w:lang w:val="ru-RU"/>
        </w:rPr>
        <w:tab/>
      </w:r>
      <w:r w:rsidRPr="006F6835">
        <w:rPr>
          <w:rFonts w:ascii="Cambria" w:hAnsi="Cambria" w:cs="Calibri"/>
          <w:b/>
          <w:sz w:val="22"/>
          <w:lang w:val="ru-RU"/>
        </w:rPr>
        <w:t xml:space="preserve">V = H1 + H2 + 10 </w:t>
      </w:r>
      <w:r w:rsidRPr="006F6835">
        <w:rPr>
          <w:rFonts w:ascii="Cambria" w:hAnsi="Cambria" w:cs="Calibri"/>
          <w:b/>
          <w:sz w:val="22"/>
          <w:lang w:val="en-US"/>
        </w:rPr>
        <w:t>m</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 xml:space="preserve">požarne prepreke 2. reda:    </w:t>
      </w:r>
      <w:r w:rsidRPr="006F6835">
        <w:rPr>
          <w:rFonts w:ascii="Cambria" w:hAnsi="Cambria" w:cs="Calibri"/>
          <w:sz w:val="22"/>
          <w:lang w:val="ru-RU"/>
        </w:rPr>
        <w:tab/>
      </w:r>
      <w:r w:rsidRPr="006F6835">
        <w:rPr>
          <w:rFonts w:ascii="Cambria" w:hAnsi="Cambria" w:cs="Calibri"/>
          <w:b/>
          <w:sz w:val="22"/>
          <w:lang w:val="ru-RU"/>
        </w:rPr>
        <w:t>V = H1 + H2</w:t>
      </w:r>
      <w:r w:rsidRPr="006F6835">
        <w:rPr>
          <w:rFonts w:ascii="Cambria" w:hAnsi="Cambria" w:cs="Calibri"/>
          <w:sz w:val="22"/>
          <w:lang w:val="ru-RU"/>
        </w:rPr>
        <w:t xml:space="preserve"> </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 xml:space="preserve">požarne prepreke 3. reda:    </w:t>
      </w:r>
      <w:r w:rsidRPr="006F6835">
        <w:rPr>
          <w:rFonts w:ascii="Cambria" w:hAnsi="Cambria" w:cs="Calibri"/>
          <w:sz w:val="22"/>
          <w:lang w:val="ru-RU"/>
        </w:rPr>
        <w:tab/>
      </w:r>
      <w:r w:rsidRPr="006F6835">
        <w:rPr>
          <w:rFonts w:ascii="Cambria" w:hAnsi="Cambria" w:cs="Calibri"/>
          <w:b/>
          <w:sz w:val="22"/>
          <w:lang w:val="ru-RU"/>
        </w:rPr>
        <w:t xml:space="preserve">V = (H1 + H2 + 6 </w:t>
      </w:r>
      <w:r w:rsidRPr="006F6835">
        <w:rPr>
          <w:rFonts w:ascii="Cambria" w:hAnsi="Cambria" w:cs="Calibri"/>
          <w:b/>
          <w:sz w:val="22"/>
          <w:lang w:val="en-US"/>
        </w:rPr>
        <w:t>m</w:t>
      </w:r>
      <w:r w:rsidRPr="006F6835">
        <w:rPr>
          <w:rFonts w:ascii="Cambria" w:hAnsi="Cambria" w:cs="Calibri"/>
          <w:b/>
          <w:sz w:val="22"/>
          <w:lang w:val="ru-RU"/>
        </w:rPr>
        <w:t>) / 2</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 xml:space="preserve">požarne prepreke 4. reda:     </w:t>
      </w:r>
      <w:r w:rsidRPr="006F6835">
        <w:rPr>
          <w:rFonts w:ascii="Cambria" w:hAnsi="Cambria" w:cs="Calibri"/>
          <w:sz w:val="22"/>
          <w:lang w:val="ru-RU"/>
        </w:rPr>
        <w:tab/>
      </w:r>
      <w:r w:rsidRPr="006F6835">
        <w:rPr>
          <w:rFonts w:ascii="Cambria" w:hAnsi="Cambria" w:cs="Calibri"/>
          <w:b/>
          <w:sz w:val="22"/>
          <w:lang w:val="ru-RU"/>
        </w:rPr>
        <w:t>V = (H1 + H2 ) / 2</w:t>
      </w:r>
    </w:p>
    <w:p w:rsidR="006F6835" w:rsidRPr="006F6835" w:rsidRDefault="006F6835" w:rsidP="006F6835">
      <w:pPr>
        <w:rPr>
          <w:rFonts w:ascii="Cambria" w:hAnsi="Cambria" w:cs="Calibri"/>
          <w:sz w:val="22"/>
          <w:lang w:val="en-US"/>
        </w:rPr>
      </w:pPr>
      <w:r w:rsidRPr="006F6835">
        <w:rPr>
          <w:rFonts w:ascii="Cambria" w:hAnsi="Cambria" w:cs="Calibri"/>
          <w:sz w:val="22"/>
          <w:lang w:val="en-US"/>
        </w:rPr>
        <w:t>gd</w:t>
      </w:r>
      <w:r w:rsidRPr="006F6835">
        <w:rPr>
          <w:rFonts w:ascii="Cambria" w:hAnsi="Cambria" w:cs="Calibri"/>
          <w:sz w:val="22"/>
          <w:lang w:val="sr-Cyrl-CS"/>
        </w:rPr>
        <w:t>j</w:t>
      </w:r>
      <w:r w:rsidRPr="006F6835">
        <w:rPr>
          <w:rFonts w:ascii="Cambria" w:hAnsi="Cambria" w:cs="Calibri"/>
          <w:sz w:val="22"/>
          <w:lang w:val="en-US"/>
        </w:rPr>
        <w:t xml:space="preserve">e su: </w:t>
      </w:r>
    </w:p>
    <w:p w:rsidR="006F6835" w:rsidRPr="006F6835" w:rsidRDefault="006F6835" w:rsidP="009A03AC">
      <w:pPr>
        <w:numPr>
          <w:ilvl w:val="0"/>
          <w:numId w:val="10"/>
        </w:numPr>
        <w:rPr>
          <w:rFonts w:ascii="Cambria" w:hAnsi="Cambria" w:cs="Calibri"/>
          <w:b/>
          <w:sz w:val="22"/>
          <w:lang w:val="ru-RU"/>
        </w:rPr>
      </w:pPr>
      <w:r w:rsidRPr="006F6835">
        <w:rPr>
          <w:rFonts w:ascii="Cambria" w:hAnsi="Cambria" w:cs="Calibri"/>
          <w:b/>
          <w:sz w:val="22"/>
          <w:lang w:val="ru-RU"/>
        </w:rPr>
        <w:t>V - rastojanje između naspramnih objekata,</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b/>
          <w:sz w:val="22"/>
          <w:lang w:val="ru-RU"/>
        </w:rPr>
        <w:t>H1  i  H2 - visine naspramnih zgrada do strehe.</w:t>
      </w:r>
    </w:p>
    <w:p w:rsidR="006F6835" w:rsidRPr="006F6835" w:rsidRDefault="006F6835" w:rsidP="006F6835">
      <w:pPr>
        <w:rPr>
          <w:rFonts w:ascii="Cambria" w:hAnsi="Cambria" w:cs="Calibri"/>
          <w:sz w:val="22"/>
          <w:lang w:val="ru-RU"/>
        </w:rPr>
      </w:pPr>
      <w:r w:rsidRPr="006F6835">
        <w:rPr>
          <w:rFonts w:ascii="Cambria" w:hAnsi="Cambria" w:cs="Calibri"/>
          <w:sz w:val="22"/>
          <w:lang w:val="ru-RU"/>
        </w:rPr>
        <w:t>Pri izradi novih ili rekonstrukciji starih stambenih ili poslovnih d</w:t>
      </w:r>
      <w:r w:rsidRPr="006F6835">
        <w:rPr>
          <w:rFonts w:ascii="Cambria" w:hAnsi="Cambria" w:cs="Calibri"/>
          <w:sz w:val="22"/>
          <w:lang w:val="sr-Cyrl-CS"/>
        </w:rPr>
        <w:t>ij</w:t>
      </w:r>
      <w:r w:rsidRPr="006F6835">
        <w:rPr>
          <w:rFonts w:ascii="Cambria" w:hAnsi="Cambria" w:cs="Calibri"/>
          <w:sz w:val="22"/>
          <w:lang w:val="ru-RU"/>
        </w:rPr>
        <w:t>elova naselјa, izuzev d</w:t>
      </w:r>
      <w:r w:rsidRPr="006F6835">
        <w:rPr>
          <w:rFonts w:ascii="Cambria" w:hAnsi="Cambria" w:cs="Calibri"/>
          <w:sz w:val="22"/>
          <w:lang w:val="sr-Cyrl-CS"/>
        </w:rPr>
        <w:t>ij</w:t>
      </w:r>
      <w:r w:rsidRPr="006F6835">
        <w:rPr>
          <w:rFonts w:ascii="Cambria" w:hAnsi="Cambria" w:cs="Calibri"/>
          <w:sz w:val="22"/>
          <w:lang w:val="ru-RU"/>
        </w:rPr>
        <w:t>elova naselјa pod zaštitom, potrebno je formirati makropožarne sektore 1. reda, sa požarnim preprekama 1. reda između njih.</w:t>
      </w:r>
    </w:p>
    <w:p w:rsidR="006F6835" w:rsidRPr="006F6835" w:rsidRDefault="006F6835" w:rsidP="006F6835">
      <w:pPr>
        <w:rPr>
          <w:rFonts w:ascii="Cambria" w:hAnsi="Cambria" w:cs="Calibri"/>
          <w:sz w:val="22"/>
          <w:lang w:val="ru-RU"/>
        </w:rPr>
      </w:pPr>
      <w:r w:rsidRPr="006F6835">
        <w:rPr>
          <w:rFonts w:ascii="Cambria" w:hAnsi="Cambria" w:cs="Calibri"/>
          <w:sz w:val="22"/>
          <w:lang w:val="ru-RU"/>
        </w:rPr>
        <w:t>U okviru ovako formiranih ćelija, potrebno je predvid</w:t>
      </w:r>
      <w:r w:rsidRPr="006F6835">
        <w:rPr>
          <w:rFonts w:ascii="Cambria" w:hAnsi="Cambria" w:cs="Calibri"/>
          <w:sz w:val="22"/>
          <w:lang w:val="sr-Cyrl-CS"/>
        </w:rPr>
        <w:t>j</w:t>
      </w:r>
      <w:r w:rsidRPr="006F6835">
        <w:rPr>
          <w:rFonts w:ascii="Cambria" w:hAnsi="Cambria" w:cs="Calibri"/>
          <w:sz w:val="22"/>
          <w:lang w:val="ru-RU"/>
        </w:rPr>
        <w:t>eti makropožarne sektore 2. reda, koji se međusobno razdvajaju požarnim preprekama 2. ili 3. reda. U ovima je nužno osigurati dovolјno veliku neizgrađenu površinu za sklanjanje od rušenja i evakuaciju stanovništva, a koja ne sm</w:t>
      </w:r>
      <w:r w:rsidRPr="006F6835">
        <w:rPr>
          <w:rFonts w:ascii="Cambria" w:hAnsi="Cambria" w:cs="Calibri"/>
          <w:sz w:val="22"/>
          <w:lang w:val="sr-Cyrl-CS"/>
        </w:rPr>
        <w:t>ij</w:t>
      </w:r>
      <w:r w:rsidRPr="006F6835">
        <w:rPr>
          <w:rFonts w:ascii="Cambria" w:hAnsi="Cambria" w:cs="Calibri"/>
          <w:sz w:val="22"/>
          <w:lang w:val="ru-RU"/>
        </w:rPr>
        <w:t>e biti manja od</w:t>
      </w:r>
      <w:r w:rsidRPr="006F6835">
        <w:rPr>
          <w:rFonts w:ascii="Cambria" w:hAnsi="Cambria" w:cs="Calibri"/>
          <w:sz w:val="22"/>
          <w:lang w:val="sr-Cyrl-CS"/>
        </w:rPr>
        <w:t>:</w:t>
      </w:r>
      <w:r w:rsidRPr="006F6835">
        <w:rPr>
          <w:rFonts w:ascii="Cambria" w:hAnsi="Cambria" w:cs="Calibri"/>
          <w:sz w:val="22"/>
          <w:lang w:val="ru-RU"/>
        </w:rPr>
        <w:t xml:space="preserve"> </w:t>
      </w:r>
      <w:r w:rsidRPr="006F6835">
        <w:rPr>
          <w:rFonts w:ascii="Cambria" w:hAnsi="Cambria" w:cs="Calibri"/>
          <w:b/>
          <w:sz w:val="22"/>
          <w:lang w:val="ru-RU"/>
        </w:rPr>
        <w:t>St / 4</w:t>
      </w:r>
      <w:r w:rsidRPr="006F6835">
        <w:rPr>
          <w:rFonts w:ascii="Cambria" w:hAnsi="Cambria" w:cs="Calibri"/>
          <w:sz w:val="22"/>
          <w:lang w:val="ru-RU"/>
        </w:rPr>
        <w:t xml:space="preserve"> računato u </w:t>
      </w:r>
      <w:r w:rsidRPr="006F6835">
        <w:rPr>
          <w:rFonts w:ascii="Cambria" w:hAnsi="Cambria" w:cs="Calibri"/>
          <w:sz w:val="22"/>
          <w:lang w:val="en-US"/>
        </w:rPr>
        <w:t>m</w:t>
      </w:r>
      <w:r w:rsidRPr="006F6835">
        <w:rPr>
          <w:rFonts w:ascii="Cambria" w:hAnsi="Cambria" w:cs="Calibri"/>
          <w:sz w:val="22"/>
          <w:vertAlign w:val="superscript"/>
          <w:lang w:val="ru-RU"/>
        </w:rPr>
        <w:t>2</w:t>
      </w:r>
      <w:r w:rsidRPr="006F6835">
        <w:rPr>
          <w:rFonts w:ascii="Cambria" w:hAnsi="Cambria" w:cs="Calibri"/>
          <w:sz w:val="22"/>
          <w:lang w:val="ru-RU"/>
        </w:rPr>
        <w:t>, gd</w:t>
      </w:r>
      <w:r w:rsidRPr="006F6835">
        <w:rPr>
          <w:rFonts w:ascii="Cambria" w:hAnsi="Cambria" w:cs="Calibri"/>
          <w:sz w:val="22"/>
          <w:lang w:val="sr-Cyrl-CS"/>
        </w:rPr>
        <w:t>j</w:t>
      </w:r>
      <w:r w:rsidRPr="006F6835">
        <w:rPr>
          <w:rFonts w:ascii="Cambria" w:hAnsi="Cambria" w:cs="Calibri"/>
          <w:sz w:val="22"/>
          <w:lang w:val="ru-RU"/>
        </w:rPr>
        <w:t xml:space="preserve">e je </w:t>
      </w:r>
      <w:r w:rsidRPr="006F6835">
        <w:rPr>
          <w:rFonts w:ascii="Cambria" w:hAnsi="Cambria" w:cs="Calibri"/>
          <w:b/>
          <w:sz w:val="22"/>
          <w:lang w:val="ru-RU"/>
        </w:rPr>
        <w:t>St broj stanovnika u makropožarnom sektoru 2. reda</w:t>
      </w:r>
      <w:r w:rsidRPr="006F6835">
        <w:rPr>
          <w:rFonts w:ascii="Cambria" w:hAnsi="Cambria" w:cs="Calibri"/>
          <w:sz w:val="22"/>
          <w:lang w:val="ru-RU"/>
        </w:rPr>
        <w:t xml:space="preserve">. </w:t>
      </w:r>
    </w:p>
    <w:p w:rsidR="006F6835" w:rsidRPr="006D59CA" w:rsidRDefault="006F6835" w:rsidP="006F6835">
      <w:pPr>
        <w:rPr>
          <w:rFonts w:ascii="Cambria" w:hAnsi="Cambria" w:cs="Calibri"/>
          <w:b/>
          <w:sz w:val="22"/>
          <w:u w:val="single"/>
        </w:rPr>
      </w:pPr>
      <w:r w:rsidRPr="006D59CA">
        <w:rPr>
          <w:rFonts w:ascii="Cambria" w:hAnsi="Cambria" w:cs="Calibri"/>
          <w:b/>
          <w:sz w:val="22"/>
          <w:u w:val="single"/>
        </w:rPr>
        <w:t>GUSTINA IZGRAĐENOSTI</w:t>
      </w:r>
    </w:p>
    <w:p w:rsidR="006F6835" w:rsidRPr="006F6835" w:rsidRDefault="006F6835" w:rsidP="006F6835">
      <w:pPr>
        <w:rPr>
          <w:rFonts w:ascii="Cambria" w:hAnsi="Cambria" w:cs="Calibri"/>
          <w:sz w:val="22"/>
          <w:lang w:val="ru-RU"/>
        </w:rPr>
      </w:pPr>
      <w:r w:rsidRPr="006F6835">
        <w:rPr>
          <w:rFonts w:ascii="Cambria" w:hAnsi="Cambria" w:cs="Calibri"/>
          <w:sz w:val="22"/>
          <w:lang w:val="ru-RU"/>
        </w:rPr>
        <w:t>Za zemlјište pod objektima:</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U čisto stambenoj zoni, gustina izgrađenosti ne sm</w:t>
      </w:r>
      <w:r w:rsidRPr="006F6835">
        <w:rPr>
          <w:rFonts w:ascii="Cambria" w:hAnsi="Cambria" w:cs="Calibri"/>
          <w:sz w:val="22"/>
          <w:lang w:val="sr-Cyrl-CS"/>
        </w:rPr>
        <w:t>ij</w:t>
      </w:r>
      <w:r w:rsidRPr="006F6835">
        <w:rPr>
          <w:rFonts w:ascii="Cambria" w:hAnsi="Cambria" w:cs="Calibri"/>
          <w:sz w:val="22"/>
          <w:lang w:val="ru-RU"/>
        </w:rPr>
        <w:t xml:space="preserve">e da pređe 30% na jediničnoj površini veličine 250 </w:t>
      </w:r>
      <w:r w:rsidRPr="006F6835">
        <w:rPr>
          <w:rFonts w:ascii="Cambria" w:hAnsi="Cambria" w:cs="Calibri"/>
          <w:sz w:val="22"/>
          <w:lang w:val="en-US"/>
        </w:rPr>
        <w:t>x</w:t>
      </w:r>
      <w:r w:rsidRPr="006F6835">
        <w:rPr>
          <w:rFonts w:ascii="Cambria" w:hAnsi="Cambria" w:cs="Calibri"/>
          <w:sz w:val="22"/>
          <w:lang w:val="ru-RU"/>
        </w:rPr>
        <w:t xml:space="preserve"> 250 </w:t>
      </w:r>
      <w:r w:rsidRPr="006F6835">
        <w:rPr>
          <w:rFonts w:ascii="Cambria" w:hAnsi="Cambria" w:cs="Calibri"/>
          <w:sz w:val="22"/>
          <w:lang w:val="en-US"/>
        </w:rPr>
        <w:t>m</w:t>
      </w:r>
      <w:r w:rsidRPr="006F6835">
        <w:rPr>
          <w:rFonts w:ascii="Cambria" w:hAnsi="Cambria" w:cs="Calibri"/>
          <w:sz w:val="22"/>
          <w:lang w:val="ru-RU"/>
        </w:rPr>
        <w:t>. Izuzetno, izgrađenost može biti i veća ako se radi o rekonstrukciji istorijskih ili drugih zaštićenih d</w:t>
      </w:r>
      <w:r w:rsidRPr="006F6835">
        <w:rPr>
          <w:rFonts w:ascii="Cambria" w:hAnsi="Cambria" w:cs="Calibri"/>
          <w:sz w:val="22"/>
          <w:lang w:val="sr-Cyrl-CS"/>
        </w:rPr>
        <w:t>ij</w:t>
      </w:r>
      <w:r w:rsidRPr="006F6835">
        <w:rPr>
          <w:rFonts w:ascii="Cambria" w:hAnsi="Cambria" w:cs="Calibri"/>
          <w:sz w:val="22"/>
          <w:lang w:val="ru-RU"/>
        </w:rPr>
        <w:t>elova naselјa, ali ne veća od zatečene. Pri izračunavanju izgrađenosti zemlјišta ne uračunavaju se površine javnih saobraćajnih površina i podzemnih objekata, koji se nalaze ispod konačno izravnatog terena i površinski obrađenog kao okolni teren.</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U m</w:t>
      </w:r>
      <w:r w:rsidRPr="006F6835">
        <w:rPr>
          <w:rFonts w:ascii="Cambria" w:hAnsi="Cambria" w:cs="Calibri"/>
          <w:sz w:val="22"/>
          <w:lang w:val="sr-Cyrl-CS"/>
        </w:rPr>
        <w:t>j</w:t>
      </w:r>
      <w:r w:rsidRPr="006F6835">
        <w:rPr>
          <w:rFonts w:ascii="Cambria" w:hAnsi="Cambria" w:cs="Calibri"/>
          <w:sz w:val="22"/>
          <w:lang w:val="ru-RU"/>
        </w:rPr>
        <w:t>ešovitoj zoni u kojoj je zastuplјeno i stanovanje, ne sm</w:t>
      </w:r>
      <w:r w:rsidRPr="006F6835">
        <w:rPr>
          <w:rFonts w:ascii="Cambria" w:hAnsi="Cambria" w:cs="Calibri"/>
          <w:sz w:val="22"/>
          <w:lang w:val="sr-Cyrl-CS"/>
        </w:rPr>
        <w:t>ij</w:t>
      </w:r>
      <w:r w:rsidRPr="006F6835">
        <w:rPr>
          <w:rFonts w:ascii="Cambria" w:hAnsi="Cambria" w:cs="Calibri"/>
          <w:sz w:val="22"/>
          <w:lang w:val="ru-RU"/>
        </w:rPr>
        <w:t xml:space="preserve">e da se prekorači gustina izgrađenosti 40% na jediničnoj površini  250 </w:t>
      </w:r>
      <w:r w:rsidRPr="006F6835">
        <w:rPr>
          <w:rFonts w:ascii="Cambria" w:hAnsi="Cambria" w:cs="Calibri"/>
          <w:sz w:val="22"/>
          <w:lang w:val="en-US"/>
        </w:rPr>
        <w:t>x</w:t>
      </w:r>
      <w:r w:rsidRPr="006F6835">
        <w:rPr>
          <w:rFonts w:ascii="Cambria" w:hAnsi="Cambria" w:cs="Calibri"/>
          <w:sz w:val="22"/>
          <w:lang w:val="ru-RU"/>
        </w:rPr>
        <w:t xml:space="preserve"> 250 </w:t>
      </w:r>
      <w:r w:rsidRPr="006F6835">
        <w:rPr>
          <w:rFonts w:ascii="Cambria" w:hAnsi="Cambria" w:cs="Calibri"/>
          <w:sz w:val="22"/>
          <w:lang w:val="en-US"/>
        </w:rPr>
        <w:t>m</w:t>
      </w:r>
      <w:r w:rsidRPr="006F6835">
        <w:rPr>
          <w:rFonts w:ascii="Cambria" w:hAnsi="Cambria" w:cs="Calibri"/>
          <w:sz w:val="22"/>
          <w:lang w:val="ru-RU"/>
        </w:rPr>
        <w:t>.</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U poslovnim zonama gustina izgrađenosti ne sm</w:t>
      </w:r>
      <w:r w:rsidRPr="006F6835">
        <w:rPr>
          <w:rFonts w:ascii="Cambria" w:hAnsi="Cambria" w:cs="Calibri"/>
          <w:sz w:val="22"/>
          <w:lang w:val="sr-Cyrl-CS"/>
        </w:rPr>
        <w:t>ij</w:t>
      </w:r>
      <w:r w:rsidRPr="006F6835">
        <w:rPr>
          <w:rFonts w:ascii="Cambria" w:hAnsi="Cambria" w:cs="Calibri"/>
          <w:sz w:val="22"/>
          <w:lang w:val="ru-RU"/>
        </w:rPr>
        <w:t xml:space="preserve">e da pređe 50% na  jediničnoj površini  250 </w:t>
      </w:r>
      <w:r w:rsidRPr="006F6835">
        <w:rPr>
          <w:rFonts w:ascii="Cambria" w:hAnsi="Cambria" w:cs="Calibri"/>
          <w:sz w:val="22"/>
          <w:lang w:val="en-US"/>
        </w:rPr>
        <w:t>x</w:t>
      </w:r>
      <w:r w:rsidRPr="006F6835">
        <w:rPr>
          <w:rFonts w:ascii="Cambria" w:hAnsi="Cambria" w:cs="Calibri"/>
          <w:sz w:val="22"/>
          <w:lang w:val="ru-RU"/>
        </w:rPr>
        <w:t xml:space="preserve"> 250 </w:t>
      </w:r>
      <w:r w:rsidRPr="006F6835">
        <w:rPr>
          <w:rFonts w:ascii="Cambria" w:hAnsi="Cambria" w:cs="Calibri"/>
          <w:sz w:val="22"/>
          <w:lang w:val="en-US"/>
        </w:rPr>
        <w:t>m</w:t>
      </w:r>
      <w:r w:rsidRPr="006F6835">
        <w:rPr>
          <w:rFonts w:ascii="Cambria" w:hAnsi="Cambria" w:cs="Calibri"/>
          <w:sz w:val="22"/>
          <w:lang w:val="ru-RU"/>
        </w:rPr>
        <w:t>.</w:t>
      </w:r>
    </w:p>
    <w:p w:rsidR="006F6835" w:rsidRPr="006D59CA" w:rsidRDefault="006F6835" w:rsidP="009A03AC">
      <w:pPr>
        <w:numPr>
          <w:ilvl w:val="0"/>
          <w:numId w:val="10"/>
        </w:numPr>
        <w:rPr>
          <w:rFonts w:ascii="Cambria" w:hAnsi="Cambria" w:cs="Calibri"/>
          <w:b/>
          <w:sz w:val="22"/>
          <w:lang w:val="ru-RU"/>
        </w:rPr>
      </w:pPr>
      <w:r w:rsidRPr="006F6835">
        <w:rPr>
          <w:rFonts w:ascii="Cambria" w:hAnsi="Cambria" w:cs="Calibri"/>
          <w:sz w:val="22"/>
          <w:lang w:val="ru-RU"/>
        </w:rPr>
        <w:t>U industrijskim zonama gustina izgrađenosti ne sm</w:t>
      </w:r>
      <w:r w:rsidRPr="006F6835">
        <w:rPr>
          <w:rFonts w:ascii="Cambria" w:hAnsi="Cambria" w:cs="Calibri"/>
          <w:sz w:val="22"/>
          <w:lang w:val="sr-Cyrl-CS"/>
        </w:rPr>
        <w:t>ij</w:t>
      </w:r>
      <w:r w:rsidRPr="006F6835">
        <w:rPr>
          <w:rFonts w:ascii="Cambria" w:hAnsi="Cambria" w:cs="Calibri"/>
          <w:sz w:val="22"/>
          <w:lang w:val="ru-RU"/>
        </w:rPr>
        <w:t xml:space="preserve">e da pređe 60% na jediničnoj površini  250 </w:t>
      </w:r>
      <w:r w:rsidRPr="006F6835">
        <w:rPr>
          <w:rFonts w:ascii="Cambria" w:hAnsi="Cambria" w:cs="Calibri"/>
          <w:sz w:val="22"/>
          <w:lang w:val="en-US"/>
        </w:rPr>
        <w:t>x</w:t>
      </w:r>
      <w:r w:rsidRPr="006F6835">
        <w:rPr>
          <w:rFonts w:ascii="Cambria" w:hAnsi="Cambria" w:cs="Calibri"/>
          <w:sz w:val="22"/>
          <w:lang w:val="ru-RU"/>
        </w:rPr>
        <w:t xml:space="preserve"> 250 </w:t>
      </w:r>
      <w:r w:rsidRPr="006D59CA">
        <w:rPr>
          <w:rFonts w:ascii="Cambria" w:hAnsi="Cambria" w:cs="Calibri"/>
          <w:b/>
          <w:sz w:val="22"/>
          <w:lang w:val="en-US"/>
        </w:rPr>
        <w:t>m</w:t>
      </w:r>
      <w:r w:rsidRPr="006D59CA">
        <w:rPr>
          <w:rFonts w:ascii="Cambria" w:hAnsi="Cambria" w:cs="Calibri"/>
          <w:b/>
          <w:sz w:val="22"/>
          <w:lang w:val="ru-RU"/>
        </w:rPr>
        <w:t>.</w:t>
      </w:r>
    </w:p>
    <w:p w:rsidR="006F6835" w:rsidRPr="006D59CA" w:rsidRDefault="006F6835" w:rsidP="006F6835">
      <w:pPr>
        <w:rPr>
          <w:rFonts w:ascii="Cambria" w:hAnsi="Cambria" w:cs="Calibri"/>
          <w:b/>
          <w:sz w:val="22"/>
          <w:u w:val="single"/>
        </w:rPr>
      </w:pPr>
      <w:r w:rsidRPr="006D59CA">
        <w:rPr>
          <w:rFonts w:ascii="Cambria" w:hAnsi="Cambria" w:cs="Calibri"/>
          <w:b/>
          <w:sz w:val="22"/>
          <w:u w:val="single"/>
        </w:rPr>
        <w:t>KOEFICIJENT IZGRAĐENOSTI</w:t>
      </w:r>
    </w:p>
    <w:p w:rsidR="006F6835" w:rsidRPr="006F6835" w:rsidRDefault="006F6835" w:rsidP="006F6835">
      <w:pPr>
        <w:rPr>
          <w:rFonts w:ascii="Cambria" w:hAnsi="Cambria" w:cs="Calibri"/>
          <w:sz w:val="22"/>
          <w:lang w:val="ru-RU"/>
        </w:rPr>
      </w:pPr>
      <w:r w:rsidRPr="006F6835">
        <w:rPr>
          <w:rFonts w:ascii="Cambria" w:hAnsi="Cambria" w:cs="Calibri"/>
          <w:sz w:val="22"/>
          <w:lang w:val="ru-RU"/>
        </w:rPr>
        <w:t xml:space="preserve">Odnos između bruto razvijene površine svih nadzemnih etaža stambene zone i posmatrane površine (koeficijent izgrađenosti) jedinične površine 250 </w:t>
      </w:r>
      <w:r w:rsidRPr="006F6835">
        <w:rPr>
          <w:rFonts w:ascii="Cambria" w:hAnsi="Cambria" w:cs="Calibri"/>
          <w:sz w:val="22"/>
          <w:lang w:val="en-US"/>
        </w:rPr>
        <w:t>x</w:t>
      </w:r>
      <w:r w:rsidRPr="006F6835">
        <w:rPr>
          <w:rFonts w:ascii="Cambria" w:hAnsi="Cambria" w:cs="Calibri"/>
          <w:sz w:val="22"/>
          <w:lang w:val="ru-RU"/>
        </w:rPr>
        <w:t xml:space="preserve"> 250 </w:t>
      </w:r>
      <w:r w:rsidRPr="006F6835">
        <w:rPr>
          <w:rFonts w:ascii="Cambria" w:hAnsi="Cambria" w:cs="Calibri"/>
          <w:sz w:val="22"/>
          <w:lang w:val="en-US"/>
        </w:rPr>
        <w:t>m</w:t>
      </w:r>
      <w:r w:rsidRPr="006F6835">
        <w:rPr>
          <w:rFonts w:ascii="Cambria" w:hAnsi="Cambria" w:cs="Calibri"/>
          <w:sz w:val="22"/>
          <w:lang w:val="ru-RU"/>
        </w:rPr>
        <w:t>, ne sm</w:t>
      </w:r>
      <w:r w:rsidRPr="006F6835">
        <w:rPr>
          <w:rFonts w:ascii="Cambria" w:hAnsi="Cambria" w:cs="Calibri"/>
          <w:sz w:val="22"/>
          <w:lang w:val="sr-Cyrl-CS"/>
        </w:rPr>
        <w:t>ij</w:t>
      </w:r>
      <w:r w:rsidRPr="006F6835">
        <w:rPr>
          <w:rFonts w:ascii="Cambria" w:hAnsi="Cambria" w:cs="Calibri"/>
          <w:sz w:val="22"/>
          <w:lang w:val="ru-RU"/>
        </w:rPr>
        <w:t>e biti veći od 1</w:t>
      </w:r>
      <w:r w:rsidRPr="006F6835">
        <w:rPr>
          <w:rFonts w:ascii="Cambria" w:hAnsi="Cambria" w:cs="Calibri"/>
          <w:sz w:val="22"/>
          <w:lang w:val="sr-Cyrl-CS"/>
        </w:rPr>
        <w:t>,</w:t>
      </w:r>
      <w:r w:rsidRPr="006F6835">
        <w:rPr>
          <w:rFonts w:ascii="Cambria" w:hAnsi="Cambria" w:cs="Calibri"/>
          <w:sz w:val="22"/>
          <w:lang w:val="ru-RU"/>
        </w:rPr>
        <w:t>0. Izuzetno, kod rekonstrukcije istorijskih ili drugih zaštićenih d</w:t>
      </w:r>
      <w:r w:rsidRPr="006F6835">
        <w:rPr>
          <w:rFonts w:ascii="Cambria" w:hAnsi="Cambria" w:cs="Calibri"/>
          <w:sz w:val="22"/>
          <w:lang w:val="sr-Cyrl-CS"/>
        </w:rPr>
        <w:t>ij</w:t>
      </w:r>
      <w:r w:rsidRPr="006F6835">
        <w:rPr>
          <w:rFonts w:ascii="Cambria" w:hAnsi="Cambria" w:cs="Calibri"/>
          <w:sz w:val="22"/>
          <w:lang w:val="ru-RU"/>
        </w:rPr>
        <w:t>elova  naselјa, ovaj odnos može biti veći .</w:t>
      </w:r>
    </w:p>
    <w:p w:rsidR="006F6835" w:rsidRPr="006F6835" w:rsidRDefault="006F6835" w:rsidP="006F6835">
      <w:pPr>
        <w:rPr>
          <w:rFonts w:ascii="Cambria" w:hAnsi="Cambria" w:cs="Calibri"/>
          <w:sz w:val="22"/>
          <w:lang w:val="ru-RU"/>
        </w:rPr>
      </w:pPr>
      <w:r w:rsidRPr="006F6835">
        <w:rPr>
          <w:rFonts w:ascii="Cambria" w:hAnsi="Cambria" w:cs="Calibri"/>
          <w:sz w:val="22"/>
          <w:lang w:val="ru-RU"/>
        </w:rPr>
        <w:t>U zonama stanovanja gd</w:t>
      </w:r>
      <w:r w:rsidRPr="006F6835">
        <w:rPr>
          <w:rFonts w:ascii="Cambria" w:hAnsi="Cambria" w:cs="Calibri"/>
          <w:sz w:val="22"/>
          <w:lang w:val="sr-Cyrl-CS"/>
        </w:rPr>
        <w:t>j</w:t>
      </w:r>
      <w:r w:rsidRPr="006F6835">
        <w:rPr>
          <w:rFonts w:ascii="Cambria" w:hAnsi="Cambria" w:cs="Calibri"/>
          <w:sz w:val="22"/>
          <w:lang w:val="ru-RU"/>
        </w:rPr>
        <w:t>e je izgrađenost terena do 30%, sektori se razdvajaju požarnim preprekama 3. reda, a tamo gd</w:t>
      </w:r>
      <w:r w:rsidRPr="006F6835">
        <w:rPr>
          <w:rFonts w:ascii="Cambria" w:hAnsi="Cambria" w:cs="Calibri"/>
          <w:sz w:val="22"/>
          <w:lang w:val="sr-Cyrl-CS"/>
        </w:rPr>
        <w:t>j</w:t>
      </w:r>
      <w:r w:rsidRPr="006F6835">
        <w:rPr>
          <w:rFonts w:ascii="Cambria" w:hAnsi="Cambria" w:cs="Calibri"/>
          <w:sz w:val="22"/>
          <w:lang w:val="ru-RU"/>
        </w:rPr>
        <w:t xml:space="preserve">e je izgrađenost iznad 30%, sektori se razdvajaju požarnim preprekama 2. reda. </w:t>
      </w:r>
    </w:p>
    <w:p w:rsidR="006F6835" w:rsidRPr="006F6835" w:rsidRDefault="006F6835" w:rsidP="006F6835">
      <w:pPr>
        <w:rPr>
          <w:rFonts w:ascii="Cambria" w:hAnsi="Cambria" w:cs="Calibri"/>
          <w:sz w:val="22"/>
          <w:lang w:val="ru-RU"/>
        </w:rPr>
      </w:pPr>
      <w:r w:rsidRPr="006F6835">
        <w:rPr>
          <w:rFonts w:ascii="Cambria" w:hAnsi="Cambria" w:cs="Calibri"/>
          <w:sz w:val="22"/>
          <w:lang w:val="ru-RU"/>
        </w:rPr>
        <w:t>U seoskim naselјima gd</w:t>
      </w:r>
      <w:r w:rsidRPr="006F6835">
        <w:rPr>
          <w:rFonts w:ascii="Cambria" w:hAnsi="Cambria" w:cs="Calibri"/>
          <w:sz w:val="22"/>
          <w:lang w:val="sr-Cyrl-CS"/>
        </w:rPr>
        <w:t>j</w:t>
      </w:r>
      <w:r w:rsidRPr="006F6835">
        <w:rPr>
          <w:rFonts w:ascii="Cambria" w:hAnsi="Cambria" w:cs="Calibri"/>
          <w:sz w:val="22"/>
          <w:lang w:val="ru-RU"/>
        </w:rPr>
        <w:t>e preovlađuje razuđena gradnja, dozvolјene su požarne prepreke 4. reda.</w:t>
      </w:r>
    </w:p>
    <w:p w:rsidR="006F6835" w:rsidRPr="006D59CA" w:rsidRDefault="006F6835" w:rsidP="006F6835">
      <w:pPr>
        <w:rPr>
          <w:rFonts w:ascii="Cambria" w:hAnsi="Cambria" w:cs="Calibri"/>
          <w:b/>
          <w:sz w:val="22"/>
          <w:u w:val="single"/>
        </w:rPr>
      </w:pPr>
      <w:r w:rsidRPr="006D59CA">
        <w:rPr>
          <w:rFonts w:ascii="Cambria" w:hAnsi="Cambria" w:cs="Calibri"/>
          <w:b/>
          <w:sz w:val="22"/>
          <w:u w:val="single"/>
        </w:rPr>
        <w:t>RASTOJANJA IZMEĐU OBJEKATA UNUTAR ZONA</w:t>
      </w:r>
    </w:p>
    <w:p w:rsidR="006F6835" w:rsidRPr="006F6835" w:rsidRDefault="006F6835" w:rsidP="006F6835">
      <w:pPr>
        <w:rPr>
          <w:rFonts w:ascii="Cambria" w:hAnsi="Cambria" w:cs="Calibri"/>
          <w:sz w:val="22"/>
          <w:lang w:val="en-US"/>
        </w:rPr>
      </w:pPr>
      <w:r w:rsidRPr="006F6835">
        <w:rPr>
          <w:rFonts w:ascii="Cambria" w:hAnsi="Cambria" w:cs="Calibri"/>
          <w:sz w:val="22"/>
          <w:lang w:val="en-US"/>
        </w:rPr>
        <w:t>Potrebno rastojanje između zgrada (R), odnosno najbližih prozora zgrada, s obzirom na prenošenje požara, određuje se iz uslova potrebnih za palјenje zavjese na prozoru susjedne zgrade zračenjem plamena koji izbija kroz prozore prostorija požarnog sektora (PS), odnosno iz uslova da toplotni fluks na zavjesi 30 minuta od nastanka požara bude manji od 8 kW/m2. (Pravilnik o tehničkim normativima zaštite od požara namijenjenim za javnu upotrebu u kojima se okuplja, boravi ili radi veći broj lica; "Službeni glasnik republike Srpske", br. 64/13)</w:t>
      </w:r>
    </w:p>
    <w:p w:rsidR="006F6835" w:rsidRPr="006F6835" w:rsidRDefault="006F6835" w:rsidP="006F6835">
      <w:pPr>
        <w:rPr>
          <w:rFonts w:ascii="Cambria" w:hAnsi="Cambria" w:cs="Calibri"/>
          <w:sz w:val="22"/>
          <w:lang w:val="en-US"/>
        </w:rPr>
      </w:pPr>
      <w:r w:rsidRPr="006F6835">
        <w:rPr>
          <w:rFonts w:ascii="Cambria" w:hAnsi="Cambria" w:cs="Calibri"/>
          <w:sz w:val="22"/>
          <w:lang w:val="en-US"/>
        </w:rPr>
        <w:t>Potrebno rastojanje između zgrada alternativno se određuje po formuli: R &gt; a (H / 2) cos b + 4 [m], gdje je:</w:t>
      </w:r>
    </w:p>
    <w:p w:rsidR="006F6835" w:rsidRPr="006F6835" w:rsidRDefault="006F6835" w:rsidP="006F6835">
      <w:pPr>
        <w:rPr>
          <w:rFonts w:ascii="Cambria" w:hAnsi="Cambria" w:cs="Calibri"/>
          <w:sz w:val="22"/>
          <w:lang w:val="en-US"/>
        </w:rPr>
      </w:pPr>
      <w:r w:rsidRPr="006F6835">
        <w:rPr>
          <w:rFonts w:ascii="Cambria" w:hAnsi="Cambria" w:cs="Calibri"/>
          <w:sz w:val="22"/>
          <w:lang w:val="en-US"/>
        </w:rPr>
        <w:t>a) a - faktor otvora (prozora i sl.), a = 1 + 0,001 (r1×r2),</w:t>
      </w:r>
    </w:p>
    <w:p w:rsidR="006F6835" w:rsidRPr="006F6835" w:rsidRDefault="006F6835" w:rsidP="006F6835">
      <w:pPr>
        <w:rPr>
          <w:rFonts w:ascii="Cambria" w:hAnsi="Cambria" w:cs="Calibri"/>
          <w:sz w:val="22"/>
          <w:lang w:val="en-US"/>
        </w:rPr>
      </w:pPr>
      <w:r w:rsidRPr="006F6835">
        <w:rPr>
          <w:rFonts w:ascii="Cambria" w:hAnsi="Cambria" w:cs="Calibri"/>
          <w:sz w:val="22"/>
          <w:lang w:val="en-US"/>
        </w:rPr>
        <w:t>b) N [m] - visina više zgrade i</w:t>
      </w:r>
    </w:p>
    <w:p w:rsidR="006F6835" w:rsidRPr="006F6835" w:rsidRDefault="006F6835" w:rsidP="006F6835">
      <w:pPr>
        <w:rPr>
          <w:rFonts w:ascii="Cambria" w:hAnsi="Cambria" w:cs="Calibri"/>
          <w:sz w:val="22"/>
          <w:lang w:val="en-US"/>
        </w:rPr>
      </w:pPr>
      <w:r w:rsidRPr="006F6835">
        <w:rPr>
          <w:rFonts w:ascii="Cambria" w:hAnsi="Cambria" w:cs="Calibri"/>
          <w:sz w:val="22"/>
          <w:lang w:val="en-US"/>
        </w:rPr>
        <w:t>v) r1 i r2 - površina prozora najbližih požarnih sektora dvije posmatrane zgrade.</w:t>
      </w:r>
    </w:p>
    <w:p w:rsidR="006F6835" w:rsidRPr="006F6835" w:rsidRDefault="006F6835" w:rsidP="006F6835">
      <w:pPr>
        <w:rPr>
          <w:rFonts w:ascii="Cambria" w:hAnsi="Cambria" w:cs="Calibri"/>
          <w:sz w:val="22"/>
          <w:lang w:val="en-US"/>
        </w:rPr>
      </w:pPr>
      <w:r w:rsidRPr="006F6835">
        <w:rPr>
          <w:rFonts w:ascii="Cambria" w:hAnsi="Cambria" w:cs="Calibri"/>
          <w:sz w:val="22"/>
          <w:lang w:val="en-US"/>
        </w:rPr>
        <w:t>Površina prozora se zanemaruje za zgrade sa prozorima udalјenim preko 40 m od posmatranog požarnog sektora horizontalno orijentisanih požarnih sektora.</w:t>
      </w:r>
    </w:p>
    <w:p w:rsidR="006F6835" w:rsidRPr="006F6835" w:rsidRDefault="006F6835" w:rsidP="006F6835">
      <w:pPr>
        <w:rPr>
          <w:rFonts w:ascii="Cambria" w:hAnsi="Cambria" w:cs="Calibri"/>
          <w:sz w:val="22"/>
          <w:lang w:val="en-US"/>
        </w:rPr>
      </w:pPr>
      <w:r w:rsidRPr="006F6835">
        <w:rPr>
          <w:rFonts w:ascii="Cambria" w:hAnsi="Cambria" w:cs="Calibri"/>
          <w:sz w:val="22"/>
          <w:lang w:val="en-US"/>
        </w:rPr>
        <w:t>Ako postoji mogućnost posrednog prenošenja požara (gorivi posrednik - drvo sa velikom krošnjom) između zgrada u nivou prozora, rastojanje se uvećava za najmanje šest metara.</w:t>
      </w:r>
    </w:p>
    <w:p w:rsidR="006F6835" w:rsidRPr="006F6835" w:rsidRDefault="006F6835" w:rsidP="006F6835">
      <w:pPr>
        <w:rPr>
          <w:rFonts w:ascii="Cambria" w:hAnsi="Cambria" w:cs="Calibri"/>
          <w:sz w:val="22"/>
          <w:lang w:val="ru-RU"/>
        </w:rPr>
      </w:pPr>
      <w:r w:rsidRPr="006F6835">
        <w:rPr>
          <w:rFonts w:ascii="Cambria" w:hAnsi="Cambria" w:cs="Calibri"/>
          <w:sz w:val="22"/>
          <w:lang w:val="ru-RU"/>
        </w:rPr>
        <w:t>Za industrujske objekte i postrojenja sa posebno izraženom požarnom opasnošću, kao što su postrojenja i skladišta za tečni naftni gas, postrojenja i skladišta zapalјivih tečnosti i lož ulјa i slične, međusobna rastojanja objekata, kao i rastojanja do javnih puteva, ivica zemlјišta koje pripada postrojenju i objekata na sus</w:t>
      </w:r>
      <w:r w:rsidRPr="006F6835">
        <w:rPr>
          <w:rFonts w:ascii="Cambria" w:hAnsi="Cambria" w:cs="Calibri"/>
          <w:sz w:val="22"/>
          <w:lang w:val="sr-Cyrl-CS"/>
        </w:rPr>
        <w:t>j</w:t>
      </w:r>
      <w:r w:rsidRPr="006F6835">
        <w:rPr>
          <w:rFonts w:ascii="Cambria" w:hAnsi="Cambria" w:cs="Calibri"/>
          <w:sz w:val="22"/>
          <w:lang w:val="ru-RU"/>
        </w:rPr>
        <w:t>ednom zemlјištu koji ne pripadaju postrojenju, usvajati prema važećim Tehničkim propisima koji se odnose na ovakve objekte.</w:t>
      </w:r>
    </w:p>
    <w:p w:rsidR="006F6835" w:rsidRPr="006F6835" w:rsidRDefault="006F6835" w:rsidP="006F6835">
      <w:pPr>
        <w:rPr>
          <w:rFonts w:ascii="Cambria" w:hAnsi="Cambria" w:cs="Calibri"/>
          <w:sz w:val="22"/>
        </w:rPr>
      </w:pPr>
      <w:r w:rsidRPr="006F6835">
        <w:rPr>
          <w:rFonts w:ascii="Cambria" w:hAnsi="Cambria" w:cs="Calibri"/>
          <w:sz w:val="22"/>
          <w:lang w:val="ru-RU"/>
        </w:rPr>
        <w:t xml:space="preserve">U </w:t>
      </w:r>
      <w:r w:rsidRPr="006F6835">
        <w:rPr>
          <w:rFonts w:ascii="Cambria" w:hAnsi="Cambria" w:cs="Calibri"/>
          <w:color w:val="000000"/>
          <w:sz w:val="22"/>
          <w:lang w:val="sr-Cyrl-CS"/>
        </w:rPr>
        <w:t>t</w:t>
      </w:r>
      <w:r w:rsidRPr="006F6835">
        <w:rPr>
          <w:rFonts w:ascii="Cambria" w:hAnsi="Cambria" w:cs="Calibri"/>
          <w:color w:val="000000"/>
          <w:sz w:val="22"/>
          <w:lang w:val="ru-RU"/>
        </w:rPr>
        <w:t xml:space="preserve">abeli </w:t>
      </w:r>
      <w:r w:rsidRPr="006F6835">
        <w:rPr>
          <w:rFonts w:ascii="Cambria" w:hAnsi="Cambria" w:cs="Calibri"/>
          <w:color w:val="000000"/>
          <w:sz w:val="22"/>
        </w:rPr>
        <w:t>5</w:t>
      </w:r>
      <w:r w:rsidRPr="006F6835">
        <w:rPr>
          <w:rFonts w:ascii="Cambria" w:hAnsi="Cambria" w:cs="Calibri"/>
          <w:color w:val="000000"/>
          <w:sz w:val="22"/>
          <w:lang w:val="ru-RU"/>
        </w:rPr>
        <w:t>.</w:t>
      </w:r>
      <w:r w:rsidRPr="006F6835">
        <w:rPr>
          <w:rFonts w:ascii="Cambria" w:hAnsi="Cambria" w:cs="Calibri"/>
          <w:sz w:val="22"/>
          <w:lang w:val="ru-RU"/>
        </w:rPr>
        <w:t xml:space="preserve"> su određena minimalna potrebna rastojanja između stambenih, javnih i industrijskih objekata koji nisu u sklopu postrojenja, od rezervoara tečnog naftnog gasa TNG (naftni uglјovodonici - propan, propen, butan, buten i njihovi izomjeri i njihove sm</w:t>
      </w:r>
      <w:r w:rsidRPr="006F6835">
        <w:rPr>
          <w:rFonts w:ascii="Cambria" w:hAnsi="Cambria" w:cs="Calibri"/>
          <w:sz w:val="22"/>
          <w:lang w:val="sr-Cyrl-CS"/>
        </w:rPr>
        <w:t>j</w:t>
      </w:r>
      <w:r w:rsidRPr="006F6835">
        <w:rPr>
          <w:rFonts w:ascii="Cambria" w:hAnsi="Cambria" w:cs="Calibri"/>
          <w:sz w:val="22"/>
          <w:lang w:val="ru-RU"/>
        </w:rPr>
        <w:t xml:space="preserve">eše u tečnom ili gasovitom stanju). </w:t>
      </w:r>
      <w:r w:rsidRPr="006F6835">
        <w:rPr>
          <w:rFonts w:ascii="Cambria" w:hAnsi="Cambria" w:cs="Calibri"/>
          <w:sz w:val="22"/>
          <w:lang w:val="ru-RU"/>
        </w:rPr>
        <w:tab/>
      </w:r>
    </w:p>
    <w:p w:rsidR="006F6835" w:rsidRPr="006D59CA" w:rsidRDefault="006F6835" w:rsidP="006D59CA">
      <w:pPr>
        <w:spacing w:after="0" w:line="240" w:lineRule="auto"/>
        <w:rPr>
          <w:rFonts w:ascii="Cambria" w:eastAsia="Times New Roman" w:hAnsi="Cambria" w:cs="Calibri"/>
          <w:i/>
          <w:color w:val="3C3032"/>
          <w:sz w:val="22"/>
        </w:rPr>
      </w:pPr>
      <w:r w:rsidRPr="006D59CA">
        <w:rPr>
          <w:rFonts w:ascii="Cambria" w:eastAsia="Times New Roman" w:hAnsi="Cambria" w:cs="Calibri"/>
          <w:i/>
          <w:color w:val="000000"/>
          <w:sz w:val="22"/>
          <w:lang w:val="ru-RU"/>
        </w:rPr>
        <w:t xml:space="preserve">Tabela </w:t>
      </w:r>
      <w:r w:rsidRPr="006D59CA">
        <w:rPr>
          <w:rFonts w:ascii="Cambria" w:eastAsia="Times New Roman" w:hAnsi="Cambria" w:cs="Calibri"/>
          <w:i/>
          <w:color w:val="000000"/>
          <w:sz w:val="22"/>
        </w:rPr>
        <w:t>5</w:t>
      </w:r>
      <w:r w:rsidRPr="006D59CA">
        <w:rPr>
          <w:rFonts w:ascii="Cambria" w:eastAsia="Times New Roman" w:hAnsi="Cambria" w:cs="Calibri"/>
          <w:i/>
          <w:color w:val="000000"/>
          <w:sz w:val="22"/>
          <w:lang w:val="ru-RU"/>
        </w:rPr>
        <w:t xml:space="preserve">. Minimalna rastojanja između stambenih, javnih i industrijskih objekata od rezervoara TNG u </w:t>
      </w:r>
      <w:r w:rsidRPr="006D59CA">
        <w:rPr>
          <w:rFonts w:ascii="Cambria" w:eastAsia="Times New Roman" w:hAnsi="Cambria" w:cs="Calibri"/>
          <w:i/>
          <w:color w:val="3C3032"/>
          <w:sz w:val="22"/>
          <w:lang w:val="ru-RU"/>
        </w:rPr>
        <w:t xml:space="preserve">metrima </w:t>
      </w:r>
    </w:p>
    <w:tbl>
      <w:tblPr>
        <w:tblW w:w="0" w:type="auto"/>
        <w:tblInd w:w="70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3162"/>
        <w:gridCol w:w="1919"/>
        <w:gridCol w:w="1647"/>
        <w:gridCol w:w="2628"/>
      </w:tblGrid>
      <w:tr w:rsidR="006F6835" w:rsidRPr="006F6835" w:rsidTr="006D59CA">
        <w:tc>
          <w:tcPr>
            <w:tcW w:w="3162" w:type="dxa"/>
            <w:shd w:val="clear" w:color="auto" w:fill="FFFFFF"/>
            <w:vAlign w:val="center"/>
          </w:tcPr>
          <w:p w:rsidR="006F6835" w:rsidRPr="006F6835" w:rsidRDefault="006F6835" w:rsidP="006F6835">
            <w:pPr>
              <w:spacing w:before="60" w:after="0" w:line="240" w:lineRule="auto"/>
              <w:ind w:left="12" w:hanging="12"/>
              <w:jc w:val="center"/>
              <w:rPr>
                <w:rFonts w:ascii="Cambria" w:eastAsia="Times New Roman" w:hAnsi="Cambria" w:cs="Calibri"/>
                <w:sz w:val="22"/>
                <w:lang w:val="en-US"/>
              </w:rPr>
            </w:pPr>
            <w:r w:rsidRPr="006F6835">
              <w:rPr>
                <w:rFonts w:ascii="Cambria" w:eastAsia="Times New Roman" w:hAnsi="Cambria" w:cs="Calibri"/>
                <w:sz w:val="22"/>
                <w:lang w:val="en-US"/>
              </w:rPr>
              <w:t xml:space="preserve">Ukupna zapremina rezervoara </w:t>
            </w:r>
            <w:r w:rsidRPr="006F6835">
              <w:rPr>
                <w:rFonts w:ascii="Cambria" w:eastAsia="Times New Roman" w:hAnsi="Cambria" w:cs="Calibri"/>
                <w:sz w:val="22"/>
                <w:lang w:val="en-US"/>
              </w:rPr>
              <w:sym w:font="Symbol" w:char="F05B"/>
            </w:r>
            <w:r w:rsidRPr="006F6835">
              <w:rPr>
                <w:rFonts w:ascii="Cambria" w:eastAsia="Times New Roman" w:hAnsi="Cambria" w:cs="Calibri"/>
                <w:sz w:val="22"/>
                <w:lang w:val="en-US"/>
              </w:rPr>
              <w:t>m</w:t>
            </w:r>
            <w:r w:rsidRPr="006F6835">
              <w:rPr>
                <w:rFonts w:ascii="Cambria" w:eastAsia="Times New Roman" w:hAnsi="Cambria" w:cs="Calibri"/>
                <w:sz w:val="22"/>
                <w:vertAlign w:val="superscript"/>
                <w:lang w:val="en-US"/>
              </w:rPr>
              <w:t>3</w:t>
            </w:r>
            <w:r w:rsidRPr="006F6835">
              <w:rPr>
                <w:rFonts w:ascii="Cambria" w:eastAsia="Times New Roman" w:hAnsi="Cambria" w:cs="Calibri"/>
                <w:sz w:val="22"/>
                <w:lang w:val="en-US"/>
              </w:rPr>
              <w:sym w:font="Symbol" w:char="F05D"/>
            </w:r>
          </w:p>
        </w:tc>
        <w:tc>
          <w:tcPr>
            <w:tcW w:w="1919" w:type="dxa"/>
            <w:shd w:val="clear" w:color="auto" w:fill="FFFFFF"/>
            <w:vAlign w:val="center"/>
          </w:tcPr>
          <w:p w:rsidR="006F6835" w:rsidRPr="006F6835" w:rsidRDefault="006F6835" w:rsidP="006F6835">
            <w:pPr>
              <w:tabs>
                <w:tab w:val="decimal" w:pos="822"/>
              </w:tabs>
              <w:spacing w:before="60" w:after="0" w:line="240" w:lineRule="auto"/>
              <w:jc w:val="center"/>
              <w:rPr>
                <w:rFonts w:ascii="Cambria" w:eastAsia="Times New Roman" w:hAnsi="Cambria" w:cs="Calibri"/>
                <w:sz w:val="22"/>
                <w:lang w:val="ru-RU"/>
              </w:rPr>
            </w:pPr>
            <w:r w:rsidRPr="006F6835">
              <w:rPr>
                <w:rFonts w:ascii="Cambria" w:eastAsia="Times New Roman" w:hAnsi="Cambria" w:cs="Calibri"/>
                <w:sz w:val="22"/>
                <w:lang w:val="ru-RU"/>
              </w:rPr>
              <w:t xml:space="preserve">Maksimalna zapremina jednog rezervoara  </w:t>
            </w:r>
            <w:r w:rsidRPr="006F6835">
              <w:rPr>
                <w:rFonts w:ascii="Cambria" w:eastAsia="Times New Roman" w:hAnsi="Cambria" w:cs="Calibri"/>
                <w:sz w:val="22"/>
                <w:lang w:val="en-US"/>
              </w:rPr>
              <w:sym w:font="Symbol" w:char="F05B"/>
            </w:r>
            <w:r w:rsidRPr="006F6835">
              <w:rPr>
                <w:rFonts w:ascii="Cambria" w:eastAsia="Times New Roman" w:hAnsi="Cambria" w:cs="Calibri"/>
                <w:sz w:val="22"/>
                <w:lang w:val="en-US"/>
              </w:rPr>
              <w:t>m</w:t>
            </w:r>
            <w:r w:rsidRPr="006F6835">
              <w:rPr>
                <w:rFonts w:ascii="Cambria" w:eastAsia="Times New Roman" w:hAnsi="Cambria" w:cs="Calibri"/>
                <w:sz w:val="22"/>
                <w:vertAlign w:val="superscript"/>
                <w:lang w:val="ru-RU"/>
              </w:rPr>
              <w:t>3</w:t>
            </w:r>
            <w:r w:rsidRPr="006F6835">
              <w:rPr>
                <w:rFonts w:ascii="Cambria" w:eastAsia="Times New Roman" w:hAnsi="Cambria" w:cs="Calibri"/>
                <w:sz w:val="22"/>
                <w:lang w:val="en-US"/>
              </w:rPr>
              <w:sym w:font="Symbol" w:char="F05D"/>
            </w:r>
          </w:p>
        </w:tc>
        <w:tc>
          <w:tcPr>
            <w:tcW w:w="1647" w:type="dxa"/>
            <w:shd w:val="clear" w:color="auto" w:fill="FFFFFF"/>
            <w:vAlign w:val="center"/>
          </w:tcPr>
          <w:p w:rsidR="006F6835" w:rsidRPr="006F6835" w:rsidRDefault="006F6835" w:rsidP="006F6835">
            <w:pPr>
              <w:tabs>
                <w:tab w:val="decimal" w:pos="822"/>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Rastojanje od nadzemnih rezervoara</w:t>
            </w:r>
          </w:p>
        </w:tc>
        <w:tc>
          <w:tcPr>
            <w:tcW w:w="2628" w:type="dxa"/>
            <w:shd w:val="clear" w:color="auto" w:fill="FFFFFF"/>
            <w:vAlign w:val="center"/>
          </w:tcPr>
          <w:p w:rsidR="006F6835" w:rsidRPr="006F6835" w:rsidRDefault="006F6835" w:rsidP="006F6835">
            <w:pPr>
              <w:tabs>
                <w:tab w:val="decimal" w:pos="822"/>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Rastojanje od podzemnih rezervoara</w:t>
            </w:r>
          </w:p>
        </w:tc>
      </w:tr>
      <w:tr w:rsidR="006F6835" w:rsidRPr="006F6835" w:rsidTr="006D59CA">
        <w:tc>
          <w:tcPr>
            <w:tcW w:w="3162" w:type="dxa"/>
            <w:shd w:val="clear" w:color="auto" w:fill="FFFFFF"/>
            <w:vAlign w:val="center"/>
          </w:tcPr>
          <w:p w:rsidR="006F6835" w:rsidRPr="006F6835" w:rsidRDefault="006F6835" w:rsidP="006F6835">
            <w:pPr>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- 50</w:t>
            </w:r>
          </w:p>
        </w:tc>
        <w:tc>
          <w:tcPr>
            <w:tcW w:w="1919" w:type="dxa"/>
            <w:shd w:val="clear" w:color="auto" w:fill="FFFFFF"/>
            <w:vAlign w:val="center"/>
          </w:tcPr>
          <w:p w:rsidR="006F6835" w:rsidRPr="006F6835" w:rsidRDefault="006F6835" w:rsidP="006F6835">
            <w:pPr>
              <w:tabs>
                <w:tab w:val="decimal" w:pos="90"/>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25</w:t>
            </w:r>
          </w:p>
        </w:tc>
        <w:tc>
          <w:tcPr>
            <w:tcW w:w="1647" w:type="dxa"/>
            <w:shd w:val="clear" w:color="auto" w:fill="FFFFFF"/>
            <w:vAlign w:val="center"/>
          </w:tcPr>
          <w:p w:rsidR="006F6835" w:rsidRPr="006F6835" w:rsidRDefault="006F6835" w:rsidP="006F6835">
            <w:pPr>
              <w:tabs>
                <w:tab w:val="decimal" w:pos="-10397"/>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80</w:t>
            </w:r>
          </w:p>
        </w:tc>
        <w:tc>
          <w:tcPr>
            <w:tcW w:w="2628" w:type="dxa"/>
            <w:shd w:val="clear" w:color="auto" w:fill="FFFFFF"/>
            <w:vAlign w:val="center"/>
          </w:tcPr>
          <w:p w:rsidR="006F6835" w:rsidRPr="006F6835" w:rsidRDefault="006F6835" w:rsidP="006F6835">
            <w:pPr>
              <w:tabs>
                <w:tab w:val="decimal" w:pos="-12134"/>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40</w:t>
            </w:r>
          </w:p>
        </w:tc>
      </w:tr>
      <w:tr w:rsidR="006F6835" w:rsidRPr="006F6835" w:rsidTr="006D59CA">
        <w:tc>
          <w:tcPr>
            <w:tcW w:w="3162" w:type="dxa"/>
            <w:shd w:val="clear" w:color="auto" w:fill="FFFFFF"/>
            <w:vAlign w:val="center"/>
          </w:tcPr>
          <w:p w:rsidR="006F6835" w:rsidRPr="006F6835" w:rsidRDefault="006F6835" w:rsidP="006F6835">
            <w:pPr>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50 - 200</w:t>
            </w:r>
          </w:p>
        </w:tc>
        <w:tc>
          <w:tcPr>
            <w:tcW w:w="1919" w:type="dxa"/>
            <w:shd w:val="clear" w:color="auto" w:fill="FFFFFF"/>
            <w:vAlign w:val="center"/>
          </w:tcPr>
          <w:p w:rsidR="006F6835" w:rsidRPr="006F6835" w:rsidRDefault="006F6835" w:rsidP="006F6835">
            <w:pPr>
              <w:tabs>
                <w:tab w:val="decimal" w:pos="90"/>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50</w:t>
            </w:r>
          </w:p>
        </w:tc>
        <w:tc>
          <w:tcPr>
            <w:tcW w:w="1647" w:type="dxa"/>
            <w:shd w:val="clear" w:color="auto" w:fill="FFFFFF"/>
            <w:vAlign w:val="center"/>
          </w:tcPr>
          <w:p w:rsidR="006F6835" w:rsidRPr="006F6835" w:rsidRDefault="006F6835" w:rsidP="006F6835">
            <w:pPr>
              <w:tabs>
                <w:tab w:val="decimal" w:pos="-10397"/>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150</w:t>
            </w:r>
          </w:p>
        </w:tc>
        <w:tc>
          <w:tcPr>
            <w:tcW w:w="2628" w:type="dxa"/>
            <w:shd w:val="clear" w:color="auto" w:fill="FFFFFF"/>
            <w:vAlign w:val="center"/>
          </w:tcPr>
          <w:p w:rsidR="006F6835" w:rsidRPr="006F6835" w:rsidRDefault="006F6835" w:rsidP="006F6835">
            <w:pPr>
              <w:tabs>
                <w:tab w:val="decimal" w:pos="-12134"/>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75</w:t>
            </w:r>
          </w:p>
        </w:tc>
      </w:tr>
      <w:tr w:rsidR="006F6835" w:rsidRPr="006F6835" w:rsidTr="006D59CA">
        <w:tc>
          <w:tcPr>
            <w:tcW w:w="3162" w:type="dxa"/>
            <w:shd w:val="clear" w:color="auto" w:fill="FFFFFF"/>
            <w:vAlign w:val="center"/>
          </w:tcPr>
          <w:p w:rsidR="006F6835" w:rsidRPr="006F6835" w:rsidRDefault="006F6835" w:rsidP="006F6835">
            <w:pPr>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50 - 200</w:t>
            </w:r>
          </w:p>
        </w:tc>
        <w:tc>
          <w:tcPr>
            <w:tcW w:w="1919" w:type="dxa"/>
            <w:shd w:val="clear" w:color="auto" w:fill="FFFFFF"/>
            <w:vAlign w:val="center"/>
          </w:tcPr>
          <w:p w:rsidR="006F6835" w:rsidRPr="006F6835" w:rsidRDefault="006F6835" w:rsidP="006F6835">
            <w:pPr>
              <w:tabs>
                <w:tab w:val="decimal" w:pos="90"/>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100</w:t>
            </w:r>
          </w:p>
        </w:tc>
        <w:tc>
          <w:tcPr>
            <w:tcW w:w="1647" w:type="dxa"/>
            <w:shd w:val="clear" w:color="auto" w:fill="FFFFFF"/>
            <w:vAlign w:val="center"/>
          </w:tcPr>
          <w:p w:rsidR="006F6835" w:rsidRPr="006F6835" w:rsidRDefault="006F6835" w:rsidP="006F6835">
            <w:pPr>
              <w:tabs>
                <w:tab w:val="decimal" w:pos="-10397"/>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200</w:t>
            </w:r>
          </w:p>
        </w:tc>
        <w:tc>
          <w:tcPr>
            <w:tcW w:w="2628" w:type="dxa"/>
            <w:shd w:val="clear" w:color="auto" w:fill="FFFFFF"/>
            <w:vAlign w:val="center"/>
          </w:tcPr>
          <w:p w:rsidR="006F6835" w:rsidRPr="006F6835" w:rsidRDefault="006F6835" w:rsidP="006F6835">
            <w:pPr>
              <w:tabs>
                <w:tab w:val="decimal" w:pos="-12134"/>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100</w:t>
            </w:r>
          </w:p>
        </w:tc>
      </w:tr>
      <w:tr w:rsidR="006F6835" w:rsidRPr="006F6835" w:rsidTr="006D59CA">
        <w:tc>
          <w:tcPr>
            <w:tcW w:w="3162" w:type="dxa"/>
            <w:shd w:val="clear" w:color="auto" w:fill="FFFFFF"/>
            <w:vAlign w:val="center"/>
          </w:tcPr>
          <w:p w:rsidR="006F6835" w:rsidRPr="006F6835" w:rsidRDefault="006F6835" w:rsidP="006F6835">
            <w:pPr>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200 - 500</w:t>
            </w:r>
          </w:p>
        </w:tc>
        <w:tc>
          <w:tcPr>
            <w:tcW w:w="1919" w:type="dxa"/>
            <w:shd w:val="clear" w:color="auto" w:fill="FFFFFF"/>
            <w:vAlign w:val="center"/>
          </w:tcPr>
          <w:p w:rsidR="006F6835" w:rsidRPr="006F6835" w:rsidRDefault="006F6835" w:rsidP="006F6835">
            <w:pPr>
              <w:tabs>
                <w:tab w:val="decimal" w:pos="90"/>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50</w:t>
            </w:r>
          </w:p>
        </w:tc>
        <w:tc>
          <w:tcPr>
            <w:tcW w:w="1647" w:type="dxa"/>
            <w:shd w:val="clear" w:color="auto" w:fill="FFFFFF"/>
            <w:vAlign w:val="center"/>
          </w:tcPr>
          <w:p w:rsidR="006F6835" w:rsidRPr="006F6835" w:rsidRDefault="006F6835" w:rsidP="006F6835">
            <w:pPr>
              <w:tabs>
                <w:tab w:val="decimal" w:pos="-10397"/>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150</w:t>
            </w:r>
          </w:p>
        </w:tc>
        <w:tc>
          <w:tcPr>
            <w:tcW w:w="2628" w:type="dxa"/>
            <w:shd w:val="clear" w:color="auto" w:fill="FFFFFF"/>
            <w:vAlign w:val="center"/>
          </w:tcPr>
          <w:p w:rsidR="006F6835" w:rsidRPr="006F6835" w:rsidRDefault="006F6835" w:rsidP="006F6835">
            <w:pPr>
              <w:tabs>
                <w:tab w:val="decimal" w:pos="-12134"/>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75</w:t>
            </w:r>
          </w:p>
        </w:tc>
      </w:tr>
      <w:tr w:rsidR="006F6835" w:rsidRPr="006F6835" w:rsidTr="006D59CA">
        <w:tc>
          <w:tcPr>
            <w:tcW w:w="3162" w:type="dxa"/>
            <w:shd w:val="clear" w:color="auto" w:fill="FFFFFF"/>
            <w:vAlign w:val="center"/>
          </w:tcPr>
          <w:p w:rsidR="006F6835" w:rsidRPr="006F6835" w:rsidRDefault="006F6835" w:rsidP="006F6835">
            <w:pPr>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200 - 500</w:t>
            </w:r>
          </w:p>
        </w:tc>
        <w:tc>
          <w:tcPr>
            <w:tcW w:w="1919" w:type="dxa"/>
            <w:shd w:val="clear" w:color="auto" w:fill="FFFFFF"/>
            <w:vAlign w:val="center"/>
          </w:tcPr>
          <w:p w:rsidR="006F6835" w:rsidRPr="006F6835" w:rsidRDefault="006F6835" w:rsidP="006F6835">
            <w:pPr>
              <w:tabs>
                <w:tab w:val="decimal" w:pos="90"/>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100</w:t>
            </w:r>
          </w:p>
        </w:tc>
        <w:tc>
          <w:tcPr>
            <w:tcW w:w="1647" w:type="dxa"/>
            <w:shd w:val="clear" w:color="auto" w:fill="FFFFFF"/>
            <w:vAlign w:val="center"/>
          </w:tcPr>
          <w:p w:rsidR="006F6835" w:rsidRPr="006F6835" w:rsidRDefault="006F6835" w:rsidP="006F6835">
            <w:pPr>
              <w:tabs>
                <w:tab w:val="decimal" w:pos="-10397"/>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200</w:t>
            </w:r>
          </w:p>
        </w:tc>
        <w:tc>
          <w:tcPr>
            <w:tcW w:w="2628" w:type="dxa"/>
            <w:shd w:val="clear" w:color="auto" w:fill="FFFFFF"/>
            <w:vAlign w:val="center"/>
          </w:tcPr>
          <w:p w:rsidR="006F6835" w:rsidRPr="006F6835" w:rsidRDefault="006F6835" w:rsidP="006F6835">
            <w:pPr>
              <w:tabs>
                <w:tab w:val="decimal" w:pos="-12134"/>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100</w:t>
            </w:r>
          </w:p>
        </w:tc>
      </w:tr>
      <w:tr w:rsidR="006F6835" w:rsidRPr="006F6835" w:rsidTr="006D59CA">
        <w:tc>
          <w:tcPr>
            <w:tcW w:w="3162" w:type="dxa"/>
            <w:shd w:val="clear" w:color="auto" w:fill="FFFFFF"/>
            <w:vAlign w:val="center"/>
          </w:tcPr>
          <w:p w:rsidR="006F6835" w:rsidRPr="006F6835" w:rsidRDefault="006F6835" w:rsidP="006F6835">
            <w:pPr>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200 - 500</w:t>
            </w:r>
          </w:p>
        </w:tc>
        <w:tc>
          <w:tcPr>
            <w:tcW w:w="1919" w:type="dxa"/>
            <w:shd w:val="clear" w:color="auto" w:fill="FFFFFF"/>
            <w:vAlign w:val="center"/>
          </w:tcPr>
          <w:p w:rsidR="006F6835" w:rsidRPr="006F6835" w:rsidRDefault="006F6835" w:rsidP="006F6835">
            <w:pPr>
              <w:tabs>
                <w:tab w:val="decimal" w:pos="90"/>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100 - 200</w:t>
            </w:r>
          </w:p>
        </w:tc>
        <w:tc>
          <w:tcPr>
            <w:tcW w:w="1647" w:type="dxa"/>
            <w:shd w:val="clear" w:color="auto" w:fill="FFFFFF"/>
            <w:vAlign w:val="center"/>
          </w:tcPr>
          <w:p w:rsidR="006F6835" w:rsidRPr="006F6835" w:rsidRDefault="006F6835" w:rsidP="006F6835">
            <w:pPr>
              <w:tabs>
                <w:tab w:val="decimal" w:pos="-10397"/>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300</w:t>
            </w:r>
          </w:p>
        </w:tc>
        <w:tc>
          <w:tcPr>
            <w:tcW w:w="2628" w:type="dxa"/>
            <w:shd w:val="clear" w:color="auto" w:fill="FFFFFF"/>
            <w:vAlign w:val="center"/>
          </w:tcPr>
          <w:p w:rsidR="006F6835" w:rsidRPr="006F6835" w:rsidRDefault="006F6835" w:rsidP="006F6835">
            <w:pPr>
              <w:tabs>
                <w:tab w:val="decimal" w:pos="-12134"/>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150</w:t>
            </w:r>
          </w:p>
        </w:tc>
      </w:tr>
      <w:tr w:rsidR="006F6835" w:rsidRPr="006F6835" w:rsidTr="006D59CA">
        <w:tc>
          <w:tcPr>
            <w:tcW w:w="3162" w:type="dxa"/>
            <w:shd w:val="clear" w:color="auto" w:fill="FFFFFF"/>
            <w:vAlign w:val="center"/>
          </w:tcPr>
          <w:p w:rsidR="006F6835" w:rsidRPr="006F6835" w:rsidRDefault="006F6835" w:rsidP="006F6835">
            <w:pPr>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500 - 2000</w:t>
            </w:r>
          </w:p>
        </w:tc>
        <w:tc>
          <w:tcPr>
            <w:tcW w:w="1919" w:type="dxa"/>
            <w:shd w:val="clear" w:color="auto" w:fill="FFFFFF"/>
            <w:vAlign w:val="center"/>
          </w:tcPr>
          <w:p w:rsidR="006F6835" w:rsidRPr="006F6835" w:rsidRDefault="006F6835" w:rsidP="006F6835">
            <w:pPr>
              <w:tabs>
                <w:tab w:val="decimal" w:pos="90"/>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100</w:t>
            </w:r>
          </w:p>
        </w:tc>
        <w:tc>
          <w:tcPr>
            <w:tcW w:w="1647" w:type="dxa"/>
            <w:shd w:val="clear" w:color="auto" w:fill="FFFFFF"/>
            <w:vAlign w:val="center"/>
          </w:tcPr>
          <w:p w:rsidR="006F6835" w:rsidRPr="006F6835" w:rsidRDefault="006F6835" w:rsidP="006F6835">
            <w:pPr>
              <w:tabs>
                <w:tab w:val="decimal" w:pos="-10397"/>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200</w:t>
            </w:r>
          </w:p>
        </w:tc>
        <w:tc>
          <w:tcPr>
            <w:tcW w:w="2628" w:type="dxa"/>
            <w:shd w:val="clear" w:color="auto" w:fill="FFFFFF"/>
            <w:vAlign w:val="center"/>
          </w:tcPr>
          <w:p w:rsidR="006F6835" w:rsidRPr="006F6835" w:rsidRDefault="006F6835" w:rsidP="006F6835">
            <w:pPr>
              <w:tabs>
                <w:tab w:val="decimal" w:pos="-12134"/>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100</w:t>
            </w:r>
          </w:p>
        </w:tc>
      </w:tr>
      <w:tr w:rsidR="006F6835" w:rsidRPr="006F6835" w:rsidTr="006D59CA">
        <w:tc>
          <w:tcPr>
            <w:tcW w:w="3162" w:type="dxa"/>
            <w:shd w:val="clear" w:color="auto" w:fill="FFFFFF"/>
            <w:vAlign w:val="center"/>
          </w:tcPr>
          <w:p w:rsidR="006F6835" w:rsidRPr="006F6835" w:rsidRDefault="006F6835" w:rsidP="006F6835">
            <w:pPr>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500 - 2000</w:t>
            </w:r>
          </w:p>
        </w:tc>
        <w:tc>
          <w:tcPr>
            <w:tcW w:w="1919" w:type="dxa"/>
            <w:shd w:val="clear" w:color="auto" w:fill="FFFFFF"/>
            <w:vAlign w:val="center"/>
          </w:tcPr>
          <w:p w:rsidR="006F6835" w:rsidRPr="006F6835" w:rsidRDefault="006F6835" w:rsidP="006F6835">
            <w:pPr>
              <w:tabs>
                <w:tab w:val="decimal" w:pos="90"/>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100 - 600</w:t>
            </w:r>
          </w:p>
        </w:tc>
        <w:tc>
          <w:tcPr>
            <w:tcW w:w="1647" w:type="dxa"/>
            <w:shd w:val="clear" w:color="auto" w:fill="FFFFFF"/>
            <w:vAlign w:val="center"/>
          </w:tcPr>
          <w:p w:rsidR="006F6835" w:rsidRPr="006F6835" w:rsidRDefault="006F6835" w:rsidP="006F6835">
            <w:pPr>
              <w:tabs>
                <w:tab w:val="decimal" w:pos="-10397"/>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300</w:t>
            </w:r>
          </w:p>
        </w:tc>
        <w:tc>
          <w:tcPr>
            <w:tcW w:w="2628" w:type="dxa"/>
            <w:shd w:val="clear" w:color="auto" w:fill="FFFFFF"/>
            <w:vAlign w:val="center"/>
          </w:tcPr>
          <w:p w:rsidR="006F6835" w:rsidRPr="006F6835" w:rsidRDefault="006F6835" w:rsidP="006F6835">
            <w:pPr>
              <w:tabs>
                <w:tab w:val="decimal" w:pos="-12134"/>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150</w:t>
            </w:r>
          </w:p>
        </w:tc>
      </w:tr>
      <w:tr w:rsidR="006F6835" w:rsidRPr="006F6835" w:rsidTr="006D59CA">
        <w:tc>
          <w:tcPr>
            <w:tcW w:w="3162" w:type="dxa"/>
            <w:shd w:val="clear" w:color="auto" w:fill="FFFFFF"/>
            <w:vAlign w:val="center"/>
          </w:tcPr>
          <w:p w:rsidR="006F6835" w:rsidRPr="006F6835" w:rsidRDefault="006F6835" w:rsidP="006F6835">
            <w:pPr>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2000- 8000</w:t>
            </w:r>
          </w:p>
        </w:tc>
        <w:tc>
          <w:tcPr>
            <w:tcW w:w="1919" w:type="dxa"/>
            <w:shd w:val="clear" w:color="auto" w:fill="FFFFFF"/>
            <w:vAlign w:val="center"/>
          </w:tcPr>
          <w:p w:rsidR="006F6835" w:rsidRPr="006F6835" w:rsidRDefault="006F6835" w:rsidP="006F6835">
            <w:pPr>
              <w:tabs>
                <w:tab w:val="decimal" w:pos="90"/>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100 - 600</w:t>
            </w:r>
          </w:p>
        </w:tc>
        <w:tc>
          <w:tcPr>
            <w:tcW w:w="1647" w:type="dxa"/>
            <w:shd w:val="clear" w:color="auto" w:fill="FFFFFF"/>
            <w:vAlign w:val="center"/>
          </w:tcPr>
          <w:p w:rsidR="006F6835" w:rsidRPr="006F6835" w:rsidRDefault="006F6835" w:rsidP="006F6835">
            <w:pPr>
              <w:tabs>
                <w:tab w:val="decimal" w:pos="-10397"/>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300</w:t>
            </w:r>
          </w:p>
        </w:tc>
        <w:tc>
          <w:tcPr>
            <w:tcW w:w="2628" w:type="dxa"/>
            <w:shd w:val="clear" w:color="auto" w:fill="FFFFFF"/>
            <w:vAlign w:val="center"/>
          </w:tcPr>
          <w:p w:rsidR="006F6835" w:rsidRPr="006F6835" w:rsidRDefault="006F6835" w:rsidP="006F6835">
            <w:pPr>
              <w:tabs>
                <w:tab w:val="decimal" w:pos="-12134"/>
              </w:tabs>
              <w:spacing w:before="60" w:after="0" w:line="240" w:lineRule="auto"/>
              <w:jc w:val="center"/>
              <w:rPr>
                <w:rFonts w:ascii="Cambria" w:eastAsia="Times New Roman" w:hAnsi="Cambria" w:cs="Calibri"/>
                <w:sz w:val="22"/>
                <w:lang w:val="en-US"/>
              </w:rPr>
            </w:pPr>
            <w:r w:rsidRPr="006F6835">
              <w:rPr>
                <w:rFonts w:ascii="Cambria" w:eastAsia="Times New Roman" w:hAnsi="Cambria" w:cs="Calibri"/>
                <w:sz w:val="22"/>
                <w:lang w:val="en-US"/>
              </w:rPr>
              <w:t>150</w:t>
            </w:r>
          </w:p>
        </w:tc>
      </w:tr>
    </w:tbl>
    <w:p w:rsidR="006F6835" w:rsidRPr="006D59CA" w:rsidRDefault="006F6835" w:rsidP="006D59CA">
      <w:pPr>
        <w:rPr>
          <w:rFonts w:ascii="Cambria" w:hAnsi="Cambria" w:cs="Calibri"/>
          <w:sz w:val="22"/>
          <w:lang w:val="ru-RU"/>
        </w:rPr>
      </w:pPr>
      <w:r w:rsidRPr="006F6835">
        <w:rPr>
          <w:rFonts w:ascii="Cambria" w:hAnsi="Cambria" w:cs="Calibri"/>
          <w:sz w:val="22"/>
          <w:lang w:val="ru-RU"/>
        </w:rPr>
        <w:t>Napomena: Kod rezervoara sa različitim zapreminama, prim</w:t>
      </w:r>
      <w:r w:rsidRPr="006F6835">
        <w:rPr>
          <w:rFonts w:ascii="Cambria" w:hAnsi="Cambria" w:cs="Calibri"/>
          <w:sz w:val="22"/>
          <w:lang w:val="sr-Cyrl-CS"/>
        </w:rPr>
        <w:t>j</w:t>
      </w:r>
      <w:r w:rsidRPr="006F6835">
        <w:rPr>
          <w:rFonts w:ascii="Cambria" w:hAnsi="Cambria" w:cs="Calibri"/>
          <w:sz w:val="22"/>
          <w:lang w:val="ru-RU"/>
        </w:rPr>
        <w:t>enjuje se rezervoar sa najvećom zapreminom</w:t>
      </w:r>
      <w:r w:rsidRPr="006F6835">
        <w:rPr>
          <w:rFonts w:ascii="Cambria" w:hAnsi="Cambria" w:cs="Calibri"/>
          <w:sz w:val="22"/>
          <w:lang w:val="sr-Cyrl-CS"/>
        </w:rPr>
        <w:t>,</w:t>
      </w:r>
      <w:r w:rsidRPr="006F6835">
        <w:rPr>
          <w:rFonts w:ascii="Cambria" w:hAnsi="Cambria" w:cs="Calibri"/>
          <w:sz w:val="22"/>
          <w:lang w:val="ru-RU"/>
        </w:rPr>
        <w:t xml:space="preserve"> rastojanje od nadzemnih rezervoara, objekata sa više od 800 lјudi, dobija se množenjem odgovarajuće vr</w:t>
      </w:r>
      <w:r w:rsidRPr="006F6835">
        <w:rPr>
          <w:rFonts w:ascii="Cambria" w:hAnsi="Cambria" w:cs="Calibri"/>
          <w:sz w:val="22"/>
          <w:lang w:val="sr-Cyrl-CS"/>
        </w:rPr>
        <w:t>ij</w:t>
      </w:r>
      <w:r w:rsidRPr="006F6835">
        <w:rPr>
          <w:rFonts w:ascii="Cambria" w:hAnsi="Cambria" w:cs="Calibri"/>
          <w:sz w:val="22"/>
          <w:lang w:val="ru-RU"/>
        </w:rPr>
        <w:t>ednosti iz tabele sa 4</w:t>
      </w:r>
      <w:r w:rsidRPr="006F6835">
        <w:rPr>
          <w:rFonts w:ascii="Cambria" w:hAnsi="Cambria" w:cs="Calibri"/>
          <w:sz w:val="22"/>
          <w:lang w:val="sr-Cyrl-CS"/>
        </w:rPr>
        <w:t>0</w:t>
      </w:r>
      <w:r w:rsidR="006D59CA">
        <w:rPr>
          <w:rFonts w:ascii="Cambria" w:hAnsi="Cambria" w:cs="Calibri"/>
          <w:sz w:val="22"/>
          <w:lang w:val="ru-RU"/>
        </w:rPr>
        <w:t>.</w:t>
      </w:r>
    </w:p>
    <w:p w:rsidR="006F6835" w:rsidRPr="006D59CA" w:rsidRDefault="006F6835" w:rsidP="006F6835">
      <w:pPr>
        <w:spacing w:before="60" w:after="0" w:line="240" w:lineRule="auto"/>
        <w:rPr>
          <w:rFonts w:ascii="Cambria" w:eastAsia="Times New Roman" w:hAnsi="Cambria" w:cs="Calibri"/>
          <w:b/>
          <w:sz w:val="22"/>
          <w:u w:val="single"/>
        </w:rPr>
      </w:pPr>
      <w:r w:rsidRPr="006D59CA">
        <w:rPr>
          <w:rFonts w:ascii="Cambria" w:eastAsia="Times New Roman" w:hAnsi="Cambria" w:cs="Calibri"/>
          <w:b/>
          <w:sz w:val="22"/>
          <w:u w:val="single"/>
        </w:rPr>
        <w:t>PRISTUPNE SAOBRAĆAJNICE OBJEKTIMA</w:t>
      </w:r>
    </w:p>
    <w:p w:rsidR="006F6835" w:rsidRPr="006F6835" w:rsidRDefault="006F6835" w:rsidP="006F6835">
      <w:pPr>
        <w:rPr>
          <w:rFonts w:ascii="Cambria" w:hAnsi="Cambria" w:cs="Calibri"/>
          <w:sz w:val="22"/>
          <w:lang w:val="ru-RU"/>
        </w:rPr>
      </w:pPr>
      <w:r w:rsidRPr="006F6835">
        <w:rPr>
          <w:rFonts w:ascii="Cambria" w:hAnsi="Cambria" w:cs="Calibri"/>
          <w:sz w:val="22"/>
          <w:lang w:val="ru-RU"/>
        </w:rPr>
        <w:t>Da bi se omogućila efikasna vatrogasna intervencija, potrebno je obezb</w:t>
      </w:r>
      <w:r w:rsidRPr="006F6835">
        <w:rPr>
          <w:rFonts w:ascii="Cambria" w:hAnsi="Cambria" w:cs="Calibri"/>
          <w:sz w:val="22"/>
          <w:lang w:val="sr-Cyrl-CS"/>
        </w:rPr>
        <w:t>j</w:t>
      </w:r>
      <w:r w:rsidRPr="006F6835">
        <w:rPr>
          <w:rFonts w:ascii="Cambria" w:hAnsi="Cambria" w:cs="Calibri"/>
          <w:sz w:val="22"/>
          <w:lang w:val="ru-RU"/>
        </w:rPr>
        <w:t xml:space="preserve">editi pristup vatrogasnim vozilima do svakog objekta. </w:t>
      </w:r>
    </w:p>
    <w:p w:rsidR="006F6835" w:rsidRPr="006F6835" w:rsidRDefault="006F6835" w:rsidP="006F6835">
      <w:pPr>
        <w:rPr>
          <w:rFonts w:ascii="Cambria" w:hAnsi="Cambria" w:cs="Calibri"/>
          <w:sz w:val="22"/>
          <w:lang w:val="ru-RU"/>
        </w:rPr>
      </w:pPr>
      <w:r w:rsidRPr="006F6835">
        <w:rPr>
          <w:rFonts w:ascii="Cambria" w:hAnsi="Cambria" w:cs="Calibri"/>
          <w:sz w:val="22"/>
          <w:lang w:val="ru-RU"/>
        </w:rPr>
        <w:t>Pristup objektima niske stambene gradnje (P+1) i objektima kolektivnog stanovanja koji imaju obostrano orijentisane stanove, a čija visina ne prelazi 4 sprata, potrebno je osigurati najmanje sa duže strane objekta. Ostalim objektima kolektivnog stanovanja i javnim objektima, potrebno je predvid</w:t>
      </w:r>
      <w:r w:rsidRPr="006F6835">
        <w:rPr>
          <w:rFonts w:ascii="Cambria" w:hAnsi="Cambria" w:cs="Calibri"/>
          <w:sz w:val="22"/>
          <w:lang w:val="sr-Cyrl-CS"/>
        </w:rPr>
        <w:t>j</w:t>
      </w:r>
      <w:r w:rsidRPr="006F6835">
        <w:rPr>
          <w:rFonts w:ascii="Cambria" w:hAnsi="Cambria" w:cs="Calibri"/>
          <w:sz w:val="22"/>
          <w:lang w:val="ru-RU"/>
        </w:rPr>
        <w:t>eti pristup vozilima sa najmanje dv</w:t>
      </w:r>
      <w:r w:rsidRPr="006F6835">
        <w:rPr>
          <w:rFonts w:ascii="Cambria" w:hAnsi="Cambria" w:cs="Calibri"/>
          <w:sz w:val="22"/>
          <w:lang w:val="sr-Cyrl-CS"/>
        </w:rPr>
        <w:t>ij</w:t>
      </w:r>
      <w:r w:rsidRPr="006F6835">
        <w:rPr>
          <w:rFonts w:ascii="Cambria" w:hAnsi="Cambria" w:cs="Calibri"/>
          <w:sz w:val="22"/>
          <w:lang w:val="ru-RU"/>
        </w:rPr>
        <w:t>e strane na kojima se nalaze otvori.</w:t>
      </w:r>
    </w:p>
    <w:p w:rsidR="006F6835" w:rsidRPr="006F6835" w:rsidRDefault="006F6835" w:rsidP="006F6835">
      <w:pPr>
        <w:rPr>
          <w:rFonts w:ascii="Cambria" w:hAnsi="Cambria" w:cs="Calibri"/>
          <w:sz w:val="22"/>
          <w:lang w:val="ru-RU"/>
        </w:rPr>
      </w:pPr>
      <w:r w:rsidRPr="006F6835">
        <w:rPr>
          <w:rFonts w:ascii="Cambria" w:hAnsi="Cambria" w:cs="Calibri"/>
          <w:sz w:val="22"/>
          <w:lang w:val="ru-RU"/>
        </w:rPr>
        <w:t>Parkiranje vozila u zoni postavlјanja vatrogasnih vozila (5-10 metara od stambenih, poslovnih i javnih objekata, a 20-25 metara kod skladišta zapalјivih tečnosti i gasova) treba spr</w:t>
      </w:r>
      <w:r w:rsidRPr="006F6835">
        <w:rPr>
          <w:rFonts w:ascii="Cambria" w:hAnsi="Cambria" w:cs="Calibri"/>
          <w:sz w:val="22"/>
          <w:lang w:val="sr-Cyrl-CS"/>
        </w:rPr>
        <w:t>j</w:t>
      </w:r>
      <w:r w:rsidRPr="006F6835">
        <w:rPr>
          <w:rFonts w:ascii="Cambria" w:hAnsi="Cambria" w:cs="Calibri"/>
          <w:sz w:val="22"/>
          <w:lang w:val="ru-RU"/>
        </w:rPr>
        <w:t>ečiti projektovanjem odgovarajićih saobraćajnica, garaža, i parkinga u blizini, ali van područja postavlјanja interventnih vozila. Spr</w:t>
      </w:r>
      <w:r w:rsidRPr="006F6835">
        <w:rPr>
          <w:rFonts w:ascii="Cambria" w:hAnsi="Cambria" w:cs="Calibri"/>
          <w:sz w:val="22"/>
          <w:lang w:val="sr-Cyrl-CS"/>
        </w:rPr>
        <w:t>j</w:t>
      </w:r>
      <w:r w:rsidRPr="006F6835">
        <w:rPr>
          <w:rFonts w:ascii="Cambria" w:hAnsi="Cambria" w:cs="Calibri"/>
          <w:sz w:val="22"/>
          <w:lang w:val="ru-RU"/>
        </w:rPr>
        <w:t>ečavanje nekontrolisanog parkiranja vozila treba obezb</w:t>
      </w:r>
      <w:r w:rsidRPr="006F6835">
        <w:rPr>
          <w:rFonts w:ascii="Cambria" w:hAnsi="Cambria" w:cs="Calibri"/>
          <w:sz w:val="22"/>
          <w:lang w:val="sr-Cyrl-CS"/>
        </w:rPr>
        <w:t>j</w:t>
      </w:r>
      <w:r w:rsidRPr="006F6835">
        <w:rPr>
          <w:rFonts w:ascii="Cambria" w:hAnsi="Cambria" w:cs="Calibri"/>
          <w:sz w:val="22"/>
          <w:lang w:val="ru-RU"/>
        </w:rPr>
        <w:t xml:space="preserve">editi preprekama koje se mogu ukloniti i prevazići posebnim vatrogasnim alatima (žardinjere mase 60-100 </w:t>
      </w:r>
      <w:r w:rsidRPr="006F6835">
        <w:rPr>
          <w:rFonts w:ascii="Cambria" w:hAnsi="Cambria" w:cs="Calibri"/>
          <w:sz w:val="22"/>
          <w:lang w:val="en-US"/>
        </w:rPr>
        <w:t>kg</w:t>
      </w:r>
      <w:r w:rsidRPr="006F6835">
        <w:rPr>
          <w:rFonts w:ascii="Cambria" w:hAnsi="Cambria" w:cs="Calibri"/>
          <w:sz w:val="22"/>
          <w:lang w:val="ru-RU"/>
        </w:rPr>
        <w:t xml:space="preserve"> težine, žičane ograde ili sklopive piramide).</w:t>
      </w:r>
    </w:p>
    <w:p w:rsidR="006F6835" w:rsidRPr="006F6835" w:rsidRDefault="006F6835" w:rsidP="006F6835">
      <w:pPr>
        <w:rPr>
          <w:rFonts w:ascii="Cambria" w:hAnsi="Cambria" w:cs="Calibri"/>
          <w:sz w:val="22"/>
          <w:lang w:val="ru-RU"/>
        </w:rPr>
      </w:pPr>
      <w:r w:rsidRPr="006F6835">
        <w:rPr>
          <w:rFonts w:ascii="Cambria" w:hAnsi="Cambria" w:cs="Calibri"/>
          <w:sz w:val="22"/>
          <w:lang w:val="ru-RU"/>
        </w:rPr>
        <w:t xml:space="preserve">Objekti koji imaju 5 ili više nadzemnih etaža, treba da imaju predviđen plato za postavlјanje vatrogasnih </w:t>
      </w:r>
      <w:r w:rsidRPr="006F6835">
        <w:rPr>
          <w:rFonts w:ascii="Cambria" w:hAnsi="Cambria" w:cs="Calibri"/>
          <w:sz w:val="22"/>
          <w:lang w:val="sr-Cyrl-CS"/>
        </w:rPr>
        <w:t>lј</w:t>
      </w:r>
      <w:r w:rsidRPr="006F6835">
        <w:rPr>
          <w:rFonts w:ascii="Cambria" w:hAnsi="Cambria" w:cs="Calibri"/>
          <w:sz w:val="22"/>
          <w:lang w:val="ru-RU"/>
        </w:rPr>
        <w:t>estvi i hidrauličnih platformi, kojima se ostvaruje intervencija na fasadnim zidovima, na kojima postoje prozori ili slični otvori.</w:t>
      </w:r>
    </w:p>
    <w:p w:rsidR="006F6835" w:rsidRPr="006F6835" w:rsidRDefault="006F6835" w:rsidP="006F6835">
      <w:pPr>
        <w:rPr>
          <w:rFonts w:ascii="Cambria" w:hAnsi="Cambria" w:cs="Calibri"/>
          <w:sz w:val="22"/>
          <w:lang w:val="ru-RU"/>
        </w:rPr>
      </w:pPr>
      <w:r w:rsidRPr="006F6835">
        <w:rPr>
          <w:rFonts w:ascii="Cambria" w:hAnsi="Cambria" w:cs="Calibri"/>
          <w:sz w:val="22"/>
          <w:lang w:val="ru-RU"/>
        </w:rPr>
        <w:t>Pristupne saobraćajnice objektima treba da ispunjavaju sl</w:t>
      </w:r>
      <w:r w:rsidRPr="006F6835">
        <w:rPr>
          <w:rFonts w:ascii="Cambria" w:hAnsi="Cambria" w:cs="Calibri"/>
          <w:sz w:val="22"/>
          <w:lang w:val="sr-Cyrl-CS"/>
        </w:rPr>
        <w:t>ij</w:t>
      </w:r>
      <w:r w:rsidRPr="006F6835">
        <w:rPr>
          <w:rFonts w:ascii="Cambria" w:hAnsi="Cambria" w:cs="Calibri"/>
          <w:sz w:val="22"/>
          <w:lang w:val="ru-RU"/>
        </w:rPr>
        <w:t>edeće uslove:</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 xml:space="preserve">da omoguće kretanje vozilima sa osovinskim pritiskom </w:t>
      </w:r>
      <w:r w:rsidRPr="006F6835">
        <w:rPr>
          <w:rFonts w:ascii="Cambria" w:hAnsi="Cambria" w:cs="Calibri"/>
          <w:sz w:val="22"/>
          <w:lang w:val="sr-Cyrl-CS"/>
        </w:rPr>
        <w:t>R</w:t>
      </w:r>
      <w:r w:rsidRPr="006F6835">
        <w:rPr>
          <w:rFonts w:ascii="Cambria" w:hAnsi="Cambria" w:cs="Calibri"/>
          <w:sz w:val="22"/>
          <w:lang w:val="ru-RU"/>
        </w:rPr>
        <w:t xml:space="preserve"> </w:t>
      </w:r>
      <w:r w:rsidRPr="006F6835">
        <w:rPr>
          <w:rFonts w:ascii="Cambria" w:hAnsi="Cambria" w:cs="Calibri"/>
          <w:sz w:val="22"/>
          <w:lang w:val="en-US"/>
        </w:rPr>
        <w:sym w:font="Symbol" w:char="F0B3"/>
      </w:r>
      <w:r w:rsidRPr="006F6835">
        <w:rPr>
          <w:rFonts w:ascii="Cambria" w:hAnsi="Cambria" w:cs="Calibri"/>
          <w:sz w:val="22"/>
          <w:lang w:val="ru-RU"/>
        </w:rPr>
        <w:t xml:space="preserve"> 130 k</w:t>
      </w:r>
      <w:r w:rsidRPr="006F6835">
        <w:rPr>
          <w:rFonts w:ascii="Cambria" w:hAnsi="Cambria" w:cs="Calibri"/>
          <w:sz w:val="22"/>
          <w:lang w:val="en-US"/>
        </w:rPr>
        <w:t>N</w:t>
      </w:r>
      <w:r w:rsidRPr="006F6835">
        <w:rPr>
          <w:rFonts w:ascii="Cambria" w:hAnsi="Cambria" w:cs="Calibri"/>
          <w:sz w:val="22"/>
          <w:lang w:val="ru-RU"/>
        </w:rPr>
        <w:t xml:space="preserve">, </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minimalna širina saobraćajne trake za vožnju u jednom sm</w:t>
      </w:r>
      <w:r w:rsidRPr="006F6835">
        <w:rPr>
          <w:rFonts w:ascii="Cambria" w:hAnsi="Cambria" w:cs="Calibri"/>
          <w:sz w:val="22"/>
          <w:lang w:val="sr-Cyrl-CS"/>
        </w:rPr>
        <w:t>j</w:t>
      </w:r>
      <w:r w:rsidRPr="006F6835">
        <w:rPr>
          <w:rFonts w:ascii="Cambria" w:hAnsi="Cambria" w:cs="Calibri"/>
          <w:sz w:val="22"/>
          <w:lang w:val="ru-RU"/>
        </w:rPr>
        <w:t>eru treba da  iznosi 3</w:t>
      </w:r>
      <w:r w:rsidRPr="006F6835">
        <w:rPr>
          <w:rFonts w:ascii="Cambria" w:hAnsi="Cambria" w:cs="Calibri"/>
          <w:sz w:val="22"/>
          <w:lang w:val="sr-Cyrl-CS"/>
        </w:rPr>
        <w:t>,</w:t>
      </w:r>
      <w:r w:rsidRPr="006F6835">
        <w:rPr>
          <w:rFonts w:ascii="Cambria" w:hAnsi="Cambria" w:cs="Calibri"/>
          <w:sz w:val="22"/>
          <w:lang w:val="ru-RU"/>
        </w:rPr>
        <w:t xml:space="preserve">5 </w:t>
      </w:r>
      <w:r w:rsidRPr="006F6835">
        <w:rPr>
          <w:rFonts w:ascii="Cambria" w:hAnsi="Cambria" w:cs="Calibri"/>
          <w:sz w:val="22"/>
          <w:lang w:val="en-US"/>
        </w:rPr>
        <w:t>m</w:t>
      </w:r>
      <w:r w:rsidRPr="006F6835">
        <w:rPr>
          <w:rFonts w:ascii="Cambria" w:hAnsi="Cambria" w:cs="Calibri"/>
          <w:sz w:val="22"/>
          <w:lang w:val="ru-RU"/>
        </w:rPr>
        <w:t>,</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minimalna širina saobraćajnice za dvosm</w:t>
      </w:r>
      <w:r w:rsidRPr="006F6835">
        <w:rPr>
          <w:rFonts w:ascii="Cambria" w:hAnsi="Cambria" w:cs="Calibri"/>
          <w:sz w:val="22"/>
          <w:lang w:val="sr-Cyrl-CS"/>
        </w:rPr>
        <w:t>j</w:t>
      </w:r>
      <w:r w:rsidRPr="006F6835">
        <w:rPr>
          <w:rFonts w:ascii="Cambria" w:hAnsi="Cambria" w:cs="Calibri"/>
          <w:sz w:val="22"/>
          <w:lang w:val="ru-RU"/>
        </w:rPr>
        <w:t>erni saobraćaj ili dv</w:t>
      </w:r>
      <w:r w:rsidRPr="006F6835">
        <w:rPr>
          <w:rFonts w:ascii="Cambria" w:hAnsi="Cambria" w:cs="Calibri"/>
          <w:sz w:val="22"/>
          <w:lang w:val="sr-Cyrl-CS"/>
        </w:rPr>
        <w:t>ij</w:t>
      </w:r>
      <w:r w:rsidRPr="006F6835">
        <w:rPr>
          <w:rFonts w:ascii="Cambria" w:hAnsi="Cambria" w:cs="Calibri"/>
          <w:sz w:val="22"/>
          <w:lang w:val="ru-RU"/>
        </w:rPr>
        <w:t>e saobraćajne trake, treba da iznosi 6</w:t>
      </w:r>
      <w:r w:rsidRPr="006F6835">
        <w:rPr>
          <w:rFonts w:ascii="Cambria" w:hAnsi="Cambria" w:cs="Calibri"/>
          <w:sz w:val="22"/>
          <w:lang w:val="sr-Cyrl-CS"/>
        </w:rPr>
        <w:t>,</w:t>
      </w:r>
      <w:r w:rsidRPr="006F6835">
        <w:rPr>
          <w:rFonts w:ascii="Cambria" w:hAnsi="Cambria" w:cs="Calibri"/>
          <w:sz w:val="22"/>
          <w:lang w:val="ru-RU"/>
        </w:rPr>
        <w:t xml:space="preserve">0 </w:t>
      </w:r>
      <w:r w:rsidRPr="006F6835">
        <w:rPr>
          <w:rFonts w:ascii="Cambria" w:hAnsi="Cambria" w:cs="Calibri"/>
          <w:sz w:val="22"/>
          <w:lang w:val="en-US"/>
        </w:rPr>
        <w:t>m</w:t>
      </w:r>
      <w:r w:rsidRPr="006F6835">
        <w:rPr>
          <w:rFonts w:ascii="Cambria" w:hAnsi="Cambria" w:cs="Calibri"/>
          <w:sz w:val="22"/>
          <w:lang w:val="ru-RU"/>
        </w:rPr>
        <w:t>,</w:t>
      </w:r>
    </w:p>
    <w:p w:rsidR="006F6835" w:rsidRPr="006F6835" w:rsidRDefault="006F6835" w:rsidP="009A03AC">
      <w:pPr>
        <w:numPr>
          <w:ilvl w:val="0"/>
          <w:numId w:val="10"/>
        </w:numPr>
        <w:rPr>
          <w:rFonts w:ascii="Cambria" w:hAnsi="Cambria" w:cs="Calibri"/>
          <w:sz w:val="22"/>
          <w:lang w:val="ru-RU"/>
        </w:rPr>
      </w:pPr>
      <w:r w:rsidRPr="006F6835">
        <w:rPr>
          <w:rFonts w:ascii="Cambria" w:hAnsi="Cambria" w:cs="Calibri"/>
          <w:sz w:val="22"/>
          <w:lang w:val="ru-RU"/>
        </w:rPr>
        <w:t>unutrašnji radijus krivine puta mora biti najmanje 7</w:t>
      </w:r>
      <w:r w:rsidRPr="006F6835">
        <w:rPr>
          <w:rFonts w:ascii="Cambria" w:hAnsi="Cambria" w:cs="Calibri"/>
          <w:sz w:val="22"/>
          <w:lang w:val="sr-Cyrl-CS"/>
        </w:rPr>
        <w:t>,</w:t>
      </w:r>
      <w:r w:rsidRPr="006F6835">
        <w:rPr>
          <w:rFonts w:ascii="Cambria" w:hAnsi="Cambria" w:cs="Calibri"/>
          <w:sz w:val="22"/>
          <w:lang w:val="ru-RU"/>
        </w:rPr>
        <w:t>0 metara,</w:t>
      </w:r>
    </w:p>
    <w:p w:rsidR="006F6835" w:rsidRPr="006F6835" w:rsidRDefault="006F6835" w:rsidP="009A03AC">
      <w:pPr>
        <w:numPr>
          <w:ilvl w:val="0"/>
          <w:numId w:val="10"/>
        </w:numPr>
        <w:rPr>
          <w:rFonts w:ascii="Cambria" w:hAnsi="Cambria" w:cs="Calibri"/>
          <w:sz w:val="22"/>
          <w:lang w:val="en-US"/>
        </w:rPr>
      </w:pPr>
      <w:r w:rsidRPr="006F6835">
        <w:rPr>
          <w:rFonts w:ascii="Cambria" w:hAnsi="Cambria" w:cs="Calibri"/>
          <w:sz w:val="22"/>
          <w:lang w:val="en-US"/>
        </w:rPr>
        <w:t>maksimalni uspon puta je 6% ,</w:t>
      </w:r>
    </w:p>
    <w:p w:rsidR="006F6835" w:rsidRPr="006F6835" w:rsidRDefault="006F6835" w:rsidP="009A03AC">
      <w:pPr>
        <w:numPr>
          <w:ilvl w:val="0"/>
          <w:numId w:val="10"/>
        </w:numPr>
        <w:rPr>
          <w:rFonts w:ascii="Cambria" w:hAnsi="Cambria" w:cs="Calibri"/>
          <w:sz w:val="22"/>
          <w:lang w:val="en-US"/>
        </w:rPr>
      </w:pPr>
      <w:r w:rsidRPr="006F6835">
        <w:rPr>
          <w:rFonts w:ascii="Cambria" w:hAnsi="Cambria" w:cs="Calibri"/>
          <w:sz w:val="22"/>
          <w:lang w:val="en-US"/>
        </w:rPr>
        <w:t>maksimalni nagib puta je 6%.</w:t>
      </w:r>
    </w:p>
    <w:p w:rsidR="006F6835" w:rsidRPr="006F6835" w:rsidRDefault="006F6835" w:rsidP="006F6835">
      <w:pPr>
        <w:rPr>
          <w:rFonts w:ascii="Cambria" w:hAnsi="Cambria" w:cs="Calibri"/>
          <w:sz w:val="22"/>
          <w:lang w:val="ru-RU"/>
        </w:rPr>
      </w:pPr>
      <w:r w:rsidRPr="006F6835">
        <w:rPr>
          <w:rFonts w:ascii="Cambria" w:hAnsi="Cambria" w:cs="Calibri"/>
          <w:sz w:val="22"/>
          <w:lang w:val="ru-RU"/>
        </w:rPr>
        <w:t>Za izgradnju platoa za vatrogasna vozila treba predvid</w:t>
      </w:r>
      <w:r w:rsidRPr="006F6835">
        <w:rPr>
          <w:rFonts w:ascii="Cambria" w:hAnsi="Cambria" w:cs="Calibri"/>
          <w:sz w:val="22"/>
          <w:lang w:val="sr-Cyrl-CS"/>
        </w:rPr>
        <w:t>j</w:t>
      </w:r>
      <w:r w:rsidRPr="006F6835">
        <w:rPr>
          <w:rFonts w:ascii="Cambria" w:hAnsi="Cambria" w:cs="Calibri"/>
          <w:sz w:val="22"/>
          <w:lang w:val="ru-RU"/>
        </w:rPr>
        <w:t>eti površinu od najmanje 15</w:t>
      </w:r>
      <w:r w:rsidRPr="006F6835">
        <w:rPr>
          <w:rFonts w:ascii="Cambria" w:hAnsi="Cambria" w:cs="Calibri"/>
          <w:sz w:val="22"/>
          <w:lang w:val="sr-Cyrl-CS"/>
        </w:rPr>
        <w:t>,</w:t>
      </w:r>
      <w:r w:rsidRPr="006F6835">
        <w:rPr>
          <w:rFonts w:ascii="Cambria" w:hAnsi="Cambria" w:cs="Calibri"/>
          <w:sz w:val="22"/>
          <w:lang w:val="ru-RU"/>
        </w:rPr>
        <w:t>0 metara dužine i 5</w:t>
      </w:r>
      <w:r w:rsidRPr="006F6835">
        <w:rPr>
          <w:rFonts w:ascii="Cambria" w:hAnsi="Cambria" w:cs="Calibri"/>
          <w:sz w:val="22"/>
          <w:lang w:val="sr-Cyrl-CS"/>
        </w:rPr>
        <w:t>,</w:t>
      </w:r>
      <w:r w:rsidRPr="006F6835">
        <w:rPr>
          <w:rFonts w:ascii="Cambria" w:hAnsi="Cambria" w:cs="Calibri"/>
          <w:sz w:val="22"/>
          <w:lang w:val="ru-RU"/>
        </w:rPr>
        <w:t xml:space="preserve">5 metara širine, sa maksimalnim nagibom od 3%. Udalјenost platforme od objekta iznosi 5 - 12 metara za stambene, javne i poslovne zgrade, dok se kod industrijskih određuje posebnom analizom. Položaj platoa prema fasadi objekta na kojoj postoje otvori (prozori, balkoni) bira se tako da ugao nagiba automehaničkih </w:t>
      </w:r>
      <w:r w:rsidRPr="006F6835">
        <w:rPr>
          <w:rFonts w:ascii="Cambria" w:hAnsi="Cambria" w:cs="Calibri"/>
          <w:sz w:val="22"/>
          <w:lang w:val="sr-Cyrl-CS"/>
        </w:rPr>
        <w:t>lј</w:t>
      </w:r>
      <w:r w:rsidRPr="006F6835">
        <w:rPr>
          <w:rFonts w:ascii="Cambria" w:hAnsi="Cambria" w:cs="Calibri"/>
          <w:sz w:val="22"/>
          <w:lang w:val="ru-RU"/>
        </w:rPr>
        <w:t>estvi i hidrauličnih platformi može da bude u granicama 60 - 750.</w:t>
      </w:r>
    </w:p>
    <w:p w:rsidR="001574B5" w:rsidRPr="001574B5" w:rsidRDefault="001574B5" w:rsidP="001574B5">
      <w:pPr>
        <w:rPr>
          <w:rFonts w:ascii="Cambria" w:hAnsi="Cambria" w:cs="Calibri"/>
          <w:sz w:val="22"/>
          <w:lang w:val="ru-RU"/>
        </w:rPr>
      </w:pPr>
      <w:r w:rsidRPr="001574B5">
        <w:rPr>
          <w:rFonts w:ascii="Cambria" w:hAnsi="Cambria" w:cs="Calibri"/>
          <w:sz w:val="22"/>
          <w:lang w:val="ru-RU"/>
        </w:rPr>
        <w:t>Pri izvođenju komunalnih radova na opravci ili rekonstrukciji saobraćajnica, prethodno se o lokaciji i vremenu izvođenja radova, moraju obav</w:t>
      </w:r>
      <w:r w:rsidRPr="001574B5">
        <w:rPr>
          <w:rFonts w:ascii="Cambria" w:hAnsi="Cambria" w:cs="Calibri"/>
          <w:sz w:val="22"/>
          <w:lang w:val="sr-Cyrl-CS"/>
        </w:rPr>
        <w:t>j</w:t>
      </w:r>
      <w:r>
        <w:rPr>
          <w:rFonts w:ascii="Cambria" w:hAnsi="Cambria" w:cs="Calibri"/>
          <w:sz w:val="22"/>
          <w:lang w:val="ru-RU"/>
        </w:rPr>
        <w:t xml:space="preserve">estiti </w:t>
      </w:r>
      <w:r>
        <w:rPr>
          <w:rFonts w:ascii="Cambria" w:hAnsi="Cambria" w:cs="Calibri"/>
          <w:sz w:val="22"/>
          <w:lang w:val="bs-Latn-BA"/>
        </w:rPr>
        <w:t>Teritorijalnu</w:t>
      </w:r>
      <w:r>
        <w:rPr>
          <w:rFonts w:ascii="Cambria" w:hAnsi="Cambria" w:cs="Calibri"/>
          <w:sz w:val="22"/>
          <w:lang w:val="ru-RU"/>
        </w:rPr>
        <w:t xml:space="preserve"> vatrogasnu</w:t>
      </w:r>
      <w:r>
        <w:rPr>
          <w:rFonts w:ascii="Cambria" w:hAnsi="Cambria" w:cs="Calibri"/>
          <w:sz w:val="22"/>
          <w:lang w:val="bs-Latn-BA"/>
        </w:rPr>
        <w:t xml:space="preserve">-spasilačku </w:t>
      </w:r>
      <w:r>
        <w:rPr>
          <w:rFonts w:ascii="Cambria" w:hAnsi="Cambria" w:cs="Calibri"/>
          <w:sz w:val="22"/>
          <w:lang w:val="ru-RU"/>
        </w:rPr>
        <w:t xml:space="preserve"> </w:t>
      </w:r>
      <w:r w:rsidRPr="001574B5">
        <w:rPr>
          <w:rFonts w:ascii="Cambria" w:hAnsi="Cambria" w:cs="Calibri"/>
          <w:sz w:val="22"/>
          <w:lang w:val="ru-RU"/>
        </w:rPr>
        <w:t>jedinice i gradski organ uprave, nadležan za poslove zaštite od požara.</w:t>
      </w:r>
    </w:p>
    <w:p w:rsidR="001574B5" w:rsidRPr="001574B5" w:rsidRDefault="001574B5" w:rsidP="001574B5">
      <w:pPr>
        <w:rPr>
          <w:rFonts w:ascii="Cambria" w:hAnsi="Cambria" w:cs="Calibri"/>
          <w:sz w:val="22"/>
          <w:lang w:val="ru-RU"/>
        </w:rPr>
      </w:pPr>
      <w:r w:rsidRPr="001574B5">
        <w:rPr>
          <w:rFonts w:ascii="Cambria" w:hAnsi="Cambria" w:cs="Calibri"/>
          <w:sz w:val="22"/>
          <w:lang w:val="ru-RU"/>
        </w:rPr>
        <w:t>Gradski organ uprave nadležan za izdavanje odobrenja za izvođenje građevinskih radova, dužan je kopiju odobrenja dostaviti vatrogasnoj jedinici i gradskom organu uprave nadležnom za poslove zaštite od požara.</w:t>
      </w:r>
    </w:p>
    <w:p w:rsidR="001574B5" w:rsidRPr="006D59CA" w:rsidRDefault="001574B5" w:rsidP="001574B5">
      <w:pPr>
        <w:rPr>
          <w:rFonts w:ascii="Cambria" w:hAnsi="Cambria" w:cs="Calibri"/>
          <w:b/>
          <w:sz w:val="22"/>
          <w:u w:val="single"/>
        </w:rPr>
      </w:pPr>
      <w:r w:rsidRPr="006D59CA">
        <w:rPr>
          <w:rFonts w:ascii="Cambria" w:hAnsi="Cambria" w:cs="Calibri"/>
          <w:b/>
          <w:sz w:val="22"/>
          <w:u w:val="single"/>
        </w:rPr>
        <w:t>UREĐENA CRPILIŠTA ZA VODU</w:t>
      </w:r>
    </w:p>
    <w:p w:rsidR="001574B5" w:rsidRPr="001574B5" w:rsidRDefault="001574B5" w:rsidP="001574B5">
      <w:pPr>
        <w:rPr>
          <w:rFonts w:ascii="Cambria" w:hAnsi="Cambria" w:cs="Calibri"/>
          <w:sz w:val="22"/>
          <w:lang w:val="ru-RU"/>
        </w:rPr>
      </w:pPr>
      <w:r w:rsidRPr="001574B5">
        <w:rPr>
          <w:rFonts w:ascii="Cambria" w:hAnsi="Cambria" w:cs="Calibri"/>
          <w:sz w:val="22"/>
          <w:lang w:val="ru-RU"/>
        </w:rPr>
        <w:t>Urbanističkim planovima potrebno je odrediti lokaciju, a zatim izraditi uređeno crpilište vode za napajanje vatrogasnih vozila vodom u neograničenoim količinama.  Navedeno uređeno crpilište mora biti izvedeno tako da se u isto vr</w:t>
      </w:r>
      <w:r w:rsidRPr="001574B5">
        <w:rPr>
          <w:rFonts w:ascii="Cambria" w:hAnsi="Cambria" w:cs="Calibri"/>
          <w:sz w:val="22"/>
          <w:lang w:val="sr-Cyrl-CS"/>
        </w:rPr>
        <w:t>ij</w:t>
      </w:r>
      <w:r w:rsidRPr="001574B5">
        <w:rPr>
          <w:rFonts w:ascii="Cambria" w:hAnsi="Cambria" w:cs="Calibri"/>
          <w:sz w:val="22"/>
          <w:lang w:val="ru-RU"/>
        </w:rPr>
        <w:t>eme može uzimati voda sa najmanje dva vatrogasna vozila i to tako da vozila ne moraju manevrisati, već se kretati samo unapred.</w:t>
      </w:r>
    </w:p>
    <w:p w:rsidR="001574B5" w:rsidRPr="008C710A" w:rsidRDefault="001574B5" w:rsidP="001574B5">
      <w:pPr>
        <w:rPr>
          <w:rFonts w:ascii="Cambria" w:hAnsi="Cambria" w:cs="Calibri"/>
          <w:sz w:val="22"/>
          <w:lang w:val="hr-HR"/>
        </w:rPr>
      </w:pPr>
      <w:r w:rsidRPr="001574B5">
        <w:rPr>
          <w:rFonts w:ascii="Cambria" w:hAnsi="Cambria" w:cs="Calibri"/>
          <w:sz w:val="22"/>
          <w:lang w:val="ru-RU"/>
        </w:rPr>
        <w:t>Uslovi koje mora da obezb</w:t>
      </w:r>
      <w:r w:rsidRPr="001574B5">
        <w:rPr>
          <w:rFonts w:ascii="Cambria" w:hAnsi="Cambria" w:cs="Calibri"/>
          <w:sz w:val="22"/>
          <w:lang w:val="sr-Cyrl-CS"/>
        </w:rPr>
        <w:t>j</w:t>
      </w:r>
      <w:r w:rsidRPr="001574B5">
        <w:rPr>
          <w:rFonts w:ascii="Cambria" w:hAnsi="Cambria" w:cs="Calibri"/>
          <w:sz w:val="22"/>
          <w:lang w:val="ru-RU"/>
        </w:rPr>
        <w:t>edi pristupni put crpilištu vode je isti kao za pristupne prilaze</w:t>
      </w:r>
      <w:r w:rsidR="008C710A">
        <w:rPr>
          <w:rFonts w:ascii="Cambria" w:hAnsi="Cambria" w:cs="Calibri"/>
          <w:sz w:val="22"/>
          <w:lang w:val="hr-HR"/>
        </w:rPr>
        <w:t>.</w:t>
      </w:r>
    </w:p>
    <w:p w:rsidR="001574B5" w:rsidRPr="001574B5" w:rsidRDefault="001574B5" w:rsidP="001574B5">
      <w:pPr>
        <w:ind w:firstLine="0"/>
        <w:rPr>
          <w:rFonts w:ascii="Cambria" w:hAnsi="Cambria" w:cs="Calibri"/>
          <w:sz w:val="22"/>
        </w:rPr>
      </w:pPr>
      <w:r w:rsidRPr="001574B5">
        <w:rPr>
          <w:rFonts w:ascii="Cambria" w:hAnsi="Cambria" w:cs="Calibri"/>
          <w:sz w:val="22"/>
          <w:lang w:val="ru-RU"/>
        </w:rPr>
        <w:t>Zbog</w:t>
      </w:r>
      <w:r w:rsidRPr="001574B5">
        <w:rPr>
          <w:rFonts w:ascii="Cambria" w:hAnsi="Cambria" w:cs="Calibri"/>
          <w:sz w:val="22"/>
          <w:lang w:val="bs-Latn-BA"/>
        </w:rPr>
        <w:t xml:space="preserve">  r</w:t>
      </w:r>
      <w:r w:rsidRPr="001574B5">
        <w:rPr>
          <w:rFonts w:ascii="Cambria" w:hAnsi="Cambria" w:cs="Calibri"/>
          <w:sz w:val="22"/>
          <w:lang w:val="ru-RU"/>
        </w:rPr>
        <w:t>azličitog</w:t>
      </w:r>
      <w:r w:rsidRPr="001574B5">
        <w:rPr>
          <w:rFonts w:ascii="Cambria" w:hAnsi="Cambria" w:cs="Calibri"/>
          <w:sz w:val="22"/>
          <w:lang w:val="bs-Latn-BA"/>
        </w:rPr>
        <w:t xml:space="preserve"> </w:t>
      </w:r>
      <w:r w:rsidRPr="001574B5">
        <w:rPr>
          <w:rFonts w:ascii="Cambria" w:hAnsi="Cambria" w:cs="Calibri"/>
          <w:sz w:val="22"/>
          <w:lang w:val="ru-RU"/>
        </w:rPr>
        <w:t>sistema</w:t>
      </w:r>
      <w:r w:rsidRPr="001574B5">
        <w:rPr>
          <w:rFonts w:ascii="Cambria" w:hAnsi="Cambria" w:cs="Calibri"/>
          <w:sz w:val="22"/>
          <w:lang w:val="bs-Latn-BA"/>
        </w:rPr>
        <w:t xml:space="preserve"> </w:t>
      </w:r>
      <w:r w:rsidRPr="001574B5">
        <w:rPr>
          <w:rFonts w:ascii="Cambria" w:hAnsi="Cambria" w:cs="Calibri"/>
          <w:sz w:val="22"/>
          <w:lang w:val="ru-RU"/>
        </w:rPr>
        <w:t>gradnje</w:t>
      </w:r>
      <w:r w:rsidRPr="001574B5">
        <w:rPr>
          <w:rFonts w:ascii="Cambria" w:hAnsi="Cambria" w:cs="Calibri"/>
          <w:sz w:val="22"/>
          <w:lang w:val="bs-Latn-BA"/>
        </w:rPr>
        <w:t xml:space="preserve"> </w:t>
      </w:r>
      <w:r w:rsidRPr="001574B5">
        <w:rPr>
          <w:rFonts w:ascii="Cambria" w:hAnsi="Cambria" w:cs="Calibri"/>
          <w:sz w:val="22"/>
          <w:lang w:val="ru-RU"/>
        </w:rPr>
        <w:t>te</w:t>
      </w:r>
      <w:r w:rsidRPr="001574B5">
        <w:rPr>
          <w:rFonts w:ascii="Cambria" w:hAnsi="Cambria" w:cs="Calibri"/>
          <w:sz w:val="22"/>
          <w:lang w:val="bs-Latn-BA"/>
        </w:rPr>
        <w:t xml:space="preserve"> </w:t>
      </w:r>
      <w:r w:rsidRPr="001574B5">
        <w:rPr>
          <w:rFonts w:ascii="Cambria" w:hAnsi="Cambria" w:cs="Calibri"/>
          <w:sz w:val="22"/>
          <w:lang w:val="ru-RU"/>
        </w:rPr>
        <w:t>dislokacije</w:t>
      </w:r>
      <w:r w:rsidRPr="001574B5">
        <w:rPr>
          <w:rFonts w:ascii="Cambria" w:hAnsi="Cambria" w:cs="Calibri"/>
          <w:sz w:val="22"/>
          <w:lang w:val="bs-Latn-BA"/>
        </w:rPr>
        <w:t xml:space="preserve"> </w:t>
      </w:r>
      <w:r w:rsidRPr="001574B5">
        <w:rPr>
          <w:rFonts w:ascii="Cambria" w:hAnsi="Cambria" w:cs="Calibri"/>
          <w:sz w:val="22"/>
          <w:lang w:val="ru-RU"/>
        </w:rPr>
        <w:t>industrije</w:t>
      </w:r>
      <w:r w:rsidRPr="001574B5">
        <w:rPr>
          <w:rFonts w:ascii="Cambria" w:hAnsi="Cambria" w:cs="Calibri"/>
          <w:sz w:val="22"/>
          <w:lang w:val="bs-Latn-BA"/>
        </w:rPr>
        <w:t xml:space="preserve"> </w:t>
      </w:r>
      <w:r w:rsidRPr="001574B5">
        <w:rPr>
          <w:rFonts w:ascii="Cambria" w:hAnsi="Cambria" w:cs="Calibri"/>
          <w:sz w:val="22"/>
          <w:lang w:val="ru-RU"/>
        </w:rPr>
        <w:t>i</w:t>
      </w:r>
      <w:r w:rsidRPr="001574B5">
        <w:rPr>
          <w:rFonts w:ascii="Cambria" w:hAnsi="Cambria" w:cs="Calibri"/>
          <w:sz w:val="22"/>
          <w:lang w:val="bs-Latn-BA"/>
        </w:rPr>
        <w:t xml:space="preserve"> </w:t>
      </w:r>
      <w:r w:rsidRPr="001574B5">
        <w:rPr>
          <w:rFonts w:ascii="Cambria" w:hAnsi="Cambria" w:cs="Calibri"/>
          <w:sz w:val="22"/>
          <w:lang w:val="ru-RU"/>
        </w:rPr>
        <w:t>stanovništva</w:t>
      </w:r>
      <w:r w:rsidRPr="001574B5">
        <w:rPr>
          <w:rFonts w:ascii="Cambria" w:hAnsi="Cambria" w:cs="Calibri"/>
          <w:sz w:val="22"/>
        </w:rPr>
        <w:t xml:space="preserve">, </w:t>
      </w:r>
      <w:r w:rsidRPr="001574B5">
        <w:rPr>
          <w:rFonts w:ascii="Cambria" w:hAnsi="Cambria" w:cs="Calibri"/>
          <w:sz w:val="22"/>
          <w:lang w:val="ru-RU"/>
        </w:rPr>
        <w:t>izvršena</w:t>
      </w:r>
      <w:r w:rsidRPr="001574B5">
        <w:rPr>
          <w:rFonts w:ascii="Cambria" w:hAnsi="Cambria" w:cs="Calibri"/>
          <w:sz w:val="22"/>
          <w:lang w:val="bs-Latn-BA"/>
        </w:rPr>
        <w:t xml:space="preserve"> </w:t>
      </w:r>
      <w:r w:rsidRPr="001574B5">
        <w:rPr>
          <w:rFonts w:ascii="Cambria" w:hAnsi="Cambria" w:cs="Calibri"/>
          <w:sz w:val="22"/>
          <w:lang w:val="ru-RU"/>
        </w:rPr>
        <w:t>je</w:t>
      </w:r>
      <w:r w:rsidRPr="001574B5">
        <w:rPr>
          <w:rFonts w:ascii="Cambria" w:hAnsi="Cambria" w:cs="Calibri"/>
          <w:sz w:val="22"/>
          <w:lang w:val="bs-Latn-BA"/>
        </w:rPr>
        <w:t xml:space="preserve"> </w:t>
      </w:r>
      <w:r w:rsidRPr="001574B5">
        <w:rPr>
          <w:rFonts w:ascii="Cambria" w:hAnsi="Cambria" w:cs="Calibri"/>
          <w:sz w:val="22"/>
          <w:lang w:val="ru-RU"/>
        </w:rPr>
        <w:t>podjela</w:t>
      </w:r>
      <w:r w:rsidRPr="001574B5">
        <w:rPr>
          <w:rFonts w:ascii="Cambria" w:hAnsi="Cambria" w:cs="Calibri"/>
          <w:sz w:val="22"/>
          <w:lang w:val="bs-Latn-BA"/>
        </w:rPr>
        <w:t xml:space="preserve"> </w:t>
      </w:r>
      <w:r w:rsidRPr="001574B5">
        <w:rPr>
          <w:rFonts w:ascii="Cambria" w:hAnsi="Cambria" w:cs="Calibri"/>
          <w:sz w:val="22"/>
          <w:lang w:val="ru-RU"/>
        </w:rPr>
        <w:t>urbanog</w:t>
      </w:r>
      <w:r w:rsidRPr="001574B5">
        <w:rPr>
          <w:rFonts w:ascii="Cambria" w:hAnsi="Cambria" w:cs="Calibri"/>
          <w:sz w:val="22"/>
          <w:lang w:val="bs-Latn-BA"/>
        </w:rPr>
        <w:t xml:space="preserve"> </w:t>
      </w:r>
      <w:r w:rsidRPr="001574B5">
        <w:rPr>
          <w:rFonts w:ascii="Cambria" w:hAnsi="Cambria" w:cs="Calibri"/>
          <w:sz w:val="22"/>
          <w:lang w:val="ru-RU"/>
        </w:rPr>
        <w:t>gradskog</w:t>
      </w:r>
      <w:r w:rsidRPr="001574B5">
        <w:rPr>
          <w:rFonts w:ascii="Cambria" w:hAnsi="Cambria" w:cs="Calibri"/>
          <w:sz w:val="22"/>
          <w:lang w:val="bs-Latn-BA"/>
        </w:rPr>
        <w:t xml:space="preserve"> </w:t>
      </w:r>
      <w:r w:rsidRPr="001574B5">
        <w:rPr>
          <w:rFonts w:ascii="Cambria" w:hAnsi="Cambria" w:cs="Calibri"/>
          <w:sz w:val="22"/>
          <w:lang w:val="ru-RU"/>
        </w:rPr>
        <w:t>područja</w:t>
      </w:r>
      <w:r w:rsidRPr="001574B5">
        <w:rPr>
          <w:rFonts w:ascii="Cambria" w:hAnsi="Cambria" w:cs="Calibri"/>
          <w:sz w:val="22"/>
          <w:lang w:val="bs-Latn-BA"/>
        </w:rPr>
        <w:t xml:space="preserve"> </w:t>
      </w:r>
      <w:r w:rsidRPr="001574B5">
        <w:rPr>
          <w:rFonts w:ascii="Cambria" w:hAnsi="Cambria" w:cs="Calibri"/>
          <w:sz w:val="22"/>
          <w:lang w:val="ru-RU"/>
        </w:rPr>
        <w:t>na</w:t>
      </w:r>
      <w:r w:rsidRPr="001574B5">
        <w:rPr>
          <w:rFonts w:ascii="Cambria" w:hAnsi="Cambria" w:cs="Calibri"/>
          <w:sz w:val="22"/>
          <w:lang w:val="bs-Latn-BA"/>
        </w:rPr>
        <w:t xml:space="preserve"> </w:t>
      </w:r>
      <w:r w:rsidRPr="001574B5">
        <w:rPr>
          <w:rFonts w:ascii="Cambria" w:hAnsi="Cambria" w:cs="Calibri"/>
          <w:sz w:val="22"/>
          <w:lang w:val="ru-RU"/>
        </w:rPr>
        <w:t>požarne</w:t>
      </w:r>
      <w:r w:rsidRPr="001574B5">
        <w:rPr>
          <w:rFonts w:ascii="Cambria" w:hAnsi="Cambria" w:cs="Calibri"/>
          <w:sz w:val="22"/>
          <w:lang w:val="bs-Latn-BA"/>
        </w:rPr>
        <w:t xml:space="preserve"> </w:t>
      </w:r>
      <w:r w:rsidRPr="001574B5">
        <w:rPr>
          <w:rFonts w:ascii="Cambria" w:hAnsi="Cambria" w:cs="Calibri"/>
          <w:sz w:val="22"/>
          <w:lang w:val="ru-RU"/>
        </w:rPr>
        <w:t>sektore</w:t>
      </w:r>
      <w:r w:rsidRPr="001574B5">
        <w:rPr>
          <w:rFonts w:ascii="Cambria" w:hAnsi="Cambria" w:cs="Calibri"/>
          <w:sz w:val="22"/>
        </w:rPr>
        <w:t xml:space="preserve">, </w:t>
      </w:r>
      <w:r w:rsidRPr="001574B5">
        <w:rPr>
          <w:rFonts w:ascii="Cambria" w:hAnsi="Cambria" w:cs="Calibri"/>
          <w:sz w:val="22"/>
          <w:lang w:val="ru-RU"/>
        </w:rPr>
        <w:t>radi</w:t>
      </w:r>
      <w:r w:rsidRPr="001574B5">
        <w:rPr>
          <w:rFonts w:ascii="Cambria" w:hAnsi="Cambria" w:cs="Calibri"/>
          <w:sz w:val="22"/>
          <w:lang w:val="bs-Latn-BA"/>
        </w:rPr>
        <w:t xml:space="preserve"> </w:t>
      </w:r>
      <w:r w:rsidRPr="001574B5">
        <w:rPr>
          <w:rFonts w:ascii="Cambria" w:hAnsi="Cambria" w:cs="Calibri"/>
          <w:sz w:val="22"/>
          <w:lang w:val="ru-RU"/>
        </w:rPr>
        <w:t>procjene</w:t>
      </w:r>
      <w:r w:rsidRPr="001574B5">
        <w:rPr>
          <w:rFonts w:ascii="Cambria" w:hAnsi="Cambria" w:cs="Calibri"/>
          <w:sz w:val="22"/>
          <w:lang w:val="bs-Latn-BA"/>
        </w:rPr>
        <w:t xml:space="preserve"> </w:t>
      </w:r>
      <w:r w:rsidRPr="001574B5">
        <w:rPr>
          <w:rFonts w:ascii="Cambria" w:hAnsi="Cambria" w:cs="Calibri"/>
          <w:sz w:val="22"/>
          <w:lang w:val="ru-RU"/>
        </w:rPr>
        <w:t>požarne</w:t>
      </w:r>
      <w:r w:rsidRPr="001574B5">
        <w:rPr>
          <w:rFonts w:ascii="Cambria" w:hAnsi="Cambria" w:cs="Calibri"/>
          <w:sz w:val="22"/>
          <w:lang w:val="bs-Latn-BA"/>
        </w:rPr>
        <w:t xml:space="preserve"> </w:t>
      </w:r>
      <w:r w:rsidRPr="001574B5">
        <w:rPr>
          <w:rFonts w:ascii="Cambria" w:hAnsi="Cambria" w:cs="Calibri"/>
          <w:sz w:val="22"/>
          <w:lang w:val="ru-RU"/>
        </w:rPr>
        <w:t>opasnosti</w:t>
      </w:r>
      <w:r w:rsidRPr="001574B5">
        <w:rPr>
          <w:rFonts w:ascii="Cambria" w:hAnsi="Cambria" w:cs="Calibri"/>
          <w:sz w:val="22"/>
        </w:rPr>
        <w:t>, i identifikovane su zone u obuhvatu Opštine sa povećanim rizikom od izbijanja požara.</w:t>
      </w:r>
    </w:p>
    <w:p w:rsidR="001574B5" w:rsidRPr="001574B5" w:rsidRDefault="001574B5" w:rsidP="001574B5">
      <w:pPr>
        <w:rPr>
          <w:rFonts w:ascii="Cambria" w:hAnsi="Cambria" w:cs="Calibri"/>
          <w:sz w:val="22"/>
          <w:lang w:val="ru-RU"/>
        </w:rPr>
      </w:pPr>
      <w:r w:rsidRPr="001574B5">
        <w:rPr>
          <w:rFonts w:ascii="Cambria" w:hAnsi="Cambria" w:cs="Calibri"/>
          <w:sz w:val="22"/>
          <w:lang w:val="ru-RU"/>
        </w:rPr>
        <w:t>Požarni</w:t>
      </w:r>
      <w:r w:rsidRPr="001574B5">
        <w:rPr>
          <w:rFonts w:ascii="Cambria" w:hAnsi="Cambria" w:cs="Calibri"/>
          <w:sz w:val="22"/>
          <w:lang w:val="bs-Latn-BA"/>
        </w:rPr>
        <w:t xml:space="preserve"> </w:t>
      </w:r>
      <w:r w:rsidRPr="001574B5">
        <w:rPr>
          <w:rFonts w:ascii="Cambria" w:hAnsi="Cambria" w:cs="Calibri"/>
          <w:sz w:val="22"/>
          <w:lang w:val="ru-RU"/>
        </w:rPr>
        <w:t>sektori</w:t>
      </w:r>
      <w:r w:rsidRPr="001574B5">
        <w:rPr>
          <w:rFonts w:ascii="Cambria" w:hAnsi="Cambria" w:cs="Calibri"/>
          <w:sz w:val="22"/>
          <w:lang w:val="bs-Latn-BA"/>
        </w:rPr>
        <w:t xml:space="preserve"> </w:t>
      </w:r>
      <w:r w:rsidRPr="001574B5">
        <w:rPr>
          <w:rFonts w:ascii="Cambria" w:hAnsi="Cambria" w:cs="Calibri"/>
          <w:sz w:val="22"/>
          <w:lang w:val="ru-RU"/>
        </w:rPr>
        <w:t>predstavlјaju</w:t>
      </w:r>
      <w:r w:rsidRPr="001574B5">
        <w:rPr>
          <w:rFonts w:ascii="Cambria" w:hAnsi="Cambria" w:cs="Calibri"/>
          <w:sz w:val="22"/>
        </w:rPr>
        <w:t xml:space="preserve">, </w:t>
      </w:r>
      <w:r w:rsidRPr="001574B5">
        <w:rPr>
          <w:rFonts w:ascii="Cambria" w:hAnsi="Cambria" w:cs="Calibri"/>
          <w:sz w:val="22"/>
          <w:lang w:val="ru-RU"/>
        </w:rPr>
        <w:t>u</w:t>
      </w:r>
      <w:r w:rsidRPr="001574B5">
        <w:rPr>
          <w:rFonts w:ascii="Cambria" w:hAnsi="Cambria" w:cs="Calibri"/>
          <w:sz w:val="22"/>
          <w:lang w:val="bs-Latn-BA"/>
        </w:rPr>
        <w:t xml:space="preserve"> </w:t>
      </w:r>
      <w:r w:rsidRPr="001574B5">
        <w:rPr>
          <w:rFonts w:ascii="Cambria" w:hAnsi="Cambria" w:cs="Calibri"/>
          <w:sz w:val="22"/>
          <w:lang w:val="ru-RU"/>
        </w:rPr>
        <w:t>ovom</w:t>
      </w:r>
      <w:r w:rsidRPr="001574B5">
        <w:rPr>
          <w:rFonts w:ascii="Cambria" w:hAnsi="Cambria" w:cs="Calibri"/>
          <w:sz w:val="22"/>
          <w:lang w:val="bs-Latn-BA"/>
        </w:rPr>
        <w:t xml:space="preserve"> </w:t>
      </w:r>
      <w:r w:rsidRPr="001574B5">
        <w:rPr>
          <w:rFonts w:ascii="Cambria" w:hAnsi="Cambria" w:cs="Calibri"/>
          <w:sz w:val="22"/>
          <w:lang w:val="ru-RU"/>
        </w:rPr>
        <w:t>slučaju</w:t>
      </w:r>
      <w:r w:rsidRPr="001574B5">
        <w:rPr>
          <w:rFonts w:ascii="Cambria" w:hAnsi="Cambria" w:cs="Calibri"/>
          <w:sz w:val="22"/>
          <w:lang w:val="bs-Latn-BA"/>
        </w:rPr>
        <w:t xml:space="preserve"> </w:t>
      </w:r>
      <w:r w:rsidRPr="001574B5">
        <w:rPr>
          <w:rFonts w:ascii="Cambria" w:hAnsi="Cambria" w:cs="Calibri"/>
          <w:sz w:val="22"/>
        </w:rPr>
        <w:t>,</w:t>
      </w:r>
      <w:r w:rsidRPr="001574B5">
        <w:rPr>
          <w:rFonts w:ascii="Cambria" w:hAnsi="Cambria" w:cs="Calibri"/>
          <w:sz w:val="22"/>
          <w:lang w:val="ru-RU"/>
        </w:rPr>
        <w:t>izvjesnu</w:t>
      </w:r>
      <w:r w:rsidRPr="001574B5">
        <w:rPr>
          <w:rFonts w:ascii="Cambria" w:hAnsi="Cambria" w:cs="Calibri"/>
          <w:sz w:val="22"/>
          <w:lang w:val="bs-Latn-BA"/>
        </w:rPr>
        <w:t xml:space="preserve"> </w:t>
      </w:r>
      <w:r w:rsidRPr="001574B5">
        <w:rPr>
          <w:rFonts w:ascii="Cambria" w:hAnsi="Cambria" w:cs="Calibri"/>
          <w:sz w:val="22"/>
          <w:lang w:val="ru-RU"/>
        </w:rPr>
        <w:t>površinu</w:t>
      </w:r>
      <w:r w:rsidRPr="001574B5">
        <w:rPr>
          <w:rFonts w:ascii="Cambria" w:hAnsi="Cambria" w:cs="Calibri"/>
          <w:sz w:val="22"/>
          <w:lang w:val="bs-Latn-BA"/>
        </w:rPr>
        <w:t xml:space="preserve"> </w:t>
      </w:r>
      <w:r w:rsidRPr="001574B5">
        <w:rPr>
          <w:rFonts w:ascii="Cambria" w:hAnsi="Cambria" w:cs="Calibri"/>
          <w:sz w:val="22"/>
          <w:lang w:val="ru-RU"/>
        </w:rPr>
        <w:t>građevinskog</w:t>
      </w:r>
      <w:r w:rsidRPr="001574B5">
        <w:rPr>
          <w:rFonts w:ascii="Cambria" w:hAnsi="Cambria" w:cs="Calibri"/>
          <w:sz w:val="22"/>
          <w:lang w:val="bs-Latn-BA"/>
        </w:rPr>
        <w:t xml:space="preserve"> </w:t>
      </w:r>
      <w:r w:rsidRPr="001574B5">
        <w:rPr>
          <w:rFonts w:ascii="Cambria" w:hAnsi="Cambria" w:cs="Calibri"/>
          <w:sz w:val="22"/>
          <w:lang w:val="ru-RU"/>
        </w:rPr>
        <w:t>zemlјišta</w:t>
      </w:r>
      <w:r w:rsidRPr="001574B5">
        <w:rPr>
          <w:rFonts w:ascii="Cambria" w:hAnsi="Cambria" w:cs="Calibri"/>
          <w:sz w:val="22"/>
          <w:lang w:val="bs-Latn-BA"/>
        </w:rPr>
        <w:t xml:space="preserve"> </w:t>
      </w:r>
      <w:r w:rsidRPr="001574B5">
        <w:rPr>
          <w:rFonts w:ascii="Cambria" w:hAnsi="Cambria" w:cs="Calibri"/>
          <w:sz w:val="22"/>
          <w:lang w:val="ru-RU"/>
        </w:rPr>
        <w:t>sa</w:t>
      </w:r>
      <w:r w:rsidRPr="001574B5">
        <w:rPr>
          <w:rFonts w:ascii="Cambria" w:hAnsi="Cambria" w:cs="Calibri"/>
          <w:sz w:val="22"/>
          <w:lang w:val="bs-Latn-BA"/>
        </w:rPr>
        <w:t xml:space="preserve"> </w:t>
      </w:r>
      <w:r w:rsidRPr="001574B5">
        <w:rPr>
          <w:rFonts w:ascii="Cambria" w:hAnsi="Cambria" w:cs="Calibri"/>
          <w:sz w:val="22"/>
          <w:lang w:val="ru-RU"/>
        </w:rPr>
        <w:t>izgrađenim</w:t>
      </w:r>
      <w:r w:rsidRPr="001574B5">
        <w:rPr>
          <w:rFonts w:ascii="Cambria" w:hAnsi="Cambria" w:cs="Calibri"/>
          <w:sz w:val="22"/>
          <w:lang w:val="bs-Latn-BA"/>
        </w:rPr>
        <w:t xml:space="preserve"> </w:t>
      </w:r>
      <w:r w:rsidRPr="001574B5">
        <w:rPr>
          <w:rFonts w:ascii="Cambria" w:hAnsi="Cambria" w:cs="Calibri"/>
          <w:sz w:val="22"/>
          <w:lang w:val="ru-RU"/>
        </w:rPr>
        <w:t>objektima</w:t>
      </w:r>
      <w:r w:rsidRPr="001574B5">
        <w:rPr>
          <w:rFonts w:ascii="Cambria" w:hAnsi="Cambria" w:cs="Calibri"/>
          <w:sz w:val="22"/>
          <w:lang w:val="bs-Latn-BA"/>
        </w:rPr>
        <w:t xml:space="preserve"> </w:t>
      </w:r>
      <w:r w:rsidRPr="001574B5">
        <w:rPr>
          <w:rFonts w:ascii="Cambria" w:hAnsi="Cambria" w:cs="Calibri"/>
          <w:sz w:val="22"/>
          <w:lang w:val="ru-RU"/>
        </w:rPr>
        <w:t>u</w:t>
      </w:r>
      <w:r w:rsidRPr="001574B5">
        <w:rPr>
          <w:rFonts w:ascii="Cambria" w:hAnsi="Cambria" w:cs="Calibri"/>
          <w:sz w:val="22"/>
          <w:lang w:val="bs-Latn-BA"/>
        </w:rPr>
        <w:t xml:space="preserve"> </w:t>
      </w:r>
      <w:r w:rsidRPr="001574B5">
        <w:rPr>
          <w:rFonts w:ascii="Cambria" w:hAnsi="Cambria" w:cs="Calibri"/>
          <w:sz w:val="22"/>
          <w:lang w:val="ru-RU"/>
        </w:rPr>
        <w:t>kojem</w:t>
      </w:r>
      <w:r w:rsidRPr="001574B5">
        <w:rPr>
          <w:rFonts w:ascii="Cambria" w:hAnsi="Cambria" w:cs="Calibri"/>
          <w:sz w:val="22"/>
          <w:lang w:val="bs-Latn-BA"/>
        </w:rPr>
        <w:t xml:space="preserve"> </w:t>
      </w:r>
      <w:r w:rsidRPr="001574B5">
        <w:rPr>
          <w:rFonts w:ascii="Cambria" w:hAnsi="Cambria" w:cs="Calibri"/>
          <w:sz w:val="22"/>
          <w:lang w:val="ru-RU"/>
        </w:rPr>
        <w:t>se</w:t>
      </w:r>
      <w:r w:rsidRPr="001574B5">
        <w:rPr>
          <w:rFonts w:ascii="Cambria" w:hAnsi="Cambria" w:cs="Calibri"/>
          <w:sz w:val="22"/>
          <w:lang w:val="bs-Latn-BA"/>
        </w:rPr>
        <w:t xml:space="preserve"> </w:t>
      </w:r>
      <w:r w:rsidRPr="001574B5">
        <w:rPr>
          <w:rFonts w:ascii="Cambria" w:hAnsi="Cambria" w:cs="Calibri"/>
          <w:sz w:val="22"/>
          <w:lang w:val="ru-RU"/>
        </w:rPr>
        <w:t>može</w:t>
      </w:r>
      <w:r w:rsidRPr="001574B5">
        <w:rPr>
          <w:rFonts w:ascii="Cambria" w:hAnsi="Cambria" w:cs="Calibri"/>
          <w:sz w:val="22"/>
          <w:lang w:val="bs-Latn-BA"/>
        </w:rPr>
        <w:t xml:space="preserve"> </w:t>
      </w:r>
      <w:r w:rsidRPr="001574B5">
        <w:rPr>
          <w:rFonts w:ascii="Cambria" w:hAnsi="Cambria" w:cs="Calibri"/>
          <w:sz w:val="22"/>
          <w:lang w:val="ru-RU"/>
        </w:rPr>
        <w:t>pre</w:t>
      </w:r>
      <w:r w:rsidRPr="001574B5">
        <w:rPr>
          <w:rFonts w:ascii="Cambria" w:hAnsi="Cambria" w:cs="Calibri"/>
          <w:sz w:val="22"/>
        </w:rPr>
        <w:t>t</w:t>
      </w:r>
      <w:r w:rsidRPr="001574B5">
        <w:rPr>
          <w:rFonts w:ascii="Cambria" w:hAnsi="Cambria" w:cs="Calibri"/>
          <w:sz w:val="22"/>
          <w:lang w:val="ru-RU"/>
        </w:rPr>
        <w:t>postaviti</w:t>
      </w:r>
      <w:r w:rsidRPr="001574B5">
        <w:rPr>
          <w:rFonts w:ascii="Cambria" w:hAnsi="Cambria" w:cs="Calibri"/>
          <w:sz w:val="22"/>
          <w:lang w:val="bs-Latn-BA"/>
        </w:rPr>
        <w:t xml:space="preserve"> </w:t>
      </w:r>
      <w:r w:rsidRPr="001574B5">
        <w:rPr>
          <w:rFonts w:ascii="Cambria" w:hAnsi="Cambria" w:cs="Calibri"/>
          <w:sz w:val="22"/>
          <w:lang w:val="ru-RU"/>
        </w:rPr>
        <w:t>da</w:t>
      </w:r>
      <w:r w:rsidRPr="001574B5">
        <w:rPr>
          <w:rFonts w:ascii="Cambria" w:hAnsi="Cambria" w:cs="Calibri"/>
          <w:sz w:val="22"/>
          <w:lang w:val="bs-Latn-BA"/>
        </w:rPr>
        <w:t xml:space="preserve"> </w:t>
      </w:r>
      <w:r w:rsidRPr="001574B5">
        <w:rPr>
          <w:rFonts w:ascii="Cambria" w:hAnsi="Cambria" w:cs="Calibri"/>
          <w:sz w:val="22"/>
          <w:lang w:val="ru-RU"/>
        </w:rPr>
        <w:t>će</w:t>
      </w:r>
      <w:r w:rsidRPr="001574B5">
        <w:rPr>
          <w:rFonts w:ascii="Cambria" w:hAnsi="Cambria" w:cs="Calibri"/>
          <w:sz w:val="22"/>
          <w:lang w:val="bs-Latn-BA"/>
        </w:rPr>
        <w:t xml:space="preserve"> </w:t>
      </w:r>
      <w:r w:rsidRPr="001574B5">
        <w:rPr>
          <w:rFonts w:ascii="Cambria" w:hAnsi="Cambria" w:cs="Calibri"/>
          <w:sz w:val="22"/>
          <w:lang w:val="ru-RU"/>
        </w:rPr>
        <w:t>se</w:t>
      </w:r>
      <w:r w:rsidRPr="001574B5">
        <w:rPr>
          <w:rFonts w:ascii="Cambria" w:hAnsi="Cambria" w:cs="Calibri"/>
          <w:sz w:val="22"/>
          <w:lang w:val="bs-Latn-BA"/>
        </w:rPr>
        <w:t xml:space="preserve"> </w:t>
      </w:r>
      <w:r w:rsidRPr="001574B5">
        <w:rPr>
          <w:rFonts w:ascii="Cambria" w:hAnsi="Cambria" w:cs="Calibri"/>
          <w:sz w:val="22"/>
          <w:lang w:val="ru-RU"/>
        </w:rPr>
        <w:t>požar</w:t>
      </w:r>
      <w:r w:rsidRPr="001574B5">
        <w:rPr>
          <w:rFonts w:ascii="Cambria" w:hAnsi="Cambria" w:cs="Calibri"/>
          <w:sz w:val="22"/>
          <w:lang w:val="bs-Latn-BA"/>
        </w:rPr>
        <w:t xml:space="preserve"> </w:t>
      </w:r>
      <w:r w:rsidRPr="001574B5">
        <w:rPr>
          <w:rFonts w:ascii="Cambria" w:hAnsi="Cambria" w:cs="Calibri"/>
          <w:sz w:val="22"/>
          <w:lang w:val="ru-RU"/>
        </w:rPr>
        <w:t>odvijati</w:t>
      </w:r>
      <w:r w:rsidRPr="001574B5">
        <w:rPr>
          <w:rFonts w:ascii="Cambria" w:hAnsi="Cambria" w:cs="Calibri"/>
          <w:sz w:val="22"/>
          <w:lang w:val="bs-Latn-BA"/>
        </w:rPr>
        <w:t xml:space="preserve"> </w:t>
      </w:r>
      <w:r w:rsidRPr="001574B5">
        <w:rPr>
          <w:rFonts w:ascii="Cambria" w:hAnsi="Cambria" w:cs="Calibri"/>
          <w:sz w:val="22"/>
          <w:lang w:val="ru-RU"/>
        </w:rPr>
        <w:t>unutar</w:t>
      </w:r>
      <w:r w:rsidRPr="001574B5">
        <w:rPr>
          <w:rFonts w:ascii="Cambria" w:hAnsi="Cambria" w:cs="Calibri"/>
          <w:sz w:val="22"/>
          <w:lang w:val="bs-Latn-BA"/>
        </w:rPr>
        <w:t xml:space="preserve"> </w:t>
      </w:r>
      <w:r w:rsidRPr="001574B5">
        <w:rPr>
          <w:rFonts w:ascii="Cambria" w:hAnsi="Cambria" w:cs="Calibri"/>
          <w:sz w:val="22"/>
          <w:lang w:val="ru-RU"/>
        </w:rPr>
        <w:t>njegovih</w:t>
      </w:r>
      <w:r w:rsidRPr="001574B5">
        <w:rPr>
          <w:rFonts w:ascii="Cambria" w:hAnsi="Cambria" w:cs="Calibri"/>
          <w:sz w:val="22"/>
          <w:lang w:val="bs-Latn-BA"/>
        </w:rPr>
        <w:t xml:space="preserve"> </w:t>
      </w:r>
      <w:r w:rsidRPr="001574B5">
        <w:rPr>
          <w:rFonts w:ascii="Cambria" w:hAnsi="Cambria" w:cs="Calibri"/>
          <w:sz w:val="22"/>
          <w:lang w:val="ru-RU"/>
        </w:rPr>
        <w:t>granica</w:t>
      </w:r>
      <w:r w:rsidRPr="001574B5">
        <w:rPr>
          <w:rFonts w:ascii="Cambria" w:hAnsi="Cambria" w:cs="Calibri"/>
          <w:sz w:val="22"/>
          <w:lang w:val="bs-Latn-BA"/>
        </w:rPr>
        <w:t xml:space="preserve"> </w:t>
      </w:r>
      <w:r w:rsidRPr="001574B5">
        <w:rPr>
          <w:rFonts w:ascii="Cambria" w:hAnsi="Cambria" w:cs="Calibri"/>
          <w:sz w:val="22"/>
          <w:lang w:val="ru-RU"/>
        </w:rPr>
        <w:t>te</w:t>
      </w:r>
      <w:r w:rsidRPr="001574B5">
        <w:rPr>
          <w:rFonts w:ascii="Cambria" w:hAnsi="Cambria" w:cs="Calibri"/>
          <w:sz w:val="22"/>
          <w:lang w:val="bs-Latn-BA"/>
        </w:rPr>
        <w:t xml:space="preserve"> </w:t>
      </w:r>
      <w:r w:rsidRPr="001574B5">
        <w:rPr>
          <w:rFonts w:ascii="Cambria" w:hAnsi="Cambria" w:cs="Calibri"/>
          <w:sz w:val="22"/>
          <w:lang w:val="ru-RU"/>
        </w:rPr>
        <w:t>da</w:t>
      </w:r>
      <w:r w:rsidRPr="001574B5">
        <w:rPr>
          <w:rFonts w:ascii="Cambria" w:hAnsi="Cambria" w:cs="Calibri"/>
          <w:sz w:val="22"/>
          <w:lang w:val="bs-Latn-BA"/>
        </w:rPr>
        <w:t xml:space="preserve"> </w:t>
      </w:r>
      <w:r w:rsidRPr="001574B5">
        <w:rPr>
          <w:rFonts w:ascii="Cambria" w:hAnsi="Cambria" w:cs="Calibri"/>
          <w:sz w:val="22"/>
          <w:lang w:val="ru-RU"/>
        </w:rPr>
        <w:t>se</w:t>
      </w:r>
      <w:r w:rsidRPr="001574B5">
        <w:rPr>
          <w:rFonts w:ascii="Cambria" w:hAnsi="Cambria" w:cs="Calibri"/>
          <w:sz w:val="22"/>
          <w:lang w:val="bs-Latn-BA"/>
        </w:rPr>
        <w:t xml:space="preserve"> </w:t>
      </w:r>
      <w:r w:rsidRPr="001574B5">
        <w:rPr>
          <w:rFonts w:ascii="Cambria" w:hAnsi="Cambria" w:cs="Calibri"/>
          <w:sz w:val="22"/>
          <w:lang w:val="ru-RU"/>
        </w:rPr>
        <w:t>požar</w:t>
      </w:r>
      <w:r w:rsidRPr="001574B5">
        <w:rPr>
          <w:rFonts w:ascii="Cambria" w:hAnsi="Cambria" w:cs="Calibri"/>
          <w:sz w:val="22"/>
        </w:rPr>
        <w:t xml:space="preserve">, </w:t>
      </w:r>
      <w:r w:rsidRPr="001574B5">
        <w:rPr>
          <w:rFonts w:ascii="Cambria" w:hAnsi="Cambria" w:cs="Calibri"/>
          <w:sz w:val="22"/>
          <w:lang w:val="ru-RU"/>
        </w:rPr>
        <w:t>pod</w:t>
      </w:r>
      <w:r w:rsidRPr="001574B5">
        <w:rPr>
          <w:rFonts w:ascii="Cambria" w:hAnsi="Cambria" w:cs="Calibri"/>
          <w:sz w:val="22"/>
          <w:lang w:val="bs-Latn-BA"/>
        </w:rPr>
        <w:t xml:space="preserve"> </w:t>
      </w:r>
      <w:r w:rsidRPr="001574B5">
        <w:rPr>
          <w:rFonts w:ascii="Cambria" w:hAnsi="Cambria" w:cs="Calibri"/>
          <w:sz w:val="22"/>
          <w:lang w:val="ru-RU"/>
        </w:rPr>
        <w:t>uobičajenim</w:t>
      </w:r>
      <w:r w:rsidRPr="001574B5">
        <w:rPr>
          <w:rFonts w:ascii="Cambria" w:hAnsi="Cambria" w:cs="Calibri"/>
          <w:sz w:val="22"/>
          <w:lang w:val="bs-Latn-BA"/>
        </w:rPr>
        <w:t xml:space="preserve"> </w:t>
      </w:r>
      <w:r w:rsidRPr="001574B5">
        <w:rPr>
          <w:rFonts w:ascii="Cambria" w:hAnsi="Cambria" w:cs="Calibri"/>
          <w:sz w:val="22"/>
          <w:lang w:val="ru-RU"/>
        </w:rPr>
        <w:t>uslovima</w:t>
      </w:r>
      <w:r w:rsidRPr="001574B5">
        <w:rPr>
          <w:rFonts w:ascii="Cambria" w:hAnsi="Cambria" w:cs="Calibri"/>
          <w:sz w:val="22"/>
        </w:rPr>
        <w:t>,</w:t>
      </w:r>
      <w:r w:rsidRPr="001574B5">
        <w:rPr>
          <w:rFonts w:ascii="Cambria" w:hAnsi="Cambria" w:cs="Calibri"/>
          <w:sz w:val="22"/>
          <w:lang w:val="ru-RU"/>
        </w:rPr>
        <w:t>ne</w:t>
      </w:r>
      <w:r w:rsidRPr="001574B5">
        <w:rPr>
          <w:rFonts w:ascii="Cambria" w:hAnsi="Cambria" w:cs="Calibri"/>
          <w:sz w:val="22"/>
          <w:lang w:val="bs-Latn-BA"/>
        </w:rPr>
        <w:t xml:space="preserve"> </w:t>
      </w:r>
      <w:r w:rsidRPr="001574B5">
        <w:rPr>
          <w:rFonts w:ascii="Cambria" w:hAnsi="Cambria" w:cs="Calibri"/>
          <w:sz w:val="22"/>
          <w:lang w:val="ru-RU"/>
        </w:rPr>
        <w:t>može</w:t>
      </w:r>
      <w:r w:rsidRPr="001574B5">
        <w:rPr>
          <w:rFonts w:ascii="Cambria" w:hAnsi="Cambria" w:cs="Calibri"/>
          <w:sz w:val="22"/>
          <w:lang w:val="bs-Latn-BA"/>
        </w:rPr>
        <w:t xml:space="preserve"> </w:t>
      </w:r>
      <w:r w:rsidRPr="001574B5">
        <w:rPr>
          <w:rFonts w:ascii="Cambria" w:hAnsi="Cambria" w:cs="Calibri"/>
          <w:sz w:val="22"/>
          <w:lang w:val="sr-Cyrl-CS"/>
        </w:rPr>
        <w:t>širiti</w:t>
      </w:r>
      <w:r w:rsidRPr="001574B5">
        <w:rPr>
          <w:rFonts w:ascii="Cambria" w:hAnsi="Cambria" w:cs="Calibri"/>
          <w:sz w:val="22"/>
          <w:lang w:val="bs-Latn-BA"/>
        </w:rPr>
        <w:t xml:space="preserve"> </w:t>
      </w:r>
      <w:r w:rsidRPr="001574B5">
        <w:rPr>
          <w:rFonts w:ascii="Cambria" w:hAnsi="Cambria" w:cs="Calibri"/>
          <w:sz w:val="22"/>
          <w:lang w:val="ru-RU"/>
        </w:rPr>
        <w:t>preko</w:t>
      </w:r>
      <w:r w:rsidRPr="001574B5">
        <w:rPr>
          <w:rFonts w:ascii="Cambria" w:hAnsi="Cambria" w:cs="Calibri"/>
          <w:sz w:val="22"/>
          <w:lang w:val="bs-Latn-BA"/>
        </w:rPr>
        <w:t xml:space="preserve"> </w:t>
      </w:r>
      <w:r w:rsidRPr="001574B5">
        <w:rPr>
          <w:rFonts w:ascii="Cambria" w:hAnsi="Cambria" w:cs="Calibri"/>
          <w:sz w:val="22"/>
          <w:lang w:val="ru-RU"/>
        </w:rPr>
        <w:t>granice</w:t>
      </w:r>
      <w:r w:rsidRPr="001574B5">
        <w:rPr>
          <w:rFonts w:ascii="Cambria" w:hAnsi="Cambria" w:cs="Calibri"/>
          <w:sz w:val="22"/>
          <w:lang w:val="bs-Latn-BA"/>
        </w:rPr>
        <w:t xml:space="preserve"> </w:t>
      </w:r>
      <w:r w:rsidRPr="001574B5">
        <w:rPr>
          <w:rFonts w:ascii="Cambria" w:hAnsi="Cambria" w:cs="Calibri"/>
          <w:sz w:val="22"/>
          <w:lang w:val="ru-RU"/>
        </w:rPr>
        <w:t>požarnog</w:t>
      </w:r>
      <w:r w:rsidRPr="001574B5">
        <w:rPr>
          <w:rFonts w:ascii="Cambria" w:hAnsi="Cambria" w:cs="Calibri"/>
          <w:sz w:val="22"/>
          <w:lang w:val="bs-Latn-BA"/>
        </w:rPr>
        <w:t xml:space="preserve"> </w:t>
      </w:r>
      <w:r w:rsidRPr="001574B5">
        <w:rPr>
          <w:rFonts w:ascii="Cambria" w:hAnsi="Cambria" w:cs="Calibri"/>
          <w:sz w:val="22"/>
          <w:lang w:val="ru-RU"/>
        </w:rPr>
        <w:t>sektora</w:t>
      </w:r>
      <w:r w:rsidRPr="001574B5">
        <w:rPr>
          <w:rFonts w:ascii="Cambria" w:hAnsi="Cambria" w:cs="Calibri"/>
          <w:sz w:val="22"/>
          <w:lang w:val="bs-Latn-BA"/>
        </w:rPr>
        <w:t xml:space="preserve"> </w:t>
      </w:r>
      <w:r w:rsidRPr="001574B5">
        <w:rPr>
          <w:rFonts w:ascii="Cambria" w:hAnsi="Cambria" w:cs="Calibri"/>
          <w:sz w:val="22"/>
          <w:lang w:val="ru-RU"/>
        </w:rPr>
        <w:t>na</w:t>
      </w:r>
      <w:r w:rsidRPr="001574B5">
        <w:rPr>
          <w:rFonts w:ascii="Cambria" w:hAnsi="Cambria" w:cs="Calibri"/>
          <w:sz w:val="22"/>
          <w:lang w:val="bs-Latn-BA"/>
        </w:rPr>
        <w:t xml:space="preserve"> </w:t>
      </w:r>
      <w:r w:rsidRPr="001574B5">
        <w:rPr>
          <w:rFonts w:ascii="Cambria" w:hAnsi="Cambria" w:cs="Calibri"/>
          <w:sz w:val="22"/>
          <w:lang w:val="ru-RU"/>
        </w:rPr>
        <w:t>susjedni</w:t>
      </w:r>
      <w:r w:rsidRPr="001574B5">
        <w:rPr>
          <w:rFonts w:ascii="Cambria" w:hAnsi="Cambria" w:cs="Calibri"/>
          <w:sz w:val="22"/>
          <w:lang w:val="bs-Latn-BA"/>
        </w:rPr>
        <w:t xml:space="preserve"> </w:t>
      </w:r>
      <w:r w:rsidRPr="001574B5">
        <w:rPr>
          <w:rFonts w:ascii="Cambria" w:hAnsi="Cambria" w:cs="Calibri"/>
          <w:sz w:val="22"/>
          <w:lang w:val="ru-RU"/>
        </w:rPr>
        <w:t>sektor.</w:t>
      </w:r>
    </w:p>
    <w:p w:rsidR="001574B5" w:rsidRPr="001574B5" w:rsidRDefault="001574B5" w:rsidP="001574B5">
      <w:pPr>
        <w:rPr>
          <w:rFonts w:ascii="Cambria" w:hAnsi="Cambria" w:cs="Calibri"/>
          <w:sz w:val="22"/>
        </w:rPr>
      </w:pPr>
      <w:r w:rsidRPr="001574B5">
        <w:rPr>
          <w:rFonts w:ascii="Cambria" w:hAnsi="Cambria" w:cs="Calibri"/>
          <w:sz w:val="22"/>
          <w:lang w:val="ru-RU"/>
        </w:rPr>
        <w:t>Granice</w:t>
      </w:r>
      <w:r w:rsidRPr="001574B5">
        <w:rPr>
          <w:rFonts w:ascii="Cambria" w:hAnsi="Cambria" w:cs="Calibri"/>
          <w:sz w:val="22"/>
          <w:lang w:val="bs-Latn-BA"/>
        </w:rPr>
        <w:t xml:space="preserve"> </w:t>
      </w:r>
      <w:r w:rsidRPr="001574B5">
        <w:rPr>
          <w:rFonts w:ascii="Cambria" w:hAnsi="Cambria" w:cs="Calibri"/>
          <w:sz w:val="22"/>
          <w:lang w:val="ru-RU"/>
        </w:rPr>
        <w:t>požarnog</w:t>
      </w:r>
      <w:r w:rsidRPr="001574B5">
        <w:rPr>
          <w:rFonts w:ascii="Cambria" w:hAnsi="Cambria" w:cs="Calibri"/>
          <w:sz w:val="22"/>
          <w:lang w:val="bs-Latn-BA"/>
        </w:rPr>
        <w:t xml:space="preserve"> </w:t>
      </w:r>
      <w:r w:rsidRPr="001574B5">
        <w:rPr>
          <w:rFonts w:ascii="Cambria" w:hAnsi="Cambria" w:cs="Calibri"/>
          <w:sz w:val="22"/>
          <w:lang w:val="ru-RU"/>
        </w:rPr>
        <w:t>sektora</w:t>
      </w:r>
      <w:r w:rsidRPr="001574B5">
        <w:rPr>
          <w:rFonts w:ascii="Cambria" w:hAnsi="Cambria" w:cs="Calibri"/>
          <w:sz w:val="22"/>
          <w:lang w:val="bs-Latn-BA"/>
        </w:rPr>
        <w:t xml:space="preserve"> </w:t>
      </w:r>
      <w:r w:rsidRPr="001574B5">
        <w:rPr>
          <w:rFonts w:ascii="Cambria" w:hAnsi="Cambria" w:cs="Calibri"/>
          <w:sz w:val="22"/>
          <w:lang w:val="ru-RU"/>
        </w:rPr>
        <w:t>nekog</w:t>
      </w:r>
      <w:r w:rsidRPr="001574B5">
        <w:rPr>
          <w:rFonts w:ascii="Cambria" w:hAnsi="Cambria" w:cs="Calibri"/>
          <w:sz w:val="22"/>
          <w:lang w:val="bs-Latn-BA"/>
        </w:rPr>
        <w:t xml:space="preserve"> </w:t>
      </w:r>
      <w:r w:rsidRPr="001574B5">
        <w:rPr>
          <w:rFonts w:ascii="Cambria" w:hAnsi="Cambria" w:cs="Calibri"/>
          <w:sz w:val="22"/>
          <w:lang w:val="ru-RU"/>
        </w:rPr>
        <w:t>teritorija</w:t>
      </w:r>
      <w:r w:rsidRPr="001574B5">
        <w:rPr>
          <w:rFonts w:ascii="Cambria" w:hAnsi="Cambria" w:cs="Calibri"/>
          <w:sz w:val="22"/>
          <w:lang w:val="bs-Latn-BA"/>
        </w:rPr>
        <w:t xml:space="preserve"> </w:t>
      </w:r>
      <w:r w:rsidRPr="001574B5">
        <w:rPr>
          <w:rFonts w:ascii="Cambria" w:hAnsi="Cambria" w:cs="Calibri"/>
          <w:sz w:val="22"/>
          <w:lang w:val="ru-RU"/>
        </w:rPr>
        <w:t>čine</w:t>
      </w:r>
      <w:r w:rsidRPr="001574B5">
        <w:rPr>
          <w:rFonts w:ascii="Cambria" w:hAnsi="Cambria" w:cs="Calibri"/>
          <w:sz w:val="22"/>
          <w:lang w:val="bs-Latn-BA"/>
        </w:rPr>
        <w:t xml:space="preserve"> </w:t>
      </w:r>
      <w:r w:rsidRPr="001574B5">
        <w:rPr>
          <w:rFonts w:ascii="Cambria" w:hAnsi="Cambria" w:cs="Calibri"/>
          <w:sz w:val="22"/>
          <w:lang w:val="ru-RU"/>
        </w:rPr>
        <w:t>površine</w:t>
      </w:r>
      <w:r w:rsidRPr="001574B5">
        <w:rPr>
          <w:rFonts w:ascii="Cambria" w:hAnsi="Cambria" w:cs="Calibri"/>
          <w:sz w:val="22"/>
          <w:lang w:val="bs-Latn-BA"/>
        </w:rPr>
        <w:t xml:space="preserve"> </w:t>
      </w:r>
      <w:r w:rsidRPr="001574B5">
        <w:rPr>
          <w:rFonts w:ascii="Cambria" w:hAnsi="Cambria" w:cs="Calibri"/>
          <w:sz w:val="22"/>
          <w:lang w:val="ru-RU"/>
        </w:rPr>
        <w:t>na</w:t>
      </w:r>
      <w:r w:rsidRPr="001574B5">
        <w:rPr>
          <w:rFonts w:ascii="Cambria" w:hAnsi="Cambria" w:cs="Calibri"/>
          <w:sz w:val="22"/>
          <w:lang w:val="bs-Latn-BA"/>
        </w:rPr>
        <w:t xml:space="preserve"> </w:t>
      </w:r>
      <w:r w:rsidRPr="001574B5">
        <w:rPr>
          <w:rFonts w:ascii="Cambria" w:hAnsi="Cambria" w:cs="Calibri"/>
          <w:sz w:val="22"/>
          <w:lang w:val="ru-RU"/>
        </w:rPr>
        <w:t>kojima</w:t>
      </w:r>
      <w:r w:rsidRPr="001574B5">
        <w:rPr>
          <w:rFonts w:ascii="Cambria" w:hAnsi="Cambria" w:cs="Calibri"/>
          <w:sz w:val="22"/>
          <w:lang w:val="bs-Latn-BA"/>
        </w:rPr>
        <w:t xml:space="preserve"> </w:t>
      </w:r>
      <w:r w:rsidRPr="001574B5">
        <w:rPr>
          <w:rFonts w:ascii="Cambria" w:hAnsi="Cambria" w:cs="Calibri"/>
          <w:sz w:val="22"/>
          <w:lang w:val="ru-RU"/>
        </w:rPr>
        <w:t>nema</w:t>
      </w:r>
      <w:r w:rsidRPr="001574B5">
        <w:rPr>
          <w:rFonts w:ascii="Cambria" w:hAnsi="Cambria" w:cs="Calibri"/>
          <w:sz w:val="22"/>
          <w:lang w:val="bs-Latn-BA"/>
        </w:rPr>
        <w:t xml:space="preserve"> </w:t>
      </w:r>
      <w:r w:rsidRPr="001574B5">
        <w:rPr>
          <w:rFonts w:ascii="Cambria" w:hAnsi="Cambria" w:cs="Calibri"/>
          <w:sz w:val="22"/>
          <w:lang w:val="ru-RU"/>
        </w:rPr>
        <w:t>gorivih</w:t>
      </w:r>
      <w:r w:rsidRPr="001574B5">
        <w:rPr>
          <w:rFonts w:ascii="Cambria" w:hAnsi="Cambria" w:cs="Calibri"/>
          <w:sz w:val="22"/>
          <w:lang w:val="bs-Latn-BA"/>
        </w:rPr>
        <w:t xml:space="preserve"> </w:t>
      </w:r>
      <w:r w:rsidRPr="001574B5">
        <w:rPr>
          <w:rFonts w:ascii="Cambria" w:hAnsi="Cambria" w:cs="Calibri"/>
          <w:sz w:val="22"/>
          <w:lang w:val="ru-RU"/>
        </w:rPr>
        <w:t>materija</w:t>
      </w:r>
      <w:r w:rsidRPr="001574B5">
        <w:rPr>
          <w:rFonts w:ascii="Cambria" w:hAnsi="Cambria" w:cs="Calibri"/>
          <w:sz w:val="22"/>
          <w:lang w:val="bs-Latn-BA"/>
        </w:rPr>
        <w:t xml:space="preserve"> </w:t>
      </w:r>
      <w:r w:rsidRPr="001574B5">
        <w:rPr>
          <w:rFonts w:ascii="Cambria" w:hAnsi="Cambria" w:cs="Calibri"/>
          <w:sz w:val="22"/>
          <w:lang w:val="ru-RU"/>
        </w:rPr>
        <w:t>putem</w:t>
      </w:r>
      <w:r w:rsidRPr="001574B5">
        <w:rPr>
          <w:rFonts w:ascii="Cambria" w:hAnsi="Cambria" w:cs="Calibri"/>
          <w:sz w:val="22"/>
          <w:lang w:val="bs-Latn-BA"/>
        </w:rPr>
        <w:t xml:space="preserve"> </w:t>
      </w:r>
      <w:r w:rsidRPr="001574B5">
        <w:rPr>
          <w:rFonts w:ascii="Cambria" w:hAnsi="Cambria" w:cs="Calibri"/>
          <w:sz w:val="22"/>
          <w:lang w:val="ru-RU"/>
        </w:rPr>
        <w:t>kojih</w:t>
      </w:r>
      <w:r w:rsidRPr="001574B5">
        <w:rPr>
          <w:rFonts w:ascii="Cambria" w:hAnsi="Cambria" w:cs="Calibri"/>
          <w:sz w:val="22"/>
          <w:lang w:val="bs-Latn-BA"/>
        </w:rPr>
        <w:t xml:space="preserve"> </w:t>
      </w:r>
      <w:r w:rsidRPr="001574B5">
        <w:rPr>
          <w:rFonts w:ascii="Cambria" w:hAnsi="Cambria" w:cs="Calibri"/>
          <w:sz w:val="22"/>
          <w:lang w:val="ru-RU"/>
        </w:rPr>
        <w:t>bi</w:t>
      </w:r>
      <w:r w:rsidRPr="001574B5">
        <w:rPr>
          <w:rFonts w:ascii="Cambria" w:hAnsi="Cambria" w:cs="Calibri"/>
          <w:sz w:val="22"/>
          <w:lang w:val="bs-Latn-BA"/>
        </w:rPr>
        <w:t xml:space="preserve"> </w:t>
      </w:r>
      <w:r w:rsidRPr="001574B5">
        <w:rPr>
          <w:rFonts w:ascii="Cambria" w:hAnsi="Cambria" w:cs="Calibri"/>
          <w:sz w:val="22"/>
          <w:lang w:val="ru-RU"/>
        </w:rPr>
        <w:t>se</w:t>
      </w:r>
      <w:r w:rsidRPr="001574B5">
        <w:rPr>
          <w:rFonts w:ascii="Cambria" w:hAnsi="Cambria" w:cs="Calibri"/>
          <w:sz w:val="22"/>
          <w:lang w:val="bs-Latn-BA"/>
        </w:rPr>
        <w:t xml:space="preserve"> </w:t>
      </w:r>
      <w:r w:rsidRPr="001574B5">
        <w:rPr>
          <w:rFonts w:ascii="Cambria" w:hAnsi="Cambria" w:cs="Calibri"/>
          <w:sz w:val="22"/>
          <w:lang w:val="ru-RU"/>
        </w:rPr>
        <w:t>požar</w:t>
      </w:r>
      <w:r w:rsidRPr="001574B5">
        <w:rPr>
          <w:rFonts w:ascii="Cambria" w:hAnsi="Cambria" w:cs="Calibri"/>
          <w:sz w:val="22"/>
          <w:lang w:val="bs-Latn-BA"/>
        </w:rPr>
        <w:t xml:space="preserve"> </w:t>
      </w:r>
      <w:r w:rsidRPr="001574B5">
        <w:rPr>
          <w:rFonts w:ascii="Cambria" w:hAnsi="Cambria" w:cs="Calibri"/>
          <w:sz w:val="22"/>
          <w:lang w:val="ru-RU"/>
        </w:rPr>
        <w:t>mogao</w:t>
      </w:r>
      <w:r w:rsidRPr="001574B5">
        <w:rPr>
          <w:rFonts w:ascii="Cambria" w:hAnsi="Cambria" w:cs="Calibri"/>
          <w:sz w:val="22"/>
          <w:lang w:val="bs-Latn-BA"/>
        </w:rPr>
        <w:t xml:space="preserve"> </w:t>
      </w:r>
      <w:r w:rsidRPr="001574B5">
        <w:rPr>
          <w:rFonts w:ascii="Cambria" w:hAnsi="Cambria" w:cs="Calibri"/>
          <w:sz w:val="22"/>
          <w:lang w:val="ru-RU"/>
        </w:rPr>
        <w:t>širiti</w:t>
      </w:r>
      <w:r w:rsidRPr="001574B5">
        <w:rPr>
          <w:rFonts w:ascii="Cambria" w:hAnsi="Cambria" w:cs="Calibri"/>
          <w:sz w:val="22"/>
          <w:lang w:val="bs-Latn-BA"/>
        </w:rPr>
        <w:t xml:space="preserve"> </w:t>
      </w:r>
      <w:r w:rsidRPr="001574B5">
        <w:rPr>
          <w:rFonts w:ascii="Cambria" w:hAnsi="Cambria" w:cs="Calibri"/>
          <w:sz w:val="22"/>
          <w:lang w:val="ru-RU"/>
        </w:rPr>
        <w:t>i</w:t>
      </w:r>
      <w:r w:rsidRPr="001574B5">
        <w:rPr>
          <w:rFonts w:ascii="Cambria" w:hAnsi="Cambria" w:cs="Calibri"/>
          <w:sz w:val="22"/>
          <w:lang w:val="bs-Latn-BA"/>
        </w:rPr>
        <w:t xml:space="preserve"> </w:t>
      </w:r>
      <w:r w:rsidRPr="001574B5">
        <w:rPr>
          <w:rFonts w:ascii="Cambria" w:hAnsi="Cambria" w:cs="Calibri"/>
          <w:sz w:val="22"/>
          <w:lang w:val="ru-RU"/>
        </w:rPr>
        <w:t>nazivamo</w:t>
      </w:r>
      <w:r w:rsidRPr="001574B5">
        <w:rPr>
          <w:rFonts w:ascii="Cambria" w:hAnsi="Cambria" w:cs="Calibri"/>
          <w:sz w:val="22"/>
          <w:lang w:val="bs-Latn-BA"/>
        </w:rPr>
        <w:t xml:space="preserve"> </w:t>
      </w:r>
      <w:r w:rsidRPr="001574B5">
        <w:rPr>
          <w:rFonts w:ascii="Cambria" w:hAnsi="Cambria" w:cs="Calibri"/>
          <w:sz w:val="22"/>
          <w:lang w:val="ru-RU"/>
        </w:rPr>
        <w:t>ih</w:t>
      </w:r>
      <w:r w:rsidRPr="001574B5">
        <w:rPr>
          <w:rFonts w:ascii="Cambria" w:hAnsi="Cambria" w:cs="Calibri"/>
          <w:sz w:val="22"/>
          <w:lang w:val="bs-Latn-BA"/>
        </w:rPr>
        <w:t xml:space="preserve"> </w:t>
      </w:r>
      <w:r w:rsidRPr="001574B5">
        <w:rPr>
          <w:rFonts w:ascii="Cambria" w:hAnsi="Cambria" w:cs="Calibri"/>
          <w:sz w:val="22"/>
          <w:lang w:val="ru-RU"/>
        </w:rPr>
        <w:t>požarnim</w:t>
      </w:r>
      <w:r w:rsidRPr="001574B5">
        <w:rPr>
          <w:rFonts w:ascii="Cambria" w:hAnsi="Cambria" w:cs="Calibri"/>
          <w:sz w:val="22"/>
          <w:lang w:val="bs-Latn-BA"/>
        </w:rPr>
        <w:t xml:space="preserve"> </w:t>
      </w:r>
      <w:r w:rsidRPr="001574B5">
        <w:rPr>
          <w:rFonts w:ascii="Cambria" w:hAnsi="Cambria" w:cs="Calibri"/>
          <w:sz w:val="22"/>
          <w:lang w:val="ru-RU"/>
        </w:rPr>
        <w:t>ili</w:t>
      </w:r>
      <w:r w:rsidRPr="001574B5">
        <w:rPr>
          <w:rFonts w:ascii="Cambria" w:hAnsi="Cambria" w:cs="Calibri"/>
          <w:sz w:val="22"/>
          <w:lang w:val="bs-Latn-BA"/>
        </w:rPr>
        <w:t xml:space="preserve"> </w:t>
      </w:r>
      <w:r w:rsidRPr="001574B5">
        <w:rPr>
          <w:rFonts w:ascii="Cambria" w:hAnsi="Cambria" w:cs="Calibri"/>
          <w:sz w:val="22"/>
          <w:lang w:val="ru-RU"/>
        </w:rPr>
        <w:t>vatrobranim</w:t>
      </w:r>
      <w:r w:rsidRPr="001574B5">
        <w:rPr>
          <w:rFonts w:ascii="Cambria" w:hAnsi="Cambria" w:cs="Calibri"/>
          <w:sz w:val="22"/>
          <w:lang w:val="bs-Latn-BA"/>
        </w:rPr>
        <w:t xml:space="preserve"> </w:t>
      </w:r>
      <w:r w:rsidRPr="001574B5">
        <w:rPr>
          <w:rFonts w:ascii="Cambria" w:hAnsi="Cambria" w:cs="Calibri"/>
          <w:sz w:val="22"/>
          <w:lang w:val="ru-RU"/>
        </w:rPr>
        <w:t>preprekama. Za</w:t>
      </w:r>
      <w:r w:rsidRPr="001574B5">
        <w:rPr>
          <w:rFonts w:ascii="Cambria" w:hAnsi="Cambria" w:cs="Calibri"/>
          <w:sz w:val="22"/>
          <w:lang w:val="bs-Latn-BA"/>
        </w:rPr>
        <w:t xml:space="preserve"> v</w:t>
      </w:r>
      <w:r w:rsidRPr="001574B5">
        <w:rPr>
          <w:rFonts w:ascii="Cambria" w:hAnsi="Cambria" w:cs="Calibri"/>
          <w:sz w:val="22"/>
          <w:lang w:val="ru-RU"/>
        </w:rPr>
        <w:t>atrobrane</w:t>
      </w:r>
      <w:r w:rsidRPr="001574B5">
        <w:rPr>
          <w:rFonts w:ascii="Cambria" w:hAnsi="Cambria" w:cs="Calibri"/>
          <w:sz w:val="22"/>
          <w:lang w:val="bs-Latn-BA"/>
        </w:rPr>
        <w:t xml:space="preserve"> </w:t>
      </w:r>
      <w:r w:rsidRPr="001574B5">
        <w:rPr>
          <w:rFonts w:ascii="Cambria" w:hAnsi="Cambria" w:cs="Calibri"/>
          <w:sz w:val="22"/>
          <w:lang w:val="ru-RU"/>
        </w:rPr>
        <w:t>prepreke</w:t>
      </w:r>
      <w:r w:rsidRPr="001574B5">
        <w:rPr>
          <w:rFonts w:ascii="Cambria" w:hAnsi="Cambria" w:cs="Calibri"/>
          <w:sz w:val="22"/>
          <w:lang w:val="bs-Latn-BA"/>
        </w:rPr>
        <w:t xml:space="preserve"> </w:t>
      </w:r>
      <w:r w:rsidRPr="001574B5">
        <w:rPr>
          <w:rFonts w:ascii="Cambria" w:hAnsi="Cambria" w:cs="Calibri"/>
          <w:sz w:val="22"/>
          <w:lang w:val="ru-RU"/>
        </w:rPr>
        <w:t>obično</w:t>
      </w:r>
      <w:r w:rsidRPr="001574B5">
        <w:rPr>
          <w:rFonts w:ascii="Cambria" w:hAnsi="Cambria" w:cs="Calibri"/>
          <w:sz w:val="22"/>
          <w:lang w:val="bs-Latn-BA"/>
        </w:rPr>
        <w:t xml:space="preserve"> </w:t>
      </w:r>
      <w:r w:rsidRPr="001574B5">
        <w:rPr>
          <w:rFonts w:ascii="Cambria" w:hAnsi="Cambria" w:cs="Calibri"/>
          <w:sz w:val="22"/>
          <w:lang w:val="ru-RU"/>
        </w:rPr>
        <w:t>se</w:t>
      </w:r>
      <w:r w:rsidRPr="001574B5">
        <w:rPr>
          <w:rFonts w:ascii="Cambria" w:hAnsi="Cambria" w:cs="Calibri"/>
          <w:sz w:val="22"/>
          <w:lang w:val="bs-Latn-BA"/>
        </w:rPr>
        <w:t xml:space="preserve"> </w:t>
      </w:r>
      <w:r w:rsidRPr="001574B5">
        <w:rPr>
          <w:rFonts w:ascii="Cambria" w:hAnsi="Cambria" w:cs="Calibri"/>
          <w:sz w:val="22"/>
          <w:lang w:val="ru-RU"/>
        </w:rPr>
        <w:t>uzimaju</w:t>
      </w:r>
      <w:r w:rsidRPr="001574B5">
        <w:rPr>
          <w:rFonts w:ascii="Cambria" w:hAnsi="Cambria" w:cs="Calibri"/>
          <w:sz w:val="22"/>
          <w:lang w:val="bs-Latn-BA"/>
        </w:rPr>
        <w:t xml:space="preserve"> </w:t>
      </w:r>
      <w:r w:rsidRPr="001574B5">
        <w:rPr>
          <w:rFonts w:ascii="Cambria" w:hAnsi="Cambria" w:cs="Calibri"/>
          <w:sz w:val="22"/>
          <w:lang w:val="ru-RU"/>
        </w:rPr>
        <w:t>trgovi, ulice, zelene</w:t>
      </w:r>
      <w:r w:rsidRPr="001574B5">
        <w:rPr>
          <w:rFonts w:ascii="Cambria" w:hAnsi="Cambria" w:cs="Calibri"/>
          <w:sz w:val="22"/>
          <w:lang w:val="bs-Latn-BA"/>
        </w:rPr>
        <w:t xml:space="preserve"> </w:t>
      </w:r>
      <w:r w:rsidRPr="001574B5">
        <w:rPr>
          <w:rFonts w:ascii="Cambria" w:hAnsi="Cambria" w:cs="Calibri"/>
          <w:sz w:val="22"/>
          <w:lang w:val="ru-RU"/>
        </w:rPr>
        <w:t>površine. Efekat</w:t>
      </w:r>
      <w:r w:rsidRPr="001574B5">
        <w:rPr>
          <w:rFonts w:ascii="Cambria" w:hAnsi="Cambria" w:cs="Calibri"/>
          <w:sz w:val="22"/>
          <w:lang w:val="bs-Latn-BA"/>
        </w:rPr>
        <w:t xml:space="preserve"> </w:t>
      </w:r>
      <w:r w:rsidRPr="001574B5">
        <w:rPr>
          <w:rFonts w:ascii="Cambria" w:hAnsi="Cambria" w:cs="Calibri"/>
          <w:sz w:val="22"/>
          <w:lang w:val="ru-RU"/>
        </w:rPr>
        <w:t>vatrobrane</w:t>
      </w:r>
      <w:r w:rsidRPr="001574B5">
        <w:rPr>
          <w:rFonts w:ascii="Cambria" w:hAnsi="Cambria" w:cs="Calibri"/>
          <w:sz w:val="22"/>
          <w:lang w:val="bs-Latn-BA"/>
        </w:rPr>
        <w:t xml:space="preserve"> </w:t>
      </w:r>
      <w:r w:rsidRPr="001574B5">
        <w:rPr>
          <w:rFonts w:ascii="Cambria" w:hAnsi="Cambria" w:cs="Calibri"/>
          <w:sz w:val="22"/>
          <w:lang w:val="ru-RU"/>
        </w:rPr>
        <w:t>prepreke</w:t>
      </w:r>
      <w:r w:rsidRPr="001574B5">
        <w:rPr>
          <w:rFonts w:ascii="Cambria" w:hAnsi="Cambria" w:cs="Calibri"/>
          <w:sz w:val="22"/>
          <w:lang w:val="bs-Latn-BA"/>
        </w:rPr>
        <w:t xml:space="preserve"> </w:t>
      </w:r>
      <w:r w:rsidRPr="001574B5">
        <w:rPr>
          <w:rFonts w:ascii="Cambria" w:hAnsi="Cambria" w:cs="Calibri"/>
          <w:sz w:val="22"/>
          <w:lang w:val="sr-Cyrl-CS"/>
        </w:rPr>
        <w:t>zavisi</w:t>
      </w:r>
      <w:r w:rsidRPr="001574B5">
        <w:rPr>
          <w:rFonts w:ascii="Cambria" w:hAnsi="Cambria" w:cs="Calibri"/>
          <w:sz w:val="22"/>
          <w:lang w:val="bs-Latn-BA"/>
        </w:rPr>
        <w:t xml:space="preserve"> </w:t>
      </w:r>
      <w:r w:rsidRPr="001574B5">
        <w:rPr>
          <w:rFonts w:ascii="Cambria" w:hAnsi="Cambria" w:cs="Calibri"/>
          <w:sz w:val="22"/>
          <w:lang w:val="ru-RU"/>
        </w:rPr>
        <w:t>o</w:t>
      </w:r>
      <w:r w:rsidRPr="001574B5">
        <w:rPr>
          <w:rFonts w:ascii="Cambria" w:hAnsi="Cambria" w:cs="Calibri"/>
          <w:sz w:val="22"/>
          <w:lang w:val="bs-Latn-BA"/>
        </w:rPr>
        <w:t xml:space="preserve">d </w:t>
      </w:r>
      <w:r w:rsidRPr="001574B5">
        <w:rPr>
          <w:rFonts w:ascii="Cambria" w:hAnsi="Cambria" w:cs="Calibri"/>
          <w:sz w:val="22"/>
          <w:lang w:val="ru-RU"/>
        </w:rPr>
        <w:t>širine i</w:t>
      </w:r>
      <w:r w:rsidRPr="001574B5">
        <w:rPr>
          <w:rFonts w:ascii="Cambria" w:hAnsi="Cambria" w:cs="Calibri"/>
          <w:sz w:val="22"/>
          <w:lang w:val="bs-Latn-BA"/>
        </w:rPr>
        <w:t xml:space="preserve"> </w:t>
      </w:r>
      <w:r w:rsidRPr="001574B5">
        <w:rPr>
          <w:rFonts w:ascii="Cambria" w:hAnsi="Cambria" w:cs="Calibri"/>
          <w:sz w:val="22"/>
          <w:lang w:val="ru-RU"/>
        </w:rPr>
        <w:t>visine objekta</w:t>
      </w:r>
      <w:r w:rsidRPr="001574B5">
        <w:rPr>
          <w:rFonts w:ascii="Cambria" w:hAnsi="Cambria" w:cs="Calibri"/>
          <w:sz w:val="22"/>
        </w:rPr>
        <w:t xml:space="preserve">, </w:t>
      </w:r>
      <w:r w:rsidRPr="001574B5">
        <w:rPr>
          <w:rFonts w:ascii="Cambria" w:hAnsi="Cambria" w:cs="Calibri"/>
          <w:sz w:val="22"/>
          <w:lang w:val="ru-RU"/>
        </w:rPr>
        <w:t>koji</w:t>
      </w:r>
      <w:r w:rsidRPr="001574B5">
        <w:rPr>
          <w:rFonts w:ascii="Cambria" w:hAnsi="Cambria" w:cs="Calibri"/>
          <w:sz w:val="22"/>
          <w:lang w:val="bs-Latn-BA"/>
        </w:rPr>
        <w:t xml:space="preserve"> </w:t>
      </w:r>
      <w:r w:rsidRPr="001574B5">
        <w:rPr>
          <w:rFonts w:ascii="Cambria" w:hAnsi="Cambria" w:cs="Calibri"/>
          <w:sz w:val="22"/>
          <w:lang w:val="ru-RU"/>
        </w:rPr>
        <w:t>se</w:t>
      </w:r>
      <w:r w:rsidRPr="001574B5">
        <w:rPr>
          <w:rFonts w:ascii="Cambria" w:hAnsi="Cambria" w:cs="Calibri"/>
          <w:sz w:val="22"/>
          <w:lang w:val="bs-Latn-BA"/>
        </w:rPr>
        <w:t xml:space="preserve"> </w:t>
      </w:r>
      <w:r w:rsidRPr="001574B5">
        <w:rPr>
          <w:rFonts w:ascii="Cambria" w:hAnsi="Cambria" w:cs="Calibri"/>
          <w:sz w:val="22"/>
          <w:lang w:val="ru-RU"/>
        </w:rPr>
        <w:t>nalaze</w:t>
      </w:r>
      <w:r w:rsidRPr="001574B5">
        <w:rPr>
          <w:rFonts w:ascii="Cambria" w:hAnsi="Cambria" w:cs="Calibri"/>
          <w:sz w:val="22"/>
          <w:lang w:val="bs-Latn-BA"/>
        </w:rPr>
        <w:t xml:space="preserve"> </w:t>
      </w:r>
      <w:r w:rsidRPr="001574B5">
        <w:rPr>
          <w:rFonts w:ascii="Cambria" w:hAnsi="Cambria" w:cs="Calibri"/>
          <w:sz w:val="22"/>
          <w:lang w:val="ru-RU"/>
        </w:rPr>
        <w:t>na</w:t>
      </w:r>
      <w:r w:rsidRPr="001574B5">
        <w:rPr>
          <w:rFonts w:ascii="Cambria" w:hAnsi="Cambria" w:cs="Calibri"/>
          <w:sz w:val="22"/>
          <w:lang w:val="bs-Latn-BA"/>
        </w:rPr>
        <w:t xml:space="preserve"> </w:t>
      </w:r>
      <w:r w:rsidRPr="001574B5">
        <w:rPr>
          <w:rFonts w:ascii="Cambria" w:hAnsi="Cambria" w:cs="Calibri"/>
          <w:sz w:val="22"/>
          <w:lang w:val="ru-RU"/>
        </w:rPr>
        <w:t>njenim</w:t>
      </w:r>
      <w:r w:rsidRPr="001574B5">
        <w:rPr>
          <w:rFonts w:ascii="Cambria" w:hAnsi="Cambria" w:cs="Calibri"/>
          <w:sz w:val="22"/>
          <w:lang w:val="bs-Latn-BA"/>
        </w:rPr>
        <w:t xml:space="preserve"> </w:t>
      </w:r>
      <w:r w:rsidRPr="001574B5">
        <w:rPr>
          <w:rFonts w:ascii="Cambria" w:hAnsi="Cambria" w:cs="Calibri"/>
          <w:sz w:val="22"/>
          <w:lang w:val="ru-RU"/>
        </w:rPr>
        <w:t>rubovima.</w:t>
      </w:r>
    </w:p>
    <w:p w:rsidR="001574B5" w:rsidRPr="001574B5" w:rsidRDefault="001574B5" w:rsidP="001574B5">
      <w:pPr>
        <w:rPr>
          <w:rFonts w:ascii="Cambria" w:hAnsi="Cambria" w:cs="Calibri"/>
          <w:sz w:val="22"/>
        </w:rPr>
      </w:pPr>
      <w:r w:rsidRPr="001574B5">
        <w:rPr>
          <w:rFonts w:ascii="Cambria" w:hAnsi="Cambria" w:cs="Calibri"/>
          <w:sz w:val="22"/>
        </w:rPr>
        <w:t xml:space="preserve">Podjela na požarne sektore izvršena je na osnovu izgrađenih struktura, na način da požar, nastao u objektu na jednom požarnom sektoru, ne može ugroziti objekte susjednog, a vodeći računa o najmanjem međusobnom rastojanju između objekata iz dva susjedna požarna sektora. </w:t>
      </w:r>
    </w:p>
    <w:p w:rsidR="001574B5" w:rsidRPr="001574B5" w:rsidRDefault="001574B5" w:rsidP="001574B5">
      <w:pPr>
        <w:rPr>
          <w:rFonts w:ascii="Cambria" w:hAnsi="Cambria" w:cs="Calibri"/>
          <w:sz w:val="22"/>
        </w:rPr>
      </w:pPr>
      <w:r w:rsidRPr="001574B5">
        <w:rPr>
          <w:rFonts w:ascii="Cambria" w:hAnsi="Cambria" w:cs="Calibri"/>
          <w:sz w:val="22"/>
        </w:rPr>
        <w:t>U budućnosti, prilikom projektovanja novih objekata, doći će i do pregrupisanja postojećih i formiranja novih požarnih sektora, i tada je potrebno poštovati važeće pravilnike i zakone koji se odnose na ovu oblast. O ovome će detaljnije biti govora u jednom od narednih poglavlja ovog Plana (Urbanističke i građevinske mjere zaštite od požara).</w:t>
      </w:r>
    </w:p>
    <w:p w:rsidR="008B0720" w:rsidRDefault="001574B5" w:rsidP="006D59CA">
      <w:pPr>
        <w:rPr>
          <w:rFonts w:ascii="Cambria" w:hAnsi="Cambria" w:cs="Calibri"/>
          <w:sz w:val="22"/>
        </w:rPr>
      </w:pPr>
      <w:r w:rsidRPr="001574B5">
        <w:rPr>
          <w:rFonts w:ascii="Cambria" w:hAnsi="Cambria" w:cs="Calibri"/>
          <w:sz w:val="22"/>
        </w:rPr>
        <w:t>Osnovna karakteristika urbanog dijela Opštine je da su važniji javni i stambeni objekti, u opštinskom centru, pozicion</w:t>
      </w:r>
      <w:r w:rsidR="006D59CA">
        <w:rPr>
          <w:rFonts w:ascii="Cambria" w:hAnsi="Cambria" w:cs="Calibri"/>
          <w:sz w:val="22"/>
        </w:rPr>
        <w:t xml:space="preserve">irani uz glavnu saobraćajnicu. </w:t>
      </w:r>
    </w:p>
    <w:p w:rsidR="006D59CA" w:rsidRDefault="006D59CA" w:rsidP="006D59CA">
      <w:pPr>
        <w:rPr>
          <w:rFonts w:ascii="Cambria" w:hAnsi="Cambria" w:cs="Calibri"/>
          <w:sz w:val="22"/>
        </w:rPr>
      </w:pPr>
    </w:p>
    <w:p w:rsidR="006D59CA" w:rsidRDefault="006D59CA" w:rsidP="006D59CA">
      <w:pPr>
        <w:rPr>
          <w:rFonts w:ascii="Cambria" w:hAnsi="Cambria" w:cs="Calibri"/>
          <w:sz w:val="22"/>
        </w:rPr>
      </w:pPr>
    </w:p>
    <w:p w:rsidR="006D59CA" w:rsidRDefault="006D59CA" w:rsidP="006D59CA">
      <w:pPr>
        <w:rPr>
          <w:rFonts w:ascii="Cambria" w:hAnsi="Cambria" w:cs="Calibri"/>
          <w:sz w:val="22"/>
        </w:rPr>
      </w:pPr>
    </w:p>
    <w:p w:rsidR="006D59CA" w:rsidRDefault="006D59CA" w:rsidP="006D59CA">
      <w:pPr>
        <w:rPr>
          <w:rFonts w:ascii="Cambria" w:hAnsi="Cambria" w:cs="Calibri"/>
          <w:sz w:val="22"/>
        </w:rPr>
      </w:pPr>
    </w:p>
    <w:p w:rsidR="006D59CA" w:rsidRDefault="006D59CA" w:rsidP="006D59CA">
      <w:pPr>
        <w:rPr>
          <w:rFonts w:ascii="Cambria" w:hAnsi="Cambria" w:cs="Calibri"/>
          <w:sz w:val="22"/>
        </w:rPr>
      </w:pPr>
    </w:p>
    <w:p w:rsidR="006D59CA" w:rsidRPr="006D59CA" w:rsidRDefault="006D59CA" w:rsidP="006D59CA">
      <w:pPr>
        <w:rPr>
          <w:rFonts w:ascii="Cambria" w:hAnsi="Cambria" w:cs="Calibri"/>
          <w:sz w:val="22"/>
        </w:rPr>
      </w:pPr>
    </w:p>
    <w:p w:rsidR="001574B5" w:rsidRPr="001574B5" w:rsidRDefault="001574B5" w:rsidP="001574B5">
      <w:pPr>
        <w:ind w:firstLine="0"/>
        <w:rPr>
          <w:rFonts w:ascii="Cambria" w:hAnsi="Cambria" w:cs="Calibri"/>
          <w:b/>
          <w:color w:val="000000"/>
          <w:sz w:val="22"/>
          <w:u w:val="single"/>
        </w:rPr>
      </w:pPr>
      <w:r w:rsidRPr="001574B5">
        <w:rPr>
          <w:rFonts w:ascii="Cambria" w:hAnsi="Cambria" w:cs="Calibri"/>
          <w:b/>
          <w:color w:val="000000"/>
          <w:sz w:val="22"/>
          <w:u w:val="single"/>
        </w:rPr>
        <w:t>PODJELA OPŠTINSKOG CENTRA NA POŽARNE SEKTORE</w:t>
      </w:r>
    </w:p>
    <w:p w:rsidR="001574B5" w:rsidRPr="001574B5" w:rsidRDefault="00421B20" w:rsidP="001574B5">
      <w:pPr>
        <w:rPr>
          <w:rFonts w:ascii="Cambria" w:hAnsi="Cambria" w:cs="Calibri"/>
          <w:color w:val="000000"/>
          <w:sz w:val="22"/>
        </w:rPr>
      </w:pPr>
      <w:r>
        <w:rPr>
          <w:rFonts w:ascii="Cambria" w:hAnsi="Cambria" w:cs="Calibri"/>
          <w:color w:val="000000"/>
          <w:sz w:val="22"/>
        </w:rPr>
        <w:t xml:space="preserve">Urbano jezgro opštine Brod </w:t>
      </w:r>
      <w:r w:rsidR="001574B5" w:rsidRPr="001574B5">
        <w:rPr>
          <w:rFonts w:ascii="Cambria" w:hAnsi="Cambria" w:cs="Calibri"/>
          <w:color w:val="000000"/>
          <w:sz w:val="22"/>
        </w:rPr>
        <w:t>podijeljeno je na sedam požarnih sektora, na sljedeći način:</w:t>
      </w:r>
    </w:p>
    <w:p w:rsidR="001574B5" w:rsidRPr="001574B5" w:rsidRDefault="001574B5" w:rsidP="009A03AC">
      <w:pPr>
        <w:numPr>
          <w:ilvl w:val="0"/>
          <w:numId w:val="12"/>
        </w:numPr>
        <w:contextualSpacing/>
        <w:rPr>
          <w:rFonts w:ascii="Cambria" w:hAnsi="Cambria" w:cs="Calibri"/>
          <w:b/>
          <w:color w:val="000000"/>
          <w:sz w:val="22"/>
        </w:rPr>
      </w:pPr>
      <w:r w:rsidRPr="001574B5">
        <w:rPr>
          <w:rFonts w:ascii="Cambria" w:hAnsi="Cambria" w:cs="Calibri"/>
          <w:b/>
          <w:color w:val="000000"/>
          <w:sz w:val="22"/>
        </w:rPr>
        <w:t>I POŽARNI SEKTOR</w:t>
      </w:r>
    </w:p>
    <w:p w:rsidR="001574B5" w:rsidRPr="001574B5" w:rsidRDefault="001574B5" w:rsidP="008C710A">
      <w:pPr>
        <w:rPr>
          <w:rFonts w:ascii="Cambria" w:hAnsi="Cambria" w:cs="Calibri"/>
          <w:b/>
          <w:color w:val="000000"/>
          <w:sz w:val="22"/>
        </w:rPr>
      </w:pPr>
      <w:r w:rsidRPr="001574B5">
        <w:rPr>
          <w:rFonts w:ascii="Cambria" w:hAnsi="Cambria" w:cs="Calibri"/>
          <w:color w:val="000000"/>
          <w:sz w:val="22"/>
        </w:rPr>
        <w:t xml:space="preserve">Ovaj požarni sektor zauzima zapadni dio opštinskog centra. Karakteriše ga mala gustina izgrađenosti. </w:t>
      </w:r>
      <w:r w:rsidRPr="001574B5">
        <w:rPr>
          <w:rFonts w:ascii="Cambria" w:hAnsi="Cambria" w:cs="Calibri"/>
          <w:b/>
          <w:color w:val="000000"/>
          <w:sz w:val="22"/>
        </w:rPr>
        <w:t xml:space="preserve"> POŽARNI SEKTOR</w:t>
      </w:r>
    </w:p>
    <w:p w:rsidR="001574B5" w:rsidRPr="001574B5" w:rsidRDefault="001574B5" w:rsidP="001574B5">
      <w:pPr>
        <w:rPr>
          <w:rFonts w:ascii="Cambria" w:hAnsi="Cambria" w:cs="Calibri"/>
          <w:color w:val="000000"/>
          <w:sz w:val="22"/>
        </w:rPr>
      </w:pPr>
      <w:r w:rsidRPr="001574B5">
        <w:rPr>
          <w:rFonts w:ascii="Cambria" w:hAnsi="Cambria" w:cs="Calibri"/>
          <w:color w:val="000000"/>
          <w:sz w:val="22"/>
        </w:rPr>
        <w:t>Ovaj sektor se nadovezuje na I požarni sektor, sa njegove istočne strane. Gustina izgrađenosti je srednja (između objekata postoje zelene površine). Na ovom području dominiraju stariji objekti kolektivnog stanovanja, spratnosti P+1, a pored njih tu je još jedan prizemni poslovni objekat, u kome su smještene kancelarije javnih ustanova.</w:t>
      </w:r>
    </w:p>
    <w:p w:rsidR="001574B5" w:rsidRPr="001574B5" w:rsidRDefault="001574B5" w:rsidP="009A03AC">
      <w:pPr>
        <w:numPr>
          <w:ilvl w:val="0"/>
          <w:numId w:val="12"/>
        </w:numPr>
        <w:contextualSpacing/>
        <w:rPr>
          <w:rFonts w:ascii="Cambria" w:hAnsi="Cambria" w:cs="Calibri"/>
          <w:b/>
          <w:color w:val="000000"/>
          <w:sz w:val="22"/>
        </w:rPr>
      </w:pPr>
      <w:r w:rsidRPr="001574B5">
        <w:rPr>
          <w:rFonts w:ascii="Cambria" w:hAnsi="Cambria" w:cs="Calibri"/>
          <w:b/>
          <w:color w:val="000000"/>
          <w:sz w:val="22"/>
        </w:rPr>
        <w:t>III POŽARNI SEKTOR</w:t>
      </w:r>
    </w:p>
    <w:p w:rsidR="001574B5" w:rsidRPr="001574B5" w:rsidRDefault="001574B5" w:rsidP="001574B5">
      <w:pPr>
        <w:rPr>
          <w:rFonts w:ascii="Cambria" w:hAnsi="Cambria" w:cs="Calibri"/>
          <w:color w:val="000000"/>
          <w:sz w:val="22"/>
        </w:rPr>
      </w:pPr>
      <w:r w:rsidRPr="001574B5">
        <w:rPr>
          <w:rFonts w:ascii="Cambria" w:hAnsi="Cambria" w:cs="Calibri"/>
          <w:color w:val="000000"/>
          <w:sz w:val="22"/>
        </w:rPr>
        <w:t>Zauzima južni dio posmatranog područja. Objekti su ravnomjerno raspoređeni na obuhvatu, a između njih se nalaze zelene površine. Gustina izgrađenosti je srednja. Na zapadnom dijelu su objekti kolektivnog stanovanja, spratnosti P+1 do P+3, dok su u istočnom dijelu individualni stambeni objekti.</w:t>
      </w:r>
    </w:p>
    <w:p w:rsidR="001574B5" w:rsidRPr="001574B5" w:rsidRDefault="001574B5" w:rsidP="009A03AC">
      <w:pPr>
        <w:numPr>
          <w:ilvl w:val="0"/>
          <w:numId w:val="12"/>
        </w:numPr>
        <w:contextualSpacing/>
        <w:rPr>
          <w:rFonts w:ascii="Cambria" w:hAnsi="Cambria" w:cs="Calibri"/>
          <w:b/>
          <w:color w:val="000000"/>
          <w:sz w:val="22"/>
        </w:rPr>
      </w:pPr>
      <w:r w:rsidRPr="001574B5">
        <w:rPr>
          <w:rFonts w:ascii="Cambria" w:hAnsi="Cambria" w:cs="Calibri"/>
          <w:b/>
          <w:color w:val="000000"/>
          <w:sz w:val="22"/>
        </w:rPr>
        <w:t>IV POŽARNI SEKTOR</w:t>
      </w:r>
    </w:p>
    <w:p w:rsidR="008C710A" w:rsidRPr="001574B5" w:rsidRDefault="001574B5" w:rsidP="006D59CA">
      <w:pPr>
        <w:rPr>
          <w:rFonts w:ascii="Cambria" w:hAnsi="Cambria" w:cs="Calibri"/>
          <w:color w:val="000000"/>
          <w:sz w:val="22"/>
        </w:rPr>
      </w:pPr>
      <w:r w:rsidRPr="001574B5">
        <w:rPr>
          <w:rFonts w:ascii="Cambria" w:hAnsi="Cambria" w:cs="Calibri"/>
          <w:color w:val="000000"/>
          <w:sz w:val="22"/>
        </w:rPr>
        <w:t xml:space="preserve">Nalazi se u centralnom dijelu urbanog gradskog područja. Karakteriše ga neravnomjerna gustina izgrađenosti. U sjevernom dijelu su gusto izgrađeni objekti, uz glavnu saobraćajnicu. To su uglavnom prizemni poslovni objekti, ili stambeno - poslovni objekti, spratnosti P+1 do P+2 (privatni stambeni objekti sa poslovnim prostorima u prizemlju). Južni dio zauzima Osnovna škola </w:t>
      </w:r>
      <w:r w:rsidR="008C710A">
        <w:rPr>
          <w:rFonts w:ascii="Cambria" w:hAnsi="Cambria" w:cs="Calibri"/>
          <w:color w:val="000000"/>
          <w:sz w:val="22"/>
        </w:rPr>
        <w:t>i srednja škola spratnosti P+2</w:t>
      </w:r>
      <w:r w:rsidRPr="001574B5">
        <w:rPr>
          <w:rFonts w:ascii="Cambria" w:hAnsi="Cambria" w:cs="Calibri"/>
          <w:color w:val="000000"/>
          <w:sz w:val="22"/>
        </w:rPr>
        <w:t>,sa školskim igralištem. U centralnom dijelu sektora je zelena površina, sa značajnim procentom visokog rastinja.</w:t>
      </w:r>
    </w:p>
    <w:p w:rsidR="001574B5" w:rsidRPr="001574B5" w:rsidRDefault="001574B5" w:rsidP="009A03AC">
      <w:pPr>
        <w:numPr>
          <w:ilvl w:val="0"/>
          <w:numId w:val="12"/>
        </w:numPr>
        <w:contextualSpacing/>
        <w:rPr>
          <w:rFonts w:ascii="Cambria" w:hAnsi="Cambria" w:cs="Calibri"/>
          <w:b/>
          <w:color w:val="000000"/>
          <w:sz w:val="22"/>
        </w:rPr>
      </w:pPr>
      <w:r w:rsidRPr="001574B5">
        <w:rPr>
          <w:rFonts w:ascii="Cambria" w:hAnsi="Cambria" w:cs="Calibri"/>
          <w:b/>
          <w:color w:val="000000"/>
          <w:sz w:val="22"/>
        </w:rPr>
        <w:t>V POŽARNI SEKTOR</w:t>
      </w:r>
    </w:p>
    <w:p w:rsidR="001574B5" w:rsidRPr="001574B5" w:rsidRDefault="001574B5" w:rsidP="001574B5">
      <w:pPr>
        <w:rPr>
          <w:rFonts w:ascii="Cambria" w:hAnsi="Cambria" w:cs="Calibri"/>
          <w:color w:val="000000"/>
          <w:sz w:val="22"/>
        </w:rPr>
      </w:pPr>
      <w:r w:rsidRPr="001574B5">
        <w:rPr>
          <w:rFonts w:ascii="Cambria" w:hAnsi="Cambria" w:cs="Calibri"/>
          <w:color w:val="000000"/>
          <w:sz w:val="22"/>
        </w:rPr>
        <w:t>Nadovezuje se na V požarni sektor sa istočne strane. Gustina izgrađenosti je srednja. U sjevernom dijelu, uz glavnu saobraćajnicu, izgrađeni su indivnidualni stambeno - poslovni objekti (poslovni prostori u prizemlju) i stovarište građevinskog materijala.</w:t>
      </w:r>
    </w:p>
    <w:p w:rsidR="001574B5" w:rsidRPr="001574B5" w:rsidRDefault="001574B5" w:rsidP="009A03AC">
      <w:pPr>
        <w:numPr>
          <w:ilvl w:val="0"/>
          <w:numId w:val="12"/>
        </w:numPr>
        <w:contextualSpacing/>
        <w:rPr>
          <w:rFonts w:ascii="Cambria" w:hAnsi="Cambria" w:cs="Calibri"/>
          <w:b/>
          <w:color w:val="000000"/>
          <w:sz w:val="22"/>
        </w:rPr>
      </w:pPr>
      <w:r w:rsidRPr="001574B5">
        <w:rPr>
          <w:rFonts w:ascii="Cambria" w:hAnsi="Cambria" w:cs="Calibri"/>
          <w:b/>
          <w:color w:val="000000"/>
          <w:sz w:val="22"/>
        </w:rPr>
        <w:t>VI POŽARNI SEKTOR</w:t>
      </w:r>
    </w:p>
    <w:p w:rsidR="00711A99" w:rsidRPr="001574B5" w:rsidRDefault="001574B5" w:rsidP="006D59CA">
      <w:pPr>
        <w:rPr>
          <w:rFonts w:ascii="Cambria" w:hAnsi="Cambria" w:cs="Calibri"/>
          <w:color w:val="000000"/>
          <w:sz w:val="22"/>
        </w:rPr>
      </w:pPr>
      <w:r w:rsidRPr="001574B5">
        <w:rPr>
          <w:rFonts w:ascii="Cambria" w:hAnsi="Cambria" w:cs="Calibri"/>
          <w:color w:val="000000"/>
          <w:sz w:val="22"/>
        </w:rPr>
        <w:t>Ovaj požarni sektor smješten je uz glavnu saobraćajnicu, sa njene sjeverne strane. Gustin</w:t>
      </w:r>
      <w:r w:rsidR="00BD4AE5">
        <w:rPr>
          <w:rFonts w:ascii="Cambria" w:hAnsi="Cambria" w:cs="Calibri"/>
          <w:color w:val="000000"/>
          <w:sz w:val="22"/>
        </w:rPr>
        <w:t>a izgrađenosti je srednja</w:t>
      </w:r>
      <w:r w:rsidRPr="001574B5">
        <w:rPr>
          <w:rFonts w:ascii="Cambria" w:hAnsi="Cambria" w:cs="Calibri"/>
          <w:color w:val="000000"/>
          <w:sz w:val="22"/>
        </w:rPr>
        <w:t xml:space="preserve">. Između objekata su veće neizgrađene </w:t>
      </w:r>
      <w:r w:rsidR="00BD4AE5">
        <w:rPr>
          <w:rFonts w:ascii="Cambria" w:hAnsi="Cambria" w:cs="Calibri"/>
          <w:color w:val="000000"/>
          <w:sz w:val="22"/>
        </w:rPr>
        <w:t>zelene površine, u jednom dijelu s</w:t>
      </w:r>
      <w:r w:rsidRPr="001574B5">
        <w:rPr>
          <w:rFonts w:ascii="Cambria" w:hAnsi="Cambria" w:cs="Calibri"/>
          <w:sz w:val="22"/>
        </w:rPr>
        <w:t xml:space="preserve">a većom </w:t>
      </w:r>
      <w:r w:rsidR="00BD4AE5">
        <w:rPr>
          <w:rFonts w:ascii="Cambria" w:hAnsi="Cambria" w:cs="Calibri"/>
          <w:sz w:val="22"/>
        </w:rPr>
        <w:t xml:space="preserve">zelenom </w:t>
      </w:r>
      <w:r w:rsidRPr="001574B5">
        <w:rPr>
          <w:rFonts w:ascii="Cambria" w:hAnsi="Cambria" w:cs="Calibri"/>
          <w:sz w:val="22"/>
        </w:rPr>
        <w:t>površinom</w:t>
      </w:r>
      <w:r w:rsidR="00BD4AE5">
        <w:rPr>
          <w:rFonts w:ascii="Cambria" w:hAnsi="Cambria" w:cs="Calibri"/>
          <w:sz w:val="22"/>
        </w:rPr>
        <w:t>.</w:t>
      </w:r>
      <w:r w:rsidRPr="001574B5">
        <w:rPr>
          <w:rFonts w:ascii="Cambria" w:hAnsi="Cambria" w:cs="Calibri"/>
          <w:color w:val="000000"/>
          <w:sz w:val="22"/>
        </w:rPr>
        <w:t>Objekti na ovom području su javni i poslovni (Opštinska uprava, Dom zdravlja), spratnosti od P do P+2. S</w:t>
      </w:r>
      <w:r w:rsidR="00BD4AE5">
        <w:rPr>
          <w:rFonts w:ascii="Cambria" w:hAnsi="Cambria" w:cs="Calibri"/>
          <w:color w:val="000000"/>
          <w:sz w:val="22"/>
        </w:rPr>
        <w:t>jeverna gr</w:t>
      </w:r>
      <w:r w:rsidR="00711A99">
        <w:rPr>
          <w:rFonts w:ascii="Cambria" w:hAnsi="Cambria" w:cs="Calibri"/>
          <w:color w:val="000000"/>
          <w:sz w:val="22"/>
        </w:rPr>
        <w:t>anica sektora rafinerija nafte B</w:t>
      </w:r>
      <w:r w:rsidR="00BD4AE5">
        <w:rPr>
          <w:rFonts w:ascii="Cambria" w:hAnsi="Cambria" w:cs="Calibri"/>
          <w:color w:val="000000"/>
          <w:sz w:val="22"/>
        </w:rPr>
        <w:t>rod.</w:t>
      </w:r>
    </w:p>
    <w:p w:rsidR="001574B5" w:rsidRPr="001574B5" w:rsidRDefault="001574B5" w:rsidP="009A03AC">
      <w:pPr>
        <w:numPr>
          <w:ilvl w:val="0"/>
          <w:numId w:val="12"/>
        </w:numPr>
        <w:contextualSpacing/>
        <w:rPr>
          <w:rFonts w:ascii="Cambria" w:hAnsi="Cambria" w:cs="Calibri"/>
          <w:b/>
          <w:color w:val="000000"/>
          <w:sz w:val="22"/>
        </w:rPr>
      </w:pPr>
      <w:r w:rsidRPr="001574B5">
        <w:rPr>
          <w:rFonts w:ascii="Cambria" w:hAnsi="Cambria" w:cs="Calibri"/>
          <w:b/>
          <w:color w:val="000000"/>
          <w:sz w:val="22"/>
        </w:rPr>
        <w:t>VII POŽARNI SEKTOR</w:t>
      </w:r>
    </w:p>
    <w:p w:rsidR="001574B5" w:rsidRPr="001574B5" w:rsidRDefault="001574B5" w:rsidP="001574B5">
      <w:pPr>
        <w:rPr>
          <w:rFonts w:ascii="Cambria" w:hAnsi="Cambria" w:cs="Calibri"/>
          <w:color w:val="000000"/>
          <w:sz w:val="22"/>
        </w:rPr>
      </w:pPr>
      <w:r w:rsidRPr="001574B5">
        <w:rPr>
          <w:rFonts w:ascii="Cambria" w:hAnsi="Cambria" w:cs="Calibri"/>
          <w:color w:val="000000"/>
          <w:sz w:val="22"/>
        </w:rPr>
        <w:t xml:space="preserve">Sa zapadne strane nadovezuje se na VI požarni sektor. Južna granica ovog sektora je </w:t>
      </w:r>
      <w:r w:rsidR="008B0720">
        <w:rPr>
          <w:rFonts w:ascii="Cambria" w:hAnsi="Cambria" w:cs="Calibri"/>
          <w:color w:val="000000"/>
          <w:sz w:val="22"/>
        </w:rPr>
        <w:t>glavna saobraćajnica u Brodu</w:t>
      </w:r>
      <w:r w:rsidR="00BD4AE5">
        <w:rPr>
          <w:rFonts w:ascii="Cambria" w:hAnsi="Cambria" w:cs="Calibri"/>
          <w:color w:val="000000"/>
          <w:sz w:val="22"/>
        </w:rPr>
        <w:t>.</w:t>
      </w:r>
      <w:r w:rsidRPr="001574B5">
        <w:rPr>
          <w:rFonts w:ascii="Cambria" w:hAnsi="Cambria" w:cs="Calibri"/>
          <w:color w:val="000000"/>
          <w:sz w:val="22"/>
        </w:rPr>
        <w:t xml:space="preserve"> Odlikuje ga velika gustina izgrađenost. Objekti su pretežno poslovni i stambeno-poslovni, spratnost od P do P+2.</w:t>
      </w:r>
    </w:p>
    <w:p w:rsidR="001574B5" w:rsidRPr="001574B5" w:rsidRDefault="001574B5" w:rsidP="001574B5">
      <w:pPr>
        <w:ind w:firstLine="0"/>
        <w:rPr>
          <w:rFonts w:ascii="Cambria" w:hAnsi="Cambria" w:cs="Calibri"/>
          <w:noProof w:val="0"/>
          <w:sz w:val="22"/>
        </w:rPr>
      </w:pPr>
      <w:r w:rsidRPr="001574B5">
        <w:rPr>
          <w:rFonts w:ascii="Cambria" w:hAnsi="Cambria" w:cs="Calibri"/>
          <w:noProof w:val="0"/>
          <w:sz w:val="22"/>
        </w:rPr>
        <w:t>Tabela 1: Podjela opštinskog centra na sektore</w:t>
      </w:r>
    </w:p>
    <w:tbl>
      <w:tblPr>
        <w:tblW w:w="905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02"/>
        <w:gridCol w:w="1680"/>
        <w:gridCol w:w="2328"/>
        <w:gridCol w:w="1440"/>
        <w:gridCol w:w="2007"/>
      </w:tblGrid>
      <w:tr w:rsidR="001574B5" w:rsidRPr="001574B5" w:rsidTr="00EC1041">
        <w:trPr>
          <w:cantSplit/>
          <w:trHeight w:val="655"/>
          <w:jc w:val="center"/>
        </w:trPr>
        <w:tc>
          <w:tcPr>
            <w:tcW w:w="1602" w:type="dxa"/>
            <w:tcBorders>
              <w:top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Oznaka požarnog sektora</w:t>
            </w:r>
          </w:p>
        </w:tc>
        <w:tc>
          <w:tcPr>
            <w:tcW w:w="1680" w:type="dxa"/>
            <w:tcBorders>
              <w:top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Površina požarnog sektora (m</w:t>
            </w:r>
            <w:r w:rsidRPr="001574B5">
              <w:rPr>
                <w:rFonts w:ascii="Cambria" w:eastAsia="Times New Roman" w:hAnsi="Cambria" w:cs="Calibri"/>
                <w:b/>
                <w:noProof w:val="0"/>
                <w:color w:val="000000"/>
                <w:sz w:val="16"/>
                <w:szCs w:val="16"/>
                <w:vertAlign w:val="superscript"/>
                <w:lang w:val="en-US"/>
              </w:rPr>
              <w:t>2</w:t>
            </w:r>
            <w:r w:rsidRPr="001574B5">
              <w:rPr>
                <w:rFonts w:ascii="Cambria" w:eastAsia="Times New Roman" w:hAnsi="Cambria" w:cs="Calibri"/>
                <w:b/>
                <w:noProof w:val="0"/>
                <w:color w:val="000000"/>
                <w:sz w:val="16"/>
                <w:szCs w:val="16"/>
                <w:lang w:val="en-US"/>
              </w:rPr>
              <w:t>)</w:t>
            </w:r>
          </w:p>
        </w:tc>
        <w:tc>
          <w:tcPr>
            <w:tcW w:w="2328" w:type="dxa"/>
            <w:tcBorders>
              <w:top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rPr>
            </w:pPr>
            <w:r w:rsidRPr="001574B5">
              <w:rPr>
                <w:rFonts w:ascii="Cambria" w:eastAsia="Times New Roman" w:hAnsi="Cambria" w:cs="Calibri"/>
                <w:b/>
                <w:noProof w:val="0"/>
                <w:color w:val="000000"/>
                <w:sz w:val="16"/>
                <w:szCs w:val="16"/>
              </w:rPr>
              <w:t>Spratnost objekata</w:t>
            </w:r>
          </w:p>
          <w:p w:rsidR="001574B5" w:rsidRPr="001574B5" w:rsidRDefault="001574B5" w:rsidP="001574B5">
            <w:pPr>
              <w:spacing w:before="60" w:after="0" w:line="240" w:lineRule="auto"/>
              <w:jc w:val="center"/>
              <w:rPr>
                <w:rFonts w:ascii="Cambria" w:eastAsia="Times New Roman" w:hAnsi="Cambria" w:cs="Calibri"/>
                <w:b/>
                <w:noProof w:val="0"/>
                <w:color w:val="000000"/>
                <w:sz w:val="16"/>
                <w:szCs w:val="16"/>
              </w:rPr>
            </w:pPr>
          </w:p>
        </w:tc>
        <w:tc>
          <w:tcPr>
            <w:tcW w:w="1440" w:type="dxa"/>
            <w:tcBorders>
              <w:top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rPr>
            </w:pPr>
            <w:r w:rsidRPr="001574B5">
              <w:rPr>
                <w:rFonts w:ascii="Cambria" w:eastAsia="Times New Roman" w:hAnsi="Cambria" w:cs="Calibri"/>
                <w:b/>
                <w:noProof w:val="0"/>
                <w:color w:val="000000"/>
                <w:sz w:val="16"/>
                <w:szCs w:val="16"/>
              </w:rPr>
              <w:t>Požarno opterećenje (MJ/m</w:t>
            </w:r>
            <w:r w:rsidRPr="001574B5">
              <w:rPr>
                <w:rFonts w:ascii="Cambria" w:eastAsia="Times New Roman" w:hAnsi="Cambria" w:cs="Calibri"/>
                <w:b/>
                <w:noProof w:val="0"/>
                <w:color w:val="000000"/>
                <w:sz w:val="16"/>
                <w:szCs w:val="16"/>
                <w:vertAlign w:val="superscript"/>
              </w:rPr>
              <w:t>2</w:t>
            </w:r>
            <w:r w:rsidRPr="001574B5">
              <w:rPr>
                <w:rFonts w:ascii="Cambria" w:eastAsia="Times New Roman" w:hAnsi="Cambria" w:cs="Calibri"/>
                <w:b/>
                <w:noProof w:val="0"/>
                <w:color w:val="000000"/>
                <w:sz w:val="16"/>
                <w:szCs w:val="16"/>
              </w:rPr>
              <w:t>)</w:t>
            </w:r>
          </w:p>
        </w:tc>
        <w:tc>
          <w:tcPr>
            <w:tcW w:w="2007" w:type="dxa"/>
            <w:tcBorders>
              <w:top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Klasa požarne opasnosti</w:t>
            </w:r>
          </w:p>
        </w:tc>
      </w:tr>
      <w:tr w:rsidR="001574B5" w:rsidRPr="001574B5" w:rsidTr="00EC1041">
        <w:trPr>
          <w:cantSplit/>
          <w:trHeight w:val="596"/>
          <w:jc w:val="center"/>
        </w:trPr>
        <w:tc>
          <w:tcPr>
            <w:tcW w:w="1602"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jc w:val="center"/>
              <w:rPr>
                <w:rFonts w:ascii="Cambria" w:eastAsia="Times New Roman" w:hAnsi="Cambria" w:cs="Calibri"/>
                <w:b/>
                <w:noProof w:val="0"/>
                <w:color w:val="000000"/>
                <w:sz w:val="16"/>
                <w:szCs w:val="16"/>
              </w:rPr>
            </w:pPr>
            <w:r w:rsidRPr="001574B5">
              <w:rPr>
                <w:rFonts w:ascii="Cambria" w:eastAsia="Times New Roman" w:hAnsi="Cambria" w:cs="Calibri"/>
                <w:b/>
                <w:noProof w:val="0"/>
                <w:color w:val="000000"/>
                <w:sz w:val="16"/>
                <w:szCs w:val="16"/>
              </w:rPr>
              <w:t>I PS</w:t>
            </w:r>
          </w:p>
        </w:tc>
        <w:tc>
          <w:tcPr>
            <w:tcW w:w="1680"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4959</w:t>
            </w:r>
          </w:p>
        </w:tc>
        <w:tc>
          <w:tcPr>
            <w:tcW w:w="2328"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P, P+1</w:t>
            </w:r>
          </w:p>
        </w:tc>
        <w:tc>
          <w:tcPr>
            <w:tcW w:w="1440"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visoko</w:t>
            </w:r>
          </w:p>
        </w:tc>
        <w:tc>
          <w:tcPr>
            <w:tcW w:w="2007"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rPr>
            </w:pPr>
            <w:r w:rsidRPr="001574B5">
              <w:rPr>
                <w:rFonts w:ascii="Cambria" w:eastAsia="Times New Roman" w:hAnsi="Cambria" w:cs="Calibri"/>
                <w:b/>
                <w:noProof w:val="0"/>
                <w:color w:val="000000"/>
                <w:sz w:val="16"/>
                <w:szCs w:val="16"/>
              </w:rPr>
              <w:t>I</w:t>
            </w:r>
          </w:p>
        </w:tc>
      </w:tr>
      <w:tr w:rsidR="001574B5" w:rsidRPr="001574B5" w:rsidTr="00EC1041">
        <w:trPr>
          <w:cantSplit/>
          <w:trHeight w:val="596"/>
          <w:jc w:val="center"/>
        </w:trPr>
        <w:tc>
          <w:tcPr>
            <w:tcW w:w="1602"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jc w:val="center"/>
              <w:rPr>
                <w:rFonts w:ascii="Cambria" w:eastAsia="Times New Roman" w:hAnsi="Cambria" w:cs="Calibri"/>
                <w:b/>
                <w:noProof w:val="0"/>
                <w:color w:val="000000"/>
                <w:sz w:val="16"/>
                <w:szCs w:val="16"/>
              </w:rPr>
            </w:pPr>
            <w:r w:rsidRPr="001574B5">
              <w:rPr>
                <w:rFonts w:ascii="Cambria" w:eastAsia="Times New Roman" w:hAnsi="Cambria" w:cs="Calibri"/>
                <w:b/>
                <w:noProof w:val="0"/>
                <w:color w:val="000000"/>
                <w:sz w:val="16"/>
                <w:szCs w:val="16"/>
              </w:rPr>
              <w:t>II PS</w:t>
            </w:r>
          </w:p>
        </w:tc>
        <w:tc>
          <w:tcPr>
            <w:tcW w:w="1680"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9254</w:t>
            </w:r>
          </w:p>
        </w:tc>
        <w:tc>
          <w:tcPr>
            <w:tcW w:w="2328"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P do P+1</w:t>
            </w:r>
          </w:p>
        </w:tc>
        <w:tc>
          <w:tcPr>
            <w:tcW w:w="1440"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nisko</w:t>
            </w:r>
          </w:p>
        </w:tc>
        <w:tc>
          <w:tcPr>
            <w:tcW w:w="2007"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rPr>
            </w:pPr>
            <w:r w:rsidRPr="001574B5">
              <w:rPr>
                <w:rFonts w:ascii="Cambria" w:eastAsia="Times New Roman" w:hAnsi="Cambria" w:cs="Calibri"/>
                <w:b/>
                <w:noProof w:val="0"/>
                <w:color w:val="000000"/>
                <w:sz w:val="16"/>
                <w:szCs w:val="16"/>
              </w:rPr>
              <w:t>III</w:t>
            </w:r>
          </w:p>
        </w:tc>
      </w:tr>
      <w:tr w:rsidR="001574B5" w:rsidRPr="001574B5" w:rsidTr="00EC1041">
        <w:trPr>
          <w:cantSplit/>
          <w:trHeight w:val="596"/>
          <w:jc w:val="center"/>
        </w:trPr>
        <w:tc>
          <w:tcPr>
            <w:tcW w:w="1602"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jc w:val="center"/>
              <w:rPr>
                <w:rFonts w:ascii="Cambria" w:eastAsia="Times New Roman" w:hAnsi="Cambria" w:cs="Calibri"/>
                <w:b/>
                <w:noProof w:val="0"/>
                <w:color w:val="000000"/>
                <w:sz w:val="16"/>
                <w:szCs w:val="16"/>
              </w:rPr>
            </w:pPr>
            <w:r w:rsidRPr="001574B5">
              <w:rPr>
                <w:rFonts w:ascii="Cambria" w:eastAsia="Times New Roman" w:hAnsi="Cambria" w:cs="Calibri"/>
                <w:b/>
                <w:noProof w:val="0"/>
                <w:color w:val="000000"/>
                <w:sz w:val="16"/>
                <w:szCs w:val="16"/>
              </w:rPr>
              <w:t>III PS</w:t>
            </w:r>
          </w:p>
        </w:tc>
        <w:tc>
          <w:tcPr>
            <w:tcW w:w="1680"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24555</w:t>
            </w:r>
          </w:p>
        </w:tc>
        <w:tc>
          <w:tcPr>
            <w:tcW w:w="2328"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P+1 do P+3</w:t>
            </w:r>
          </w:p>
        </w:tc>
        <w:tc>
          <w:tcPr>
            <w:tcW w:w="1440"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nisko</w:t>
            </w:r>
          </w:p>
        </w:tc>
        <w:tc>
          <w:tcPr>
            <w:tcW w:w="2007"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rPr>
            </w:pPr>
            <w:r w:rsidRPr="001574B5">
              <w:rPr>
                <w:rFonts w:ascii="Cambria" w:eastAsia="Times New Roman" w:hAnsi="Cambria" w:cs="Calibri"/>
                <w:b/>
                <w:noProof w:val="0"/>
                <w:color w:val="000000"/>
                <w:sz w:val="16"/>
                <w:szCs w:val="16"/>
              </w:rPr>
              <w:t>III</w:t>
            </w:r>
          </w:p>
        </w:tc>
      </w:tr>
      <w:tr w:rsidR="001574B5" w:rsidRPr="001574B5" w:rsidTr="00EC1041">
        <w:trPr>
          <w:cantSplit/>
          <w:trHeight w:val="596"/>
          <w:jc w:val="center"/>
        </w:trPr>
        <w:tc>
          <w:tcPr>
            <w:tcW w:w="1602"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jc w:val="center"/>
              <w:rPr>
                <w:rFonts w:ascii="Cambria" w:eastAsia="Times New Roman" w:hAnsi="Cambria" w:cs="Calibri"/>
                <w:b/>
                <w:noProof w:val="0"/>
                <w:color w:val="000000"/>
                <w:sz w:val="16"/>
                <w:szCs w:val="16"/>
              </w:rPr>
            </w:pPr>
            <w:r w:rsidRPr="001574B5">
              <w:rPr>
                <w:rFonts w:ascii="Cambria" w:eastAsia="Times New Roman" w:hAnsi="Cambria" w:cs="Calibri"/>
                <w:b/>
                <w:noProof w:val="0"/>
                <w:color w:val="000000"/>
                <w:sz w:val="16"/>
                <w:szCs w:val="16"/>
              </w:rPr>
              <w:t>IV PS</w:t>
            </w:r>
          </w:p>
        </w:tc>
        <w:tc>
          <w:tcPr>
            <w:tcW w:w="1680"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13096</w:t>
            </w:r>
          </w:p>
        </w:tc>
        <w:tc>
          <w:tcPr>
            <w:tcW w:w="2328"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P do P+2</w:t>
            </w:r>
          </w:p>
        </w:tc>
        <w:tc>
          <w:tcPr>
            <w:tcW w:w="1440"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nisko</w:t>
            </w:r>
          </w:p>
        </w:tc>
        <w:tc>
          <w:tcPr>
            <w:tcW w:w="2007"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rPr>
            </w:pPr>
            <w:r w:rsidRPr="001574B5">
              <w:rPr>
                <w:rFonts w:ascii="Cambria" w:eastAsia="Times New Roman" w:hAnsi="Cambria" w:cs="Calibri"/>
                <w:b/>
                <w:noProof w:val="0"/>
                <w:color w:val="000000"/>
                <w:sz w:val="16"/>
                <w:szCs w:val="16"/>
              </w:rPr>
              <w:t>III</w:t>
            </w:r>
          </w:p>
        </w:tc>
      </w:tr>
      <w:tr w:rsidR="001574B5" w:rsidRPr="001574B5" w:rsidTr="00EC1041">
        <w:trPr>
          <w:cantSplit/>
          <w:trHeight w:val="596"/>
          <w:jc w:val="center"/>
        </w:trPr>
        <w:tc>
          <w:tcPr>
            <w:tcW w:w="1602"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jc w:val="center"/>
              <w:rPr>
                <w:rFonts w:ascii="Cambria" w:eastAsia="Times New Roman" w:hAnsi="Cambria" w:cs="Calibri"/>
                <w:b/>
                <w:noProof w:val="0"/>
                <w:color w:val="000000"/>
                <w:sz w:val="16"/>
                <w:szCs w:val="16"/>
              </w:rPr>
            </w:pPr>
            <w:r w:rsidRPr="001574B5">
              <w:rPr>
                <w:rFonts w:ascii="Cambria" w:eastAsia="Times New Roman" w:hAnsi="Cambria" w:cs="Calibri"/>
                <w:b/>
                <w:noProof w:val="0"/>
                <w:color w:val="000000"/>
                <w:sz w:val="16"/>
                <w:szCs w:val="16"/>
              </w:rPr>
              <w:t>V PS</w:t>
            </w:r>
          </w:p>
        </w:tc>
        <w:tc>
          <w:tcPr>
            <w:tcW w:w="1680"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10662</w:t>
            </w:r>
          </w:p>
        </w:tc>
        <w:tc>
          <w:tcPr>
            <w:tcW w:w="2328"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P do P+2</w:t>
            </w:r>
          </w:p>
        </w:tc>
        <w:tc>
          <w:tcPr>
            <w:tcW w:w="1440"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nisko</w:t>
            </w:r>
          </w:p>
        </w:tc>
        <w:tc>
          <w:tcPr>
            <w:tcW w:w="2007"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rPr>
            </w:pPr>
            <w:r w:rsidRPr="001574B5">
              <w:rPr>
                <w:rFonts w:ascii="Cambria" w:eastAsia="Times New Roman" w:hAnsi="Cambria" w:cs="Calibri"/>
                <w:b/>
                <w:noProof w:val="0"/>
                <w:color w:val="000000"/>
                <w:sz w:val="16"/>
                <w:szCs w:val="16"/>
              </w:rPr>
              <w:t>III</w:t>
            </w:r>
          </w:p>
        </w:tc>
      </w:tr>
      <w:tr w:rsidR="001574B5" w:rsidRPr="001574B5" w:rsidTr="00EC1041">
        <w:trPr>
          <w:cantSplit/>
          <w:trHeight w:val="596"/>
          <w:jc w:val="center"/>
        </w:trPr>
        <w:tc>
          <w:tcPr>
            <w:tcW w:w="1602"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jc w:val="center"/>
              <w:rPr>
                <w:rFonts w:ascii="Cambria" w:eastAsia="Times New Roman" w:hAnsi="Cambria" w:cs="Calibri"/>
                <w:b/>
                <w:noProof w:val="0"/>
                <w:color w:val="000000"/>
                <w:sz w:val="16"/>
                <w:szCs w:val="16"/>
              </w:rPr>
            </w:pPr>
            <w:r w:rsidRPr="001574B5">
              <w:rPr>
                <w:rFonts w:ascii="Cambria" w:eastAsia="Times New Roman" w:hAnsi="Cambria" w:cs="Calibri"/>
                <w:b/>
                <w:noProof w:val="0"/>
                <w:color w:val="000000"/>
                <w:sz w:val="16"/>
                <w:szCs w:val="16"/>
              </w:rPr>
              <w:t>VI PS</w:t>
            </w:r>
          </w:p>
        </w:tc>
        <w:tc>
          <w:tcPr>
            <w:tcW w:w="1680"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14586</w:t>
            </w:r>
          </w:p>
        </w:tc>
        <w:tc>
          <w:tcPr>
            <w:tcW w:w="2328"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P do P+2</w:t>
            </w:r>
          </w:p>
        </w:tc>
        <w:tc>
          <w:tcPr>
            <w:tcW w:w="1440"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nisko</w:t>
            </w:r>
          </w:p>
        </w:tc>
        <w:tc>
          <w:tcPr>
            <w:tcW w:w="2007"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rPr>
            </w:pPr>
            <w:r w:rsidRPr="001574B5">
              <w:rPr>
                <w:rFonts w:ascii="Cambria" w:eastAsia="Times New Roman" w:hAnsi="Cambria" w:cs="Calibri"/>
                <w:b/>
                <w:noProof w:val="0"/>
                <w:color w:val="000000"/>
                <w:sz w:val="16"/>
                <w:szCs w:val="16"/>
              </w:rPr>
              <w:t>III</w:t>
            </w:r>
          </w:p>
        </w:tc>
      </w:tr>
      <w:tr w:rsidR="001574B5" w:rsidRPr="001574B5" w:rsidTr="00EC1041">
        <w:trPr>
          <w:cantSplit/>
          <w:trHeight w:val="596"/>
          <w:jc w:val="center"/>
        </w:trPr>
        <w:tc>
          <w:tcPr>
            <w:tcW w:w="1602"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jc w:val="center"/>
              <w:rPr>
                <w:rFonts w:ascii="Cambria" w:eastAsia="Times New Roman" w:hAnsi="Cambria" w:cs="Calibri"/>
                <w:b/>
                <w:noProof w:val="0"/>
                <w:color w:val="000000"/>
                <w:sz w:val="16"/>
                <w:szCs w:val="16"/>
              </w:rPr>
            </w:pPr>
            <w:r w:rsidRPr="001574B5">
              <w:rPr>
                <w:rFonts w:ascii="Cambria" w:eastAsia="Times New Roman" w:hAnsi="Cambria" w:cs="Calibri"/>
                <w:b/>
                <w:noProof w:val="0"/>
                <w:color w:val="000000"/>
                <w:sz w:val="16"/>
                <w:szCs w:val="16"/>
              </w:rPr>
              <w:t>VII PS</w:t>
            </w:r>
          </w:p>
        </w:tc>
        <w:tc>
          <w:tcPr>
            <w:tcW w:w="1680"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7065</w:t>
            </w:r>
          </w:p>
        </w:tc>
        <w:tc>
          <w:tcPr>
            <w:tcW w:w="2328"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P do P+2</w:t>
            </w:r>
          </w:p>
        </w:tc>
        <w:tc>
          <w:tcPr>
            <w:tcW w:w="1440"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lang w:val="en-US"/>
              </w:rPr>
            </w:pPr>
            <w:r w:rsidRPr="001574B5">
              <w:rPr>
                <w:rFonts w:ascii="Cambria" w:eastAsia="Times New Roman" w:hAnsi="Cambria" w:cs="Calibri"/>
                <w:b/>
                <w:noProof w:val="0"/>
                <w:color w:val="000000"/>
                <w:sz w:val="16"/>
                <w:szCs w:val="16"/>
                <w:lang w:val="en-US"/>
              </w:rPr>
              <w:t>nisko</w:t>
            </w:r>
          </w:p>
        </w:tc>
        <w:tc>
          <w:tcPr>
            <w:tcW w:w="2007" w:type="dxa"/>
            <w:tcBorders>
              <w:top w:val="double" w:sz="4" w:space="0" w:color="auto"/>
              <w:bottom w:val="double" w:sz="4" w:space="0" w:color="auto"/>
            </w:tcBorders>
            <w:shd w:val="clear" w:color="000000" w:fill="FFFFFF"/>
            <w:vAlign w:val="center"/>
          </w:tcPr>
          <w:p w:rsidR="001574B5" w:rsidRPr="001574B5" w:rsidRDefault="001574B5" w:rsidP="001574B5">
            <w:pPr>
              <w:spacing w:before="60" w:after="0" w:line="240" w:lineRule="auto"/>
              <w:ind w:firstLine="0"/>
              <w:jc w:val="center"/>
              <w:rPr>
                <w:rFonts w:ascii="Cambria" w:eastAsia="Times New Roman" w:hAnsi="Cambria" w:cs="Calibri"/>
                <w:b/>
                <w:noProof w:val="0"/>
                <w:color w:val="000000"/>
                <w:sz w:val="16"/>
                <w:szCs w:val="16"/>
              </w:rPr>
            </w:pPr>
            <w:r w:rsidRPr="001574B5">
              <w:rPr>
                <w:rFonts w:ascii="Cambria" w:eastAsia="Times New Roman" w:hAnsi="Cambria" w:cs="Calibri"/>
                <w:b/>
                <w:noProof w:val="0"/>
                <w:color w:val="000000"/>
                <w:sz w:val="16"/>
                <w:szCs w:val="16"/>
              </w:rPr>
              <w:t>III</w:t>
            </w:r>
          </w:p>
        </w:tc>
      </w:tr>
    </w:tbl>
    <w:p w:rsidR="001574B5" w:rsidRPr="001574B5" w:rsidRDefault="001574B5" w:rsidP="001574B5">
      <w:pPr>
        <w:ind w:firstLine="0"/>
        <w:rPr>
          <w:rFonts w:ascii="Cambria" w:hAnsi="Cambria" w:cs="Calibri"/>
          <w:color w:val="000000"/>
          <w:sz w:val="22"/>
        </w:rPr>
      </w:pPr>
    </w:p>
    <w:p w:rsidR="001574B5" w:rsidRPr="001574B5" w:rsidRDefault="001574B5" w:rsidP="001574B5">
      <w:pPr>
        <w:ind w:firstLine="0"/>
        <w:rPr>
          <w:rFonts w:ascii="Cambria" w:hAnsi="Cambria" w:cs="Calibri"/>
          <w:b/>
          <w:sz w:val="22"/>
          <w:u w:val="single"/>
        </w:rPr>
      </w:pPr>
      <w:r w:rsidRPr="001574B5">
        <w:rPr>
          <w:rFonts w:ascii="Cambria" w:hAnsi="Cambria" w:cs="Calibri"/>
          <w:b/>
          <w:sz w:val="22"/>
          <w:u w:val="single"/>
        </w:rPr>
        <w:t>STANJE ZAŠTITE OD POŽARA U STAMBENIM OBJEKTIMA</w:t>
      </w:r>
    </w:p>
    <w:p w:rsidR="001574B5" w:rsidRPr="001574B5" w:rsidRDefault="008B0720" w:rsidP="001574B5">
      <w:pPr>
        <w:rPr>
          <w:rFonts w:ascii="Cambria" w:hAnsi="Cambria" w:cs="Calibri"/>
          <w:sz w:val="22"/>
        </w:rPr>
      </w:pPr>
      <w:r>
        <w:rPr>
          <w:rFonts w:ascii="Cambria" w:hAnsi="Cambria" w:cs="Calibri"/>
          <w:sz w:val="22"/>
        </w:rPr>
        <w:t>U urbanom centru opštine Brod</w:t>
      </w:r>
      <w:r w:rsidR="001574B5" w:rsidRPr="001574B5">
        <w:rPr>
          <w:rFonts w:ascii="Cambria" w:hAnsi="Cambria" w:cs="Calibri"/>
          <w:sz w:val="22"/>
        </w:rPr>
        <w:t xml:space="preserve"> preovladavaju individualni stambeni objekti, spratnosti od P do P+2, od kojih pojedini imaju poslovne prostore u prizemlju.</w:t>
      </w:r>
    </w:p>
    <w:p w:rsidR="00D74F94" w:rsidRDefault="001574B5" w:rsidP="006D59CA">
      <w:pPr>
        <w:rPr>
          <w:rFonts w:ascii="Cambria" w:hAnsi="Cambria" w:cs="Calibri"/>
          <w:sz w:val="22"/>
        </w:rPr>
      </w:pPr>
      <w:r w:rsidRPr="001574B5">
        <w:rPr>
          <w:rFonts w:ascii="Cambria" w:hAnsi="Cambria" w:cs="Calibri"/>
          <w:sz w:val="22"/>
        </w:rPr>
        <w:t>Na ovom području postoji nekoliko objekata kolektivnog stanovanja, spratnosti od P+2 – P+3. To su uglavnom dotrajali objekti starije gradnje. U pogledu protivpožarne zaštite, objekti su građeni od trajnih materijala, visoke otpornosti prema požaru (armirani beton, opeka, kamen).</w:t>
      </w:r>
    </w:p>
    <w:p w:rsidR="006D59CA" w:rsidRPr="001574B5" w:rsidRDefault="006D59CA" w:rsidP="006D59CA">
      <w:pPr>
        <w:ind w:firstLine="0"/>
        <w:rPr>
          <w:rFonts w:ascii="Cambria" w:hAnsi="Cambria" w:cs="Calibri"/>
          <w:sz w:val="22"/>
        </w:rPr>
      </w:pPr>
    </w:p>
    <w:p w:rsidR="001574B5" w:rsidRPr="001574B5" w:rsidRDefault="001574B5" w:rsidP="001574B5">
      <w:pPr>
        <w:ind w:firstLine="0"/>
        <w:rPr>
          <w:rFonts w:ascii="Cambria" w:hAnsi="Cambria" w:cs="Calibri"/>
          <w:b/>
          <w:sz w:val="22"/>
          <w:u w:val="single"/>
        </w:rPr>
      </w:pPr>
      <w:r w:rsidRPr="001574B5">
        <w:rPr>
          <w:rFonts w:ascii="Cambria" w:hAnsi="Cambria" w:cs="Calibri"/>
          <w:b/>
          <w:sz w:val="22"/>
          <w:u w:val="single"/>
        </w:rPr>
        <w:t>UPRAVA, FINANSIJSKE I SLIČNE DJELATNOSTI</w:t>
      </w:r>
    </w:p>
    <w:p w:rsidR="001574B5" w:rsidRPr="001574B5" w:rsidRDefault="001574B5" w:rsidP="001574B5">
      <w:pPr>
        <w:rPr>
          <w:rFonts w:ascii="Cambria" w:hAnsi="Cambria" w:cs="Calibri"/>
          <w:color w:val="000000"/>
          <w:sz w:val="22"/>
          <w:lang w:val="sr-Cyrl-CS"/>
        </w:rPr>
      </w:pPr>
      <w:r w:rsidRPr="001574B5">
        <w:rPr>
          <w:rFonts w:ascii="Cambria" w:hAnsi="Cambria" w:cs="Calibri"/>
          <w:color w:val="000000"/>
          <w:sz w:val="22"/>
          <w:lang w:val="sr-Cyrl-CS"/>
        </w:rPr>
        <w:t>Od djelatnosti</w:t>
      </w:r>
      <w:r w:rsidRPr="001574B5">
        <w:rPr>
          <w:rFonts w:ascii="Cambria" w:hAnsi="Cambria" w:cs="Calibri"/>
          <w:color w:val="000000"/>
          <w:sz w:val="22"/>
        </w:rPr>
        <w:t>,</w:t>
      </w:r>
      <w:r w:rsidRPr="001574B5">
        <w:rPr>
          <w:rFonts w:ascii="Cambria" w:hAnsi="Cambria" w:cs="Calibri"/>
          <w:color w:val="000000"/>
          <w:sz w:val="22"/>
          <w:lang w:val="sr-Cyrl-CS"/>
        </w:rPr>
        <w:t xml:space="preserve"> koje pripadaju ovoj grupi u obuhvatu Plana</w:t>
      </w:r>
      <w:r w:rsidRPr="001574B5">
        <w:rPr>
          <w:rFonts w:ascii="Cambria" w:hAnsi="Cambria" w:cs="Calibri"/>
          <w:color w:val="000000"/>
          <w:sz w:val="22"/>
        </w:rPr>
        <w:t>,</w:t>
      </w:r>
      <w:r w:rsidRPr="001574B5">
        <w:rPr>
          <w:rFonts w:ascii="Cambria" w:hAnsi="Cambria" w:cs="Calibri"/>
          <w:color w:val="000000"/>
          <w:sz w:val="22"/>
          <w:lang w:val="sr-Cyrl-CS"/>
        </w:rPr>
        <w:t xml:space="preserve"> zastuplјene su sl</w:t>
      </w:r>
      <w:r w:rsidRPr="001574B5">
        <w:rPr>
          <w:rFonts w:ascii="Cambria" w:hAnsi="Cambria" w:cs="Calibri"/>
          <w:color w:val="000000"/>
          <w:sz w:val="22"/>
        </w:rPr>
        <w:t>j</w:t>
      </w:r>
      <w:r w:rsidRPr="001574B5">
        <w:rPr>
          <w:rFonts w:ascii="Cambria" w:hAnsi="Cambria" w:cs="Calibri"/>
          <w:color w:val="000000"/>
          <w:sz w:val="22"/>
          <w:lang w:val="sr-Cyrl-CS"/>
        </w:rPr>
        <w:t>edeće:</w:t>
      </w:r>
    </w:p>
    <w:p w:rsidR="001574B5" w:rsidRPr="001574B5" w:rsidRDefault="001574B5" w:rsidP="009A03AC">
      <w:pPr>
        <w:numPr>
          <w:ilvl w:val="0"/>
          <w:numId w:val="11"/>
        </w:numPr>
        <w:rPr>
          <w:rFonts w:ascii="Cambria" w:hAnsi="Cambria" w:cs="Calibri"/>
          <w:color w:val="000000"/>
          <w:sz w:val="22"/>
          <w:lang w:val="sr-Cyrl-CS"/>
        </w:rPr>
      </w:pPr>
      <w:r w:rsidRPr="001574B5">
        <w:rPr>
          <w:rFonts w:ascii="Cambria" w:hAnsi="Cambria" w:cs="Calibri"/>
          <w:color w:val="000000"/>
          <w:sz w:val="22"/>
          <w:lang w:val="sr-Cyrl-CS"/>
        </w:rPr>
        <w:t xml:space="preserve">Opštinska uprava </w:t>
      </w:r>
    </w:p>
    <w:p w:rsidR="001574B5" w:rsidRPr="001574B5" w:rsidRDefault="001574B5" w:rsidP="009A03AC">
      <w:pPr>
        <w:numPr>
          <w:ilvl w:val="0"/>
          <w:numId w:val="11"/>
        </w:numPr>
        <w:rPr>
          <w:rFonts w:ascii="Cambria" w:hAnsi="Cambria" w:cs="Calibri"/>
          <w:color w:val="000000"/>
          <w:sz w:val="22"/>
          <w:lang w:val="sr-Cyrl-CS"/>
        </w:rPr>
      </w:pPr>
      <w:r w:rsidRPr="001574B5">
        <w:rPr>
          <w:rFonts w:ascii="Cambria" w:hAnsi="Cambria" w:cs="Calibri"/>
          <w:color w:val="000000"/>
          <w:sz w:val="22"/>
          <w:lang w:val="sr-Cyrl-CS"/>
        </w:rPr>
        <w:t xml:space="preserve">Policijska stanica, </w:t>
      </w:r>
    </w:p>
    <w:p w:rsidR="001574B5" w:rsidRPr="001574B5" w:rsidRDefault="001574B5" w:rsidP="009A03AC">
      <w:pPr>
        <w:numPr>
          <w:ilvl w:val="0"/>
          <w:numId w:val="11"/>
        </w:numPr>
        <w:rPr>
          <w:rFonts w:ascii="Cambria" w:hAnsi="Cambria" w:cs="Calibri"/>
          <w:color w:val="000000"/>
          <w:sz w:val="22"/>
          <w:lang w:val="sr-Cyrl-CS"/>
        </w:rPr>
      </w:pPr>
      <w:r w:rsidRPr="001574B5">
        <w:rPr>
          <w:rFonts w:ascii="Cambria" w:hAnsi="Cambria" w:cs="Calibri"/>
          <w:color w:val="000000"/>
          <w:sz w:val="22"/>
        </w:rPr>
        <w:t>Pošta,</w:t>
      </w:r>
    </w:p>
    <w:p w:rsidR="001574B5" w:rsidRPr="001574B5" w:rsidRDefault="001574B5" w:rsidP="009A03AC">
      <w:pPr>
        <w:numPr>
          <w:ilvl w:val="0"/>
          <w:numId w:val="11"/>
        </w:numPr>
        <w:rPr>
          <w:rFonts w:ascii="Cambria" w:hAnsi="Cambria" w:cs="Calibri"/>
          <w:color w:val="000000"/>
          <w:sz w:val="22"/>
          <w:lang w:val="sr-Cyrl-CS"/>
        </w:rPr>
      </w:pPr>
      <w:r w:rsidRPr="001574B5">
        <w:rPr>
          <w:rFonts w:ascii="Cambria" w:hAnsi="Cambria" w:cs="Calibri"/>
          <w:color w:val="000000"/>
          <w:sz w:val="22"/>
          <w:lang w:val="sr-Cyrl-CS"/>
        </w:rPr>
        <w:t>Biro za zapošlјavanje,</w:t>
      </w:r>
    </w:p>
    <w:p w:rsidR="001574B5" w:rsidRPr="001574B5" w:rsidRDefault="001574B5" w:rsidP="009A03AC">
      <w:pPr>
        <w:numPr>
          <w:ilvl w:val="0"/>
          <w:numId w:val="11"/>
        </w:numPr>
        <w:rPr>
          <w:rFonts w:ascii="Cambria" w:hAnsi="Cambria" w:cs="Calibri"/>
          <w:color w:val="000000"/>
          <w:sz w:val="22"/>
          <w:lang w:val="sr-Cyrl-CS"/>
        </w:rPr>
      </w:pPr>
      <w:r w:rsidRPr="001574B5">
        <w:rPr>
          <w:rFonts w:ascii="Cambria" w:hAnsi="Cambria" w:cs="Calibri"/>
          <w:color w:val="000000"/>
          <w:sz w:val="22"/>
          <w:lang w:val="sr-Cyrl-CS"/>
        </w:rPr>
        <w:t>Fond zdravstvenog osiguranja,</w:t>
      </w:r>
    </w:p>
    <w:p w:rsidR="001574B5" w:rsidRPr="001574B5" w:rsidRDefault="001574B5" w:rsidP="009A03AC">
      <w:pPr>
        <w:numPr>
          <w:ilvl w:val="0"/>
          <w:numId w:val="11"/>
        </w:numPr>
        <w:rPr>
          <w:rFonts w:ascii="Cambria" w:hAnsi="Cambria" w:cs="Calibri"/>
          <w:color w:val="000000"/>
          <w:sz w:val="22"/>
          <w:lang w:val="sr-Cyrl-CS"/>
        </w:rPr>
      </w:pPr>
      <w:r w:rsidRPr="001574B5">
        <w:rPr>
          <w:rFonts w:ascii="Cambria" w:hAnsi="Cambria" w:cs="Calibri"/>
          <w:color w:val="000000"/>
          <w:sz w:val="22"/>
          <w:lang w:val="sr-Cyrl-CS"/>
        </w:rPr>
        <w:t>Penzioni fond.</w:t>
      </w:r>
    </w:p>
    <w:p w:rsidR="001574B5" w:rsidRPr="001574B5" w:rsidRDefault="001574B5" w:rsidP="009A03AC">
      <w:pPr>
        <w:numPr>
          <w:ilvl w:val="0"/>
          <w:numId w:val="11"/>
        </w:numPr>
        <w:rPr>
          <w:rFonts w:ascii="Cambria" w:hAnsi="Cambria" w:cs="Calibri"/>
          <w:color w:val="000000"/>
          <w:sz w:val="22"/>
          <w:lang w:val="sr-Cyrl-CS"/>
        </w:rPr>
      </w:pPr>
      <w:r w:rsidRPr="001574B5">
        <w:rPr>
          <w:rFonts w:ascii="Cambria" w:hAnsi="Cambria" w:cs="Calibri"/>
          <w:color w:val="000000"/>
          <w:sz w:val="22"/>
        </w:rPr>
        <w:t>Poreska uprava</w:t>
      </w:r>
    </w:p>
    <w:p w:rsidR="001574B5" w:rsidRPr="001574B5" w:rsidRDefault="001574B5" w:rsidP="001574B5">
      <w:pPr>
        <w:rPr>
          <w:rFonts w:ascii="Cambria" w:hAnsi="Cambria" w:cs="Calibri"/>
          <w:sz w:val="22"/>
        </w:rPr>
      </w:pPr>
      <w:r w:rsidRPr="001574B5">
        <w:rPr>
          <w:rFonts w:ascii="Cambria" w:hAnsi="Cambria" w:cs="Calibri"/>
          <w:sz w:val="22"/>
        </w:rPr>
        <w:t>Svi objekti i prostori, u kojima su smještene funkcije navedenih djelatnosti, locirani su u užem opštinskom centru. Objekti su opremljeni aparatima za početno gašenje požara.</w:t>
      </w:r>
    </w:p>
    <w:p w:rsidR="006F6835" w:rsidRDefault="006F6835" w:rsidP="002802AF">
      <w:pPr>
        <w:ind w:firstLine="0"/>
      </w:pPr>
    </w:p>
    <w:p w:rsidR="0038257F" w:rsidRPr="0038257F" w:rsidRDefault="0038257F" w:rsidP="0038257F">
      <w:pPr>
        <w:ind w:firstLine="0"/>
        <w:rPr>
          <w:rFonts w:ascii="Cambria" w:hAnsi="Cambria" w:cs="Calibri"/>
          <w:b/>
          <w:sz w:val="22"/>
          <w:u w:val="single"/>
        </w:rPr>
      </w:pPr>
      <w:r w:rsidRPr="0038257F">
        <w:rPr>
          <w:rFonts w:ascii="Cambria" w:hAnsi="Cambria" w:cs="Calibri"/>
          <w:b/>
          <w:sz w:val="22"/>
          <w:u w:val="single"/>
        </w:rPr>
        <w:t>OBRAZOVNE USTANOVE</w:t>
      </w:r>
    </w:p>
    <w:p w:rsidR="009C3E8F" w:rsidRPr="009C3E8F" w:rsidRDefault="009C3E8F" w:rsidP="009C3E8F">
      <w:pPr>
        <w:ind w:firstLine="0"/>
      </w:pPr>
      <w:r w:rsidRPr="009C3E8F">
        <w:t>Obrazovnim ustanovama se smatraju vrtići, osnovne škole, srednje škole, fakulteti i ustanove za stručno usavršavanje. Obrazovne institucije na području opštine Brod su Javna ustanova predškolstva „BELI ANĐEO“, Osnovna škola „SVETI SAVA“, Osnovna škola „LIJEŠĆE“ i JU SŠC „Nikola Tesla“. Ove institucije zadovoljavaju potrebe djece i mladih za obrazovanjem uz određene nedostatke. Nedostaci se ogledaju u sljedećem: - nedostatak kadrova u pojedinim oblastima kao što su profesori matematike i fizike, - Infrastruktura obrazovnih ustanova je u dotrajalom stanju, - Nedostatak nastavnih pomagala i laboratorija. Nedostatak kadrova je problem na nivou Republike Srpske i on se polako prevazilazi školovanjem deficitarnih zanimanja i podsticanjem mladih da upisuju fakultete za sticanje zvanja u ovim oblastima. Studenti deficitarnih usmjerenja imaju prednost pri dodjeli stipendija od strane opštine Brod. Infrastruktura obrazovnih ustanova, njena dotrajalost i potreba za rekonstrukcijom je problem koji lokalna zajednica prevazilazi stavljanjem u prioritet ulaganja u ove objekte. U posljednje tri godine sanirani su sanitarni čvorovi u srednjoj školi, krov u osnovnoj školi u Liješću, parket u dvorani u srednjoj školi, krečenje učionica i fiskulturne dvorane u srednjoj školi, a balon sala u Osnovnoj školi u Liješću je u fazi izgradnje. Savremena nastava ne može da se zamisli bez opreme za praktičnu nastavu, pa je ovo jedan od najvažnijih problema za sticanje znanja prije svega učenika srednje škole. Laboratorijska oprema je veoma oskudna i kabineti nisu adekvatno opremljeni, što otežava rad profesora, a učenicima stvara poteškoće u učenju. Na području opštine Brod postoje sljedeće obrazovne ustanove: Javna ustanova predškolstva „BELI ANĐEO“ JUP „Beli Anđeo“ u Brodu je Javna ustanova od značaja za građane opštine Brod, za vaspitanje i obrazovanje djece jasličkog, vrtićkog i predškolskog uzrasta, sa zadatkom da predškolskim vaspitanjem i obrazovanjem obezbijedi pravilan socijalni i psihofizički razvoj djece, stvara uslove i osnove za izgradnju moralne, radne i intelektualne ličnosti djeteta, te sistematski pripremi djecu za školu. Smještajni kapaciteti za ovu vrstu djelatnosti trenutno nisu dovoljni i neophodno je značajnije ulaganje u njihovo proširenje. Pored proširenja, potrebno je izvršiti i adaptaciju postojećih kapaciteta. Proširenje smještajnih kapaciteta bi omogućilo stvaranje uslova za odlazak na predškolsko vaspitnje djece kojima je ova ustanova potrebna, a sada nisu u mogućnosti da borave u njoj, a adaptacija postojećih kapacitetaje potrebna u cilju stvaranja boljih uslova za boravak djece, poboljšanje higijenskih uslova u objektu i stvaranje uslova za njihov pravilan rast i razvoj. Trenutno je u JU Beli anđeo zaposleno 21 radnik, a ustanovu pohađa oko stotinu djece.</w:t>
      </w:r>
    </w:p>
    <w:p w:rsidR="009C3E8F" w:rsidRDefault="009C3E8F" w:rsidP="009C3E8F">
      <w:pPr>
        <w:ind w:firstLine="0"/>
      </w:pPr>
      <w:r w:rsidRPr="009C3E8F">
        <w:t>Osnovna škola „SVETI SAVA“ Osnovnu školu „Sveti Sava“ čini centralna škola u Brodu i dvije područne škole; u Gornjim Kolibama i Zborištu. U osnovnoj školi „Sveti Sava“ Brod nastava se odvija u skladu sa Godišnjim programom rada škole i nastavnim kalendarom. U školi se izučavaju dva strana jezika, engleski i ruski. Ukupan broj učenika u školi u školskoj 2015/2016 godini je 880, a zaposleno je 63 nastavnika. Pored rezultata u znanju i sportu koje škola ostvaruje na republičkom nivou, važno je naglasiti da ova ustanova, pored vaspitno-obrazovne uloge, ima značajnu ulogu i u organizovanju i učešću u kulturnim manifestacijama na području opštine. Osnovna škola Sveti Sava je prošla na izboru ustanova za Projekat energetske efikasnosti Ministarstva za prostorno uređenje, građevinarstvo i ekologiju u 2015. godini. Realizacija ovog projekta se očekuje u 2016. godini, a projekat obuhvata zamjenu stolarije, fasade, i krova prema ISO standardima u oblasti energetske efikasnosti. Osnovna škola „LIJEŠĆE“ Osnovna škola „Liješće“ se sastoji iz škole u Liješću i tri područne jedinice; u Gornjem Klakaru, Donjem Klakaru i Vinskoj. Školu pohađa ukupno 240 učenika, a zaposleno je 30 nastavnika. Učenici Osnovne škole Liješće do sada nisu imali mogućnost odvijanja nastave fizičkog vaspitanja zbog nepostojanja sportske dvorane. Izgradnjom balon sale uz školu u Liješću na kojoj je započeto izvođenje radova, učenicima će se obezbijediti potrebni uslovi za odvijanje nastave fizičkog vaspitanja. JU SŠC „Nikola Tesla“ Zgrada sadašnjeg Srednjoškolskog centra je završena 1976. godine i od tada je to jedina ustanova srednjoškolskog obrazovanja na području opštine. Tokom svog postojanja, srednja škola je često mijenjala naziv, a prema posljednjoj promjeni 2013. godine se naziva JU SŠC „Nikola Tesla“. Školu trenutno pohađa 447 učenika u 20 odjeljenja. Kao što je ranije navedeno, školi nedostaje oprema za odvijanje kabinetske nastave što usložnjava proces kvalitetnog prenosa znanja. Uprkos nedostatku opreme za odvijenje nastave, učenici srednje škole ostvaruju zavidne rezultate na republičkim takmičenjima u znanju i sportu.</w:t>
      </w:r>
    </w:p>
    <w:p w:rsidR="006D59CA" w:rsidRPr="009C3E8F" w:rsidRDefault="006D59CA" w:rsidP="009C3E8F">
      <w:pPr>
        <w:ind w:firstLine="0"/>
      </w:pPr>
    </w:p>
    <w:p w:rsidR="009C3E8F" w:rsidRPr="009C3E8F" w:rsidRDefault="009C3E8F" w:rsidP="009C3E8F">
      <w:pPr>
        <w:ind w:firstLine="0"/>
        <w:rPr>
          <w:rFonts w:ascii="Cambria" w:hAnsi="Cambria" w:cs="Calibri"/>
          <w:b/>
          <w:sz w:val="22"/>
          <w:u w:val="single"/>
        </w:rPr>
      </w:pPr>
      <w:r w:rsidRPr="009C3E8F">
        <w:rPr>
          <w:rFonts w:ascii="Cambria" w:hAnsi="Cambria" w:cs="Calibri"/>
          <w:b/>
          <w:sz w:val="22"/>
          <w:u w:val="single"/>
        </w:rPr>
        <w:t>ZDRAVSTVENI OBJEKTI</w:t>
      </w:r>
    </w:p>
    <w:p w:rsidR="009C3E8F" w:rsidRPr="009C3E8F" w:rsidRDefault="009C3E8F" w:rsidP="009C3E8F">
      <w:pPr>
        <w:ind w:firstLine="0"/>
      </w:pPr>
      <w:r w:rsidRPr="009C3E8F">
        <w:t>Dom zdravlja Brod je medicinska ustanova sa posebnim statusom i interesom za opštinu Brod. Pruža usluge primarne zdravstvene zaštite shodno Zakonu o zdravstvenoj zaštiti, te podzakonskim aktima donesenim od strane Ministarstva zdravlja, kao i Ugovora o pružanju zdravstvene zaštite za osigurana lica sklopljenim sa Fondom zdravstvene zaštite. Dom zdravlja svoje usluge pruža kroz sljedeće službe:</w:t>
      </w:r>
    </w:p>
    <w:p w:rsidR="009C3E8F" w:rsidRPr="009C3E8F" w:rsidRDefault="009C3E8F" w:rsidP="009C3E8F">
      <w:pPr>
        <w:ind w:firstLine="0"/>
      </w:pPr>
      <w:r w:rsidRPr="009C3E8F">
        <w:sym w:font="Symbol" w:char="F0A7"/>
      </w:r>
      <w:r w:rsidRPr="009C3E8F">
        <w:t xml:space="preserve"> Služba porodične medicine I i II; </w:t>
      </w:r>
    </w:p>
    <w:p w:rsidR="009C3E8F" w:rsidRPr="009C3E8F" w:rsidRDefault="009C3E8F" w:rsidP="009C3E8F">
      <w:pPr>
        <w:ind w:firstLine="0"/>
      </w:pPr>
      <w:r w:rsidRPr="009C3E8F">
        <w:sym w:font="Symbol" w:char="F0A7"/>
      </w:r>
      <w:r w:rsidRPr="009C3E8F">
        <w:t xml:space="preserve"> Služba Hitne medicinske pomoći;</w:t>
      </w:r>
    </w:p>
    <w:p w:rsidR="009C3E8F" w:rsidRPr="009C3E8F" w:rsidRDefault="009C3E8F" w:rsidP="009C3E8F">
      <w:pPr>
        <w:ind w:firstLine="0"/>
      </w:pPr>
      <w:r w:rsidRPr="009C3E8F">
        <w:sym w:font="Symbol" w:char="F0A7"/>
      </w:r>
      <w:r w:rsidRPr="009C3E8F">
        <w:t xml:space="preserve"> Pedijatrijska služba; </w:t>
      </w:r>
    </w:p>
    <w:p w:rsidR="009C3E8F" w:rsidRPr="009C3E8F" w:rsidRDefault="009C3E8F" w:rsidP="009C3E8F">
      <w:pPr>
        <w:ind w:firstLine="0"/>
      </w:pPr>
      <w:r w:rsidRPr="009C3E8F">
        <w:sym w:font="Symbol" w:char="F0A7"/>
      </w:r>
      <w:r w:rsidRPr="009C3E8F">
        <w:t xml:space="preserve"> Ginekološka služba;</w:t>
      </w:r>
    </w:p>
    <w:p w:rsidR="009C3E8F" w:rsidRPr="009C3E8F" w:rsidRDefault="009C3E8F" w:rsidP="009C3E8F">
      <w:pPr>
        <w:ind w:firstLine="0"/>
      </w:pPr>
      <w:r w:rsidRPr="009C3E8F">
        <w:sym w:font="Symbol" w:char="F0A7"/>
      </w:r>
      <w:r w:rsidRPr="009C3E8F">
        <w:t xml:space="preserve"> RTG služba; </w:t>
      </w:r>
    </w:p>
    <w:p w:rsidR="009C3E8F" w:rsidRPr="009C3E8F" w:rsidRDefault="009C3E8F" w:rsidP="009C3E8F">
      <w:pPr>
        <w:ind w:firstLine="0"/>
      </w:pPr>
      <w:r w:rsidRPr="009C3E8F">
        <w:sym w:font="Symbol" w:char="F0A7"/>
      </w:r>
      <w:r w:rsidRPr="009C3E8F">
        <w:t xml:space="preserve"> Fizikalna služba; </w:t>
      </w:r>
    </w:p>
    <w:p w:rsidR="009C3E8F" w:rsidRPr="009C3E8F" w:rsidRDefault="009C3E8F" w:rsidP="009C3E8F">
      <w:pPr>
        <w:ind w:firstLine="0"/>
      </w:pPr>
      <w:r w:rsidRPr="009C3E8F">
        <w:sym w:font="Symbol" w:char="F0A7"/>
      </w:r>
      <w:r w:rsidRPr="009C3E8F">
        <w:t xml:space="preserve"> Stomatološka služba; </w:t>
      </w:r>
    </w:p>
    <w:p w:rsidR="009C3E8F" w:rsidRPr="009C3E8F" w:rsidRDefault="009C3E8F" w:rsidP="009C3E8F">
      <w:pPr>
        <w:ind w:firstLine="0"/>
      </w:pPr>
      <w:r w:rsidRPr="009C3E8F">
        <w:sym w:font="Symbol" w:char="F0A7"/>
      </w:r>
      <w:r w:rsidRPr="009C3E8F">
        <w:t xml:space="preserve"> Higijensko-epidemiološka služba; </w:t>
      </w:r>
    </w:p>
    <w:p w:rsidR="009C3E8F" w:rsidRPr="009C3E8F" w:rsidRDefault="009C3E8F" w:rsidP="009C3E8F">
      <w:pPr>
        <w:ind w:firstLine="0"/>
      </w:pPr>
      <w:r w:rsidRPr="009C3E8F">
        <w:sym w:font="Symbol" w:char="F0A7"/>
      </w:r>
      <w:r w:rsidRPr="009C3E8F">
        <w:t xml:space="preserve"> Laboratorijska dijagnostika; </w:t>
      </w:r>
    </w:p>
    <w:p w:rsidR="009C3E8F" w:rsidRPr="009C3E8F" w:rsidRDefault="009C3E8F" w:rsidP="009C3E8F">
      <w:pPr>
        <w:ind w:firstLine="0"/>
      </w:pPr>
      <w:r w:rsidRPr="009C3E8F">
        <w:t xml:space="preserve">U Domu Zdravlja je zaposleno 64 radnika, od toga 42 je medicinske struke, a 22 radnika nemedicinske struke. </w:t>
      </w:r>
    </w:p>
    <w:p w:rsidR="009C3E8F" w:rsidRPr="009C3E8F" w:rsidRDefault="009C3E8F" w:rsidP="009C3E8F">
      <w:pPr>
        <w:ind w:firstLine="0"/>
      </w:pPr>
      <w:r w:rsidRPr="009C3E8F">
        <w:t>Struktura zaposlenih radnika je sljedeća:</w:t>
      </w:r>
    </w:p>
    <w:p w:rsidR="009C3E8F" w:rsidRPr="009C3E8F" w:rsidRDefault="009C3E8F" w:rsidP="009C3E8F">
      <w:pPr>
        <w:ind w:firstLine="0"/>
      </w:pPr>
      <w:r w:rsidRPr="009C3E8F">
        <w:sym w:font="Symbol" w:char="F0B7"/>
      </w:r>
      <w:r w:rsidRPr="009C3E8F">
        <w:t xml:space="preserve"> 5 doktora medicine(od kojiih su dva trenutno na specijalizaciji);</w:t>
      </w:r>
    </w:p>
    <w:p w:rsidR="009C3E8F" w:rsidRPr="009C3E8F" w:rsidRDefault="009C3E8F" w:rsidP="009C3E8F">
      <w:pPr>
        <w:ind w:firstLine="0"/>
      </w:pPr>
      <w:r w:rsidRPr="009C3E8F">
        <w:sym w:font="Symbol" w:char="F0B7"/>
      </w:r>
      <w:r w:rsidRPr="009C3E8F">
        <w:t xml:space="preserve"> 6 specijalista;</w:t>
      </w:r>
    </w:p>
    <w:p w:rsidR="009C3E8F" w:rsidRPr="009C3E8F" w:rsidRDefault="009C3E8F" w:rsidP="009C3E8F">
      <w:pPr>
        <w:ind w:firstLine="0"/>
      </w:pPr>
      <w:r w:rsidRPr="009C3E8F">
        <w:sym w:font="Symbol" w:char="F0B7"/>
      </w:r>
      <w:r w:rsidRPr="009C3E8F">
        <w:t xml:space="preserve"> 2 doktora stomatologije;</w:t>
      </w:r>
    </w:p>
    <w:p w:rsidR="009C3E8F" w:rsidRPr="009C3E8F" w:rsidRDefault="009C3E8F" w:rsidP="009C3E8F">
      <w:pPr>
        <w:ind w:firstLine="0"/>
      </w:pPr>
      <w:r w:rsidRPr="009C3E8F">
        <w:sym w:font="Symbol" w:char="F0B7"/>
      </w:r>
      <w:r w:rsidRPr="009C3E8F">
        <w:t xml:space="preserve"> 2 medicinska tehničara sa višom stručnom spremom;</w:t>
      </w:r>
    </w:p>
    <w:p w:rsidR="009C3E8F" w:rsidRPr="009C3E8F" w:rsidRDefault="009C3E8F" w:rsidP="009C3E8F">
      <w:pPr>
        <w:ind w:firstLine="0"/>
      </w:pPr>
      <w:r w:rsidRPr="009C3E8F">
        <w:sym w:font="Symbol" w:char="F0B7"/>
      </w:r>
      <w:r w:rsidRPr="009C3E8F">
        <w:t xml:space="preserve"> 27 medicinskih tehičara sa srednjom stručnom spremom;</w:t>
      </w:r>
    </w:p>
    <w:p w:rsidR="009C3E8F" w:rsidRPr="009C3E8F" w:rsidRDefault="009C3E8F" w:rsidP="009C3E8F">
      <w:pPr>
        <w:ind w:firstLine="0"/>
      </w:pPr>
      <w:r w:rsidRPr="009C3E8F">
        <w:t xml:space="preserve"> Broj registrovanih stanovnika u 2015. godini, prema informacijama FZO Brod, je 14.452 od čega je, 12.221 osigurnika i 2.231neosigurnih lica. Broj timova porodične medicine u Domu zdravlja je 10. U sklopu Doma zdravlja funkcioniše i jedan tim iz oblasti pedijatrije. Nakon specijalizacije ljekara iz oblasti ginekologije očekuje se formiranje tima i iz ove oblasti. Početak rada tima iz ginekologije se očekuje u 2018. godini. Djelatnostima Doma zdravlja obezbjeđuje se provođenje aktivnih i pasivnih mjera zdravstvene zaštite novorođenčadi, dojenčadi i djece do 6 godina kroz savjetovališta i ordinacije, te aktivan nadzor i unapređenje zdravlja i pravilnog psihofizičkog razvoja. U tom smislu prioritetno se obezbjeđuje: obavljanje pregleda novorođenčadi, sistematski i kontrolni pregledi dojenčadi, male djece i predškolske djece, pregledi pri upisu u školu, vakcinacije u skladu sa planom imunizacije i zdravstveno-vaspitni rad te pregledi i intervencije u svrhu prevencije i liječenja, stanja i povreda. Obezbjeđuju se mjere aktivne i pasivne zdravstvene zaštite školske djece do 19 godina kroz sistematske i kontrolne preglede učenika i preglede radi profesionalne orjentacije, vakcinacija u skladu sa planom imunizacije, usluga zdravstvenog nadzora u školama,zdravstveno-vaspitni rad kroz male grupe, intervjue, predavanja, te preglede i intervencije u smislu prevencije i liječenja oboljenja, stanja i povreda. Kroz djelatnost porodične medicine obezbjeđuje se provodjenje aktivnih i pasivnih mjera zdravstvene zaštite odraslog stanovništva (19 i više godina) usmjerenih na unapređenje zdravlja i sprečavanje obavljanja, rano otkrivanje, blagovremeno liječenje naročito onih oboljenja koja su najčešći uzroci smrti i invalidnosti. Ukupan broj posjeta doktorima u 2014. godini je 46.244, a u 2015. godini 47.095. Ukupan broj ljekarskih intervencija u Domu zdravlja Brod za 2014. godinu je 2.050, dok je u 2015. godini 2.215.Glavni problemi u primjeni koncepta porodične medicine proizilaze iz ranijeg perioda. Nažalost, došlo je do stihijske i nepotpune registracije – bez reda i uvida u podatke o pacijentima, kao i o pruženim uslugama. </w:t>
      </w:r>
    </w:p>
    <w:p w:rsidR="009C3E8F" w:rsidRPr="009C3E8F" w:rsidRDefault="009C3E8F" w:rsidP="009C3E8F">
      <w:pPr>
        <w:ind w:firstLine="0"/>
      </w:pPr>
      <w:r w:rsidRPr="009C3E8F">
        <w:t>Problemi koji prate rad Doma zdravlja su sledeći:</w:t>
      </w:r>
    </w:p>
    <w:p w:rsidR="009C3E8F" w:rsidRPr="009C3E8F" w:rsidRDefault="009C3E8F" w:rsidP="009C3E8F">
      <w:pPr>
        <w:ind w:firstLine="0"/>
      </w:pPr>
      <w:r w:rsidRPr="009C3E8F">
        <w:sym w:font="Symbol" w:char="F0B7"/>
      </w:r>
      <w:r w:rsidRPr="009C3E8F">
        <w:t xml:space="preserve"> Udaljenost referentne bolnice oko 70 km; </w:t>
      </w:r>
    </w:p>
    <w:p w:rsidR="009C3E8F" w:rsidRPr="009C3E8F" w:rsidRDefault="009C3E8F" w:rsidP="009C3E8F">
      <w:pPr>
        <w:ind w:firstLine="0"/>
      </w:pPr>
      <w:r w:rsidRPr="009C3E8F">
        <w:sym w:font="Symbol" w:char="F0B7"/>
      </w:r>
      <w:r w:rsidRPr="009C3E8F">
        <w:t xml:space="preserve"> Umanjena sredstva po osnovu Ugovora sa Fondom zdravstvenog osiguranja</w:t>
      </w:r>
    </w:p>
    <w:p w:rsidR="009C3E8F" w:rsidRPr="009C3E8F" w:rsidRDefault="009C3E8F" w:rsidP="009C3E8F">
      <w:pPr>
        <w:ind w:firstLine="0"/>
      </w:pPr>
      <w:r w:rsidRPr="009C3E8F">
        <w:sym w:font="Symbol" w:char="F0B7"/>
      </w:r>
      <w:r w:rsidRPr="009C3E8F">
        <w:t xml:space="preserve"> Nemogućnost korištenja usluga bolnice u punom kapacitetu (zbog udaljenosti i lošeg socijalno materijalnog stanja pacijenata); </w:t>
      </w:r>
    </w:p>
    <w:p w:rsidR="009C3E8F" w:rsidRPr="009C3E8F" w:rsidRDefault="009C3E8F" w:rsidP="009C3E8F">
      <w:pPr>
        <w:ind w:firstLine="0"/>
      </w:pPr>
      <w:r w:rsidRPr="009C3E8F">
        <w:sym w:font="Symbol" w:char="F0B7"/>
      </w:r>
      <w:r w:rsidRPr="009C3E8F">
        <w:t xml:space="preserve"> Problem transporta bolesnika u bolnicu i iz bolnice u druge bolničke ustanove;</w:t>
      </w:r>
    </w:p>
    <w:p w:rsidR="009C3E8F" w:rsidRPr="009C3E8F" w:rsidRDefault="009C3E8F" w:rsidP="009C3E8F">
      <w:pPr>
        <w:ind w:firstLine="0"/>
      </w:pPr>
      <w:r w:rsidRPr="009C3E8F">
        <w:sym w:font="Symbol" w:char="F0B7"/>
      </w:r>
      <w:r w:rsidRPr="009C3E8F">
        <w:t xml:space="preserve"> Preobimno propisivanje skupih lijekova koje dodatno opterećuje finansijsko poslovanje Doma zdravlja; </w:t>
      </w:r>
    </w:p>
    <w:p w:rsidR="009C3E8F" w:rsidRPr="009C3E8F" w:rsidRDefault="009C3E8F" w:rsidP="009C3E8F">
      <w:pPr>
        <w:ind w:firstLine="0"/>
      </w:pPr>
      <w:r w:rsidRPr="009C3E8F">
        <w:sym w:font="Symbol" w:char="F0B7"/>
      </w:r>
      <w:r w:rsidRPr="009C3E8F">
        <w:t xml:space="preserve"> Nedovoljan broj educiranih timova (doktora i sestara porodične medicine);</w:t>
      </w:r>
    </w:p>
    <w:p w:rsidR="009C3E8F" w:rsidRPr="009C3E8F" w:rsidRDefault="009C3E8F" w:rsidP="009C3E8F">
      <w:pPr>
        <w:ind w:firstLine="0"/>
      </w:pPr>
      <w:r w:rsidRPr="009C3E8F">
        <w:sym w:font="Symbol" w:char="F0B7"/>
      </w:r>
      <w:r w:rsidRPr="009C3E8F">
        <w:t xml:space="preserve"> Spora edukacija; </w:t>
      </w:r>
    </w:p>
    <w:p w:rsidR="009C3E8F" w:rsidRPr="009C3E8F" w:rsidRDefault="009C3E8F" w:rsidP="009C3E8F">
      <w:pPr>
        <w:ind w:firstLine="0"/>
      </w:pPr>
      <w:r w:rsidRPr="009C3E8F">
        <w:sym w:font="Symbol" w:char="F0B7"/>
      </w:r>
      <w:r w:rsidRPr="009C3E8F">
        <w:t xml:space="preserve"> Problem funkcionisanja Doma zdravlja u slučaju istovremene edukacije više timova porodične medicine;</w:t>
      </w:r>
    </w:p>
    <w:p w:rsidR="009C3E8F" w:rsidRPr="009C3E8F" w:rsidRDefault="009C3E8F" w:rsidP="009C3E8F">
      <w:pPr>
        <w:ind w:firstLine="0"/>
      </w:pPr>
      <w:r w:rsidRPr="009C3E8F">
        <w:sym w:font="Symbol" w:char="F0B7"/>
      </w:r>
      <w:r w:rsidRPr="009C3E8F">
        <w:t xml:space="preserve"> Preopterećenost papirologijom - preobimi i prečesti izvještaji direktno utiču na kvalitet usluga; </w:t>
      </w:r>
    </w:p>
    <w:p w:rsidR="009C3E8F" w:rsidRPr="009C3E8F" w:rsidRDefault="009C3E8F" w:rsidP="009C3E8F">
      <w:pPr>
        <w:ind w:firstLine="0"/>
      </w:pPr>
      <w:r w:rsidRPr="009C3E8F">
        <w:sym w:font="Symbol" w:char="F0B7"/>
      </w:r>
      <w:r w:rsidRPr="009C3E8F">
        <w:t xml:space="preserve"> Teška finansijsko- materijalna situacija većeg dijela stanovništva Opštine Brod, koja posredno utiče na zdravstveno stanje stanovništva.</w:t>
      </w:r>
    </w:p>
    <w:p w:rsidR="009C3E8F" w:rsidRDefault="009C3E8F" w:rsidP="009C3E8F">
      <w:pPr>
        <w:ind w:firstLine="0"/>
      </w:pPr>
      <w:r w:rsidRPr="009C3E8F">
        <w:sym w:font="Symbol" w:char="F0B7"/>
      </w:r>
      <w:r w:rsidRPr="009C3E8F">
        <w:t xml:space="preserve"> Neusklađenost normativa i standarda u zdravstvu i stvarnih potreba na terenu</w:t>
      </w:r>
      <w:r w:rsidR="00026134">
        <w:t>.</w:t>
      </w:r>
    </w:p>
    <w:p w:rsidR="00D74F94" w:rsidRPr="009C3E8F" w:rsidRDefault="00D74F94" w:rsidP="009C3E8F">
      <w:pPr>
        <w:ind w:firstLine="0"/>
      </w:pPr>
    </w:p>
    <w:p w:rsidR="00026134" w:rsidRPr="00026134" w:rsidRDefault="00026134" w:rsidP="00026134">
      <w:pPr>
        <w:ind w:firstLine="0"/>
        <w:rPr>
          <w:rFonts w:ascii="Cambria" w:hAnsi="Cambria" w:cs="Calibri"/>
          <w:b/>
          <w:sz w:val="22"/>
          <w:u w:val="single"/>
        </w:rPr>
      </w:pPr>
      <w:r w:rsidRPr="00026134">
        <w:rPr>
          <w:rFonts w:ascii="Cambria" w:hAnsi="Cambria" w:cs="Calibri"/>
          <w:b/>
          <w:sz w:val="22"/>
          <w:u w:val="single"/>
        </w:rPr>
        <w:t>KULTURA</w:t>
      </w:r>
    </w:p>
    <w:p w:rsidR="00BD4AE5" w:rsidRPr="00711A99" w:rsidRDefault="00026134" w:rsidP="00803170">
      <w:pPr>
        <w:ind w:firstLine="0"/>
      </w:pPr>
      <w:r w:rsidRPr="00026134">
        <w:t>Kultura je cjelokupno društveno naslijeđe određene grupe ljudi, to jest naučeni obrasci mišljenja, osjećanja i djelovanja neke grupe, zajednice ili društva, kao i izrazi tih obrazaca u materijalnim objektima. Kultura se ogleda kroz nematerijalne aspekte kao što su vjerovanja ideje i vrijednosti i materijalne aspekte kao što su objekti, tehnologija i simboli kroz koje se sadržaj kulture izražava. uprkos činjenici da je Brod prošao kroz mnoge ratne, materijalne i socijalne nedaće, uprkos moralnoj krizi društva, nije se odustalo od promocije kulturnih vrijednosti na području opštine Brod. Najznačajniji nosioci kulture, njene promocije i njenog razvoja su Narodna biblioteka Branko Ćopić, KUD „Duško Trifunović“, KUD „Liješće“, KUD „Brodski biseri“, KUD „Tamburica“ i KUD „Kolibe“. Pored ovih institucija u stvaranju kulture na području brodske opštine učestvuje aktivno svojom podrškom i opština Brod, škole, nevladine organizacije i druge kulturne organizacije. Turbulentan prošli vijek i mnogobrojni ratovi i sukobi su stvorili nezaobilaznu obavezu njegovanja sjećanja na stradale u prvom, drugom i građanskom ratu u BIH (održavanje pomen parastosa) i simbole njihovog stradanja (održavanje spomenika, obilježja i spomen sobe u Brodu). Narodna biblioteka „Branko Ćopić“ Narodna biblioteka „Branko Ćopić“ je Javna kulturna ustanova na području naše opštine, koja je jedan od nosilaca svih kulturnih zbivanja. Aktivnosti i učešće ove institucije u kulturnom životu su opširne, a ogledaju se u organizaciji i učešćima u organizaciji raznih manifestacija, izdavanja knjiga kao i njihova priprema za štampanje i organizacija malih izložbeno- prodajnih sajmova na gradskom trgu. Biblioteka redovno učestvuje u organizaciji likovne kolonije „Sava“ kroz učešće u organizacionom odboru i vrši lekturu kataloga i organizacije „Oktobarskih svečanosti“ kao i u organizaciji nekih od značajnih datuma za našu opštinu. Organizator je brojnih književnih večeri. Osnovni nedostatak biblioteke je siromašan bibliotečki fond, posebno novim izdanjima knjiga što ograničava čitalačku populaciju Broda na stara izdanja i klasike. KUD „Duško Trifunović“ je osnovano 2008. godine. Značaj ovog Kulturno-umjetničkog društva je veliki u promovisanju folklora opštine Brod, a ogleda se u brojnim nastupima na svim važnijim manifestacijama na području opštine i drugim mjestima, od kojih posebno treba istaći Godišnji tradicionalni koncert koji se organizuje povodom rođendana društva polovinom januara, Ljetnu slagalicu u julu, Bosiljkovanje u oktobru i koncert za najmlađu populaciju krajem novembra. Društvo trenutno ima 84 člana. Kulturno-umjetničko društvo „Liješće“ iz Liješća je osnovano 1968. godine i bilo aktivno do 1992. godine. Obnovljeno je 2003. godine i trenutno okuplja oko 120 članova. Kao i KUD Duško Trifunović, učesnik je svih značajnijih manifestacija na području opštine Brod, a nerijetko nastupa i u drugim gradovima i opštinama. Najvažnije manifestacije koje organizuje su Oktobarska smotra folklora i Vaskršnji koncert. Ove manifestacije okupljaju društva iz Republike Srpske, Srb</w:t>
      </w:r>
      <w:r w:rsidR="00217DD3">
        <w:t xml:space="preserve">ije, Hrvatske i drugih zemalja. </w:t>
      </w:r>
      <w:r w:rsidRPr="00026134">
        <w:t>KUD „Brodski biseri“ je osnovano 2007. godine i okuplja oko 50 članova. Najznačajnije manifestacije koje organizuje su Uskršnji koncert koji se organizuje na Uskršnji ponedjeljak, i Radionica sevdaha u Donjim Kolibama. Društvo promoviše običaje Hrvata sa područja Posavine, na Beogradskoj smotri folklora su osvojili prvo mjestoi za izvornost i drugo mjesto za koreografiju. KUD „Tamburica“ je osnovano 1967 i bilo je aktivno do 1992. godine. Obnovilo je svoj rad 2011 godine i okuplja oko 70 članova. Bavi se izvođenjem izvorne muzike sa područja Brodske Posavine. Najznačajnije manifestacije koje organizuje su Smotra folklora prve nedjelje u avgustu koja se održava u Koraću i obilježavanje vjerskih praznika. KUD „Kolibe“ je osnovano šezdesetih godina dvadesetog vijeka. Prestaje sa radom početkom rata, a 2015. godine obnavlja svojepostojanje kao neformalna grupa građana sa 25 članova od kojih su 11 članova djevojke koje igraju folklor. Ističu se svojom pjevačkom grupom koja je pridružena KUD Brodski biseri sa kojom zajednički nastupa na raznim manifestacijama. Najznačajnije manifestacije koje obilježava su za Bajram, Susret Kolibaraca i nastup za 8. mart. KUD „Kolibe“ promoviše tradicionalna kola, Tursko kolo i Djevojačjo kolo. Kad govorimo o prostorima i objektima, namijenjenim kulturnom djelovanju i stvaralaštvu, trenutno najznačajniji višenamjenski ovakav prostor je amfiteatar srednjoškolskog centra „Nikola Tesla“, koji nudi zavidne mogućnosti organizovanja kulturnih manifestacija, kao i bioskopskog sadržaja. Osnovna škola „Sveti Sava“ takođe, u nešto skromnijem obliku, nudi mogućnosti organizovanja kulturnih sadržaja. Prostor u holu škole, koji obuhvata improvizovani amfiteatar, primjeren je potrebama i mogućnostima prezentacije kulturnog i drugog stvaralaštva učenika i omladine ovog uzrasta. Sportski centar Brod svojim kapacitetom predstavlja značajan objekat za održavanje kulturnih manifestacija, a njegovim renoviranjem u periodu 2013. – 2015. ispunjeni su svi uslovi kako bi objekat mogao da zadovolji savremene standarde za promociju kulturnih sadržaja. Na području opštine Brod postoje i otvoreni prostori koji omogućavaju organizaciju raznolikih kulturnih sadržaja kao što su Trg Patrijarha Pavla na kojem je 2015. godine postavljena bina, prostor ispred sportskog centra i Željeznički plato.</w:t>
      </w:r>
    </w:p>
    <w:p w:rsidR="00BD4AE5" w:rsidRDefault="00BD4AE5" w:rsidP="00803170">
      <w:pPr>
        <w:ind w:firstLine="0"/>
        <w:rPr>
          <w:rFonts w:ascii="Cambria" w:hAnsi="Cambria" w:cs="Calibri"/>
          <w:b/>
          <w:sz w:val="22"/>
          <w:u w:val="single"/>
        </w:rPr>
      </w:pPr>
    </w:p>
    <w:p w:rsidR="00803170" w:rsidRPr="00803170" w:rsidRDefault="00803170" w:rsidP="00803170">
      <w:pPr>
        <w:ind w:firstLine="0"/>
        <w:rPr>
          <w:rFonts w:ascii="Cambria" w:hAnsi="Cambria" w:cs="Calibri"/>
          <w:b/>
          <w:sz w:val="22"/>
          <w:u w:val="single"/>
        </w:rPr>
      </w:pPr>
      <w:r w:rsidRPr="00803170">
        <w:rPr>
          <w:rFonts w:ascii="Cambria" w:hAnsi="Cambria" w:cs="Calibri"/>
          <w:b/>
          <w:sz w:val="22"/>
          <w:u w:val="single"/>
        </w:rPr>
        <w:t>VJERSKI OBJEKTI</w:t>
      </w:r>
    </w:p>
    <w:tbl>
      <w:tblPr>
        <w:tblpPr w:leftFromText="180" w:rightFromText="180" w:vertAnchor="text" w:horzAnchor="margin" w:tblpXSpec="center"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290"/>
        <w:gridCol w:w="2068"/>
      </w:tblGrid>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 xml:space="preserve">Р/бр. </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 xml:space="preserve">НАЗИВ И ЛОКАЦИЈА </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 xml:space="preserve">ПОВРШИНА  </w:t>
            </w:r>
          </w:p>
          <w:p w:rsidR="00217DD3" w:rsidRPr="00217DD3" w:rsidRDefault="00217DD3" w:rsidP="00217DD3">
            <w:pPr>
              <w:spacing w:before="0" w:after="0" w:line="240" w:lineRule="auto"/>
              <w:ind w:firstLine="0"/>
              <w:jc w:val="left"/>
              <w:rPr>
                <w:noProof w:val="0"/>
                <w:sz w:val="18"/>
                <w:szCs w:val="18"/>
                <w:lang w:val="hr-HR"/>
              </w:rPr>
            </w:pPr>
            <w:r w:rsidRPr="00217DD3">
              <w:rPr>
                <w:noProof w:val="0"/>
                <w:sz w:val="18"/>
                <w:szCs w:val="18"/>
                <w:lang w:val="sr-Cyrl-BA"/>
              </w:rPr>
              <w:t xml:space="preserve">      </w:t>
            </w:r>
            <w:r w:rsidRPr="00217DD3">
              <w:rPr>
                <w:noProof w:val="0"/>
                <w:sz w:val="18"/>
                <w:szCs w:val="18"/>
                <w:lang w:val="hr-HR"/>
              </w:rPr>
              <w:t>m²</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1.</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ПРАВОСЛАВНА ЦРКВА (Ул. Војводе Живојина Мишића)</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389,00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hr-HR"/>
              </w:rPr>
            </w:pPr>
            <w:r w:rsidRPr="00217DD3">
              <w:rPr>
                <w:noProof w:val="0"/>
                <w:sz w:val="18"/>
                <w:szCs w:val="18"/>
                <w:lang w:val="hr-HR"/>
              </w:rPr>
              <w:t>2.</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КАТОЛИЧКА ЦРКВА (Ул.Светог Саве)</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hr-HR"/>
              </w:rPr>
            </w:pPr>
            <w:r w:rsidRPr="00217DD3">
              <w:rPr>
                <w:noProof w:val="0"/>
                <w:sz w:val="18"/>
                <w:szCs w:val="18"/>
                <w:lang w:val="hr-HR"/>
              </w:rPr>
              <w:t>473,00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hr-HR"/>
              </w:rPr>
            </w:pPr>
            <w:r w:rsidRPr="00217DD3">
              <w:rPr>
                <w:noProof w:val="0"/>
                <w:sz w:val="18"/>
                <w:szCs w:val="18"/>
                <w:lang w:val="hr-HR"/>
              </w:rPr>
              <w:t>3.</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ЏАМИЈА (Ул. Светог Саве)</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120,00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4.</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ПРАВОСЛАВНА ЦРКВА (Ул. Српских јунака)</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 xml:space="preserve">  34,00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5.</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ПРАВОСЛАВНА ЦРКВА (МЗ Лијешће)</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166,00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6.</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ПРАВОСЛАВНА ЦРКВА (МЗ Винска)</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129,00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7.</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КАПЕЛА СА НАДСТРЕШНИЦОМ (МЗ Винска)</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20,00 + 84,00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8.</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КАПЕЛА (МЗ ВИНСКА)</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 xml:space="preserve">  35,00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9.</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ПРАВОСЛАВНА ЦРКВА (МЗ Клакар Доњи)</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 xml:space="preserve">  33,00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10.</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ПРАВОСЛАВНА ЦРКВА (Дубоковац –Клакар Доњи)</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 xml:space="preserve">  18,00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 xml:space="preserve">11. </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ПРАВОСЛАВНА ЦРКВА (Брусница Мала)</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144,00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12.</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ПРАВОСЛАВНА ЦРКВА (Барица Горња)</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 xml:space="preserve">  41,00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13.</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КАПЕЛА (МЗ Унка)</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 xml:space="preserve">  35,00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14.</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КАПЕЛА (МЗ Грк)</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 xml:space="preserve">  23,00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15.</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ПРАВОСЛАВНА ЦРКВА (МЗ Врела Горња)</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 xml:space="preserve">  67,00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16.</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ПРАВОСЛАВНА ЦРКВА (МЗ Збориште)</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 xml:space="preserve">  43,00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17.</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ПРАВОСЛАВНА ЦРКВА (МЗ Сијековац)</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 xml:space="preserve">  85,00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18.</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ЏАМИЈА (МЗ Сијековац)</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 xml:space="preserve">  88,00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19.</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КАТОЛИЧКА ЦРКВА (МЗ Сијековац – Мочила Горња)</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302,00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20.</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КАПЕЛА (МЗ Сијековац – Мочила Горња)</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 xml:space="preserve">    6,00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21.</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КАПЕЛА (МЗ Сијековац – Лушчани)</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 xml:space="preserve">  19,00</w:t>
            </w:r>
          </w:p>
        </w:tc>
      </w:tr>
      <w:tr w:rsidR="00217DD3" w:rsidRPr="00217DD3" w:rsidTr="00217DD3">
        <w:tc>
          <w:tcPr>
            <w:tcW w:w="704"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22.</w:t>
            </w:r>
          </w:p>
        </w:tc>
        <w:tc>
          <w:tcPr>
            <w:tcW w:w="6290"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КАПЕЛА (МЗ Лијешће - ново гробље)</w:t>
            </w:r>
          </w:p>
        </w:tc>
        <w:tc>
          <w:tcPr>
            <w:tcW w:w="2068" w:type="dxa"/>
            <w:shd w:val="clear" w:color="auto" w:fill="auto"/>
          </w:tcPr>
          <w:p w:rsidR="00217DD3" w:rsidRPr="00217DD3" w:rsidRDefault="00217DD3" w:rsidP="00217DD3">
            <w:pPr>
              <w:spacing w:before="0" w:after="0" w:line="240" w:lineRule="auto"/>
              <w:ind w:firstLine="0"/>
              <w:jc w:val="left"/>
              <w:rPr>
                <w:noProof w:val="0"/>
                <w:sz w:val="18"/>
                <w:szCs w:val="18"/>
                <w:lang w:val="sr-Cyrl-BA"/>
              </w:rPr>
            </w:pPr>
            <w:r w:rsidRPr="00217DD3">
              <w:rPr>
                <w:noProof w:val="0"/>
                <w:sz w:val="18"/>
                <w:szCs w:val="18"/>
                <w:lang w:val="sr-Cyrl-BA"/>
              </w:rPr>
              <w:t xml:space="preserve">  49,00</w:t>
            </w:r>
          </w:p>
        </w:tc>
      </w:tr>
    </w:tbl>
    <w:p w:rsidR="00803170" w:rsidRDefault="00803170" w:rsidP="00026134">
      <w:pPr>
        <w:ind w:firstLine="0"/>
      </w:pPr>
    </w:p>
    <w:p w:rsidR="00734D95" w:rsidRDefault="00734D95" w:rsidP="002802AF">
      <w:pPr>
        <w:ind w:firstLine="0"/>
      </w:pPr>
    </w:p>
    <w:p w:rsidR="00D74F94" w:rsidRPr="002802AF" w:rsidRDefault="00D74F94" w:rsidP="002802AF">
      <w:pPr>
        <w:ind w:firstLine="0"/>
      </w:pPr>
    </w:p>
    <w:p w:rsidR="00B826CA" w:rsidRPr="00217DD3" w:rsidRDefault="00B826CA" w:rsidP="001E3284">
      <w:pPr>
        <w:pStyle w:val="Heading2"/>
        <w:tabs>
          <w:tab w:val="left" w:pos="567"/>
        </w:tabs>
        <w:ind w:left="0" w:hanging="9"/>
      </w:pPr>
      <w:bookmarkStart w:id="25" w:name="_Toc509577532"/>
      <w:bookmarkStart w:id="26" w:name="_Toc100210748"/>
      <w:r w:rsidRPr="00217DD3">
        <w:t>STANOVNIŠTVO</w:t>
      </w:r>
      <w:bookmarkEnd w:id="25"/>
      <w:bookmarkEnd w:id="26"/>
    </w:p>
    <w:p w:rsidR="00053439" w:rsidRPr="00053439" w:rsidRDefault="00053439" w:rsidP="00053439">
      <w:pPr>
        <w:pStyle w:val="ListParagraph"/>
        <w:keepNext/>
        <w:keepLines/>
        <w:numPr>
          <w:ilvl w:val="0"/>
          <w:numId w:val="56"/>
        </w:numPr>
        <w:contextualSpacing w:val="0"/>
        <w:jc w:val="left"/>
        <w:outlineLvl w:val="2"/>
        <w:rPr>
          <w:rFonts w:eastAsia="Times New Roman"/>
          <w:b/>
          <w:bCs/>
          <w:vanish/>
          <w:sz w:val="22"/>
          <w:szCs w:val="20"/>
        </w:rPr>
      </w:pPr>
      <w:bookmarkStart w:id="27" w:name="_Toc100210749"/>
      <w:bookmarkEnd w:id="27"/>
    </w:p>
    <w:p w:rsidR="00053439" w:rsidRPr="00053439" w:rsidRDefault="00053439" w:rsidP="00053439">
      <w:pPr>
        <w:pStyle w:val="ListParagraph"/>
        <w:keepNext/>
        <w:keepLines/>
        <w:numPr>
          <w:ilvl w:val="1"/>
          <w:numId w:val="56"/>
        </w:numPr>
        <w:contextualSpacing w:val="0"/>
        <w:jc w:val="left"/>
        <w:outlineLvl w:val="2"/>
        <w:rPr>
          <w:rFonts w:eastAsia="Times New Roman"/>
          <w:b/>
          <w:bCs/>
          <w:vanish/>
          <w:sz w:val="22"/>
          <w:szCs w:val="20"/>
        </w:rPr>
      </w:pPr>
      <w:bookmarkStart w:id="28" w:name="_Toc100210750"/>
      <w:bookmarkEnd w:id="28"/>
    </w:p>
    <w:p w:rsidR="00053439" w:rsidRPr="00053439" w:rsidRDefault="00053439" w:rsidP="00053439">
      <w:pPr>
        <w:pStyle w:val="ListParagraph"/>
        <w:keepNext/>
        <w:keepLines/>
        <w:numPr>
          <w:ilvl w:val="1"/>
          <w:numId w:val="56"/>
        </w:numPr>
        <w:contextualSpacing w:val="0"/>
        <w:jc w:val="left"/>
        <w:outlineLvl w:val="2"/>
        <w:rPr>
          <w:rFonts w:eastAsia="Times New Roman"/>
          <w:b/>
          <w:bCs/>
          <w:vanish/>
          <w:sz w:val="22"/>
          <w:szCs w:val="20"/>
        </w:rPr>
      </w:pPr>
      <w:bookmarkStart w:id="29" w:name="_Toc100210751"/>
      <w:bookmarkEnd w:id="29"/>
    </w:p>
    <w:p w:rsidR="00053439" w:rsidRPr="00053439" w:rsidRDefault="00053439" w:rsidP="00053439">
      <w:pPr>
        <w:pStyle w:val="ListParagraph"/>
        <w:keepNext/>
        <w:keepLines/>
        <w:numPr>
          <w:ilvl w:val="1"/>
          <w:numId w:val="56"/>
        </w:numPr>
        <w:contextualSpacing w:val="0"/>
        <w:jc w:val="left"/>
        <w:outlineLvl w:val="2"/>
        <w:rPr>
          <w:rFonts w:eastAsia="Times New Roman"/>
          <w:b/>
          <w:bCs/>
          <w:vanish/>
          <w:sz w:val="22"/>
          <w:szCs w:val="20"/>
        </w:rPr>
      </w:pPr>
      <w:bookmarkStart w:id="30" w:name="_Toc100210752"/>
      <w:bookmarkEnd w:id="30"/>
    </w:p>
    <w:p w:rsidR="00B826CA" w:rsidRPr="00053439" w:rsidRDefault="00E87ABF" w:rsidP="00E87ABF">
      <w:pPr>
        <w:pStyle w:val="Drugipodnaslov"/>
        <w:numPr>
          <w:ilvl w:val="0"/>
          <w:numId w:val="0"/>
        </w:numPr>
        <w:ind w:left="568"/>
      </w:pPr>
      <w:bookmarkStart w:id="31" w:name="_Toc100210753"/>
      <w:r>
        <w:t xml:space="preserve">1.4.1 </w:t>
      </w:r>
      <w:r w:rsidR="00B826CA" w:rsidRPr="00053439">
        <w:t>Broj</w:t>
      </w:r>
      <w:r w:rsidR="00BB19EB" w:rsidRPr="00053439">
        <w:t xml:space="preserve"> </w:t>
      </w:r>
      <w:r w:rsidR="00B826CA" w:rsidRPr="00053439">
        <w:t>stanovnika,</w:t>
      </w:r>
      <w:r w:rsidR="00BB19EB" w:rsidRPr="00053439">
        <w:t xml:space="preserve"> </w:t>
      </w:r>
      <w:r w:rsidR="00B826CA" w:rsidRPr="00053439">
        <w:t>domaćinstava</w:t>
      </w:r>
      <w:r w:rsidR="00BB19EB" w:rsidRPr="00053439">
        <w:t xml:space="preserve"> </w:t>
      </w:r>
      <w:r w:rsidR="00B826CA" w:rsidRPr="00053439">
        <w:t>i</w:t>
      </w:r>
      <w:r w:rsidR="00BB19EB" w:rsidRPr="00053439">
        <w:t xml:space="preserve"> </w:t>
      </w:r>
      <w:r w:rsidR="00B826CA" w:rsidRPr="00053439">
        <w:t>stanova</w:t>
      </w:r>
      <w:r w:rsidR="00BB19EB" w:rsidRPr="00053439">
        <w:t xml:space="preserve">  </w:t>
      </w:r>
      <w:r w:rsidR="00B826CA" w:rsidRPr="00053439">
        <w:t>na</w:t>
      </w:r>
      <w:r w:rsidR="00BB19EB" w:rsidRPr="00053439">
        <w:t xml:space="preserve"> </w:t>
      </w:r>
      <w:r w:rsidR="00B826CA" w:rsidRPr="00053439">
        <w:t>području</w:t>
      </w:r>
      <w:r w:rsidR="00BB19EB" w:rsidRPr="00053439">
        <w:t xml:space="preserve"> </w:t>
      </w:r>
      <w:r w:rsidR="00B826CA" w:rsidRPr="00053439">
        <w:t>opštine</w:t>
      </w:r>
      <w:bookmarkEnd w:id="31"/>
    </w:p>
    <w:p w:rsidR="00B826CA" w:rsidRDefault="00D81484" w:rsidP="00B826CA">
      <w:pPr>
        <w:spacing w:before="1"/>
        <w:rPr>
          <w:szCs w:val="24"/>
          <w:shd w:val="clear" w:color="auto" w:fill="F5F5F5"/>
        </w:rPr>
      </w:pPr>
      <w:r w:rsidRPr="00D81484">
        <w:rPr>
          <w:szCs w:val="24"/>
          <w:shd w:val="clear" w:color="auto" w:fill="F5F5F5"/>
        </w:rPr>
        <w:t>Prema zadnjem službenom p</w:t>
      </w:r>
      <w:r>
        <w:rPr>
          <w:szCs w:val="24"/>
          <w:shd w:val="clear" w:color="auto" w:fill="F5F5F5"/>
        </w:rPr>
        <w:t>opisu stanovništva iz 1991., opš</w:t>
      </w:r>
      <w:r w:rsidRPr="00D81484">
        <w:rPr>
          <w:szCs w:val="24"/>
          <w:shd w:val="clear" w:color="auto" w:fill="F5F5F5"/>
        </w:rPr>
        <w:t>ina Brod imala je 34.138 stanovnika, razmještene u 23 naselja. Nakon potpisivanja Daytonskog sporazuma, najveći dio općine Brod ušao je u Rep</w:t>
      </w:r>
      <w:r>
        <w:rPr>
          <w:szCs w:val="24"/>
          <w:shd w:val="clear" w:color="auto" w:fill="F5F5F5"/>
        </w:rPr>
        <w:t>ubliku Srpsku. Naziv grada i opš</w:t>
      </w:r>
      <w:r w:rsidRPr="00D81484">
        <w:rPr>
          <w:szCs w:val="24"/>
          <w:shd w:val="clear" w:color="auto" w:fill="F5F5F5"/>
        </w:rPr>
        <w:t>ine promijenjen je u Brod. U sklopu Federacije Bosne i Hercegovine, dio naseljenog sela Brusnica Mala,</w:t>
      </w:r>
      <w:r>
        <w:rPr>
          <w:szCs w:val="24"/>
          <w:shd w:val="clear" w:color="auto" w:fill="F5F5F5"/>
        </w:rPr>
        <w:t xml:space="preserve"> koji je nakon Daytona pripala opšini Odžak</w:t>
      </w:r>
      <w:r w:rsidRPr="00D81484">
        <w:rPr>
          <w:szCs w:val="24"/>
          <w:shd w:val="clear" w:color="auto" w:fill="F5F5F5"/>
        </w:rPr>
        <w:t>.</w:t>
      </w:r>
    </w:p>
    <w:p w:rsidR="006B7A14" w:rsidRPr="00D81484" w:rsidRDefault="006B7A14" w:rsidP="00B826CA">
      <w:pPr>
        <w:spacing w:before="1"/>
        <w:rPr>
          <w:b/>
          <w:bCs/>
          <w:szCs w:val="24"/>
        </w:rPr>
      </w:pPr>
    </w:p>
    <w:tbl>
      <w:tblPr>
        <w:tblW w:w="11058" w:type="dxa"/>
        <w:tblCellMar>
          <w:top w:w="15" w:type="dxa"/>
          <w:left w:w="15" w:type="dxa"/>
          <w:bottom w:w="15" w:type="dxa"/>
          <w:right w:w="15" w:type="dxa"/>
        </w:tblCellMar>
        <w:tblLook w:val="04A0" w:firstRow="1" w:lastRow="0" w:firstColumn="1" w:lastColumn="0" w:noHBand="0" w:noVBand="1"/>
      </w:tblPr>
      <w:tblGrid>
        <w:gridCol w:w="503"/>
        <w:gridCol w:w="503"/>
        <w:gridCol w:w="6673"/>
        <w:gridCol w:w="1258"/>
        <w:gridCol w:w="2121"/>
      </w:tblGrid>
      <w:tr w:rsidR="00D81484" w:rsidTr="00D81484">
        <w:tc>
          <w:tcPr>
            <w:tcW w:w="0" w:type="auto"/>
            <w:gridSpan w:val="5"/>
            <w:shd w:val="clear" w:color="auto" w:fill="EFFFFF"/>
            <w:vAlign w:val="center"/>
            <w:hideMark/>
          </w:tcPr>
          <w:p w:rsidR="00D81484" w:rsidRDefault="00D81484">
            <w:pPr>
              <w:jc w:val="center"/>
              <w:rPr>
                <w:b/>
                <w:bCs/>
                <w:sz w:val="23"/>
                <w:szCs w:val="23"/>
              </w:rPr>
            </w:pPr>
            <w:r>
              <w:rPr>
                <w:b/>
                <w:bCs/>
                <w:sz w:val="23"/>
                <w:szCs w:val="23"/>
              </w:rPr>
              <w:t> </w:t>
            </w:r>
            <w:hyperlink r:id="rId14" w:tooltip="Popis stanovništva 2013. u Bosni i Hercegovini" w:history="1">
              <w:r>
                <w:rPr>
                  <w:rStyle w:val="Hyperlink"/>
                  <w:b/>
                  <w:bCs/>
                  <w:color w:val="0B0080"/>
                  <w:sz w:val="23"/>
                  <w:szCs w:val="23"/>
                </w:rPr>
                <w:t>2013.</w:t>
              </w:r>
            </w:hyperlink>
            <w:r>
              <w:rPr>
                <w:b/>
                <w:bCs/>
                <w:sz w:val="23"/>
                <w:szCs w:val="23"/>
              </w:rPr>
              <w:t>‍</w:t>
            </w:r>
          </w:p>
        </w:tc>
      </w:tr>
      <w:tr w:rsidR="00D81484" w:rsidTr="00D81484">
        <w:trPr>
          <w:trHeight w:val="54"/>
        </w:trPr>
        <w:tc>
          <w:tcPr>
            <w:tcW w:w="0" w:type="auto"/>
            <w:tcMar>
              <w:top w:w="0" w:type="dxa"/>
              <w:left w:w="54" w:type="dxa"/>
              <w:bottom w:w="0" w:type="dxa"/>
              <w:right w:w="54" w:type="dxa"/>
            </w:tcMar>
            <w:vAlign w:val="center"/>
            <w:hideMark/>
          </w:tcPr>
          <w:p w:rsidR="00D81484" w:rsidRDefault="00D81484">
            <w:pPr>
              <w:rPr>
                <w:sz w:val="6"/>
                <w:szCs w:val="15"/>
              </w:rPr>
            </w:pPr>
          </w:p>
        </w:tc>
        <w:tc>
          <w:tcPr>
            <w:tcW w:w="0" w:type="auto"/>
            <w:tcMar>
              <w:top w:w="0" w:type="dxa"/>
              <w:left w:w="54" w:type="dxa"/>
              <w:bottom w:w="0" w:type="dxa"/>
              <w:right w:w="54" w:type="dxa"/>
            </w:tcMar>
            <w:vAlign w:val="center"/>
            <w:hideMark/>
          </w:tcPr>
          <w:p w:rsidR="00D81484" w:rsidRDefault="00D81484">
            <w:pPr>
              <w:jc w:val="right"/>
              <w:rPr>
                <w:sz w:val="6"/>
                <w:szCs w:val="15"/>
              </w:rPr>
            </w:pPr>
          </w:p>
        </w:tc>
        <w:tc>
          <w:tcPr>
            <w:tcW w:w="6779" w:type="dxa"/>
            <w:tcMar>
              <w:top w:w="0" w:type="dxa"/>
              <w:left w:w="54" w:type="dxa"/>
              <w:bottom w:w="0" w:type="dxa"/>
              <w:right w:w="54" w:type="dxa"/>
            </w:tcMar>
            <w:vAlign w:val="center"/>
            <w:hideMark/>
          </w:tcPr>
          <w:p w:rsidR="00D81484" w:rsidRDefault="00D81484">
            <w:pPr>
              <w:rPr>
                <w:sz w:val="6"/>
                <w:szCs w:val="15"/>
              </w:rPr>
            </w:pPr>
          </w:p>
        </w:tc>
        <w:tc>
          <w:tcPr>
            <w:tcW w:w="1260" w:type="dxa"/>
            <w:tcMar>
              <w:top w:w="0" w:type="dxa"/>
              <w:left w:w="54" w:type="dxa"/>
              <w:bottom w:w="0" w:type="dxa"/>
              <w:right w:w="54" w:type="dxa"/>
            </w:tcMar>
            <w:vAlign w:val="center"/>
            <w:hideMark/>
          </w:tcPr>
          <w:p w:rsidR="00D81484" w:rsidRDefault="00D81484">
            <w:pPr>
              <w:jc w:val="right"/>
              <w:rPr>
                <w:sz w:val="6"/>
                <w:szCs w:val="15"/>
              </w:rPr>
            </w:pPr>
          </w:p>
        </w:tc>
        <w:tc>
          <w:tcPr>
            <w:tcW w:w="2133" w:type="dxa"/>
            <w:tcMar>
              <w:top w:w="0" w:type="dxa"/>
              <w:left w:w="54" w:type="dxa"/>
              <w:bottom w:w="0" w:type="dxa"/>
              <w:right w:w="54" w:type="dxa"/>
            </w:tcMar>
            <w:vAlign w:val="center"/>
            <w:hideMark/>
          </w:tcPr>
          <w:p w:rsidR="00D81484" w:rsidRDefault="00D81484">
            <w:pPr>
              <w:jc w:val="right"/>
              <w:rPr>
                <w:sz w:val="6"/>
                <w:szCs w:val="15"/>
              </w:rPr>
            </w:pPr>
          </w:p>
        </w:tc>
      </w:tr>
      <w:tr w:rsidR="00D81484" w:rsidTr="00D81484">
        <w:tc>
          <w:tcPr>
            <w:tcW w:w="0" w:type="auto"/>
            <w:gridSpan w:val="2"/>
            <w:tcMar>
              <w:top w:w="15" w:type="dxa"/>
              <w:left w:w="96" w:type="dxa"/>
              <w:bottom w:w="15" w:type="dxa"/>
              <w:right w:w="96" w:type="dxa"/>
            </w:tcMar>
            <w:vAlign w:val="center"/>
            <w:hideMark/>
          </w:tcPr>
          <w:p w:rsidR="00D81484" w:rsidRDefault="00D27192" w:rsidP="00D81484">
            <w:pPr>
              <w:ind w:firstLine="0"/>
              <w:rPr>
                <w:sz w:val="17"/>
                <w:szCs w:val="17"/>
              </w:rPr>
            </w:pPr>
            <w:r>
              <w:rPr>
                <w:sz w:val="17"/>
                <w:szCs w:val="17"/>
              </w:rPr>
              <w:t>SRBI</w:t>
            </w:r>
          </w:p>
        </w:tc>
        <w:tc>
          <w:tcPr>
            <w:tcW w:w="6779" w:type="dxa"/>
            <w:tcBorders>
              <w:left w:val="single" w:sz="6" w:space="0" w:color="C0C0C0"/>
              <w:right w:val="single" w:sz="6" w:space="0" w:color="C0C0C0"/>
            </w:tcBorders>
            <w:vAlign w:val="center"/>
            <w:hideMark/>
          </w:tcPr>
          <w:p w:rsidR="00D81484" w:rsidRDefault="00D81484" w:rsidP="00D81484">
            <w:pPr>
              <w:shd w:val="clear" w:color="auto" w:fill="FF0000"/>
              <w:rPr>
                <w:sz w:val="17"/>
                <w:szCs w:val="17"/>
              </w:rPr>
            </w:pPr>
            <w:r>
              <w:rPr>
                <w:sz w:val="17"/>
                <w:szCs w:val="17"/>
              </w:rPr>
              <w:t>  </w:t>
            </w:r>
          </w:p>
        </w:tc>
        <w:tc>
          <w:tcPr>
            <w:tcW w:w="1260" w:type="dxa"/>
            <w:tcMar>
              <w:top w:w="15" w:type="dxa"/>
              <w:left w:w="576" w:type="dxa"/>
              <w:bottom w:w="15" w:type="dxa"/>
              <w:right w:w="96" w:type="dxa"/>
            </w:tcMar>
            <w:vAlign w:val="center"/>
            <w:hideMark/>
          </w:tcPr>
          <w:p w:rsidR="00D81484" w:rsidRDefault="00D81484" w:rsidP="00D81484">
            <w:pPr>
              <w:ind w:firstLine="0"/>
              <w:rPr>
                <w:sz w:val="17"/>
                <w:szCs w:val="17"/>
              </w:rPr>
            </w:pPr>
            <w:r>
              <w:rPr>
                <w:sz w:val="17"/>
                <w:szCs w:val="17"/>
              </w:rPr>
              <w:t>11.065</w:t>
            </w:r>
          </w:p>
        </w:tc>
        <w:tc>
          <w:tcPr>
            <w:tcW w:w="2133" w:type="dxa"/>
            <w:tcMar>
              <w:top w:w="15" w:type="dxa"/>
              <w:left w:w="576" w:type="dxa"/>
              <w:bottom w:w="15" w:type="dxa"/>
              <w:right w:w="240" w:type="dxa"/>
            </w:tcMar>
            <w:vAlign w:val="center"/>
            <w:hideMark/>
          </w:tcPr>
          <w:p w:rsidR="00D81484" w:rsidRDefault="00D81484" w:rsidP="00D81484">
            <w:pPr>
              <w:ind w:firstLine="0"/>
              <w:rPr>
                <w:sz w:val="17"/>
                <w:szCs w:val="17"/>
              </w:rPr>
            </w:pPr>
            <w:r>
              <w:rPr>
                <w:sz w:val="17"/>
                <w:szCs w:val="17"/>
              </w:rPr>
              <w:t>,39 %</w:t>
            </w:r>
          </w:p>
        </w:tc>
      </w:tr>
      <w:tr w:rsidR="00D81484" w:rsidTr="00D81484">
        <w:tc>
          <w:tcPr>
            <w:tcW w:w="0" w:type="auto"/>
            <w:gridSpan w:val="2"/>
            <w:tcMar>
              <w:top w:w="15" w:type="dxa"/>
              <w:left w:w="96" w:type="dxa"/>
              <w:bottom w:w="15" w:type="dxa"/>
              <w:right w:w="96" w:type="dxa"/>
            </w:tcMar>
            <w:vAlign w:val="center"/>
            <w:hideMark/>
          </w:tcPr>
          <w:p w:rsidR="00D81484" w:rsidRDefault="00D27192" w:rsidP="00D81484">
            <w:pPr>
              <w:ind w:firstLine="0"/>
              <w:rPr>
                <w:sz w:val="17"/>
                <w:szCs w:val="17"/>
              </w:rPr>
            </w:pPr>
            <w:r>
              <w:rPr>
                <w:sz w:val="17"/>
                <w:szCs w:val="17"/>
              </w:rPr>
              <w:t>BOŠNJACI</w:t>
            </w:r>
          </w:p>
        </w:tc>
        <w:tc>
          <w:tcPr>
            <w:tcW w:w="6779" w:type="dxa"/>
            <w:tcBorders>
              <w:left w:val="single" w:sz="6" w:space="0" w:color="C0C0C0"/>
              <w:right w:val="single" w:sz="6" w:space="0" w:color="C0C0C0"/>
            </w:tcBorders>
            <w:vAlign w:val="center"/>
            <w:hideMark/>
          </w:tcPr>
          <w:p w:rsidR="00D81484" w:rsidRDefault="00D81484" w:rsidP="00D81484">
            <w:pPr>
              <w:shd w:val="clear" w:color="auto" w:fill="008000"/>
              <w:rPr>
                <w:sz w:val="17"/>
                <w:szCs w:val="17"/>
              </w:rPr>
            </w:pPr>
            <w:r>
              <w:rPr>
                <w:sz w:val="17"/>
                <w:szCs w:val="17"/>
              </w:rPr>
              <w:t>  </w:t>
            </w:r>
          </w:p>
        </w:tc>
        <w:tc>
          <w:tcPr>
            <w:tcW w:w="1260" w:type="dxa"/>
            <w:tcMar>
              <w:top w:w="15" w:type="dxa"/>
              <w:left w:w="576" w:type="dxa"/>
              <w:bottom w:w="15" w:type="dxa"/>
              <w:right w:w="96" w:type="dxa"/>
            </w:tcMar>
            <w:vAlign w:val="center"/>
            <w:hideMark/>
          </w:tcPr>
          <w:p w:rsidR="00D81484" w:rsidRDefault="00D81484" w:rsidP="00D81484">
            <w:pPr>
              <w:ind w:firstLine="0"/>
              <w:rPr>
                <w:sz w:val="17"/>
                <w:szCs w:val="17"/>
              </w:rPr>
            </w:pPr>
            <w:r>
              <w:rPr>
                <w:sz w:val="17"/>
                <w:szCs w:val="17"/>
              </w:rPr>
              <w:t>1.312</w:t>
            </w:r>
          </w:p>
        </w:tc>
        <w:tc>
          <w:tcPr>
            <w:tcW w:w="2133" w:type="dxa"/>
            <w:tcMar>
              <w:top w:w="15" w:type="dxa"/>
              <w:left w:w="576" w:type="dxa"/>
              <w:bottom w:w="15" w:type="dxa"/>
              <w:right w:w="240" w:type="dxa"/>
            </w:tcMar>
            <w:vAlign w:val="center"/>
            <w:hideMark/>
          </w:tcPr>
          <w:p w:rsidR="00D81484" w:rsidRDefault="00D81484" w:rsidP="00D81484">
            <w:pPr>
              <w:ind w:firstLine="0"/>
              <w:rPr>
                <w:sz w:val="17"/>
                <w:szCs w:val="17"/>
              </w:rPr>
            </w:pPr>
            <w:r>
              <w:rPr>
                <w:sz w:val="17"/>
                <w:szCs w:val="17"/>
              </w:rPr>
              <w:t>8,35 %</w:t>
            </w:r>
          </w:p>
        </w:tc>
      </w:tr>
      <w:tr w:rsidR="00D81484" w:rsidTr="00D81484">
        <w:tc>
          <w:tcPr>
            <w:tcW w:w="0" w:type="auto"/>
            <w:gridSpan w:val="2"/>
            <w:tcMar>
              <w:top w:w="15" w:type="dxa"/>
              <w:left w:w="96" w:type="dxa"/>
              <w:bottom w:w="15" w:type="dxa"/>
              <w:right w:w="96" w:type="dxa"/>
            </w:tcMar>
            <w:vAlign w:val="center"/>
            <w:hideMark/>
          </w:tcPr>
          <w:p w:rsidR="00D81484" w:rsidRDefault="00D27192" w:rsidP="00D81484">
            <w:pPr>
              <w:ind w:firstLine="0"/>
              <w:rPr>
                <w:sz w:val="17"/>
                <w:szCs w:val="17"/>
              </w:rPr>
            </w:pPr>
            <w:r>
              <w:rPr>
                <w:sz w:val="17"/>
                <w:szCs w:val="17"/>
              </w:rPr>
              <w:t>HRVATI</w:t>
            </w:r>
          </w:p>
        </w:tc>
        <w:tc>
          <w:tcPr>
            <w:tcW w:w="6779" w:type="dxa"/>
            <w:tcBorders>
              <w:left w:val="single" w:sz="6" w:space="0" w:color="C0C0C0"/>
              <w:right w:val="single" w:sz="6" w:space="0" w:color="C0C0C0"/>
            </w:tcBorders>
            <w:vAlign w:val="center"/>
            <w:hideMark/>
          </w:tcPr>
          <w:p w:rsidR="00D81484" w:rsidRDefault="00D81484" w:rsidP="00D81484">
            <w:pPr>
              <w:shd w:val="clear" w:color="auto" w:fill="0000FF"/>
              <w:rPr>
                <w:sz w:val="17"/>
                <w:szCs w:val="17"/>
              </w:rPr>
            </w:pPr>
            <w:r>
              <w:rPr>
                <w:sz w:val="17"/>
                <w:szCs w:val="17"/>
              </w:rPr>
              <w:t>  </w:t>
            </w:r>
          </w:p>
        </w:tc>
        <w:tc>
          <w:tcPr>
            <w:tcW w:w="1260" w:type="dxa"/>
            <w:tcMar>
              <w:top w:w="15" w:type="dxa"/>
              <w:left w:w="576" w:type="dxa"/>
              <w:bottom w:w="15" w:type="dxa"/>
              <w:right w:w="96" w:type="dxa"/>
            </w:tcMar>
            <w:vAlign w:val="center"/>
            <w:hideMark/>
          </w:tcPr>
          <w:p w:rsidR="00D81484" w:rsidRDefault="00D81484">
            <w:pPr>
              <w:jc w:val="right"/>
              <w:rPr>
                <w:sz w:val="17"/>
                <w:szCs w:val="17"/>
              </w:rPr>
            </w:pPr>
            <w:r>
              <w:rPr>
                <w:sz w:val="17"/>
                <w:szCs w:val="17"/>
              </w:rPr>
              <w:t>3.021</w:t>
            </w:r>
          </w:p>
        </w:tc>
        <w:tc>
          <w:tcPr>
            <w:tcW w:w="2133" w:type="dxa"/>
            <w:tcMar>
              <w:top w:w="15" w:type="dxa"/>
              <w:left w:w="576" w:type="dxa"/>
              <w:bottom w:w="15" w:type="dxa"/>
              <w:right w:w="240" w:type="dxa"/>
            </w:tcMar>
            <w:vAlign w:val="center"/>
            <w:hideMark/>
          </w:tcPr>
          <w:p w:rsidR="00D81484" w:rsidRDefault="00D81484" w:rsidP="00D81484">
            <w:pPr>
              <w:ind w:firstLine="0"/>
              <w:rPr>
                <w:sz w:val="17"/>
                <w:szCs w:val="17"/>
              </w:rPr>
            </w:pPr>
            <w:r>
              <w:rPr>
                <w:sz w:val="17"/>
                <w:szCs w:val="17"/>
              </w:rPr>
              <w:t>19,21 %</w:t>
            </w:r>
          </w:p>
        </w:tc>
      </w:tr>
      <w:tr w:rsidR="00D81484" w:rsidTr="00D81484">
        <w:tc>
          <w:tcPr>
            <w:tcW w:w="0" w:type="auto"/>
            <w:gridSpan w:val="2"/>
            <w:shd w:val="clear" w:color="auto" w:fill="FFFFFF"/>
            <w:tcMar>
              <w:top w:w="15" w:type="dxa"/>
              <w:left w:w="96" w:type="dxa"/>
              <w:bottom w:w="15" w:type="dxa"/>
              <w:right w:w="96" w:type="dxa"/>
            </w:tcMar>
            <w:vAlign w:val="center"/>
            <w:hideMark/>
          </w:tcPr>
          <w:p w:rsidR="00D81484" w:rsidRDefault="00D81484" w:rsidP="00D81484">
            <w:pPr>
              <w:ind w:firstLine="0"/>
              <w:rPr>
                <w:rFonts w:ascii="Arial" w:hAnsi="Arial" w:cs="Arial"/>
                <w:color w:val="222222"/>
                <w:sz w:val="17"/>
                <w:szCs w:val="17"/>
              </w:rPr>
            </w:pPr>
            <w:r>
              <w:rPr>
                <w:rFonts w:ascii="Arial" w:hAnsi="Arial" w:cs="Arial"/>
                <w:color w:val="222222"/>
                <w:sz w:val="17"/>
                <w:szCs w:val="17"/>
              </w:rPr>
              <w:t>О</w:t>
            </w:r>
            <w:r w:rsidR="00D27192">
              <w:rPr>
                <w:rFonts w:ascii="Arial" w:hAnsi="Arial" w:cs="Arial"/>
                <w:color w:val="222222"/>
                <w:sz w:val="17"/>
                <w:szCs w:val="17"/>
              </w:rPr>
              <w:t>STALI</w:t>
            </w:r>
          </w:p>
        </w:tc>
        <w:tc>
          <w:tcPr>
            <w:tcW w:w="6779" w:type="dxa"/>
            <w:tcBorders>
              <w:left w:val="single" w:sz="6" w:space="0" w:color="C0C0C0"/>
              <w:right w:val="single" w:sz="6" w:space="0" w:color="C0C0C0"/>
            </w:tcBorders>
            <w:shd w:val="clear" w:color="auto" w:fill="FFFFFF"/>
            <w:vAlign w:val="center"/>
            <w:hideMark/>
          </w:tcPr>
          <w:p w:rsidR="00D81484" w:rsidRDefault="00D81484" w:rsidP="00D81484">
            <w:pPr>
              <w:shd w:val="clear" w:color="auto" w:fill="C0C0C0"/>
              <w:rPr>
                <w:rFonts w:ascii="Arial" w:hAnsi="Arial" w:cs="Arial"/>
                <w:color w:val="222222"/>
                <w:sz w:val="17"/>
                <w:szCs w:val="17"/>
              </w:rPr>
            </w:pPr>
            <w:r>
              <w:rPr>
                <w:rFonts w:ascii="Arial" w:hAnsi="Arial" w:cs="Arial"/>
                <w:color w:val="222222"/>
                <w:sz w:val="17"/>
                <w:szCs w:val="17"/>
              </w:rPr>
              <w:t>  </w:t>
            </w:r>
          </w:p>
        </w:tc>
        <w:tc>
          <w:tcPr>
            <w:tcW w:w="1260" w:type="dxa"/>
            <w:shd w:val="clear" w:color="auto" w:fill="FFFFFF"/>
            <w:tcMar>
              <w:top w:w="15" w:type="dxa"/>
              <w:left w:w="576" w:type="dxa"/>
              <w:bottom w:w="15" w:type="dxa"/>
              <w:right w:w="96" w:type="dxa"/>
            </w:tcMar>
            <w:vAlign w:val="center"/>
            <w:hideMark/>
          </w:tcPr>
          <w:p w:rsidR="00D81484" w:rsidRDefault="00D81484">
            <w:pPr>
              <w:jc w:val="right"/>
              <w:rPr>
                <w:rFonts w:ascii="Arial" w:hAnsi="Arial" w:cs="Arial"/>
                <w:color w:val="222222"/>
                <w:sz w:val="17"/>
                <w:szCs w:val="17"/>
              </w:rPr>
            </w:pPr>
            <w:r>
              <w:rPr>
                <w:rFonts w:ascii="Arial" w:hAnsi="Arial" w:cs="Arial"/>
                <w:color w:val="222222"/>
                <w:sz w:val="17"/>
                <w:szCs w:val="17"/>
              </w:rPr>
              <w:t>322</w:t>
            </w:r>
            <w:r>
              <w:rPr>
                <w:sz w:val="17"/>
                <w:szCs w:val="17"/>
              </w:rPr>
              <w:br/>
            </w:r>
          </w:p>
        </w:tc>
        <w:tc>
          <w:tcPr>
            <w:tcW w:w="2133" w:type="dxa"/>
            <w:vAlign w:val="center"/>
            <w:hideMark/>
          </w:tcPr>
          <w:p w:rsidR="00D81484" w:rsidRDefault="00D81484">
            <w:pPr>
              <w:rPr>
                <w:sz w:val="20"/>
                <w:szCs w:val="20"/>
              </w:rPr>
            </w:pPr>
          </w:p>
        </w:tc>
      </w:tr>
    </w:tbl>
    <w:p w:rsidR="00B826CA" w:rsidRDefault="00B826CA" w:rsidP="005E2707">
      <w:pPr>
        <w:pStyle w:val="BodyText"/>
        <w:ind w:left="0" w:right="112"/>
        <w:jc w:val="both"/>
        <w:rPr>
          <w:rFonts w:ascii="Times New Roman" w:hAnsi="Times New Roman"/>
          <w:sz w:val="24"/>
          <w:szCs w:val="24"/>
        </w:rPr>
      </w:pPr>
    </w:p>
    <w:p w:rsidR="00B826CA" w:rsidRPr="00BD4AE5" w:rsidRDefault="00D27192" w:rsidP="00BB19EB">
      <w:r w:rsidRPr="00BD4AE5">
        <w:rPr>
          <w:shd w:val="clear" w:color="auto" w:fill="F5F5F5"/>
        </w:rPr>
        <w:t>Iako od 1991. godine na ovim prostorima nije vršen popis stanovništva i formalno prikupljani podaci koji se uobičajeno s tim popisuju i drugi sadržaji neophodno za analize i planiranje, svakih 10 godina. Opština Brod, prema približnim podacima broji oko 11.500 stanovnika</w:t>
      </w:r>
      <w:r w:rsidR="00B27B93" w:rsidRPr="00BD4AE5">
        <w:rPr>
          <w:shd w:val="clear" w:color="auto" w:fill="F5F5F5"/>
        </w:rPr>
        <w:t xml:space="preserve"> u nešto manje od 4.000 domaćinstava</w:t>
      </w:r>
      <w:r w:rsidRPr="00BD4AE5">
        <w:rPr>
          <w:shd w:val="clear" w:color="auto" w:fill="F5F5F5"/>
        </w:rPr>
        <w:t>, (podaci iz 2005. god.- socijalno-ekonomska karta opštine Brod koju je obrađivao Centar za socijalni rad) .a prema biračkom popisu 1</w:t>
      </w:r>
      <w:r w:rsidR="00B27B93" w:rsidRPr="00BD4AE5">
        <w:rPr>
          <w:shd w:val="clear" w:color="auto" w:fill="F5F5F5"/>
        </w:rPr>
        <w:t>7600 Birča. Područje opš</w:t>
      </w:r>
      <w:r w:rsidRPr="00BD4AE5">
        <w:rPr>
          <w:shd w:val="clear" w:color="auto" w:fill="F5F5F5"/>
        </w:rPr>
        <w:t>ine organizirano je u 20 administrativno određenih područja - lokalnih zajednica, odnosno oko 23 naselja</w:t>
      </w:r>
      <w:r w:rsidR="00F54860" w:rsidRPr="00BD4AE5">
        <w:rPr>
          <w:shd w:val="clear" w:color="auto" w:fill="F5F5F5"/>
        </w:rPr>
        <w:t>.</w:t>
      </w:r>
      <w:r w:rsidRPr="00BD4AE5">
        <w:rPr>
          <w:shd w:val="clear" w:color="auto" w:fill="F5F5F5"/>
        </w:rPr>
        <w:t>  Da je prosječna gustoća naseljenosti oko 46 stanovnika po ha površine, ali i da je to u nesrazmjeru u odnosu na gradsko područje, odnosno u gradskim područjima je to 55-65 stanovnika / ha.  U naseljeni</w:t>
      </w:r>
      <w:r w:rsidR="00F54860" w:rsidRPr="00BD4AE5">
        <w:rPr>
          <w:shd w:val="clear" w:color="auto" w:fill="F5F5F5"/>
        </w:rPr>
        <w:t>m mjestima planinskog dijela opš</w:t>
      </w:r>
      <w:r w:rsidRPr="00BD4AE5">
        <w:rPr>
          <w:shd w:val="clear" w:color="auto" w:fill="F5F5F5"/>
        </w:rPr>
        <w:t>ine Stanovništvo je oko 30 stanovnika / ha, pa čak i znatno</w:t>
      </w:r>
      <w:r w:rsidR="00F54860" w:rsidRPr="00BD4AE5">
        <w:rPr>
          <w:shd w:val="clear" w:color="auto" w:fill="F5F5F5"/>
        </w:rPr>
        <w:t xml:space="preserve"> ispod toga na nekim mjestima.</w:t>
      </w:r>
      <w:r w:rsidRPr="00BD4AE5">
        <w:rPr>
          <w:shd w:val="clear" w:color="auto" w:fill="F5F5F5"/>
        </w:rPr>
        <w:t xml:space="preserve"> Zbog proteklih ratnih događaja, došlo je do smanjenja broja stanovnika u odnosu na neke podatke iz popisa iz 1991. god., Ali i bitno izmjenjena struktura stanovnistva. Kako nacionalna, socijalna, profesionalna i sl., </w:t>
      </w:r>
      <w:r w:rsidR="00F54860" w:rsidRPr="00BD4AE5">
        <w:rPr>
          <w:shd w:val="clear" w:color="auto" w:fill="F5F5F5"/>
        </w:rPr>
        <w:t>Danas je približno 70% stanovniš</w:t>
      </w:r>
      <w:r w:rsidRPr="00BD4AE5">
        <w:rPr>
          <w:shd w:val="clear" w:color="auto" w:fill="F5F5F5"/>
        </w:rPr>
        <w:t xml:space="preserve">tva domicilnog, a 30% ima status izbjegle, raseljene i interno raseljene stanovnistva, s visokim postotkom migracijskog faktora.  Pored urbanog područja, većina izbjeglica i raseljenih populacija grupirana su u MZ područjima; Liješće i Grk, a individualno u MZ-i Sijekovac, te u </w:t>
      </w:r>
      <w:r w:rsidR="00BD4AE5" w:rsidRPr="00BD4AE5">
        <w:rPr>
          <w:shd w:val="clear" w:color="auto" w:fill="F5F5F5"/>
        </w:rPr>
        <w:t xml:space="preserve">    </w:t>
      </w:r>
      <w:r w:rsidRPr="00BD4AE5">
        <w:rPr>
          <w:shd w:val="clear" w:color="auto" w:fill="F5F5F5"/>
        </w:rPr>
        <w:t>značajnom broju u gradskom području.</w:t>
      </w:r>
    </w:p>
    <w:p w:rsidR="00B826CA" w:rsidRDefault="00B826CA" w:rsidP="005E2707">
      <w:pPr>
        <w:pStyle w:val="BodyText"/>
        <w:ind w:left="0" w:right="112"/>
        <w:jc w:val="both"/>
        <w:rPr>
          <w:rFonts w:ascii="Times New Roman" w:hAnsi="Times New Roman"/>
          <w:sz w:val="24"/>
          <w:szCs w:val="24"/>
        </w:rPr>
      </w:pPr>
    </w:p>
    <w:p w:rsidR="00BD4AE5" w:rsidRPr="00181409" w:rsidRDefault="00BD4AE5" w:rsidP="00BD4AE5">
      <w:pPr>
        <w:ind w:firstLine="0"/>
        <w:rPr>
          <w:rFonts w:ascii="Cambria" w:hAnsi="Cambria" w:cs="Calibri"/>
          <w:b/>
          <w:sz w:val="22"/>
          <w:u w:val="single"/>
        </w:rPr>
      </w:pPr>
      <w:r w:rsidRPr="00181409">
        <w:rPr>
          <w:rFonts w:ascii="Cambria" w:hAnsi="Cambria" w:cs="Calibri"/>
          <w:b/>
          <w:sz w:val="22"/>
          <w:u w:val="single"/>
        </w:rPr>
        <w:t>UGOSTITELJSTVO,  TRGOVINA I ZANATSTVO</w:t>
      </w:r>
    </w:p>
    <w:p w:rsidR="00BD4AE5" w:rsidRPr="00181409" w:rsidRDefault="00BD4AE5" w:rsidP="00BD4AE5">
      <w:pPr>
        <w:rPr>
          <w:rFonts w:ascii="Cambria" w:hAnsi="Cambria" w:cs="Calibri"/>
          <w:sz w:val="22"/>
        </w:rPr>
      </w:pPr>
      <w:r w:rsidRPr="00181409">
        <w:rPr>
          <w:rFonts w:ascii="Cambria" w:hAnsi="Cambria" w:cs="Calibri"/>
          <w:sz w:val="22"/>
        </w:rPr>
        <w:t>Na teritoriji Opštine,ova d</w:t>
      </w:r>
      <w:r>
        <w:rPr>
          <w:rFonts w:ascii="Cambria" w:hAnsi="Cambria" w:cs="Calibri"/>
          <w:sz w:val="22"/>
        </w:rPr>
        <w:t xml:space="preserve">jelatnost egzistira preko </w:t>
      </w:r>
      <w:r w:rsidRPr="00181409">
        <w:rPr>
          <w:rFonts w:ascii="Cambria" w:hAnsi="Cambria" w:cs="Calibri"/>
          <w:sz w:val="22"/>
        </w:rPr>
        <w:t xml:space="preserve"> ugostiteljskih, trgovačkih i zanatskih objekata. Uglavnom su to poslovni prostori u sklopu stambenih objekata</w:t>
      </w:r>
      <w:r>
        <w:rPr>
          <w:rFonts w:ascii="Cambria" w:hAnsi="Cambria" w:cs="Calibri"/>
          <w:sz w:val="22"/>
        </w:rPr>
        <w:t xml:space="preserve"> ili samostalni</w:t>
      </w:r>
      <w:r w:rsidRPr="00181409">
        <w:rPr>
          <w:rFonts w:ascii="Cambria" w:hAnsi="Cambria" w:cs="Calibri"/>
          <w:sz w:val="22"/>
        </w:rPr>
        <w:t>. Od većih objekata trgovačke djelatnosti, u opštinskom centru,</w:t>
      </w:r>
      <w:r w:rsidR="0031546F">
        <w:rPr>
          <w:rFonts w:ascii="Cambria" w:hAnsi="Cambria" w:cs="Calibri"/>
          <w:sz w:val="22"/>
        </w:rPr>
        <w:t xml:space="preserve"> postoje četiri veće kao i gradska pijaca </w:t>
      </w:r>
      <w:r w:rsidRPr="00181409">
        <w:rPr>
          <w:rFonts w:ascii="Cambria" w:hAnsi="Cambria" w:cs="Calibri"/>
          <w:sz w:val="22"/>
        </w:rPr>
        <w:t>. U op</w:t>
      </w:r>
      <w:r w:rsidR="0031546F">
        <w:rPr>
          <w:rFonts w:ascii="Cambria" w:hAnsi="Cambria" w:cs="Calibri"/>
          <w:sz w:val="22"/>
        </w:rPr>
        <w:t xml:space="preserve">štinskom centru postoji i </w:t>
      </w:r>
      <w:r w:rsidRPr="00181409">
        <w:rPr>
          <w:rFonts w:ascii="Cambria" w:hAnsi="Cambria" w:cs="Calibri"/>
          <w:sz w:val="22"/>
        </w:rPr>
        <w:t>stovarište građevinskog materijala.</w:t>
      </w:r>
    </w:p>
    <w:p w:rsidR="00B826CA" w:rsidRDefault="00B826CA" w:rsidP="005E2707">
      <w:pPr>
        <w:pStyle w:val="BodyText"/>
        <w:ind w:left="0" w:right="112"/>
        <w:jc w:val="both"/>
        <w:rPr>
          <w:rFonts w:ascii="Times New Roman" w:hAnsi="Times New Roman"/>
          <w:sz w:val="24"/>
          <w:szCs w:val="24"/>
        </w:rPr>
      </w:pPr>
    </w:p>
    <w:p w:rsidR="00B826CA" w:rsidRDefault="00B826CA" w:rsidP="005E2707">
      <w:pPr>
        <w:pStyle w:val="BodyText"/>
        <w:ind w:left="0" w:right="112"/>
        <w:jc w:val="both"/>
        <w:rPr>
          <w:rFonts w:ascii="Times New Roman" w:hAnsi="Times New Roman"/>
          <w:sz w:val="24"/>
          <w:szCs w:val="24"/>
        </w:rPr>
      </w:pPr>
    </w:p>
    <w:p w:rsidR="00B826CA" w:rsidRDefault="00B826CA" w:rsidP="005E2707">
      <w:pPr>
        <w:pStyle w:val="BodyText"/>
        <w:ind w:left="0" w:right="112"/>
        <w:jc w:val="both"/>
        <w:rPr>
          <w:rFonts w:ascii="Times New Roman" w:hAnsi="Times New Roman"/>
          <w:sz w:val="24"/>
          <w:szCs w:val="24"/>
        </w:rPr>
      </w:pPr>
    </w:p>
    <w:p w:rsidR="0031546F" w:rsidRPr="001E3284" w:rsidRDefault="001E3284" w:rsidP="001E3284">
      <w:pPr>
        <w:pStyle w:val="Drugipodnaslov"/>
        <w:numPr>
          <w:ilvl w:val="0"/>
          <w:numId w:val="0"/>
        </w:numPr>
        <w:ind w:left="567"/>
      </w:pPr>
      <w:bookmarkStart w:id="32" w:name="_Toc509577534"/>
      <w:bookmarkStart w:id="33" w:name="_Toc91239435"/>
      <w:bookmarkStart w:id="34" w:name="_Toc91246809"/>
      <w:bookmarkStart w:id="35" w:name="_Toc100210754"/>
      <w:r>
        <w:t xml:space="preserve">1.4.2 </w:t>
      </w:r>
      <w:r w:rsidR="0031546F" w:rsidRPr="001E3284">
        <w:t>Procjena ugroženosti od požara u industriji</w:t>
      </w:r>
      <w:bookmarkEnd w:id="33"/>
      <w:bookmarkEnd w:id="34"/>
      <w:bookmarkEnd w:id="35"/>
    </w:p>
    <w:p w:rsidR="0031546F" w:rsidRPr="0031546F" w:rsidRDefault="0031546F" w:rsidP="0031546F">
      <w:pPr>
        <w:rPr>
          <w:rFonts w:ascii="Cambria" w:hAnsi="Cambria" w:cs="Calibri"/>
          <w:sz w:val="22"/>
        </w:rPr>
      </w:pPr>
      <w:r w:rsidRPr="0031546F">
        <w:rPr>
          <w:rFonts w:ascii="Cambria" w:hAnsi="Cambria" w:cs="Calibri"/>
          <w:sz w:val="22"/>
        </w:rPr>
        <w:t xml:space="preserve">Industrija na području opštine je nerazvijena. Okosnicu privrednog razvoja ovog područja čine </w:t>
      </w:r>
      <w:r>
        <w:rPr>
          <w:rFonts w:ascii="Cambria" w:hAnsi="Cambria" w:cs="Calibri"/>
          <w:sz w:val="22"/>
        </w:rPr>
        <w:t>rafinerija nafte u Brodu, zatim par manjih stranih firmi</w:t>
      </w:r>
      <w:r w:rsidRPr="0031546F">
        <w:rPr>
          <w:rFonts w:ascii="Cambria" w:hAnsi="Cambria" w:cs="Calibri"/>
          <w:sz w:val="22"/>
        </w:rPr>
        <w:t>.</w:t>
      </w:r>
    </w:p>
    <w:p w:rsidR="0031546F" w:rsidRPr="001E3284" w:rsidRDefault="0031546F" w:rsidP="001E3284">
      <w:pPr>
        <w:ind w:firstLine="0"/>
        <w:jc w:val="center"/>
        <w:rPr>
          <w:rFonts w:ascii="Cambria" w:hAnsi="Cambria" w:cs="Calibri"/>
          <w:i/>
          <w:sz w:val="20"/>
          <w:szCs w:val="20"/>
          <w:lang w:val="en-US"/>
        </w:rPr>
      </w:pPr>
      <w:r w:rsidRPr="001E3284">
        <w:rPr>
          <w:rFonts w:ascii="Cambria" w:hAnsi="Cambria" w:cs="Calibri"/>
          <w:i/>
          <w:sz w:val="20"/>
          <w:szCs w:val="20"/>
          <w:lang w:val="en-US"/>
        </w:rPr>
        <w:t>Tabela 2: Požarne karakteristike značajnijih objekata za industrijsku proizvodnju</w:t>
      </w:r>
    </w:p>
    <w:tbl>
      <w:tblPr>
        <w:tblpPr w:leftFromText="180" w:rightFromText="180" w:vertAnchor="text" w:tblpXSpec="center" w:tblpY="1"/>
        <w:tblOverlap w:val="never"/>
        <w:tblW w:w="88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96"/>
        <w:gridCol w:w="1568"/>
        <w:gridCol w:w="853"/>
        <w:gridCol w:w="1176"/>
        <w:gridCol w:w="1002"/>
        <w:gridCol w:w="6"/>
        <w:gridCol w:w="997"/>
        <w:gridCol w:w="1742"/>
      </w:tblGrid>
      <w:tr w:rsidR="0031546F" w:rsidRPr="0031546F" w:rsidTr="00975F4B">
        <w:trPr>
          <w:cantSplit/>
          <w:trHeight w:val="649"/>
        </w:trPr>
        <w:tc>
          <w:tcPr>
            <w:tcW w:w="1496" w:type="dxa"/>
            <w:vMerge w:val="restart"/>
            <w:tcBorders>
              <w:top w:val="double" w:sz="4" w:space="0" w:color="auto"/>
            </w:tcBorders>
            <w:shd w:val="clear" w:color="000000" w:fill="FFFFFF"/>
            <w:vAlign w:val="center"/>
          </w:tcPr>
          <w:p w:rsidR="0031546F" w:rsidRPr="0031546F" w:rsidRDefault="0031546F" w:rsidP="00975F4B">
            <w:pPr>
              <w:spacing w:before="60" w:after="0" w:line="240" w:lineRule="auto"/>
              <w:ind w:firstLine="0"/>
              <w:jc w:val="center"/>
              <w:rPr>
                <w:rFonts w:ascii="Cambria" w:eastAsia="Times New Roman" w:hAnsi="Cambria" w:cs="Calibri"/>
                <w:b/>
                <w:color w:val="000000"/>
                <w:sz w:val="22"/>
              </w:rPr>
            </w:pPr>
            <w:r w:rsidRPr="0031546F">
              <w:rPr>
                <w:rFonts w:ascii="Cambria" w:eastAsia="Times New Roman" w:hAnsi="Cambria" w:cs="Calibri"/>
                <w:b/>
                <w:color w:val="000000"/>
                <w:sz w:val="22"/>
              </w:rPr>
              <w:t>Preduzeće</w:t>
            </w:r>
          </w:p>
        </w:tc>
        <w:tc>
          <w:tcPr>
            <w:tcW w:w="1568" w:type="dxa"/>
            <w:vMerge w:val="restart"/>
            <w:tcBorders>
              <w:top w:val="double" w:sz="4" w:space="0" w:color="auto"/>
            </w:tcBorders>
            <w:shd w:val="clear" w:color="000000" w:fill="FFFFFF"/>
            <w:vAlign w:val="center"/>
          </w:tcPr>
          <w:p w:rsidR="0031546F" w:rsidRPr="0031546F" w:rsidRDefault="0031546F" w:rsidP="00975F4B">
            <w:pPr>
              <w:spacing w:before="60" w:after="0" w:line="240" w:lineRule="auto"/>
              <w:ind w:firstLine="0"/>
              <w:jc w:val="center"/>
              <w:rPr>
                <w:rFonts w:ascii="Cambria" w:eastAsia="Times New Roman" w:hAnsi="Cambria" w:cs="Calibri"/>
                <w:b/>
                <w:color w:val="000000"/>
                <w:sz w:val="22"/>
              </w:rPr>
            </w:pPr>
            <w:r w:rsidRPr="0031546F">
              <w:rPr>
                <w:rFonts w:ascii="Cambria" w:eastAsia="Times New Roman" w:hAnsi="Cambria" w:cs="Calibri"/>
                <w:b/>
                <w:color w:val="000000"/>
                <w:sz w:val="22"/>
              </w:rPr>
              <w:t>Djelatnost</w:t>
            </w:r>
          </w:p>
        </w:tc>
        <w:tc>
          <w:tcPr>
            <w:tcW w:w="853" w:type="dxa"/>
            <w:vMerge w:val="restart"/>
            <w:tcBorders>
              <w:top w:val="double" w:sz="4" w:space="0" w:color="auto"/>
            </w:tcBorders>
            <w:shd w:val="clear" w:color="000000" w:fill="FFFFFF"/>
            <w:textDirection w:val="btLr"/>
            <w:vAlign w:val="center"/>
          </w:tcPr>
          <w:p w:rsidR="0031546F" w:rsidRPr="0031546F" w:rsidRDefault="0031546F" w:rsidP="00975F4B">
            <w:pPr>
              <w:spacing w:before="60" w:after="0" w:line="240" w:lineRule="auto"/>
              <w:ind w:left="113" w:right="113" w:firstLine="0"/>
              <w:jc w:val="center"/>
              <w:rPr>
                <w:rFonts w:ascii="Cambria" w:eastAsia="Times New Roman" w:hAnsi="Cambria" w:cs="Calibri"/>
                <w:b/>
                <w:color w:val="000000"/>
                <w:sz w:val="22"/>
              </w:rPr>
            </w:pPr>
            <w:r w:rsidRPr="0031546F">
              <w:rPr>
                <w:rFonts w:ascii="Cambria" w:eastAsia="Times New Roman" w:hAnsi="Cambria" w:cs="Calibri"/>
                <w:b/>
                <w:color w:val="000000"/>
                <w:sz w:val="22"/>
              </w:rPr>
              <w:t>Kategorija teholo-škog procesa</w:t>
            </w:r>
          </w:p>
        </w:tc>
        <w:tc>
          <w:tcPr>
            <w:tcW w:w="1176" w:type="dxa"/>
            <w:vMerge w:val="restart"/>
            <w:tcBorders>
              <w:top w:val="double" w:sz="4" w:space="0" w:color="auto"/>
            </w:tcBorders>
            <w:shd w:val="clear" w:color="000000" w:fill="FFFFFF"/>
            <w:vAlign w:val="center"/>
          </w:tcPr>
          <w:p w:rsidR="0031546F" w:rsidRPr="0031546F" w:rsidRDefault="0031546F" w:rsidP="00975F4B">
            <w:pPr>
              <w:spacing w:before="60" w:after="0" w:line="240" w:lineRule="auto"/>
              <w:ind w:firstLine="0"/>
              <w:jc w:val="center"/>
              <w:rPr>
                <w:rFonts w:ascii="Cambria" w:eastAsia="Times New Roman" w:hAnsi="Cambria" w:cs="Calibri"/>
                <w:b/>
                <w:color w:val="000000"/>
                <w:sz w:val="22"/>
              </w:rPr>
            </w:pPr>
            <w:r w:rsidRPr="0031546F">
              <w:rPr>
                <w:rFonts w:ascii="Cambria" w:eastAsia="Times New Roman" w:hAnsi="Cambria" w:cs="Calibri"/>
                <w:b/>
                <w:color w:val="000000"/>
                <w:sz w:val="22"/>
              </w:rPr>
              <w:t>Požarno opterećenje (prema JUS U. J1.030)</w:t>
            </w:r>
          </w:p>
        </w:tc>
        <w:tc>
          <w:tcPr>
            <w:tcW w:w="2005" w:type="dxa"/>
            <w:gridSpan w:val="3"/>
            <w:tcBorders>
              <w:top w:val="double" w:sz="4" w:space="0" w:color="auto"/>
              <w:bottom w:val="double" w:sz="4" w:space="0" w:color="auto"/>
            </w:tcBorders>
            <w:shd w:val="clear" w:color="000000" w:fill="FFFFFF"/>
            <w:vAlign w:val="center"/>
          </w:tcPr>
          <w:p w:rsidR="0031546F" w:rsidRPr="0031546F" w:rsidRDefault="0031546F" w:rsidP="00975F4B">
            <w:pPr>
              <w:spacing w:before="60" w:after="0" w:line="240" w:lineRule="auto"/>
              <w:ind w:firstLine="0"/>
              <w:jc w:val="center"/>
              <w:rPr>
                <w:rFonts w:ascii="Cambria" w:eastAsia="Times New Roman" w:hAnsi="Cambria" w:cs="Calibri"/>
                <w:b/>
                <w:color w:val="000000"/>
                <w:sz w:val="22"/>
              </w:rPr>
            </w:pPr>
            <w:r w:rsidRPr="0031546F">
              <w:rPr>
                <w:rFonts w:ascii="Cambria" w:eastAsia="Times New Roman" w:hAnsi="Cambria" w:cs="Calibri"/>
                <w:b/>
                <w:color w:val="000000"/>
                <w:sz w:val="22"/>
              </w:rPr>
              <w:t>Instalacije zaštite od požara</w:t>
            </w:r>
          </w:p>
        </w:tc>
        <w:tc>
          <w:tcPr>
            <w:tcW w:w="1742" w:type="dxa"/>
            <w:vMerge w:val="restart"/>
            <w:tcBorders>
              <w:top w:val="double" w:sz="4" w:space="0" w:color="auto"/>
            </w:tcBorders>
            <w:shd w:val="clear" w:color="000000" w:fill="FFFFFF"/>
            <w:vAlign w:val="center"/>
          </w:tcPr>
          <w:p w:rsidR="0031546F" w:rsidRPr="0031546F" w:rsidRDefault="0031546F" w:rsidP="00975F4B">
            <w:pPr>
              <w:spacing w:before="60" w:after="0" w:line="240" w:lineRule="auto"/>
              <w:ind w:firstLine="0"/>
              <w:jc w:val="center"/>
              <w:rPr>
                <w:rFonts w:ascii="Cambria" w:eastAsia="Times New Roman" w:hAnsi="Cambria" w:cs="Calibri"/>
                <w:b/>
                <w:color w:val="000000"/>
                <w:sz w:val="22"/>
              </w:rPr>
            </w:pPr>
            <w:r w:rsidRPr="0031546F">
              <w:rPr>
                <w:rFonts w:ascii="Cambria" w:eastAsia="Times New Roman" w:hAnsi="Cambria" w:cs="Calibri"/>
                <w:b/>
                <w:color w:val="000000"/>
                <w:sz w:val="22"/>
              </w:rPr>
              <w:t>Vrsta zapalјive materije</w:t>
            </w:r>
          </w:p>
        </w:tc>
      </w:tr>
      <w:tr w:rsidR="0031546F" w:rsidRPr="0031546F" w:rsidTr="00975F4B">
        <w:trPr>
          <w:cantSplit/>
          <w:trHeight w:val="648"/>
        </w:trPr>
        <w:tc>
          <w:tcPr>
            <w:tcW w:w="1496" w:type="dxa"/>
            <w:vMerge/>
            <w:tcBorders>
              <w:bottom w:val="double" w:sz="4" w:space="0" w:color="auto"/>
            </w:tcBorders>
            <w:shd w:val="clear" w:color="000000" w:fill="FFFFFF"/>
            <w:vAlign w:val="center"/>
          </w:tcPr>
          <w:p w:rsidR="0031546F" w:rsidRPr="0031546F" w:rsidRDefault="0031546F" w:rsidP="00975F4B">
            <w:pPr>
              <w:spacing w:before="60" w:after="0" w:line="240" w:lineRule="auto"/>
              <w:ind w:firstLine="0"/>
              <w:jc w:val="center"/>
              <w:rPr>
                <w:rFonts w:ascii="Cambria" w:eastAsia="Times New Roman" w:hAnsi="Cambria" w:cs="Calibri"/>
                <w:b/>
                <w:color w:val="000000"/>
                <w:sz w:val="22"/>
              </w:rPr>
            </w:pPr>
          </w:p>
        </w:tc>
        <w:tc>
          <w:tcPr>
            <w:tcW w:w="1568" w:type="dxa"/>
            <w:vMerge/>
            <w:tcBorders>
              <w:bottom w:val="double" w:sz="4" w:space="0" w:color="auto"/>
            </w:tcBorders>
            <w:shd w:val="clear" w:color="000000" w:fill="FFFFFF"/>
            <w:vAlign w:val="center"/>
          </w:tcPr>
          <w:p w:rsidR="0031546F" w:rsidRPr="0031546F" w:rsidRDefault="0031546F" w:rsidP="00975F4B">
            <w:pPr>
              <w:spacing w:before="60" w:after="0" w:line="240" w:lineRule="auto"/>
              <w:ind w:firstLine="0"/>
              <w:jc w:val="center"/>
              <w:rPr>
                <w:rFonts w:ascii="Cambria" w:eastAsia="Times New Roman" w:hAnsi="Cambria" w:cs="Calibri"/>
                <w:b/>
                <w:color w:val="000000"/>
                <w:sz w:val="22"/>
              </w:rPr>
            </w:pPr>
          </w:p>
        </w:tc>
        <w:tc>
          <w:tcPr>
            <w:tcW w:w="853" w:type="dxa"/>
            <w:vMerge/>
            <w:tcBorders>
              <w:bottom w:val="double" w:sz="4" w:space="0" w:color="auto"/>
            </w:tcBorders>
            <w:shd w:val="clear" w:color="000000" w:fill="FFFFFF"/>
            <w:textDirection w:val="btLr"/>
            <w:vAlign w:val="center"/>
          </w:tcPr>
          <w:p w:rsidR="0031546F" w:rsidRPr="0031546F" w:rsidRDefault="0031546F" w:rsidP="00975F4B">
            <w:pPr>
              <w:spacing w:before="60" w:after="0" w:line="240" w:lineRule="auto"/>
              <w:ind w:left="113" w:right="113" w:firstLine="0"/>
              <w:jc w:val="center"/>
              <w:rPr>
                <w:rFonts w:ascii="Cambria" w:eastAsia="Times New Roman" w:hAnsi="Cambria" w:cs="Calibri"/>
                <w:b/>
                <w:color w:val="000000"/>
                <w:sz w:val="22"/>
              </w:rPr>
            </w:pPr>
          </w:p>
        </w:tc>
        <w:tc>
          <w:tcPr>
            <w:tcW w:w="1176" w:type="dxa"/>
            <w:vMerge/>
            <w:tcBorders>
              <w:bottom w:val="double" w:sz="4" w:space="0" w:color="auto"/>
            </w:tcBorders>
            <w:shd w:val="clear" w:color="000000" w:fill="FFFFFF"/>
            <w:vAlign w:val="center"/>
          </w:tcPr>
          <w:p w:rsidR="0031546F" w:rsidRPr="0031546F" w:rsidRDefault="0031546F" w:rsidP="00975F4B">
            <w:pPr>
              <w:spacing w:before="60" w:after="0" w:line="240" w:lineRule="auto"/>
              <w:ind w:firstLine="0"/>
              <w:jc w:val="center"/>
              <w:rPr>
                <w:rFonts w:ascii="Cambria" w:eastAsia="Times New Roman" w:hAnsi="Cambria" w:cs="Calibri"/>
                <w:b/>
                <w:color w:val="000000"/>
                <w:sz w:val="22"/>
              </w:rPr>
            </w:pPr>
          </w:p>
        </w:tc>
        <w:tc>
          <w:tcPr>
            <w:tcW w:w="1008" w:type="dxa"/>
            <w:gridSpan w:val="2"/>
            <w:tcBorders>
              <w:top w:val="double" w:sz="4" w:space="0" w:color="auto"/>
              <w:bottom w:val="double" w:sz="4" w:space="0" w:color="auto"/>
            </w:tcBorders>
            <w:shd w:val="clear" w:color="000000" w:fill="FFFFFF"/>
            <w:vAlign w:val="center"/>
          </w:tcPr>
          <w:p w:rsidR="0031546F" w:rsidRPr="0031546F" w:rsidRDefault="0031546F" w:rsidP="00975F4B">
            <w:pPr>
              <w:spacing w:before="60" w:after="0" w:line="240" w:lineRule="auto"/>
              <w:ind w:firstLine="0"/>
              <w:jc w:val="center"/>
              <w:rPr>
                <w:rFonts w:ascii="Cambria" w:eastAsia="Times New Roman" w:hAnsi="Cambria" w:cs="Calibri"/>
                <w:b/>
                <w:color w:val="000000"/>
                <w:sz w:val="22"/>
              </w:rPr>
            </w:pPr>
            <w:r w:rsidRPr="0031546F">
              <w:rPr>
                <w:rFonts w:ascii="Cambria" w:eastAsia="Times New Roman" w:hAnsi="Cambria" w:cs="Calibri"/>
                <w:b/>
                <w:color w:val="000000"/>
                <w:sz w:val="22"/>
              </w:rPr>
              <w:t>Hidrantska mreža</w:t>
            </w:r>
          </w:p>
        </w:tc>
        <w:tc>
          <w:tcPr>
            <w:tcW w:w="997" w:type="dxa"/>
            <w:tcBorders>
              <w:top w:val="double" w:sz="4" w:space="0" w:color="auto"/>
              <w:bottom w:val="double" w:sz="4" w:space="0" w:color="auto"/>
            </w:tcBorders>
            <w:shd w:val="clear" w:color="000000" w:fill="FFFFFF"/>
            <w:vAlign w:val="center"/>
          </w:tcPr>
          <w:p w:rsidR="0031546F" w:rsidRPr="0031546F" w:rsidRDefault="0031546F" w:rsidP="00975F4B">
            <w:pPr>
              <w:spacing w:before="60" w:after="0" w:line="240" w:lineRule="auto"/>
              <w:ind w:firstLine="0"/>
              <w:jc w:val="center"/>
              <w:rPr>
                <w:rFonts w:ascii="Cambria" w:eastAsia="Times New Roman" w:hAnsi="Cambria" w:cs="Calibri"/>
                <w:b/>
                <w:color w:val="000000"/>
                <w:sz w:val="22"/>
              </w:rPr>
            </w:pPr>
            <w:r w:rsidRPr="0031546F">
              <w:rPr>
                <w:rFonts w:ascii="Cambria" w:eastAsia="Times New Roman" w:hAnsi="Cambria" w:cs="Calibri"/>
                <w:b/>
                <w:color w:val="000000"/>
                <w:sz w:val="22"/>
              </w:rPr>
              <w:t>Vatrodojavni sistem</w:t>
            </w:r>
          </w:p>
        </w:tc>
        <w:tc>
          <w:tcPr>
            <w:tcW w:w="1742" w:type="dxa"/>
            <w:vMerge/>
            <w:tcBorders>
              <w:bottom w:val="double" w:sz="4" w:space="0" w:color="auto"/>
            </w:tcBorders>
            <w:shd w:val="clear" w:color="000000" w:fill="FFFFFF"/>
            <w:vAlign w:val="center"/>
          </w:tcPr>
          <w:p w:rsidR="0031546F" w:rsidRPr="0031546F" w:rsidRDefault="0031546F" w:rsidP="00975F4B">
            <w:pPr>
              <w:spacing w:before="60" w:after="0" w:line="240" w:lineRule="auto"/>
              <w:ind w:firstLine="0"/>
              <w:jc w:val="center"/>
              <w:rPr>
                <w:rFonts w:ascii="Cambria" w:eastAsia="Times New Roman" w:hAnsi="Cambria" w:cs="Calibri"/>
                <w:b/>
                <w:color w:val="000000"/>
                <w:sz w:val="22"/>
              </w:rPr>
            </w:pPr>
          </w:p>
        </w:tc>
      </w:tr>
      <w:tr w:rsidR="0031546F" w:rsidRPr="0031546F" w:rsidTr="00975F4B">
        <w:trPr>
          <w:cantSplit/>
          <w:trHeight w:val="811"/>
        </w:trPr>
        <w:tc>
          <w:tcPr>
            <w:tcW w:w="1496" w:type="dxa"/>
            <w:tcBorders>
              <w:top w:val="double" w:sz="4" w:space="0" w:color="auto"/>
              <w:bottom w:val="single" w:sz="6" w:space="0" w:color="auto"/>
            </w:tcBorders>
            <w:shd w:val="clear" w:color="000000" w:fill="FFFFFF"/>
            <w:vAlign w:val="center"/>
          </w:tcPr>
          <w:p w:rsidR="0031546F" w:rsidRPr="0031546F" w:rsidRDefault="0031546F" w:rsidP="00975F4B">
            <w:pPr>
              <w:spacing w:before="60" w:after="0" w:line="240" w:lineRule="auto"/>
              <w:ind w:firstLine="0"/>
              <w:rPr>
                <w:rFonts w:ascii="Cambria" w:eastAsia="Times New Roman" w:hAnsi="Cambria" w:cs="Calibri"/>
                <w:color w:val="000000"/>
                <w:sz w:val="22"/>
              </w:rPr>
            </w:pPr>
            <w:r>
              <w:rPr>
                <w:rFonts w:ascii="Cambria" w:eastAsia="Times New Roman" w:hAnsi="Cambria" w:cs="Calibri"/>
                <w:color w:val="000000"/>
                <w:sz w:val="22"/>
              </w:rPr>
              <w:t>Rafinerija nafte</w:t>
            </w:r>
          </w:p>
        </w:tc>
        <w:tc>
          <w:tcPr>
            <w:tcW w:w="1568" w:type="dxa"/>
            <w:tcBorders>
              <w:top w:val="double" w:sz="4" w:space="0" w:color="auto"/>
              <w:bottom w:val="single" w:sz="6" w:space="0" w:color="auto"/>
            </w:tcBorders>
            <w:shd w:val="clear" w:color="000000" w:fill="FFFFFF"/>
            <w:vAlign w:val="center"/>
          </w:tcPr>
          <w:p w:rsidR="0031546F" w:rsidRPr="0031546F" w:rsidRDefault="0031546F" w:rsidP="00975F4B">
            <w:pPr>
              <w:spacing w:before="60" w:after="0" w:line="240" w:lineRule="auto"/>
              <w:ind w:firstLine="0"/>
              <w:jc w:val="center"/>
              <w:rPr>
                <w:rFonts w:ascii="Cambria" w:eastAsia="Times New Roman" w:hAnsi="Cambria" w:cs="Calibri"/>
                <w:color w:val="000000"/>
                <w:sz w:val="22"/>
              </w:rPr>
            </w:pPr>
            <w:r>
              <w:rPr>
                <w:rFonts w:ascii="Cambria" w:eastAsia="Times New Roman" w:hAnsi="Cambria" w:cs="Calibri"/>
                <w:color w:val="000000"/>
                <w:sz w:val="22"/>
              </w:rPr>
              <w:t>Eksploatacija naftnih derivata</w:t>
            </w:r>
          </w:p>
        </w:tc>
        <w:tc>
          <w:tcPr>
            <w:tcW w:w="853" w:type="dxa"/>
            <w:tcBorders>
              <w:top w:val="double" w:sz="4" w:space="0" w:color="auto"/>
              <w:bottom w:val="single" w:sz="6" w:space="0" w:color="auto"/>
            </w:tcBorders>
            <w:shd w:val="clear" w:color="000000" w:fill="FFFFFF"/>
            <w:vAlign w:val="center"/>
          </w:tcPr>
          <w:p w:rsidR="0031546F" w:rsidRPr="0031546F" w:rsidRDefault="0031546F" w:rsidP="00975F4B">
            <w:pPr>
              <w:spacing w:before="60" w:after="0" w:line="240" w:lineRule="auto"/>
              <w:ind w:firstLine="0"/>
              <w:jc w:val="center"/>
              <w:rPr>
                <w:rFonts w:ascii="Cambria" w:eastAsia="Times New Roman" w:hAnsi="Cambria" w:cs="Calibri"/>
                <w:color w:val="000000"/>
                <w:sz w:val="22"/>
              </w:rPr>
            </w:pPr>
            <w:r w:rsidRPr="0031546F">
              <w:rPr>
                <w:rFonts w:ascii="Cambria" w:eastAsia="Times New Roman" w:hAnsi="Cambria" w:cs="Calibri"/>
                <w:color w:val="000000"/>
                <w:sz w:val="22"/>
              </w:rPr>
              <w:t>K</w:t>
            </w:r>
            <w:r>
              <w:rPr>
                <w:rFonts w:ascii="Cambria" w:eastAsia="Times New Roman" w:hAnsi="Cambria" w:cs="Calibri"/>
                <w:color w:val="000000"/>
                <w:sz w:val="22"/>
              </w:rPr>
              <w:t>1</w:t>
            </w:r>
          </w:p>
        </w:tc>
        <w:tc>
          <w:tcPr>
            <w:tcW w:w="1176" w:type="dxa"/>
            <w:tcBorders>
              <w:top w:val="double" w:sz="4" w:space="0" w:color="auto"/>
              <w:bottom w:val="single" w:sz="6" w:space="0" w:color="auto"/>
            </w:tcBorders>
            <w:shd w:val="clear" w:color="000000" w:fill="FFFFFF"/>
            <w:vAlign w:val="center"/>
          </w:tcPr>
          <w:p w:rsidR="0031546F" w:rsidRPr="0031546F" w:rsidRDefault="0031546F" w:rsidP="00975F4B">
            <w:pPr>
              <w:spacing w:before="60" w:after="0" w:line="240" w:lineRule="auto"/>
              <w:ind w:firstLine="0"/>
              <w:jc w:val="center"/>
              <w:rPr>
                <w:rFonts w:ascii="Cambria" w:eastAsia="Times New Roman" w:hAnsi="Cambria" w:cs="Calibri"/>
                <w:color w:val="000000"/>
                <w:sz w:val="22"/>
              </w:rPr>
            </w:pPr>
            <w:r>
              <w:rPr>
                <w:rFonts w:ascii="Cambria" w:eastAsia="Times New Roman" w:hAnsi="Cambria" w:cs="Calibri"/>
                <w:color w:val="000000"/>
                <w:sz w:val="22"/>
              </w:rPr>
              <w:t>visoko</w:t>
            </w:r>
          </w:p>
        </w:tc>
        <w:tc>
          <w:tcPr>
            <w:tcW w:w="1002" w:type="dxa"/>
            <w:tcBorders>
              <w:top w:val="double" w:sz="4" w:space="0" w:color="auto"/>
              <w:bottom w:val="single" w:sz="6" w:space="0" w:color="auto"/>
            </w:tcBorders>
            <w:shd w:val="clear" w:color="000000" w:fill="FFFFFF"/>
            <w:vAlign w:val="center"/>
          </w:tcPr>
          <w:p w:rsidR="0031546F" w:rsidRPr="0031546F" w:rsidRDefault="0031546F" w:rsidP="00975F4B">
            <w:pPr>
              <w:spacing w:before="60" w:after="0" w:line="240" w:lineRule="auto"/>
              <w:ind w:firstLine="0"/>
              <w:jc w:val="center"/>
              <w:rPr>
                <w:rFonts w:ascii="Cambria" w:eastAsia="Times New Roman" w:hAnsi="Cambria" w:cs="Calibri"/>
                <w:color w:val="000000"/>
                <w:sz w:val="22"/>
              </w:rPr>
            </w:pPr>
            <w:r w:rsidRPr="0031546F">
              <w:rPr>
                <w:rFonts w:ascii="Cambria" w:eastAsia="Times New Roman" w:hAnsi="Cambria" w:cs="Calibri"/>
                <w:color w:val="000000"/>
                <w:sz w:val="22"/>
              </w:rPr>
              <w:t>+</w:t>
            </w:r>
          </w:p>
        </w:tc>
        <w:tc>
          <w:tcPr>
            <w:tcW w:w="1003" w:type="dxa"/>
            <w:gridSpan w:val="2"/>
            <w:tcBorders>
              <w:top w:val="double" w:sz="4" w:space="0" w:color="auto"/>
              <w:bottom w:val="single" w:sz="6" w:space="0" w:color="auto"/>
            </w:tcBorders>
            <w:shd w:val="clear" w:color="000000" w:fill="FFFFFF"/>
            <w:vAlign w:val="center"/>
          </w:tcPr>
          <w:p w:rsidR="0031546F" w:rsidRPr="0031546F" w:rsidRDefault="0031546F" w:rsidP="00975F4B">
            <w:pPr>
              <w:spacing w:before="60" w:after="0" w:line="240" w:lineRule="auto"/>
              <w:ind w:firstLine="0"/>
              <w:jc w:val="center"/>
              <w:rPr>
                <w:rFonts w:ascii="Cambria" w:eastAsia="Times New Roman" w:hAnsi="Cambria" w:cs="Calibri"/>
                <w:color w:val="000000"/>
                <w:sz w:val="22"/>
              </w:rPr>
            </w:pPr>
            <w:r w:rsidRPr="0031546F">
              <w:rPr>
                <w:rFonts w:ascii="Cambria" w:eastAsia="Times New Roman" w:hAnsi="Cambria" w:cs="Calibri"/>
                <w:color w:val="000000"/>
                <w:sz w:val="22"/>
              </w:rPr>
              <w:t>+</w:t>
            </w:r>
          </w:p>
        </w:tc>
        <w:tc>
          <w:tcPr>
            <w:tcW w:w="1742" w:type="dxa"/>
            <w:tcBorders>
              <w:top w:val="double" w:sz="4" w:space="0" w:color="auto"/>
              <w:bottom w:val="single" w:sz="6" w:space="0" w:color="auto"/>
            </w:tcBorders>
            <w:shd w:val="clear" w:color="000000" w:fill="FFFFFF"/>
            <w:vAlign w:val="center"/>
          </w:tcPr>
          <w:p w:rsidR="0031546F" w:rsidRPr="0031546F" w:rsidRDefault="0031546F" w:rsidP="00975F4B">
            <w:pPr>
              <w:spacing w:before="60" w:after="0" w:line="240" w:lineRule="auto"/>
              <w:ind w:firstLine="0"/>
              <w:jc w:val="center"/>
              <w:rPr>
                <w:rFonts w:ascii="Cambria" w:eastAsia="Times New Roman" w:hAnsi="Cambria" w:cs="Calibri"/>
                <w:color w:val="000000"/>
                <w:sz w:val="22"/>
              </w:rPr>
            </w:pPr>
            <w:r>
              <w:rPr>
                <w:rFonts w:ascii="Cambria" w:eastAsia="Times New Roman" w:hAnsi="Cambria" w:cs="Calibri"/>
                <w:color w:val="000000"/>
                <w:sz w:val="22"/>
              </w:rPr>
              <w:t>Tečne i gasovite</w:t>
            </w:r>
            <w:r w:rsidRPr="0031546F">
              <w:rPr>
                <w:rFonts w:ascii="Cambria" w:eastAsia="Times New Roman" w:hAnsi="Cambria" w:cs="Calibri"/>
                <w:color w:val="000000"/>
                <w:sz w:val="22"/>
              </w:rPr>
              <w:t xml:space="preserve"> </w:t>
            </w:r>
          </w:p>
        </w:tc>
      </w:tr>
    </w:tbl>
    <w:p w:rsidR="0031546F" w:rsidRPr="0031546F" w:rsidRDefault="0031546F" w:rsidP="0031546F">
      <w:pPr>
        <w:rPr>
          <w:rFonts w:ascii="Cambria" w:hAnsi="Cambria" w:cs="Calibri"/>
          <w:sz w:val="22"/>
        </w:rPr>
      </w:pPr>
    </w:p>
    <w:p w:rsidR="00DB36AE" w:rsidRDefault="00DB36AE" w:rsidP="0031546F">
      <w:pPr>
        <w:ind w:firstLine="0"/>
        <w:rPr>
          <w:rFonts w:ascii="Cambria" w:hAnsi="Cambria" w:cs="Calibri"/>
          <w:b/>
          <w:sz w:val="22"/>
          <w:u w:val="single"/>
        </w:rPr>
      </w:pPr>
    </w:p>
    <w:p w:rsidR="00DB36AE" w:rsidRDefault="00DB36AE" w:rsidP="0031546F">
      <w:pPr>
        <w:ind w:firstLine="0"/>
        <w:rPr>
          <w:rFonts w:ascii="Cambria" w:hAnsi="Cambria" w:cs="Calibri"/>
          <w:b/>
          <w:sz w:val="22"/>
          <w:u w:val="single"/>
        </w:rPr>
      </w:pPr>
    </w:p>
    <w:p w:rsidR="00DB36AE" w:rsidRDefault="00DB36AE" w:rsidP="0031546F">
      <w:pPr>
        <w:ind w:firstLine="0"/>
        <w:rPr>
          <w:rFonts w:ascii="Cambria" w:hAnsi="Cambria" w:cs="Calibri"/>
          <w:b/>
          <w:sz w:val="22"/>
          <w:u w:val="single"/>
        </w:rPr>
      </w:pPr>
    </w:p>
    <w:p w:rsidR="00DB36AE" w:rsidRDefault="00DB36AE" w:rsidP="0031546F">
      <w:pPr>
        <w:ind w:firstLine="0"/>
        <w:rPr>
          <w:rFonts w:ascii="Cambria" w:hAnsi="Cambria" w:cs="Calibri"/>
          <w:b/>
          <w:sz w:val="22"/>
          <w:u w:val="single"/>
        </w:rPr>
      </w:pPr>
    </w:p>
    <w:p w:rsidR="00DB36AE" w:rsidRDefault="00DB36AE" w:rsidP="0031546F">
      <w:pPr>
        <w:ind w:firstLine="0"/>
        <w:rPr>
          <w:rFonts w:ascii="Cambria" w:hAnsi="Cambria" w:cs="Calibri"/>
          <w:b/>
          <w:sz w:val="22"/>
          <w:u w:val="single"/>
        </w:rPr>
      </w:pPr>
    </w:p>
    <w:p w:rsidR="001E3284" w:rsidRDefault="001E3284" w:rsidP="0031546F">
      <w:pPr>
        <w:ind w:firstLine="0"/>
        <w:rPr>
          <w:rFonts w:ascii="Cambria" w:hAnsi="Cambria" w:cs="Calibri"/>
          <w:b/>
          <w:sz w:val="22"/>
          <w:u w:val="single"/>
        </w:rPr>
      </w:pPr>
    </w:p>
    <w:p w:rsidR="0031546F" w:rsidRPr="0031546F" w:rsidRDefault="0031546F" w:rsidP="0031546F">
      <w:pPr>
        <w:ind w:firstLine="0"/>
        <w:rPr>
          <w:rFonts w:ascii="Cambria" w:hAnsi="Cambria" w:cs="Calibri"/>
          <w:b/>
          <w:sz w:val="22"/>
          <w:u w:val="single"/>
        </w:rPr>
      </w:pPr>
      <w:r w:rsidRPr="0031546F">
        <w:rPr>
          <w:rFonts w:ascii="Cambria" w:hAnsi="Cambria" w:cs="Calibri"/>
          <w:b/>
          <w:sz w:val="22"/>
          <w:u w:val="single"/>
        </w:rPr>
        <w:t>STANJE ZAŠTITE OD POŽARA U INDUSTRIJSKIM OBJEKTIMA</w:t>
      </w:r>
    </w:p>
    <w:p w:rsidR="0031546F" w:rsidRDefault="00884FC8" w:rsidP="000A3E05">
      <w:pPr>
        <w:rPr>
          <w:rFonts w:ascii="Cambria" w:hAnsi="Cambria" w:cs="Calibri"/>
          <w:sz w:val="22"/>
        </w:rPr>
      </w:pPr>
      <w:r>
        <w:rPr>
          <w:rFonts w:ascii="Cambria" w:hAnsi="Cambria" w:cs="Calibri"/>
          <w:sz w:val="22"/>
        </w:rPr>
        <w:t>U opštini Brod</w:t>
      </w:r>
      <w:r w:rsidR="0031546F" w:rsidRPr="0031546F">
        <w:rPr>
          <w:rFonts w:ascii="Cambria" w:hAnsi="Cambria" w:cs="Calibri"/>
          <w:sz w:val="22"/>
        </w:rPr>
        <w:t xml:space="preserve">, </w:t>
      </w:r>
      <w:r>
        <w:rPr>
          <w:rFonts w:ascii="Cambria" w:hAnsi="Cambria" w:cs="Calibri"/>
          <w:sz w:val="22"/>
        </w:rPr>
        <w:t xml:space="preserve">Rafinerija nafte Brod izdvaja </w:t>
      </w:r>
      <w:r w:rsidR="0031546F" w:rsidRPr="0031546F">
        <w:rPr>
          <w:rFonts w:ascii="Cambria" w:hAnsi="Cambria" w:cs="Calibri"/>
          <w:sz w:val="22"/>
        </w:rPr>
        <w:t>se kao najznačajniji privredni subjekti u oblasti industrije. Njihovo stanje zaštite od požara je na zadovo</w:t>
      </w:r>
      <w:r w:rsidR="00EB12E1">
        <w:rPr>
          <w:rFonts w:ascii="Cambria" w:hAnsi="Cambria" w:cs="Calibri"/>
          <w:sz w:val="22"/>
        </w:rPr>
        <w:t>ljavajućem nivou.</w:t>
      </w:r>
      <w:r w:rsidR="00EB12E1" w:rsidRPr="00EB12E1">
        <w:rPr>
          <w:rFonts w:ascii="Cambria" w:hAnsi="Cambria" w:cs="Calibri"/>
          <w:sz w:val="22"/>
        </w:rPr>
        <w:t xml:space="preserve"> Rafinerija nafte Brod</w:t>
      </w:r>
      <w:r w:rsidR="00EB12E1">
        <w:rPr>
          <w:rFonts w:ascii="Cambria" w:hAnsi="Cambria" w:cs="Calibri"/>
          <w:sz w:val="22"/>
        </w:rPr>
        <w:t xml:space="preserve"> </w:t>
      </w:r>
      <w:r w:rsidR="0031546F" w:rsidRPr="0031546F">
        <w:rPr>
          <w:rFonts w:ascii="Cambria" w:hAnsi="Cambria" w:cs="Calibri"/>
          <w:sz w:val="22"/>
        </w:rPr>
        <w:t xml:space="preserve"> kategorizacijom svrstan</w:t>
      </w:r>
      <w:r w:rsidR="00EB12E1">
        <w:rPr>
          <w:rFonts w:ascii="Cambria" w:hAnsi="Cambria" w:cs="Calibri"/>
          <w:sz w:val="22"/>
        </w:rPr>
        <w:t>a je u I</w:t>
      </w:r>
      <w:r w:rsidR="0031546F" w:rsidRPr="0031546F">
        <w:rPr>
          <w:rFonts w:ascii="Cambria" w:hAnsi="Cambria" w:cs="Calibri"/>
          <w:sz w:val="22"/>
        </w:rPr>
        <w:t xml:space="preserve"> k</w:t>
      </w:r>
      <w:r w:rsidR="00EB12E1">
        <w:rPr>
          <w:rFonts w:ascii="Cambria" w:hAnsi="Cambria" w:cs="Calibri"/>
          <w:sz w:val="22"/>
        </w:rPr>
        <w:t>ategoriju ugroženosti od požara</w:t>
      </w:r>
      <w:r w:rsidR="00C43F3D">
        <w:rPr>
          <w:rFonts w:ascii="Cambria" w:hAnsi="Cambria" w:cs="Calibri"/>
          <w:sz w:val="22"/>
        </w:rPr>
        <w:t xml:space="preserve">. </w:t>
      </w:r>
      <w:r w:rsidR="00C43F3D" w:rsidRPr="00C43F3D">
        <w:rPr>
          <w:rFonts w:ascii="Cambria" w:hAnsi="Cambria" w:cs="Calibri"/>
          <w:sz w:val="22"/>
        </w:rPr>
        <w:t xml:space="preserve"> Rafinerija nafte Brod</w:t>
      </w:r>
      <w:r w:rsidR="00C43F3D">
        <w:rPr>
          <w:rFonts w:ascii="Cambria" w:hAnsi="Cambria" w:cs="Calibri"/>
          <w:sz w:val="22"/>
        </w:rPr>
        <w:t xml:space="preserve"> ima svoju vatrogasnu jedi</w:t>
      </w:r>
      <w:r w:rsidR="00546BAA">
        <w:rPr>
          <w:rFonts w:ascii="Cambria" w:hAnsi="Cambria" w:cs="Calibri"/>
          <w:sz w:val="22"/>
        </w:rPr>
        <w:t xml:space="preserve">nicu opremljenu savremenom opremom za gašenje požara i spasavanje. </w:t>
      </w:r>
      <w:r w:rsidR="00546BAA" w:rsidRPr="00546BAA">
        <w:rPr>
          <w:rFonts w:ascii="Cambria" w:hAnsi="Cambria" w:cs="Calibri"/>
          <w:sz w:val="22"/>
        </w:rPr>
        <w:t>Rafinerija nafte Brod</w:t>
      </w:r>
      <w:r w:rsidR="00546BAA">
        <w:rPr>
          <w:rFonts w:ascii="Cambria" w:hAnsi="Cambria" w:cs="Calibri"/>
          <w:sz w:val="22"/>
        </w:rPr>
        <w:t xml:space="preserve"> posjeduje Plan zaštite od požara koji nije </w:t>
      </w:r>
      <w:r w:rsidR="000A3E05">
        <w:rPr>
          <w:rFonts w:ascii="Cambria" w:hAnsi="Cambria" w:cs="Calibri"/>
          <w:sz w:val="22"/>
        </w:rPr>
        <w:t>sastavni dio ovog plana.</w:t>
      </w:r>
    </w:p>
    <w:p w:rsidR="001E3284" w:rsidRDefault="001E3284" w:rsidP="000A3E05">
      <w:pPr>
        <w:rPr>
          <w:rFonts w:ascii="Cambria" w:hAnsi="Cambria" w:cs="Calibri"/>
          <w:sz w:val="22"/>
        </w:rPr>
      </w:pPr>
    </w:p>
    <w:p w:rsidR="000A3E05" w:rsidRPr="00F32C31" w:rsidRDefault="00541296" w:rsidP="00F32C31">
      <w:pPr>
        <w:pStyle w:val="Drugipodnaslov"/>
        <w:numPr>
          <w:ilvl w:val="0"/>
          <w:numId w:val="0"/>
        </w:numPr>
        <w:ind w:left="567"/>
        <w:rPr>
          <w:rStyle w:val="DrugipodnaslovChar"/>
          <w:b/>
        </w:rPr>
      </w:pPr>
      <w:bookmarkStart w:id="36" w:name="_Toc91239436"/>
      <w:bookmarkStart w:id="37" w:name="_Toc91246810"/>
      <w:bookmarkStart w:id="38" w:name="_Toc100210755"/>
      <w:r w:rsidRPr="000A3E05">
        <w:rPr>
          <w:rFonts w:eastAsia="Arial Unicode MS"/>
          <w:color w:val="000000"/>
          <w:lang w:val="hr-HR" w:eastAsia="hr-HR"/>
        </w:rPr>
        <w:drawing>
          <wp:anchor distT="0" distB="0" distL="114300" distR="114300" simplePos="0" relativeHeight="251656192" behindDoc="0" locked="0" layoutInCell="1" allowOverlap="1">
            <wp:simplePos x="0" y="0"/>
            <wp:positionH relativeFrom="column">
              <wp:posOffset>445135</wp:posOffset>
            </wp:positionH>
            <wp:positionV relativeFrom="paragraph">
              <wp:posOffset>1151890</wp:posOffset>
            </wp:positionV>
            <wp:extent cx="3578860" cy="1375410"/>
            <wp:effectExtent l="0" t="0" r="0" b="0"/>
            <wp:wrapTopAndBottom/>
            <wp:docPr id="1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886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C31">
        <w:rPr>
          <w:color w:val="000000"/>
        </w:rPr>
        <w:t xml:space="preserve">1.4.3 </w:t>
      </w:r>
      <w:r w:rsidR="000A3E05" w:rsidRPr="00F32C31">
        <w:rPr>
          <w:rStyle w:val="DrugipodnaslovChar"/>
          <w:b/>
        </w:rPr>
        <w:t xml:space="preserve">Procjena rizika i analiza postojećeg stanja zaštite od požara na području opštine </w:t>
      </w:r>
      <w:bookmarkEnd w:id="36"/>
      <w:bookmarkEnd w:id="37"/>
      <w:r w:rsidR="00DB36AE" w:rsidRPr="00F32C31">
        <w:rPr>
          <w:rStyle w:val="DrugipodnaslovChar"/>
          <w:b/>
        </w:rPr>
        <w:t>Brod</w:t>
      </w:r>
      <w:bookmarkEnd w:id="38"/>
    </w:p>
    <w:p w:rsidR="000A3E05" w:rsidRPr="000A3E05" w:rsidRDefault="000A3E05" w:rsidP="000A3E05">
      <w:pPr>
        <w:keepNext/>
        <w:keepLines/>
        <w:ind w:firstLine="0"/>
        <w:jc w:val="center"/>
        <w:outlineLvl w:val="3"/>
        <w:rPr>
          <w:rFonts w:ascii="Cambria" w:eastAsia="Times New Roman" w:hAnsi="Cambria"/>
          <w:b/>
          <w:bCs/>
          <w:iCs/>
          <w:color w:val="000000"/>
          <w:sz w:val="22"/>
        </w:rPr>
      </w:pPr>
      <w:bookmarkStart w:id="39" w:name="_Toc91239437"/>
      <w:r w:rsidRPr="000A3E05">
        <w:rPr>
          <w:rFonts w:ascii="Cambria" w:eastAsia="Times New Roman" w:hAnsi="Cambria"/>
          <w:b/>
          <w:bCs/>
          <w:iCs/>
          <w:color w:val="000000"/>
          <w:sz w:val="22"/>
        </w:rPr>
        <w:t>Matrica rizika je korisna metoda za procjenu požarnog rizika, koja se može primijeniti samo za identificirane požarne opasnosti. Najpraktičnije alat za sistematizirano i sveobuhvatno identificiranje požarnih opasnosti je ček-lista. U radu je definiran postupak provedbe ček-listi u matricu požarnog rizika. Ček-liste se odnose na identificiranje požarnih opasnosti od objekta i opreme i na provođenje određenih mjera za suzbijanje rizika.</w:t>
      </w:r>
      <w:bookmarkEnd w:id="39"/>
    </w:p>
    <w:p w:rsidR="000A3E05" w:rsidRPr="000A3E05" w:rsidRDefault="000A3E05" w:rsidP="000A3E05">
      <w:pPr>
        <w:rPr>
          <w:rFonts w:ascii="Cambria" w:hAnsi="Cambria"/>
          <w:sz w:val="22"/>
        </w:rPr>
      </w:pPr>
      <w:r w:rsidRPr="000A3E05">
        <w:rPr>
          <w:rFonts w:ascii="Cambria" w:hAnsi="Cambria"/>
          <w:sz w:val="22"/>
        </w:rPr>
        <w:t>Kod metoda za kvantitativnu procjenu požarnog rizika mora se logički postaviti vrijeme toka događaja, primjerice od nastanka preko razvijanja pa do kontrole požara. Svakom nastanku požara dodjeljuje se jedna vjerojatnost koja se dobiva na temelju iskustva stručnjaka ili iz statističkih podataka.</w:t>
      </w:r>
    </w:p>
    <w:p w:rsidR="000A3E05" w:rsidRPr="000A3E05" w:rsidRDefault="000A3E05" w:rsidP="000A3E05">
      <w:pPr>
        <w:rPr>
          <w:rFonts w:ascii="Cambria" w:hAnsi="Cambria"/>
          <w:sz w:val="22"/>
        </w:rPr>
      </w:pPr>
      <w:r w:rsidRPr="000A3E05">
        <w:rPr>
          <w:rFonts w:ascii="Cambria" w:hAnsi="Cambria"/>
          <w:sz w:val="22"/>
        </w:rPr>
        <w:t>Rezultati se mogu grafički prikazati preko analize stabla događaja ETA (Event Tree Analysis). Početni događaj za stablo događaja je "nastanak požara". Zabilježeni rangovi ishoda su rezultati uspjeha ili neuspjeha sigurnosnih podsistema (ključni osnovni događaji).</w:t>
      </w:r>
    </w:p>
    <w:p w:rsidR="000A3E05" w:rsidRPr="000A3E05" w:rsidRDefault="000A3E05" w:rsidP="000A3E05">
      <w:pPr>
        <w:rPr>
          <w:rFonts w:ascii="Cambria" w:hAnsi="Cambria"/>
          <w:sz w:val="22"/>
        </w:rPr>
      </w:pPr>
      <w:r w:rsidRPr="000A3E05">
        <w:rPr>
          <w:rFonts w:ascii="Cambria" w:hAnsi="Cambria"/>
          <w:sz w:val="22"/>
        </w:rPr>
        <w:t>Proračunate vjerojatnosti uspjeha / pogreške za svaki priloženi ključni osnovni događaj moraju uvijek biti 1.0 i zasnovano je na formuli pouzdanosti koja glasi:</w:t>
      </w:r>
    </w:p>
    <w:p w:rsidR="000A3E05" w:rsidRPr="000A3E05" w:rsidRDefault="000A3E05" w:rsidP="000A3E05">
      <w:pPr>
        <w:rPr>
          <w:rFonts w:ascii="Cambria" w:hAnsi="Cambria"/>
          <w:sz w:val="22"/>
          <w:lang w:val="hr-HR"/>
        </w:rPr>
      </w:pPr>
      <w:r w:rsidRPr="000A3E05">
        <w:rPr>
          <w:rFonts w:ascii="Cambria" w:hAnsi="Cambria"/>
          <w:sz w:val="22"/>
          <w:lang w:val="hr-HR"/>
        </w:rPr>
        <w:t>P uspeh + P greška = 1.0</w:t>
      </w:r>
    </w:p>
    <w:p w:rsidR="000A3E05" w:rsidRPr="000A3E05" w:rsidRDefault="000A3E05" w:rsidP="000A3E05">
      <w:pPr>
        <w:rPr>
          <w:rFonts w:ascii="Cambria" w:hAnsi="Cambria"/>
          <w:sz w:val="22"/>
          <w:lang w:val="hr-HR"/>
        </w:rPr>
      </w:pPr>
    </w:p>
    <w:p w:rsidR="000A3E05" w:rsidRPr="000A3E05" w:rsidRDefault="000A3E05" w:rsidP="000A3E05">
      <w:pPr>
        <w:rPr>
          <w:rFonts w:ascii="Cambria" w:hAnsi="Cambria"/>
          <w:sz w:val="22"/>
          <w:lang w:val="hr-HR"/>
        </w:rPr>
      </w:pPr>
      <w:r w:rsidRPr="000A3E05">
        <w:rPr>
          <w:rFonts w:ascii="Cambria" w:hAnsi="Cambria"/>
          <w:sz w:val="22"/>
          <w:lang w:val="hr-HR"/>
        </w:rPr>
        <w:t>Ključne riječi:</w:t>
      </w:r>
    </w:p>
    <w:p w:rsidR="000A3E05" w:rsidRPr="000A3E05" w:rsidRDefault="000A3E05" w:rsidP="000A3E05">
      <w:pPr>
        <w:rPr>
          <w:rFonts w:ascii="Cambria" w:hAnsi="Cambria"/>
          <w:sz w:val="22"/>
          <w:lang w:val="hr-HR"/>
        </w:rPr>
      </w:pPr>
      <w:r w:rsidRPr="000A3E05">
        <w:rPr>
          <w:rFonts w:ascii="Cambria" w:hAnsi="Cambria"/>
          <w:sz w:val="22"/>
          <w:lang w:val="hr-HR"/>
        </w:rPr>
        <w:t>Procjena požarnog rizika, ček-lista; matrica rizika.</w:t>
      </w:r>
    </w:p>
    <w:p w:rsidR="000A3E05" w:rsidRPr="000A3E05" w:rsidRDefault="000A3E05" w:rsidP="000A3E05">
      <w:pPr>
        <w:rPr>
          <w:rFonts w:ascii="Cambria" w:hAnsi="Cambria"/>
          <w:sz w:val="22"/>
          <w:lang w:val="hr-HR"/>
        </w:rPr>
      </w:pPr>
      <w:r w:rsidRPr="000A3E05">
        <w:rPr>
          <w:rFonts w:ascii="Cambria" w:hAnsi="Cambria"/>
          <w:sz w:val="22"/>
          <w:lang w:val="hr-HR"/>
        </w:rPr>
        <w:t>Osnovni ciljevi protupožarne zaštite, izražavaju se u sljedeća tri vida.</w:t>
      </w:r>
    </w:p>
    <w:p w:rsidR="000A3E05" w:rsidRPr="000A3E05" w:rsidRDefault="000A3E05" w:rsidP="000A3E05">
      <w:pPr>
        <w:rPr>
          <w:rFonts w:ascii="Cambria" w:hAnsi="Cambria"/>
          <w:sz w:val="22"/>
          <w:lang w:val="hr-HR"/>
        </w:rPr>
      </w:pPr>
      <w:r w:rsidRPr="000A3E05">
        <w:rPr>
          <w:rFonts w:ascii="Cambria" w:hAnsi="Cambria"/>
          <w:sz w:val="22"/>
          <w:lang w:val="hr-HR"/>
        </w:rPr>
        <w:t>a) zaštita života</w:t>
      </w:r>
    </w:p>
    <w:p w:rsidR="000A3E05" w:rsidRPr="000A3E05" w:rsidRDefault="000A3E05" w:rsidP="000A3E05">
      <w:pPr>
        <w:rPr>
          <w:rFonts w:ascii="Cambria" w:hAnsi="Cambria"/>
          <w:sz w:val="22"/>
          <w:lang w:val="hr-HR"/>
        </w:rPr>
      </w:pPr>
      <w:r w:rsidRPr="000A3E05">
        <w:rPr>
          <w:rFonts w:ascii="Cambria" w:hAnsi="Cambria"/>
          <w:sz w:val="22"/>
          <w:lang w:val="hr-HR"/>
        </w:rPr>
        <w:t>b) zaštita imovine</w:t>
      </w:r>
    </w:p>
    <w:p w:rsidR="000A3E05" w:rsidRPr="000A3E05" w:rsidRDefault="000A3E05" w:rsidP="000A3E05">
      <w:pPr>
        <w:rPr>
          <w:rFonts w:ascii="Cambria" w:hAnsi="Cambria"/>
          <w:sz w:val="22"/>
          <w:lang w:val="hr-HR"/>
        </w:rPr>
      </w:pPr>
      <w:r w:rsidRPr="000A3E05">
        <w:rPr>
          <w:rFonts w:ascii="Cambria" w:hAnsi="Cambria"/>
          <w:sz w:val="22"/>
          <w:lang w:val="hr-HR"/>
        </w:rPr>
        <w:t>c) osigurava se uzorak koji je doveo do požara "da se nikad više ne dogodi".</w:t>
      </w:r>
    </w:p>
    <w:p w:rsidR="000A3E05" w:rsidRPr="000A3E05" w:rsidRDefault="000A3E05" w:rsidP="000A3E05">
      <w:pPr>
        <w:rPr>
          <w:rFonts w:ascii="Cambria" w:hAnsi="Cambria"/>
          <w:sz w:val="22"/>
          <w:lang w:val="hr-HR"/>
        </w:rPr>
      </w:pPr>
      <w:r w:rsidRPr="000A3E05">
        <w:rPr>
          <w:rFonts w:ascii="Cambria" w:hAnsi="Cambria"/>
          <w:sz w:val="22"/>
          <w:lang w:val="hr-HR"/>
        </w:rPr>
        <w:t>Prva dva vida zaštite otvorena su za kvantitativno definiranje, mada se to rijetko naglašava. Treći vid protupožarne zaštite zahtjeva posebnu pažnju, jer čak kada se sve mjere opreza poštuju, uvjek će ostati mogućnost odnosno postojat rizik, da dođe do pojave požara manji ili većih razmjera. Pojedinci, gospodarski subjekti i čitavo društvo izloženi su rizicima više nego ikada, zahvaljujući: tehničkom i tehnološkom napretku, gospodarskom razvoju, razvoju medicine itd. Prenapučenost: ljudi, zgrada, infrastrukture i industrijskih postrojenja po jedinici zemljišta, kao osnovna odlika današnjeg svijeta, uzrokuje da štetni događaji istog inteziteta mogu ugroziti veći broj ljudi i izazvati veću štetu na imovini.</w:t>
      </w:r>
    </w:p>
    <w:p w:rsidR="000A3E05" w:rsidRPr="000A3E05" w:rsidRDefault="00541296" w:rsidP="000A3E05">
      <w:pPr>
        <w:rPr>
          <w:rFonts w:ascii="Cambria" w:hAnsi="Cambria"/>
          <w:sz w:val="22"/>
          <w:lang w:val="hr-HR"/>
        </w:rPr>
      </w:pPr>
      <w:r w:rsidRPr="000A3E05">
        <w:rPr>
          <w:rFonts w:ascii="Cambria" w:hAnsi="Cambria"/>
          <w:sz w:val="22"/>
          <w:lang w:val="hr-HR" w:eastAsia="hr-HR"/>
        </w:rPr>
        <w:drawing>
          <wp:anchor distT="0" distB="0" distL="114300" distR="114300" simplePos="0" relativeHeight="251657216" behindDoc="0" locked="0" layoutInCell="1" allowOverlap="1">
            <wp:simplePos x="0" y="0"/>
            <wp:positionH relativeFrom="column">
              <wp:posOffset>406400</wp:posOffset>
            </wp:positionH>
            <wp:positionV relativeFrom="paragraph">
              <wp:posOffset>1410970</wp:posOffset>
            </wp:positionV>
            <wp:extent cx="4275455" cy="2582545"/>
            <wp:effectExtent l="0" t="0" r="0" b="0"/>
            <wp:wrapTopAndBottom/>
            <wp:docPr id="1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5455" cy="258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E05" w:rsidRPr="000A3E05">
        <w:rPr>
          <w:rFonts w:ascii="Cambria" w:hAnsi="Cambria"/>
          <w:sz w:val="22"/>
          <w:lang w:val="hr-HR"/>
        </w:rPr>
        <w:t>Ranije se, u najvećem broju slučajeva, samo bavilo posljedicama rizika, jer je razina prethodnih znanja o riziku bio zanemarivo mali ili nikakav. Danas, uslijed opšte razvijenosti moguće je preduprijediti rizik, a tamo gdje to nije moguće u manjoj ili većoj mjeri utiecati na umanjenje posljedica ostvarenog štetnog događaja. Osnovna svrha procjene rizika od požara je spriječiti nastanak požara. Nastanak požara može se spriječiti identifikacijom opasnosti, preventivnim djelovanjem u organizacijskom smislu, primjenom mjera zaštite objekta od požara, edukacijom zaposlenika da prepoznaju i eliminiraju potencijalnu opasnost i to sve u cilju sigurnosti ljudi na prvom mjestu, smanjenju materijalnih gubitaka i sprečavanju ugrožavanja okoline.</w:t>
      </w:r>
    </w:p>
    <w:p w:rsidR="000A3E05" w:rsidRPr="000A3E05" w:rsidRDefault="000A3E05" w:rsidP="000A3E05">
      <w:pPr>
        <w:rPr>
          <w:rFonts w:ascii="Cambria" w:hAnsi="Cambria"/>
          <w:sz w:val="22"/>
          <w:lang w:val="hr-HR"/>
        </w:rPr>
      </w:pPr>
      <w:r w:rsidRPr="000A3E05">
        <w:rPr>
          <w:rFonts w:ascii="Cambria" w:hAnsi="Cambria"/>
          <w:sz w:val="22"/>
          <w:lang w:val="hr-HR"/>
        </w:rPr>
        <w:t xml:space="preserve">Požar predstavlja stalnu opasnost, vrijeme i mjesto nastanka je nepredvidivo i nemoguće je u potpunosti eliminirati svaku mogućnost nastanka požara. Smanjenju broja požara je uvelike doprinio </w:t>
      </w:r>
    </w:p>
    <w:p w:rsidR="000A3E05" w:rsidRPr="000A3E05" w:rsidRDefault="000A3E05" w:rsidP="000A3E05">
      <w:pPr>
        <w:rPr>
          <w:rFonts w:ascii="Cambria" w:hAnsi="Cambria"/>
          <w:sz w:val="22"/>
          <w:lang w:val="hr-HR"/>
        </w:rPr>
      </w:pPr>
      <w:r w:rsidRPr="000A3E05">
        <w:rPr>
          <w:rFonts w:ascii="Cambria" w:hAnsi="Cambria"/>
          <w:sz w:val="22"/>
          <w:lang w:val="hr-HR"/>
        </w:rPr>
        <w:t xml:space="preserve">razvoj zaštite od požara, bolja organizacija, kvalitetnija oprema za gašenje, ugradnja opreme za detekciju i dojavu požara i stacionarna oprema za gašenje požara koja se automatski aktivira. Da bi sprovedana analiza procjene rizika bila što kvalitetnija moraju se znati uzroci požara i požarne opasnosti. Poznavanje opasnosti i rizika te uzrok nastajanja požara. </w:t>
      </w:r>
    </w:p>
    <w:p w:rsidR="000A3E05" w:rsidRPr="000A3E05" w:rsidRDefault="000A3E05" w:rsidP="000A3E05">
      <w:pPr>
        <w:rPr>
          <w:rFonts w:ascii="Cambria" w:hAnsi="Cambria"/>
          <w:sz w:val="22"/>
          <w:lang w:val="hr-HR"/>
        </w:rPr>
      </w:pPr>
      <w:r w:rsidRPr="000A3E05">
        <w:rPr>
          <w:rFonts w:ascii="Cambria" w:hAnsi="Cambria"/>
          <w:sz w:val="22"/>
          <w:lang w:val="hr-HR"/>
        </w:rPr>
        <w:t>Cilj procjene rizika od požara opštine  Stanari  je da se uradi proračun koliko je požarna opasnost prisutna i da</w:t>
      </w:r>
      <w:r w:rsidRPr="000A3E05">
        <w:rPr>
          <w:rFonts w:ascii="Cambria" w:hAnsi="Cambria"/>
          <w:sz w:val="22"/>
          <w:lang w:val="sr-Cyrl-BA"/>
        </w:rPr>
        <w:t xml:space="preserve"> </w:t>
      </w:r>
      <w:r w:rsidRPr="000A3E05">
        <w:rPr>
          <w:rFonts w:ascii="Cambria" w:hAnsi="Cambria"/>
          <w:sz w:val="22"/>
          <w:lang w:val="hr-HR"/>
        </w:rPr>
        <w:t>li se kao takav stepen rizika može prihvatiti. Procjenu rizika od požara uraditi prema poznatim izabranim metodama. Na temelju izvršene procjene rizika predložiti mjere zaštite od požara koje je neophodno poduzeti kako bi se spriječila mogućnost pojave i širenja požara i povećaostepen sigurnosti od požara opštine '' opštine Derventa '' olakšava procjenu opasnosti od požara  a time i provođenje mjera zaštite.</w:t>
      </w:r>
    </w:p>
    <w:p w:rsidR="000A3E05" w:rsidRPr="000A3E05" w:rsidRDefault="000A3E05" w:rsidP="000A3E05">
      <w:pPr>
        <w:rPr>
          <w:rFonts w:ascii="Cambria" w:hAnsi="Cambria"/>
          <w:sz w:val="22"/>
          <w:lang w:val="hr-HR"/>
        </w:rPr>
      </w:pPr>
      <w:r w:rsidRPr="000A3E05">
        <w:rPr>
          <w:rFonts w:ascii="Cambria" w:hAnsi="Cambria"/>
          <w:sz w:val="22"/>
          <w:lang w:val="hr-HR"/>
        </w:rPr>
        <w:t>Ukoliko se procena rizika po život korisnika zgrade razmatra u okviru jednog jedinstvenog požarnog scenaria, očekivani rizik po živote ljudi se može iskazati sledećom jednačinom:</w:t>
      </w:r>
    </w:p>
    <w:p w:rsidR="000A3E05" w:rsidRPr="000A3E05" w:rsidRDefault="000A3E05" w:rsidP="000A3E05">
      <w:pPr>
        <w:rPr>
          <w:rFonts w:ascii="Cambria" w:hAnsi="Cambria"/>
          <w:sz w:val="22"/>
          <w:lang w:val="hr-HR"/>
        </w:rPr>
      </w:pPr>
      <w:r w:rsidRPr="000A3E05">
        <w:rPr>
          <w:rFonts w:ascii="Cambria" w:hAnsi="Cambria"/>
          <w:sz w:val="22"/>
          <w:lang w:val="hr-HR"/>
        </w:rPr>
        <w:t>Očekivani rizik po živote ljudi = P</w:t>
      </w:r>
      <w:r w:rsidRPr="000A3E05">
        <w:rPr>
          <w:rFonts w:ascii="Cambria" w:eastAsia="MS Gothic" w:hAnsi="Cambria" w:cs="MS Gothic"/>
          <w:sz w:val="22"/>
          <w:lang w:val="hr-HR"/>
        </w:rPr>
        <w:t>・</w:t>
      </w:r>
      <w:r w:rsidRPr="000A3E05">
        <w:rPr>
          <w:rFonts w:ascii="Cambria" w:hAnsi="Cambria"/>
          <w:sz w:val="22"/>
          <w:lang w:val="hr-HR"/>
        </w:rPr>
        <w:t>C, (1)</w:t>
      </w:r>
    </w:p>
    <w:p w:rsidR="000A3E05" w:rsidRPr="000A3E05" w:rsidRDefault="00541296" w:rsidP="000A3E05">
      <w:pPr>
        <w:rPr>
          <w:rFonts w:ascii="Cambria" w:hAnsi="Cambria"/>
          <w:i/>
          <w:lang w:val="hr-HR"/>
        </w:rPr>
      </w:pPr>
      <w:r w:rsidRPr="000A3E05">
        <w:rPr>
          <w:rFonts w:ascii="Cambria" w:hAnsi="Cambria"/>
          <w:lang w:val="hr-HR" w:eastAsia="hr-HR"/>
        </w:rPr>
        <w:drawing>
          <wp:anchor distT="0" distB="0" distL="114300" distR="114300" simplePos="0" relativeHeight="251658240" behindDoc="0" locked="0" layoutInCell="1" allowOverlap="1">
            <wp:simplePos x="0" y="0"/>
            <wp:positionH relativeFrom="column">
              <wp:posOffset>488315</wp:posOffset>
            </wp:positionH>
            <wp:positionV relativeFrom="paragraph">
              <wp:posOffset>107950</wp:posOffset>
            </wp:positionV>
            <wp:extent cx="4090670" cy="2143760"/>
            <wp:effectExtent l="0" t="0" r="0" b="0"/>
            <wp:wrapTopAndBottom/>
            <wp:docPr id="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0670" cy="214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E05" w:rsidRPr="000A3E05" w:rsidRDefault="000A3E05" w:rsidP="000A3E05">
      <w:pPr>
        <w:rPr>
          <w:rFonts w:ascii="Cambria" w:hAnsi="Cambria"/>
          <w:i/>
          <w:sz w:val="22"/>
          <w:lang w:val="hr-HR"/>
        </w:rPr>
      </w:pPr>
      <w:r w:rsidRPr="000A3E05">
        <w:rPr>
          <w:rFonts w:ascii="Cambria" w:hAnsi="Cambria"/>
          <w:i/>
          <w:sz w:val="22"/>
          <w:lang w:val="hr-HR"/>
        </w:rPr>
        <w:t>Slika 11. Jednostavno drvo događaja gde inicijalni događaj može dovesti do različitih događaja u zavisnosti od</w:t>
      </w:r>
    </w:p>
    <w:p w:rsidR="000A3E05" w:rsidRPr="000A3E05" w:rsidRDefault="000A3E05" w:rsidP="000A3E05">
      <w:pPr>
        <w:rPr>
          <w:rFonts w:ascii="Cambria" w:hAnsi="Cambria"/>
          <w:i/>
          <w:sz w:val="22"/>
          <w:lang w:val="hr-HR"/>
        </w:rPr>
      </w:pPr>
      <w:r w:rsidRPr="000A3E05">
        <w:rPr>
          <w:rFonts w:ascii="Cambria" w:hAnsi="Cambria"/>
          <w:i/>
          <w:sz w:val="22"/>
          <w:lang w:val="hr-HR"/>
        </w:rPr>
        <w:t>uspeha ili neuspeha mera zaštite od požara na graničnim tačkama, prema [6]</w:t>
      </w:r>
    </w:p>
    <w:p w:rsidR="000A3E05" w:rsidRPr="000A3E05" w:rsidRDefault="000A3E05" w:rsidP="000A3E05">
      <w:pPr>
        <w:rPr>
          <w:rFonts w:ascii="Cambria" w:hAnsi="Cambria"/>
          <w:i/>
          <w:sz w:val="22"/>
          <w:lang w:val="hr-HR"/>
        </w:rPr>
      </w:pPr>
      <w:r w:rsidRPr="000A3E05">
        <w:rPr>
          <w:rFonts w:ascii="Cambria" w:hAnsi="Cambria"/>
          <w:i/>
          <w:sz w:val="22"/>
          <w:lang w:val="hr-HR"/>
        </w:rPr>
        <w:t>(Figure 1. A simple event tree where an initiating event can lead to different events</w:t>
      </w:r>
    </w:p>
    <w:p w:rsidR="000A3E05" w:rsidRPr="000A3E05" w:rsidRDefault="000A3E05" w:rsidP="000A3E05">
      <w:pPr>
        <w:rPr>
          <w:rFonts w:ascii="Cambria" w:hAnsi="Cambria"/>
          <w:i/>
          <w:sz w:val="22"/>
          <w:lang w:val="hr-HR"/>
        </w:rPr>
      </w:pPr>
      <w:r w:rsidRPr="000A3E05">
        <w:rPr>
          <w:rFonts w:ascii="Cambria" w:hAnsi="Cambria"/>
          <w:i/>
          <w:sz w:val="22"/>
          <w:lang w:val="hr-HR"/>
        </w:rPr>
        <w:t>depending on the success and failure of fire protection measures at the branch points, after [6])</w:t>
      </w:r>
    </w:p>
    <w:p w:rsidR="000A3E05" w:rsidRPr="000A3E05" w:rsidRDefault="000A3E05" w:rsidP="000A3E05">
      <w:pPr>
        <w:rPr>
          <w:rFonts w:ascii="Cambria" w:hAnsi="Cambria"/>
          <w:sz w:val="22"/>
          <w:lang w:val="hr-HR"/>
        </w:rPr>
      </w:pPr>
    </w:p>
    <w:p w:rsidR="000A3E05" w:rsidRPr="000A3E05" w:rsidRDefault="000A3E05" w:rsidP="000A3E05">
      <w:pPr>
        <w:rPr>
          <w:rFonts w:ascii="Cambria" w:hAnsi="Cambria"/>
          <w:sz w:val="22"/>
          <w:lang w:val="hr-HR"/>
        </w:rPr>
      </w:pPr>
      <w:r w:rsidRPr="000A3E05">
        <w:rPr>
          <w:rFonts w:ascii="Cambria" w:hAnsi="Cambria"/>
          <w:sz w:val="22"/>
          <w:lang w:val="hr-HR"/>
        </w:rPr>
        <w:t>Gde je P verovatnoća određenog požarnog scenaria a C je očekivani broj smrtnih ishoda kao posledica tog požarnog scenaria. Ako je verovatnoća da se dogodi određeni požarni scenario u objektu jednom u 10 godina, onda je P = 0,10 požara godišnje. Ako je posledica tog požarnog scenaria tri smrtna ishoda, onda je C = 3 smrtna slučaja po požaru. Na osnovu jednačine (1), očekivani rizik po živote ljudi, kao rezultat tog požarnog scenaria je  0,3 smrtna ishoda godišnje, odnosno 3 smrtna slučaja u požaru svakih 10 godina. Kako se požar u zgradi može dogoditi na više od jednog načina, rizik po živote ljudi se obično procenjuje na osnovu svih mogućih požarnih scenaria (Sl. 1). Složena procena rizika od požara može da se izrazi sledećom jednačinom:</w:t>
      </w:r>
    </w:p>
    <w:p w:rsidR="000A3E05" w:rsidRPr="000A3E05" w:rsidRDefault="000A3E05" w:rsidP="000A3E05">
      <w:pPr>
        <w:rPr>
          <w:rFonts w:ascii="Cambria" w:hAnsi="Cambria"/>
          <w:sz w:val="22"/>
          <w:lang w:val="hr-HR"/>
        </w:rPr>
      </w:pPr>
      <w:r w:rsidRPr="000A3E05">
        <w:rPr>
          <w:rFonts w:ascii="Cambria" w:hAnsi="Cambria"/>
          <w:sz w:val="22"/>
          <w:lang w:val="hr-HR"/>
        </w:rPr>
        <w:t xml:space="preserve">Očekivani rizik po živote ljudi = </w:t>
      </w:r>
      <w:r w:rsidRPr="000A3E05">
        <w:rPr>
          <w:rFonts w:ascii="Cambria" w:hAnsi="Cambria"/>
          <w:sz w:val="22"/>
          <w:lang w:val="hr-HR"/>
        </w:rPr>
        <w:tab/>
        <w:t xml:space="preserve">Σi (Pi </w:t>
      </w:r>
      <w:r w:rsidRPr="000A3E05">
        <w:rPr>
          <w:rFonts w:ascii="Cambria" w:eastAsia="MS Gothic" w:hAnsi="Cambria" w:cs="MS Gothic"/>
          <w:sz w:val="22"/>
          <w:lang w:val="hr-HR"/>
        </w:rPr>
        <w:t>・</w:t>
      </w:r>
      <w:r w:rsidRPr="000A3E05">
        <w:rPr>
          <w:rFonts w:ascii="Cambria" w:hAnsi="Cambria"/>
          <w:sz w:val="22"/>
          <w:lang w:val="hr-HR"/>
        </w:rPr>
        <w:t>Ci), (2)</w:t>
      </w:r>
    </w:p>
    <w:p w:rsidR="000A3E05" w:rsidRPr="000A3E05" w:rsidRDefault="000A3E05" w:rsidP="000A3E05">
      <w:pPr>
        <w:rPr>
          <w:rFonts w:ascii="Cambria" w:hAnsi="Cambria"/>
          <w:sz w:val="22"/>
          <w:lang w:val="hr-HR"/>
        </w:rPr>
      </w:pPr>
      <w:r w:rsidRPr="000A3E05">
        <w:rPr>
          <w:rFonts w:ascii="Cambria" w:hAnsi="Cambria"/>
          <w:sz w:val="22"/>
          <w:lang w:val="hr-HR"/>
        </w:rPr>
        <w:t>gde Σi predstavlja sumu svih mogućih požarnih scenaria, Pi je verovatnoća jednog požarnog scenaria (i), a Ci je očekivani broj smrtnih ishoda kao posledice tog požarnog scenaria (i).</w:t>
      </w:r>
    </w:p>
    <w:p w:rsidR="000A3E05" w:rsidRPr="000A3E05" w:rsidRDefault="00541296" w:rsidP="000A3E05">
      <w:pPr>
        <w:rPr>
          <w:rFonts w:ascii="Cambria" w:hAnsi="Cambria"/>
          <w:sz w:val="22"/>
          <w:lang w:val="sr-Latn-CS"/>
        </w:rPr>
      </w:pPr>
      <w:r w:rsidRPr="000A3E05">
        <w:rPr>
          <w:rFonts w:ascii="Cambria" w:hAnsi="Cambria"/>
          <w:sz w:val="22"/>
          <w:lang w:val="hr-HR" w:eastAsia="hr-HR"/>
        </w:rPr>
        <w:drawing>
          <wp:anchor distT="0" distB="0" distL="114300" distR="114300" simplePos="0" relativeHeight="251659264" behindDoc="0" locked="0" layoutInCell="1" allowOverlap="1">
            <wp:simplePos x="0" y="0"/>
            <wp:positionH relativeFrom="column">
              <wp:posOffset>118110</wp:posOffset>
            </wp:positionH>
            <wp:positionV relativeFrom="paragraph">
              <wp:posOffset>967105</wp:posOffset>
            </wp:positionV>
            <wp:extent cx="4771390" cy="2334260"/>
            <wp:effectExtent l="0" t="0" r="0" b="0"/>
            <wp:wrapTopAndBottom/>
            <wp:docPr id="2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1390" cy="233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E05" w:rsidRPr="000A3E05">
        <w:rPr>
          <w:rFonts w:ascii="Cambria" w:hAnsi="Cambria"/>
          <w:sz w:val="22"/>
          <w:lang w:val="sr-Latn-CS"/>
        </w:rPr>
        <w:t>Požarni scenario je niz događaja, u uslovima požara, koji su povezani uspehom ili neuspehom mera zaštite od požara. U osnovi govoreći, postoji pet bitnih hazardnih događaja koji se moraju desiti pre nego što požar prouzrokuje povrede ljudi ili smrtni ishod u požaru (Sl. 2). To su: (1) zapaljenje, (2) širenje požara, (3) širenje dima, (4) neuspešna evakuacija, (5) izostanak intervencije vatrogasne jedinice. Svaki od ovih pet hazardnih događaja može biti sprečen uvođenjem mera zaštite od požara, ili požarnih barijera</w:t>
      </w:r>
    </w:p>
    <w:p w:rsidR="000A3E05" w:rsidRPr="000A3E05" w:rsidRDefault="000A3E05" w:rsidP="000A3E05">
      <w:pPr>
        <w:rPr>
          <w:rFonts w:ascii="Cambria" w:hAnsi="Cambria"/>
          <w:bCs/>
          <w:i/>
          <w:iCs/>
          <w:sz w:val="22"/>
          <w:lang w:val="sr-Latn-CS"/>
        </w:rPr>
      </w:pPr>
      <w:r w:rsidRPr="000A3E05">
        <w:rPr>
          <w:rFonts w:ascii="Cambria" w:hAnsi="Cambria"/>
          <w:bCs/>
          <w:i/>
          <w:iCs/>
          <w:sz w:val="22"/>
          <w:lang w:val="sr-Latn-CS"/>
        </w:rPr>
        <w:t>Slika 12 Pet glavnih požarnih barijera između izvora paljenja i smrtnog ishoda, prema [6]</w:t>
      </w:r>
    </w:p>
    <w:p w:rsidR="000A3E05" w:rsidRPr="000A3E05" w:rsidRDefault="000A3E05" w:rsidP="000A3E05">
      <w:pPr>
        <w:rPr>
          <w:rFonts w:ascii="Cambria" w:hAnsi="Cambria"/>
          <w:bCs/>
          <w:i/>
          <w:iCs/>
          <w:sz w:val="22"/>
          <w:lang w:val="en-GB"/>
        </w:rPr>
      </w:pPr>
      <w:r w:rsidRPr="000A3E05">
        <w:rPr>
          <w:rFonts w:ascii="Cambria" w:hAnsi="Cambria"/>
          <w:bCs/>
          <w:i/>
          <w:iCs/>
          <w:sz w:val="22"/>
          <w:lang w:val="sr-Latn-CS"/>
        </w:rPr>
        <w:t xml:space="preserve">Figure . </w:t>
      </w:r>
      <w:r w:rsidRPr="000A3E05">
        <w:rPr>
          <w:rFonts w:ascii="Cambria" w:hAnsi="Cambria"/>
          <w:bCs/>
          <w:i/>
          <w:iCs/>
          <w:sz w:val="22"/>
          <w:lang w:val="hr-HR"/>
        </w:rPr>
        <w:t xml:space="preserve">Five major fire barriers between a fire source and fatality, after </w:t>
      </w:r>
      <w:r w:rsidRPr="000A3E05">
        <w:rPr>
          <w:rFonts w:ascii="Cambria" w:hAnsi="Cambria"/>
          <w:bCs/>
          <w:i/>
          <w:iCs/>
          <w:sz w:val="22"/>
          <w:lang w:val="en-GB"/>
        </w:rPr>
        <w:t>[6]</w:t>
      </w:r>
    </w:p>
    <w:p w:rsidR="000A3E05" w:rsidRPr="000A3E05" w:rsidRDefault="000A3E05" w:rsidP="000A3E05">
      <w:pPr>
        <w:rPr>
          <w:rFonts w:ascii="Cambria" w:hAnsi="Cambria"/>
          <w:bCs/>
          <w:i/>
          <w:iCs/>
          <w:sz w:val="22"/>
          <w:lang w:val="en-GB"/>
        </w:rPr>
      </w:pPr>
    </w:p>
    <w:p w:rsidR="000A3E05" w:rsidRPr="000A3E05" w:rsidRDefault="000A3E05" w:rsidP="009A03AC">
      <w:pPr>
        <w:numPr>
          <w:ilvl w:val="0"/>
          <w:numId w:val="14"/>
        </w:numPr>
        <w:rPr>
          <w:rFonts w:ascii="Cambria" w:hAnsi="Cambria"/>
          <w:b/>
          <w:u w:val="single"/>
          <w:lang w:val="bs-Cyrl-BA"/>
        </w:rPr>
      </w:pPr>
      <w:r w:rsidRPr="000A3E05">
        <w:rPr>
          <w:rFonts w:ascii="Cambria" w:hAnsi="Cambria"/>
          <w:sz w:val="22"/>
          <w:lang w:val="sr-Latn-CS"/>
        </w:rPr>
        <w:t xml:space="preserve"> Vjerovatnoća požarnog scenaria koji može dovesti do povređivanja ljudi zavisi od kombinacije vjerovatnoće neuspeha svih mjera zaštite od požara, odnosno požarnih barijera. Što su niže vrednosti vjrovatnoća neuspeha pojedinačnih mjera zaštite od požara, to je niža vrijednost vjerovatnoće požarnog scenaria čiji je ishod povreda ili smrtni slučaj. Procjena požarnih rizika ne uzima u obzir samo broj primenjenih mjera zaštite od požara, već obuhvata i procjenu koliko su te mjere pouzdane i efektne. Rizik po korisnike objekta ne zavisi samo od vjerovatnoće požarnog scenaria koji može da dovede do njihovog ugrožavanja, već i od nivoa ugroženosti kao rezultata posledica tog scenaria. Posledice požarnog scenaria mogu se procjeniti korišćenjem vremenski zavisnog modela razvoja požara i širenja dima, evakuacije ljudi i reagovanja vatrogasno-spasilačke jedinice.</w:t>
      </w:r>
    </w:p>
    <w:p w:rsidR="000A3E05" w:rsidRPr="000F760A" w:rsidRDefault="000A3E05" w:rsidP="009A03AC">
      <w:pPr>
        <w:numPr>
          <w:ilvl w:val="0"/>
          <w:numId w:val="14"/>
        </w:numPr>
        <w:rPr>
          <w:rFonts w:ascii="Cambria" w:hAnsi="Cambria"/>
          <w:b/>
          <w:u w:val="single"/>
          <w:lang w:val="bs-Cyrl-BA"/>
        </w:rPr>
      </w:pPr>
      <w:r w:rsidRPr="000F760A">
        <w:rPr>
          <w:rFonts w:ascii="Cambria" w:hAnsi="Cambria"/>
          <w:b/>
          <w:u w:val="single"/>
          <w:lang w:val="bs-Cyrl-BA"/>
        </w:rPr>
        <w:t>KOEFICIJENT KAŠNJENJA POČETKA INTERVENCIJE „</w:t>
      </w:r>
      <w:r w:rsidRPr="000F760A">
        <w:rPr>
          <w:rFonts w:ascii="Cambria" w:hAnsi="Cambria"/>
          <w:b/>
          <w:u w:val="single"/>
          <w:lang w:val="hr-HR"/>
        </w:rPr>
        <w:t>L</w:t>
      </w:r>
      <w:r w:rsidRPr="000F760A">
        <w:rPr>
          <w:rFonts w:ascii="Cambria" w:hAnsi="Cambria"/>
          <w:b/>
          <w:u w:val="single"/>
          <w:lang w:val="bs-Cyrl-BA"/>
        </w:rPr>
        <w:t>“</w:t>
      </w:r>
    </w:p>
    <w:p w:rsidR="000A3E05" w:rsidRPr="000F760A" w:rsidRDefault="000A3E05" w:rsidP="00314296">
      <w:pPr>
        <w:ind w:firstLine="0"/>
        <w:rPr>
          <w:rFonts w:ascii="Cambria" w:hAnsi="Cambria"/>
          <w:lang w:val="bs-Cyrl-BA"/>
        </w:rPr>
      </w:pPr>
    </w:p>
    <w:p w:rsidR="000A3E05" w:rsidRDefault="000A3E05" w:rsidP="000A3E05">
      <w:pPr>
        <w:rPr>
          <w:rFonts w:ascii="Cambria" w:hAnsi="Cambria"/>
          <w:sz w:val="22"/>
          <w:lang w:val="bs-Cyrl-BA"/>
        </w:rPr>
      </w:pPr>
      <w:r w:rsidRPr="009B3285">
        <w:rPr>
          <w:rFonts w:ascii="Cambria" w:hAnsi="Cambria"/>
          <w:sz w:val="22"/>
          <w:lang w:val="bs-Cyrl-BA"/>
        </w:rPr>
        <w:t>Koeficijent kašnjenja početka intervencije „</w:t>
      </w:r>
      <w:r w:rsidRPr="009B3285">
        <w:rPr>
          <w:rFonts w:ascii="Cambria" w:hAnsi="Cambria"/>
          <w:sz w:val="22"/>
          <w:lang w:val="hr-HR"/>
        </w:rPr>
        <w:t>L</w:t>
      </w:r>
      <w:r w:rsidRPr="009B3285">
        <w:rPr>
          <w:rFonts w:ascii="Cambria" w:hAnsi="Cambria"/>
          <w:sz w:val="22"/>
          <w:lang w:val="bs-Cyrl-BA"/>
        </w:rPr>
        <w:t>“ određuje se iz tablice 5. a zavisi od vrste i opremljenosti vatrogasne jedinice koja interveniše, njene udaljenosti od objekta ugroženog požarom, kao i stanja saobraćajnica.</w:t>
      </w:r>
    </w:p>
    <w:p w:rsidR="000A3E05" w:rsidRPr="009B3285" w:rsidRDefault="000A3E05" w:rsidP="000A3E05">
      <w:pPr>
        <w:rPr>
          <w:rFonts w:ascii="Cambria" w:hAnsi="Cambria"/>
          <w:sz w:val="22"/>
          <w:lang w:val="bs-Cyrl-BA"/>
        </w:rPr>
      </w:pPr>
    </w:p>
    <w:tbl>
      <w:tblPr>
        <w:tblW w:w="10890"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80" w:firstRow="0" w:lastRow="0" w:firstColumn="1" w:lastColumn="1" w:noHBand="0" w:noVBand="0"/>
      </w:tblPr>
      <w:tblGrid>
        <w:gridCol w:w="1951"/>
        <w:gridCol w:w="4111"/>
        <w:gridCol w:w="1134"/>
        <w:gridCol w:w="1276"/>
        <w:gridCol w:w="1275"/>
        <w:gridCol w:w="1143"/>
      </w:tblGrid>
      <w:tr w:rsidR="000A3E05" w:rsidRPr="009B3285" w:rsidTr="00314296">
        <w:trPr>
          <w:trHeight w:val="551"/>
        </w:trPr>
        <w:tc>
          <w:tcPr>
            <w:tcW w:w="6062" w:type="dxa"/>
            <w:gridSpan w:val="2"/>
            <w:shd w:val="clear" w:color="auto" w:fill="EEECE1"/>
          </w:tcPr>
          <w:p w:rsidR="000A3E05" w:rsidRPr="001E1238" w:rsidRDefault="000A3E05" w:rsidP="00383106">
            <w:pPr>
              <w:rPr>
                <w:rFonts w:ascii="Cambria" w:hAnsi="Cambria"/>
                <w:b/>
                <w:sz w:val="16"/>
                <w:szCs w:val="16"/>
                <w:lang w:val="bs-Cyrl-BA"/>
              </w:rPr>
            </w:pPr>
            <w:r w:rsidRPr="001E1238">
              <w:rPr>
                <w:rFonts w:ascii="Cambria" w:hAnsi="Cambria"/>
                <w:b/>
                <w:sz w:val="16"/>
                <w:szCs w:val="16"/>
                <w:lang w:val="bs-Cyrl-BA"/>
              </w:rPr>
              <w:t>VRIJEME POČETAK GAŠENJA</w:t>
            </w:r>
          </w:p>
          <w:p w:rsidR="000A3E05" w:rsidRPr="001E1238" w:rsidRDefault="000A3E05" w:rsidP="00383106">
            <w:pPr>
              <w:rPr>
                <w:rFonts w:ascii="Cambria" w:hAnsi="Cambria"/>
                <w:b/>
                <w:sz w:val="16"/>
                <w:szCs w:val="16"/>
                <w:lang w:val="bs-Cyrl-BA"/>
              </w:rPr>
            </w:pPr>
            <w:r w:rsidRPr="001E1238">
              <w:rPr>
                <w:rFonts w:ascii="Cambria" w:hAnsi="Cambria"/>
                <w:b/>
                <w:sz w:val="16"/>
                <w:szCs w:val="16"/>
                <w:lang w:val="bs-Cyrl-BA"/>
              </w:rPr>
              <w:t>UDALJENOST</w:t>
            </w:r>
          </w:p>
        </w:tc>
        <w:tc>
          <w:tcPr>
            <w:tcW w:w="1134" w:type="dxa"/>
            <w:shd w:val="clear" w:color="auto" w:fill="EEECE1"/>
          </w:tcPr>
          <w:p w:rsidR="000A3E05" w:rsidRPr="001E1238" w:rsidRDefault="000A3E05" w:rsidP="00383106">
            <w:pPr>
              <w:ind w:firstLine="0"/>
              <w:rPr>
                <w:rFonts w:ascii="Cambria" w:hAnsi="Cambria"/>
                <w:b/>
                <w:sz w:val="16"/>
                <w:szCs w:val="16"/>
                <w:lang w:val="hr-HR"/>
              </w:rPr>
            </w:pPr>
            <w:r w:rsidRPr="001E1238">
              <w:rPr>
                <w:rFonts w:ascii="Cambria" w:hAnsi="Cambria"/>
                <w:b/>
                <w:sz w:val="16"/>
                <w:szCs w:val="16"/>
                <w:lang w:val="hr-HR"/>
              </w:rPr>
              <w:t>10 min</w:t>
            </w:r>
          </w:p>
          <w:p w:rsidR="000A3E05" w:rsidRPr="001E1238" w:rsidRDefault="000A3E05" w:rsidP="00383106">
            <w:pPr>
              <w:ind w:firstLine="0"/>
              <w:rPr>
                <w:rFonts w:ascii="Cambria" w:hAnsi="Cambria"/>
                <w:b/>
                <w:sz w:val="16"/>
                <w:szCs w:val="16"/>
                <w:lang w:val="hr-HR"/>
              </w:rPr>
            </w:pPr>
            <w:r w:rsidRPr="001E1238">
              <w:rPr>
                <w:rFonts w:ascii="Cambria" w:hAnsi="Cambria"/>
                <w:b/>
                <w:sz w:val="16"/>
                <w:szCs w:val="16"/>
                <w:lang w:val="hr-HR"/>
              </w:rPr>
              <w:t xml:space="preserve"> 1 km</w:t>
            </w:r>
          </w:p>
        </w:tc>
        <w:tc>
          <w:tcPr>
            <w:tcW w:w="1276" w:type="dxa"/>
            <w:shd w:val="clear" w:color="auto" w:fill="EEECE1"/>
          </w:tcPr>
          <w:p w:rsidR="000A3E05" w:rsidRPr="001E1238" w:rsidRDefault="000A3E05" w:rsidP="00383106">
            <w:pPr>
              <w:ind w:firstLine="0"/>
              <w:rPr>
                <w:rFonts w:ascii="Cambria" w:hAnsi="Cambria"/>
                <w:b/>
                <w:sz w:val="16"/>
                <w:szCs w:val="16"/>
                <w:lang w:val="hr-HR"/>
              </w:rPr>
            </w:pPr>
            <w:r w:rsidRPr="001E1238">
              <w:rPr>
                <w:rFonts w:ascii="Cambria" w:hAnsi="Cambria"/>
                <w:b/>
                <w:sz w:val="16"/>
                <w:szCs w:val="16"/>
                <w:lang w:val="hr-HR"/>
              </w:rPr>
              <w:t>10-20 min</w:t>
            </w:r>
          </w:p>
          <w:p w:rsidR="000A3E05" w:rsidRPr="001E1238" w:rsidRDefault="000A3E05" w:rsidP="00383106">
            <w:pPr>
              <w:ind w:firstLine="0"/>
              <w:rPr>
                <w:rFonts w:ascii="Cambria" w:hAnsi="Cambria"/>
                <w:b/>
                <w:sz w:val="16"/>
                <w:szCs w:val="16"/>
                <w:lang w:val="hr-HR"/>
              </w:rPr>
            </w:pPr>
            <w:r w:rsidRPr="001E1238">
              <w:rPr>
                <w:rFonts w:ascii="Cambria" w:hAnsi="Cambria"/>
                <w:b/>
                <w:sz w:val="16"/>
                <w:szCs w:val="16"/>
                <w:lang w:val="hr-HR"/>
              </w:rPr>
              <w:t xml:space="preserve"> 1 – 6 km</w:t>
            </w:r>
          </w:p>
        </w:tc>
        <w:tc>
          <w:tcPr>
            <w:tcW w:w="1275" w:type="dxa"/>
            <w:shd w:val="clear" w:color="auto" w:fill="EEECE1"/>
          </w:tcPr>
          <w:p w:rsidR="000A3E05" w:rsidRPr="001E1238" w:rsidRDefault="000A3E05" w:rsidP="00383106">
            <w:pPr>
              <w:ind w:firstLine="0"/>
              <w:rPr>
                <w:rFonts w:ascii="Cambria" w:hAnsi="Cambria"/>
                <w:b/>
                <w:sz w:val="16"/>
                <w:szCs w:val="16"/>
                <w:lang w:val="hr-HR"/>
              </w:rPr>
            </w:pPr>
            <w:r w:rsidRPr="001E1238">
              <w:rPr>
                <w:rFonts w:ascii="Cambria" w:hAnsi="Cambria"/>
                <w:b/>
                <w:sz w:val="16"/>
                <w:szCs w:val="16"/>
                <w:lang w:val="hr-HR"/>
              </w:rPr>
              <w:t>20-30 min</w:t>
            </w:r>
          </w:p>
          <w:p w:rsidR="000A3E05" w:rsidRPr="001E1238" w:rsidRDefault="000A3E05" w:rsidP="00383106">
            <w:pPr>
              <w:ind w:firstLine="0"/>
              <w:rPr>
                <w:rFonts w:ascii="Cambria" w:hAnsi="Cambria"/>
                <w:b/>
                <w:sz w:val="16"/>
                <w:szCs w:val="16"/>
                <w:lang w:val="hr-HR"/>
              </w:rPr>
            </w:pPr>
            <w:r w:rsidRPr="001E1238">
              <w:rPr>
                <w:rFonts w:ascii="Cambria" w:hAnsi="Cambria"/>
                <w:b/>
                <w:sz w:val="16"/>
                <w:szCs w:val="16"/>
                <w:lang w:val="hr-HR"/>
              </w:rPr>
              <w:t>6 – 11 km</w:t>
            </w:r>
          </w:p>
        </w:tc>
        <w:tc>
          <w:tcPr>
            <w:tcW w:w="1143" w:type="dxa"/>
            <w:shd w:val="clear" w:color="auto" w:fill="EEECE1"/>
          </w:tcPr>
          <w:p w:rsidR="000A3E05" w:rsidRPr="001E1238" w:rsidRDefault="000A3E05" w:rsidP="00383106">
            <w:pPr>
              <w:ind w:firstLine="0"/>
              <w:rPr>
                <w:rFonts w:ascii="Cambria" w:hAnsi="Cambria"/>
                <w:b/>
                <w:sz w:val="16"/>
                <w:szCs w:val="16"/>
                <w:lang w:val="hr-HR"/>
              </w:rPr>
            </w:pPr>
            <w:r w:rsidRPr="001E1238">
              <w:rPr>
                <w:rFonts w:ascii="Cambria" w:hAnsi="Cambria"/>
                <w:b/>
                <w:sz w:val="16"/>
                <w:szCs w:val="16"/>
                <w:lang w:val="hr-HR"/>
              </w:rPr>
              <w:t>30 min</w:t>
            </w:r>
          </w:p>
          <w:p w:rsidR="000A3E05" w:rsidRPr="001E1238" w:rsidRDefault="000A3E05" w:rsidP="00383106">
            <w:pPr>
              <w:ind w:firstLine="0"/>
              <w:rPr>
                <w:rFonts w:ascii="Cambria" w:hAnsi="Cambria"/>
                <w:b/>
                <w:sz w:val="16"/>
                <w:szCs w:val="16"/>
                <w:lang w:val="hr-HR"/>
              </w:rPr>
            </w:pPr>
            <w:r w:rsidRPr="001E1238">
              <w:rPr>
                <w:rFonts w:ascii="Cambria" w:hAnsi="Cambria"/>
                <w:b/>
                <w:sz w:val="16"/>
                <w:szCs w:val="16"/>
                <w:lang w:val="hr-HR"/>
              </w:rPr>
              <w:t xml:space="preserve">  11 km</w:t>
            </w:r>
          </w:p>
        </w:tc>
      </w:tr>
      <w:tr w:rsidR="000A3E05" w:rsidRPr="009B3285" w:rsidTr="00314296">
        <w:trPr>
          <w:trHeight w:val="559"/>
        </w:trPr>
        <w:tc>
          <w:tcPr>
            <w:tcW w:w="1951" w:type="dxa"/>
            <w:vMerge w:val="restart"/>
            <w:shd w:val="clear" w:color="auto" w:fill="auto"/>
          </w:tcPr>
          <w:p w:rsidR="000A3E05" w:rsidRPr="001E1238" w:rsidRDefault="006B7A14" w:rsidP="00383106">
            <w:pPr>
              <w:ind w:firstLine="0"/>
              <w:jc w:val="center"/>
              <w:rPr>
                <w:rFonts w:ascii="Cambria" w:hAnsi="Cambria"/>
                <w:b/>
                <w:sz w:val="16"/>
                <w:szCs w:val="16"/>
                <w:lang w:val="hr-HR"/>
              </w:rPr>
            </w:pPr>
            <w:r>
              <w:rPr>
                <w:rFonts w:ascii="Cambria" w:hAnsi="Cambria"/>
                <w:b/>
                <w:sz w:val="16"/>
                <w:szCs w:val="16"/>
                <w:lang w:val="hr-HR"/>
              </w:rPr>
              <w:t>VRSTA  VATROGASNO-SPASILAČKI</w:t>
            </w:r>
            <w:r w:rsidR="000A3E05">
              <w:rPr>
                <w:rFonts w:ascii="Cambria" w:hAnsi="Cambria"/>
                <w:b/>
                <w:sz w:val="16"/>
                <w:szCs w:val="16"/>
                <w:lang w:val="bs-Cyrl-BA"/>
              </w:rPr>
              <w:t xml:space="preserve">      </w:t>
            </w:r>
            <w:r w:rsidR="000A3E05" w:rsidRPr="001E1238">
              <w:rPr>
                <w:rFonts w:ascii="Cambria" w:hAnsi="Cambria"/>
                <w:b/>
                <w:sz w:val="16"/>
                <w:szCs w:val="16"/>
                <w:lang w:val="bs-Cyrl-BA"/>
              </w:rPr>
              <w:t>JEDINICA</w:t>
            </w:r>
          </w:p>
        </w:tc>
        <w:tc>
          <w:tcPr>
            <w:tcW w:w="4111" w:type="dxa"/>
            <w:shd w:val="clear" w:color="auto" w:fill="auto"/>
          </w:tcPr>
          <w:p w:rsidR="000A3E05" w:rsidRPr="001E1238" w:rsidRDefault="000A3E05" w:rsidP="00383106">
            <w:pPr>
              <w:jc w:val="left"/>
              <w:rPr>
                <w:rFonts w:ascii="Cambria" w:hAnsi="Cambria"/>
                <w:b/>
                <w:sz w:val="16"/>
                <w:szCs w:val="16"/>
                <w:lang w:val="bs-Cyrl-BA"/>
              </w:rPr>
            </w:pPr>
            <w:r w:rsidRPr="001E1238">
              <w:rPr>
                <w:rFonts w:ascii="Cambria" w:hAnsi="Cambria"/>
                <w:b/>
                <w:sz w:val="16"/>
                <w:szCs w:val="16"/>
                <w:lang w:val="bs-Cyrl-BA"/>
              </w:rPr>
              <w:t xml:space="preserve"> PROFESIONALNA INDUSTRIJSKA JEDINICA</w:t>
            </w:r>
          </w:p>
        </w:tc>
        <w:tc>
          <w:tcPr>
            <w:tcW w:w="1134" w:type="dxa"/>
            <w:shd w:val="clear" w:color="auto" w:fill="auto"/>
          </w:tcPr>
          <w:p w:rsidR="000A3E05" w:rsidRPr="001E1238" w:rsidRDefault="000A3E05" w:rsidP="00383106">
            <w:pPr>
              <w:rPr>
                <w:rFonts w:ascii="Cambria" w:hAnsi="Cambria"/>
                <w:b/>
                <w:sz w:val="16"/>
                <w:szCs w:val="16"/>
                <w:lang w:val="bs-Cyrl-BA"/>
              </w:rPr>
            </w:pPr>
            <w:r w:rsidRPr="001E1238">
              <w:rPr>
                <w:rFonts w:ascii="Cambria" w:hAnsi="Cambria"/>
                <w:b/>
                <w:sz w:val="16"/>
                <w:szCs w:val="16"/>
                <w:lang w:val="bs-Cyrl-BA"/>
              </w:rPr>
              <w:t xml:space="preserve">    1,0</w:t>
            </w:r>
          </w:p>
        </w:tc>
        <w:tc>
          <w:tcPr>
            <w:tcW w:w="1276" w:type="dxa"/>
            <w:shd w:val="clear" w:color="auto" w:fill="auto"/>
          </w:tcPr>
          <w:p w:rsidR="000A3E05" w:rsidRPr="001E1238" w:rsidRDefault="000A3E05" w:rsidP="00383106">
            <w:pPr>
              <w:rPr>
                <w:rFonts w:ascii="Cambria" w:hAnsi="Cambria"/>
                <w:b/>
                <w:sz w:val="16"/>
                <w:szCs w:val="16"/>
                <w:lang w:val="bs-Cyrl-BA"/>
              </w:rPr>
            </w:pPr>
            <w:r w:rsidRPr="001E1238">
              <w:rPr>
                <w:rFonts w:ascii="Cambria" w:hAnsi="Cambria"/>
                <w:b/>
                <w:sz w:val="16"/>
                <w:szCs w:val="16"/>
                <w:lang w:val="bs-Cyrl-BA"/>
              </w:rPr>
              <w:t xml:space="preserve">     1,1</w:t>
            </w:r>
          </w:p>
        </w:tc>
        <w:tc>
          <w:tcPr>
            <w:tcW w:w="1275" w:type="dxa"/>
            <w:shd w:val="clear" w:color="auto" w:fill="auto"/>
          </w:tcPr>
          <w:p w:rsidR="000A3E05" w:rsidRPr="001E1238" w:rsidRDefault="000A3E05" w:rsidP="00383106">
            <w:pPr>
              <w:rPr>
                <w:rFonts w:ascii="Cambria" w:hAnsi="Cambria"/>
                <w:b/>
                <w:sz w:val="16"/>
                <w:szCs w:val="16"/>
                <w:lang w:val="bs-Cyrl-BA"/>
              </w:rPr>
            </w:pPr>
            <w:r w:rsidRPr="001E1238">
              <w:rPr>
                <w:rFonts w:ascii="Cambria" w:hAnsi="Cambria"/>
                <w:b/>
                <w:sz w:val="16"/>
                <w:szCs w:val="16"/>
                <w:lang w:val="bs-Cyrl-BA"/>
              </w:rPr>
              <w:t xml:space="preserve">    1,3</w:t>
            </w:r>
          </w:p>
        </w:tc>
        <w:tc>
          <w:tcPr>
            <w:tcW w:w="1143" w:type="dxa"/>
            <w:shd w:val="clear" w:color="auto" w:fill="auto"/>
          </w:tcPr>
          <w:p w:rsidR="000A3E05" w:rsidRPr="001E1238" w:rsidRDefault="000A3E05" w:rsidP="00383106">
            <w:pPr>
              <w:rPr>
                <w:rFonts w:ascii="Cambria" w:hAnsi="Cambria"/>
                <w:b/>
                <w:sz w:val="16"/>
                <w:szCs w:val="16"/>
                <w:lang w:val="bs-Cyrl-BA"/>
              </w:rPr>
            </w:pPr>
            <w:r w:rsidRPr="001E1238">
              <w:rPr>
                <w:rFonts w:ascii="Cambria" w:hAnsi="Cambria"/>
                <w:b/>
                <w:sz w:val="16"/>
                <w:szCs w:val="16"/>
                <w:lang w:val="bs-Cyrl-BA"/>
              </w:rPr>
              <w:t xml:space="preserve">     1,5</w:t>
            </w:r>
          </w:p>
        </w:tc>
      </w:tr>
      <w:tr w:rsidR="000A3E05" w:rsidRPr="009B3285" w:rsidTr="00314296">
        <w:trPr>
          <w:trHeight w:val="573"/>
        </w:trPr>
        <w:tc>
          <w:tcPr>
            <w:tcW w:w="1951" w:type="dxa"/>
            <w:vMerge/>
            <w:shd w:val="clear" w:color="auto" w:fill="auto"/>
          </w:tcPr>
          <w:p w:rsidR="000A3E05" w:rsidRPr="001E1238" w:rsidRDefault="000A3E05" w:rsidP="00383106">
            <w:pPr>
              <w:rPr>
                <w:rFonts w:ascii="Cambria" w:hAnsi="Cambria"/>
                <w:sz w:val="16"/>
                <w:szCs w:val="16"/>
                <w:lang w:val="bs-Cyrl-BA"/>
              </w:rPr>
            </w:pPr>
          </w:p>
        </w:tc>
        <w:tc>
          <w:tcPr>
            <w:tcW w:w="4111" w:type="dxa"/>
            <w:shd w:val="clear" w:color="auto" w:fill="auto"/>
          </w:tcPr>
          <w:p w:rsidR="000A3E05" w:rsidRPr="001E1238" w:rsidRDefault="000A3E05" w:rsidP="00383106">
            <w:pPr>
              <w:jc w:val="left"/>
              <w:rPr>
                <w:rFonts w:ascii="Cambria" w:hAnsi="Cambria"/>
                <w:b/>
                <w:sz w:val="16"/>
                <w:szCs w:val="16"/>
                <w:lang w:val="bs-Cyrl-BA"/>
              </w:rPr>
            </w:pPr>
            <w:r w:rsidRPr="001E1238">
              <w:rPr>
                <w:rFonts w:ascii="Cambria" w:hAnsi="Cambria"/>
                <w:b/>
                <w:sz w:val="16"/>
                <w:szCs w:val="16"/>
                <w:lang w:val="bs-Cyrl-BA"/>
              </w:rPr>
              <w:t xml:space="preserve"> DOBROVOLJNA INDUSTRIJSKA  JEDINICA</w:t>
            </w:r>
          </w:p>
        </w:tc>
        <w:tc>
          <w:tcPr>
            <w:tcW w:w="1134" w:type="dxa"/>
            <w:shd w:val="clear" w:color="auto" w:fill="auto"/>
          </w:tcPr>
          <w:p w:rsidR="000A3E05" w:rsidRPr="001E1238" w:rsidRDefault="000A3E05" w:rsidP="00383106">
            <w:pPr>
              <w:rPr>
                <w:rFonts w:ascii="Cambria" w:hAnsi="Cambria"/>
                <w:b/>
                <w:sz w:val="16"/>
                <w:szCs w:val="16"/>
                <w:lang w:val="bs-Cyrl-BA"/>
              </w:rPr>
            </w:pPr>
            <w:r w:rsidRPr="001E1238">
              <w:rPr>
                <w:rFonts w:ascii="Cambria" w:hAnsi="Cambria"/>
                <w:b/>
                <w:sz w:val="16"/>
                <w:szCs w:val="16"/>
                <w:lang w:val="bs-Cyrl-BA"/>
              </w:rPr>
              <w:t xml:space="preserve">    1,1</w:t>
            </w:r>
          </w:p>
        </w:tc>
        <w:tc>
          <w:tcPr>
            <w:tcW w:w="1276" w:type="dxa"/>
            <w:shd w:val="clear" w:color="auto" w:fill="auto"/>
          </w:tcPr>
          <w:p w:rsidR="000A3E05" w:rsidRPr="001E1238" w:rsidRDefault="000A3E05" w:rsidP="00383106">
            <w:pPr>
              <w:rPr>
                <w:rFonts w:ascii="Cambria" w:hAnsi="Cambria"/>
                <w:b/>
                <w:sz w:val="16"/>
                <w:szCs w:val="16"/>
                <w:lang w:val="bs-Cyrl-BA"/>
              </w:rPr>
            </w:pPr>
            <w:r w:rsidRPr="001E1238">
              <w:rPr>
                <w:rFonts w:ascii="Cambria" w:hAnsi="Cambria"/>
                <w:b/>
                <w:sz w:val="16"/>
                <w:szCs w:val="16"/>
                <w:lang w:val="bs-Cyrl-BA"/>
              </w:rPr>
              <w:t xml:space="preserve">     1,2</w:t>
            </w:r>
          </w:p>
        </w:tc>
        <w:tc>
          <w:tcPr>
            <w:tcW w:w="1275" w:type="dxa"/>
            <w:shd w:val="clear" w:color="auto" w:fill="auto"/>
          </w:tcPr>
          <w:p w:rsidR="000A3E05" w:rsidRPr="001E1238" w:rsidRDefault="000A3E05" w:rsidP="00383106">
            <w:pPr>
              <w:rPr>
                <w:rFonts w:ascii="Cambria" w:hAnsi="Cambria"/>
                <w:b/>
                <w:sz w:val="16"/>
                <w:szCs w:val="16"/>
                <w:lang w:val="bs-Cyrl-BA"/>
              </w:rPr>
            </w:pPr>
            <w:r w:rsidRPr="001E1238">
              <w:rPr>
                <w:rFonts w:ascii="Cambria" w:hAnsi="Cambria"/>
                <w:b/>
                <w:sz w:val="16"/>
                <w:szCs w:val="16"/>
                <w:lang w:val="bs-Cyrl-BA"/>
              </w:rPr>
              <w:t xml:space="preserve">    1,4</w:t>
            </w:r>
          </w:p>
        </w:tc>
        <w:tc>
          <w:tcPr>
            <w:tcW w:w="1143" w:type="dxa"/>
            <w:shd w:val="clear" w:color="auto" w:fill="auto"/>
          </w:tcPr>
          <w:p w:rsidR="000A3E05" w:rsidRPr="001E1238" w:rsidRDefault="000A3E05" w:rsidP="00383106">
            <w:pPr>
              <w:rPr>
                <w:rFonts w:ascii="Cambria" w:hAnsi="Cambria"/>
                <w:b/>
                <w:sz w:val="16"/>
                <w:szCs w:val="16"/>
                <w:lang w:val="bs-Cyrl-BA"/>
              </w:rPr>
            </w:pPr>
            <w:r w:rsidRPr="001E1238">
              <w:rPr>
                <w:rFonts w:ascii="Cambria" w:hAnsi="Cambria"/>
                <w:b/>
                <w:sz w:val="16"/>
                <w:szCs w:val="16"/>
                <w:lang w:val="bs-Cyrl-BA"/>
              </w:rPr>
              <w:t xml:space="preserve">     1,6</w:t>
            </w:r>
          </w:p>
        </w:tc>
      </w:tr>
      <w:tr w:rsidR="000A3E05" w:rsidRPr="009B3285" w:rsidTr="00314296">
        <w:trPr>
          <w:trHeight w:val="561"/>
        </w:trPr>
        <w:tc>
          <w:tcPr>
            <w:tcW w:w="1951" w:type="dxa"/>
            <w:vMerge/>
            <w:shd w:val="clear" w:color="auto" w:fill="auto"/>
          </w:tcPr>
          <w:p w:rsidR="000A3E05" w:rsidRPr="001E1238" w:rsidRDefault="000A3E05" w:rsidP="00383106">
            <w:pPr>
              <w:rPr>
                <w:rFonts w:ascii="Cambria" w:hAnsi="Cambria"/>
                <w:sz w:val="16"/>
                <w:szCs w:val="16"/>
                <w:lang w:val="bs-Cyrl-BA"/>
              </w:rPr>
            </w:pPr>
          </w:p>
        </w:tc>
        <w:tc>
          <w:tcPr>
            <w:tcW w:w="4111" w:type="dxa"/>
            <w:shd w:val="clear" w:color="auto" w:fill="FFFF00"/>
          </w:tcPr>
          <w:p w:rsidR="000A3E05" w:rsidRPr="001E1238" w:rsidRDefault="000A3E05" w:rsidP="00383106">
            <w:pPr>
              <w:ind w:firstLine="0"/>
              <w:jc w:val="left"/>
              <w:rPr>
                <w:rFonts w:ascii="Cambria" w:hAnsi="Cambria"/>
                <w:b/>
                <w:sz w:val="16"/>
                <w:szCs w:val="16"/>
                <w:lang w:val="bs-Cyrl-BA"/>
              </w:rPr>
            </w:pPr>
            <w:r w:rsidRPr="001E1238">
              <w:rPr>
                <w:rFonts w:ascii="Cambria" w:hAnsi="Cambria"/>
                <w:b/>
                <w:sz w:val="16"/>
                <w:szCs w:val="16"/>
                <w:lang w:val="bs-Cyrl-BA"/>
              </w:rPr>
              <w:t>TERITORIJALNA</w:t>
            </w:r>
            <w:r w:rsidRPr="001E1238">
              <w:rPr>
                <w:rFonts w:ascii="Cambria" w:hAnsi="Cambria"/>
                <w:b/>
                <w:sz w:val="16"/>
                <w:szCs w:val="16"/>
                <w:lang w:val="bs-Latn-BA"/>
              </w:rPr>
              <w:t>VAT.SPASILAČKA</w:t>
            </w:r>
            <w:r w:rsidRPr="001E1238">
              <w:rPr>
                <w:rFonts w:ascii="Cambria" w:hAnsi="Cambria"/>
                <w:b/>
                <w:sz w:val="16"/>
                <w:szCs w:val="16"/>
                <w:lang w:val="bs-Cyrl-BA"/>
              </w:rPr>
              <w:t xml:space="preserve"> JEDINICA</w:t>
            </w:r>
          </w:p>
        </w:tc>
        <w:tc>
          <w:tcPr>
            <w:tcW w:w="1134" w:type="dxa"/>
            <w:shd w:val="clear" w:color="auto" w:fill="FFFF00"/>
          </w:tcPr>
          <w:p w:rsidR="000A3E05" w:rsidRPr="001E1238" w:rsidRDefault="000A3E05" w:rsidP="00383106">
            <w:pPr>
              <w:rPr>
                <w:rFonts w:ascii="Cambria" w:hAnsi="Cambria"/>
                <w:b/>
                <w:sz w:val="16"/>
                <w:szCs w:val="16"/>
                <w:lang w:val="bs-Cyrl-BA"/>
              </w:rPr>
            </w:pPr>
            <w:r w:rsidRPr="001E1238">
              <w:rPr>
                <w:rFonts w:ascii="Cambria" w:hAnsi="Cambria"/>
                <w:b/>
                <w:sz w:val="16"/>
                <w:szCs w:val="16"/>
                <w:lang w:val="bs-Cyrl-BA"/>
              </w:rPr>
              <w:t xml:space="preserve">    1,0</w:t>
            </w:r>
          </w:p>
        </w:tc>
        <w:tc>
          <w:tcPr>
            <w:tcW w:w="1276" w:type="dxa"/>
            <w:shd w:val="clear" w:color="auto" w:fill="FFFF00"/>
          </w:tcPr>
          <w:p w:rsidR="000A3E05" w:rsidRPr="001E1238" w:rsidRDefault="000A3E05" w:rsidP="00383106">
            <w:pPr>
              <w:rPr>
                <w:rFonts w:ascii="Cambria" w:hAnsi="Cambria"/>
                <w:b/>
                <w:sz w:val="16"/>
                <w:szCs w:val="16"/>
                <w:lang w:val="bs-Cyrl-BA"/>
              </w:rPr>
            </w:pPr>
            <w:r w:rsidRPr="001E1238">
              <w:rPr>
                <w:rFonts w:ascii="Cambria" w:hAnsi="Cambria"/>
                <w:b/>
                <w:sz w:val="16"/>
                <w:szCs w:val="16"/>
                <w:lang w:val="bs-Cyrl-BA"/>
              </w:rPr>
              <w:t xml:space="preserve">     1,1</w:t>
            </w:r>
          </w:p>
        </w:tc>
        <w:tc>
          <w:tcPr>
            <w:tcW w:w="1275" w:type="dxa"/>
            <w:shd w:val="clear" w:color="auto" w:fill="FFFF00"/>
          </w:tcPr>
          <w:p w:rsidR="000A3E05" w:rsidRPr="001E1238" w:rsidRDefault="000A3E05" w:rsidP="00383106">
            <w:pPr>
              <w:rPr>
                <w:rFonts w:ascii="Cambria" w:hAnsi="Cambria"/>
                <w:b/>
                <w:sz w:val="16"/>
                <w:szCs w:val="16"/>
                <w:lang w:val="bs-Cyrl-BA"/>
              </w:rPr>
            </w:pPr>
            <w:r w:rsidRPr="001E1238">
              <w:rPr>
                <w:rFonts w:ascii="Cambria" w:hAnsi="Cambria"/>
                <w:b/>
                <w:sz w:val="16"/>
                <w:szCs w:val="16"/>
                <w:lang w:val="bs-Cyrl-BA"/>
              </w:rPr>
              <w:t xml:space="preserve">    1,2</w:t>
            </w:r>
          </w:p>
        </w:tc>
        <w:tc>
          <w:tcPr>
            <w:tcW w:w="1143" w:type="dxa"/>
            <w:shd w:val="clear" w:color="auto" w:fill="FFFF00"/>
          </w:tcPr>
          <w:p w:rsidR="000A3E05" w:rsidRPr="001E1238" w:rsidRDefault="000A3E05" w:rsidP="00383106">
            <w:pPr>
              <w:rPr>
                <w:rFonts w:ascii="Cambria" w:hAnsi="Cambria"/>
                <w:b/>
                <w:sz w:val="16"/>
                <w:szCs w:val="16"/>
                <w:lang w:val="bs-Cyrl-BA"/>
              </w:rPr>
            </w:pPr>
            <w:r w:rsidRPr="001E1238">
              <w:rPr>
                <w:rFonts w:ascii="Cambria" w:hAnsi="Cambria"/>
                <w:b/>
                <w:sz w:val="16"/>
                <w:szCs w:val="16"/>
                <w:lang w:val="bs-Cyrl-BA"/>
              </w:rPr>
              <w:t xml:space="preserve">     1,4</w:t>
            </w:r>
          </w:p>
        </w:tc>
      </w:tr>
      <w:tr w:rsidR="000A3E05" w:rsidRPr="009B3285" w:rsidTr="00314296">
        <w:trPr>
          <w:trHeight w:val="555"/>
        </w:trPr>
        <w:tc>
          <w:tcPr>
            <w:tcW w:w="1951" w:type="dxa"/>
            <w:vMerge/>
            <w:shd w:val="clear" w:color="auto" w:fill="auto"/>
          </w:tcPr>
          <w:p w:rsidR="000A3E05" w:rsidRPr="001E1238" w:rsidRDefault="000A3E05" w:rsidP="00383106">
            <w:pPr>
              <w:rPr>
                <w:rFonts w:ascii="Cambria" w:hAnsi="Cambria"/>
                <w:sz w:val="16"/>
                <w:szCs w:val="16"/>
                <w:lang w:val="bs-Cyrl-BA"/>
              </w:rPr>
            </w:pPr>
          </w:p>
        </w:tc>
        <w:tc>
          <w:tcPr>
            <w:tcW w:w="4111" w:type="dxa"/>
            <w:shd w:val="clear" w:color="auto" w:fill="auto"/>
          </w:tcPr>
          <w:p w:rsidR="000A3E05" w:rsidRPr="001E1238" w:rsidRDefault="000A3E05" w:rsidP="00383106">
            <w:pPr>
              <w:ind w:firstLine="0"/>
              <w:jc w:val="left"/>
              <w:rPr>
                <w:rFonts w:ascii="Cambria" w:hAnsi="Cambria"/>
                <w:b/>
                <w:sz w:val="16"/>
                <w:szCs w:val="16"/>
                <w:lang w:val="bs-Latn-BA"/>
              </w:rPr>
            </w:pPr>
            <w:r w:rsidRPr="001E1238">
              <w:rPr>
                <w:rFonts w:ascii="Cambria" w:hAnsi="Cambria"/>
                <w:b/>
                <w:sz w:val="16"/>
                <w:szCs w:val="16"/>
                <w:lang w:val="bs-Cyrl-BA"/>
              </w:rPr>
              <w:t>TERITORIJALNA DOBROVOLJNA JEDINICA SA STALNIM</w:t>
            </w:r>
            <w:r w:rsidRPr="001E1238">
              <w:rPr>
                <w:rFonts w:ascii="Cambria" w:hAnsi="Cambria"/>
                <w:b/>
                <w:sz w:val="16"/>
                <w:szCs w:val="16"/>
                <w:lang w:val="bs-Latn-BA"/>
              </w:rPr>
              <w:t xml:space="preserve"> </w:t>
            </w:r>
            <w:r w:rsidRPr="001E1238">
              <w:rPr>
                <w:rFonts w:ascii="Cambria" w:hAnsi="Cambria"/>
                <w:b/>
                <w:sz w:val="16"/>
                <w:szCs w:val="16"/>
                <w:lang w:val="bs-Cyrl-BA"/>
              </w:rPr>
              <w:t>DEŽURAMA</w:t>
            </w:r>
          </w:p>
        </w:tc>
        <w:tc>
          <w:tcPr>
            <w:tcW w:w="1134" w:type="dxa"/>
            <w:shd w:val="clear" w:color="auto" w:fill="auto"/>
          </w:tcPr>
          <w:p w:rsidR="000A3E05" w:rsidRPr="001E1238" w:rsidRDefault="000A3E05" w:rsidP="00383106">
            <w:pPr>
              <w:rPr>
                <w:rFonts w:ascii="Cambria" w:hAnsi="Cambria"/>
                <w:b/>
                <w:sz w:val="16"/>
                <w:szCs w:val="16"/>
                <w:lang w:val="hr-HR"/>
              </w:rPr>
            </w:pPr>
            <w:r w:rsidRPr="001E1238">
              <w:rPr>
                <w:rFonts w:ascii="Cambria" w:hAnsi="Cambria"/>
                <w:b/>
                <w:sz w:val="16"/>
                <w:szCs w:val="16"/>
                <w:lang w:val="hr-HR"/>
              </w:rPr>
              <w:t xml:space="preserve">    1,1</w:t>
            </w:r>
          </w:p>
        </w:tc>
        <w:tc>
          <w:tcPr>
            <w:tcW w:w="1276" w:type="dxa"/>
            <w:shd w:val="clear" w:color="auto" w:fill="auto"/>
          </w:tcPr>
          <w:p w:rsidR="000A3E05" w:rsidRPr="001E1238" w:rsidRDefault="000A3E05" w:rsidP="00383106">
            <w:pPr>
              <w:rPr>
                <w:rFonts w:ascii="Cambria" w:hAnsi="Cambria"/>
                <w:b/>
                <w:sz w:val="16"/>
                <w:szCs w:val="16"/>
                <w:lang w:val="hr-HR"/>
              </w:rPr>
            </w:pPr>
            <w:r w:rsidRPr="001E1238">
              <w:rPr>
                <w:rFonts w:ascii="Cambria" w:hAnsi="Cambria"/>
                <w:b/>
                <w:sz w:val="16"/>
                <w:szCs w:val="16"/>
                <w:lang w:val="hr-HR"/>
              </w:rPr>
              <w:t xml:space="preserve">     1,2</w:t>
            </w:r>
          </w:p>
        </w:tc>
        <w:tc>
          <w:tcPr>
            <w:tcW w:w="1275" w:type="dxa"/>
            <w:shd w:val="clear" w:color="auto" w:fill="auto"/>
          </w:tcPr>
          <w:p w:rsidR="000A3E05" w:rsidRPr="001E1238" w:rsidRDefault="000A3E05" w:rsidP="00383106">
            <w:pPr>
              <w:rPr>
                <w:rFonts w:ascii="Cambria" w:hAnsi="Cambria"/>
                <w:b/>
                <w:sz w:val="16"/>
                <w:szCs w:val="16"/>
                <w:lang w:val="hr-HR"/>
              </w:rPr>
            </w:pPr>
            <w:r w:rsidRPr="001E1238">
              <w:rPr>
                <w:rFonts w:ascii="Cambria" w:hAnsi="Cambria"/>
                <w:b/>
                <w:sz w:val="16"/>
                <w:szCs w:val="16"/>
                <w:lang w:val="hr-HR"/>
              </w:rPr>
              <w:t xml:space="preserve">    1,3</w:t>
            </w:r>
          </w:p>
        </w:tc>
        <w:tc>
          <w:tcPr>
            <w:tcW w:w="1143" w:type="dxa"/>
            <w:shd w:val="clear" w:color="auto" w:fill="auto"/>
          </w:tcPr>
          <w:p w:rsidR="000A3E05" w:rsidRPr="001E1238" w:rsidRDefault="000A3E05" w:rsidP="00383106">
            <w:pPr>
              <w:rPr>
                <w:rFonts w:ascii="Cambria" w:hAnsi="Cambria"/>
                <w:b/>
                <w:sz w:val="16"/>
                <w:szCs w:val="16"/>
                <w:lang w:val="hr-HR"/>
              </w:rPr>
            </w:pPr>
            <w:r w:rsidRPr="001E1238">
              <w:rPr>
                <w:rFonts w:ascii="Cambria" w:hAnsi="Cambria"/>
                <w:b/>
                <w:sz w:val="16"/>
                <w:szCs w:val="16"/>
                <w:lang w:val="hr-HR"/>
              </w:rPr>
              <w:t xml:space="preserve">     1,5</w:t>
            </w:r>
          </w:p>
        </w:tc>
      </w:tr>
      <w:tr w:rsidR="000A3E05" w:rsidRPr="009B3285" w:rsidTr="00314296">
        <w:trPr>
          <w:trHeight w:val="563"/>
        </w:trPr>
        <w:tc>
          <w:tcPr>
            <w:tcW w:w="1951" w:type="dxa"/>
            <w:vMerge/>
            <w:shd w:val="clear" w:color="auto" w:fill="auto"/>
          </w:tcPr>
          <w:p w:rsidR="000A3E05" w:rsidRPr="001E1238" w:rsidRDefault="000A3E05" w:rsidP="00383106">
            <w:pPr>
              <w:rPr>
                <w:rFonts w:ascii="Cambria" w:hAnsi="Cambria"/>
                <w:sz w:val="16"/>
                <w:szCs w:val="16"/>
                <w:lang w:val="hr-HR"/>
              </w:rPr>
            </w:pPr>
          </w:p>
        </w:tc>
        <w:tc>
          <w:tcPr>
            <w:tcW w:w="4111" w:type="dxa"/>
            <w:shd w:val="clear" w:color="auto" w:fill="FFFFFF"/>
          </w:tcPr>
          <w:p w:rsidR="000A3E05" w:rsidRPr="001E1238" w:rsidRDefault="000A3E05" w:rsidP="00383106">
            <w:pPr>
              <w:ind w:firstLine="0"/>
              <w:jc w:val="left"/>
              <w:rPr>
                <w:rFonts w:ascii="Cambria" w:hAnsi="Cambria"/>
                <w:b/>
                <w:sz w:val="16"/>
                <w:szCs w:val="16"/>
                <w:lang w:val="hr-HR"/>
              </w:rPr>
            </w:pPr>
            <w:r w:rsidRPr="001E1238">
              <w:rPr>
                <w:rFonts w:ascii="Cambria" w:hAnsi="Cambria"/>
                <w:b/>
                <w:sz w:val="16"/>
                <w:szCs w:val="16"/>
                <w:lang w:val="hr-HR"/>
              </w:rPr>
              <w:t>TERITORIJALNA DOBROVOLJNA JEDINICA BEZ STALNIH DEŽURA</w:t>
            </w:r>
          </w:p>
        </w:tc>
        <w:tc>
          <w:tcPr>
            <w:tcW w:w="1134" w:type="dxa"/>
            <w:shd w:val="clear" w:color="auto" w:fill="FFFFFF"/>
          </w:tcPr>
          <w:p w:rsidR="000A3E05" w:rsidRPr="001E1238" w:rsidRDefault="000A3E05" w:rsidP="00383106">
            <w:pPr>
              <w:rPr>
                <w:rFonts w:ascii="Cambria" w:hAnsi="Cambria"/>
                <w:b/>
                <w:sz w:val="16"/>
                <w:szCs w:val="16"/>
                <w:lang w:val="hr-HR"/>
              </w:rPr>
            </w:pPr>
            <w:r w:rsidRPr="001E1238">
              <w:rPr>
                <w:rFonts w:ascii="Cambria" w:hAnsi="Cambria"/>
                <w:b/>
                <w:sz w:val="16"/>
                <w:szCs w:val="16"/>
                <w:lang w:val="hr-HR"/>
              </w:rPr>
              <w:t xml:space="preserve">    1,3</w:t>
            </w:r>
          </w:p>
        </w:tc>
        <w:tc>
          <w:tcPr>
            <w:tcW w:w="1276" w:type="dxa"/>
            <w:shd w:val="clear" w:color="auto" w:fill="FFFFFF"/>
          </w:tcPr>
          <w:p w:rsidR="000A3E05" w:rsidRPr="001E1238" w:rsidRDefault="000A3E05" w:rsidP="00383106">
            <w:pPr>
              <w:rPr>
                <w:rFonts w:ascii="Cambria" w:hAnsi="Cambria"/>
                <w:b/>
                <w:sz w:val="16"/>
                <w:szCs w:val="16"/>
                <w:lang w:val="hr-HR"/>
              </w:rPr>
            </w:pPr>
            <w:r w:rsidRPr="001E1238">
              <w:rPr>
                <w:rFonts w:ascii="Cambria" w:hAnsi="Cambria"/>
                <w:b/>
                <w:sz w:val="16"/>
                <w:szCs w:val="16"/>
                <w:lang w:val="hr-HR"/>
              </w:rPr>
              <w:t xml:space="preserve">     1,4</w:t>
            </w:r>
          </w:p>
        </w:tc>
        <w:tc>
          <w:tcPr>
            <w:tcW w:w="1275" w:type="dxa"/>
            <w:shd w:val="clear" w:color="auto" w:fill="auto"/>
          </w:tcPr>
          <w:p w:rsidR="000A3E05" w:rsidRPr="001E1238" w:rsidRDefault="000A3E05" w:rsidP="00383106">
            <w:pPr>
              <w:rPr>
                <w:rFonts w:ascii="Cambria" w:hAnsi="Cambria"/>
                <w:b/>
                <w:sz w:val="16"/>
                <w:szCs w:val="16"/>
                <w:lang w:val="hr-HR"/>
              </w:rPr>
            </w:pPr>
            <w:r w:rsidRPr="001E1238">
              <w:rPr>
                <w:rFonts w:ascii="Cambria" w:hAnsi="Cambria"/>
                <w:b/>
                <w:sz w:val="16"/>
                <w:szCs w:val="16"/>
                <w:lang w:val="hr-HR"/>
              </w:rPr>
              <w:t xml:space="preserve">    1,6</w:t>
            </w:r>
          </w:p>
        </w:tc>
        <w:tc>
          <w:tcPr>
            <w:tcW w:w="1143" w:type="dxa"/>
            <w:shd w:val="clear" w:color="auto" w:fill="auto"/>
          </w:tcPr>
          <w:p w:rsidR="000A3E05" w:rsidRPr="001E1238" w:rsidRDefault="000A3E05" w:rsidP="00383106">
            <w:pPr>
              <w:rPr>
                <w:rFonts w:ascii="Cambria" w:hAnsi="Cambria"/>
                <w:b/>
                <w:sz w:val="16"/>
                <w:szCs w:val="16"/>
                <w:lang w:val="hr-HR"/>
              </w:rPr>
            </w:pPr>
            <w:r w:rsidRPr="001E1238">
              <w:rPr>
                <w:rFonts w:ascii="Cambria" w:hAnsi="Cambria"/>
                <w:b/>
                <w:sz w:val="16"/>
                <w:szCs w:val="16"/>
                <w:lang w:val="hr-HR"/>
              </w:rPr>
              <w:t xml:space="preserve">     1,8</w:t>
            </w:r>
          </w:p>
        </w:tc>
      </w:tr>
    </w:tbl>
    <w:p w:rsidR="000A3E05" w:rsidRPr="009B3285" w:rsidRDefault="000A3E05" w:rsidP="000A3E05">
      <w:pPr>
        <w:rPr>
          <w:rFonts w:ascii="Cambria" w:hAnsi="Cambria"/>
          <w:sz w:val="22"/>
          <w:lang w:val="hr-HR"/>
        </w:rPr>
      </w:pPr>
      <w:r>
        <w:rPr>
          <w:rFonts w:ascii="Cambria" w:hAnsi="Cambria"/>
          <w:i/>
          <w:sz w:val="22"/>
          <w:lang w:val="hr-HR"/>
        </w:rPr>
        <w:t>Tabela 3</w:t>
      </w:r>
      <w:r w:rsidRPr="009B3285">
        <w:rPr>
          <w:rFonts w:ascii="Cambria" w:hAnsi="Cambria"/>
          <w:i/>
          <w:sz w:val="22"/>
          <w:lang w:val="hr-HR"/>
        </w:rPr>
        <w:t>.  Koeficijent kašnjenja početka intervencije „L“</w:t>
      </w:r>
    </w:p>
    <w:p w:rsidR="000A3E05" w:rsidRPr="009B3285" w:rsidRDefault="000A3E05" w:rsidP="000A3E05">
      <w:pPr>
        <w:rPr>
          <w:rFonts w:ascii="Cambria" w:hAnsi="Cambria"/>
          <w:sz w:val="22"/>
          <w:lang w:val="hr-HR"/>
        </w:rPr>
      </w:pPr>
      <w:r w:rsidRPr="009B3285">
        <w:rPr>
          <w:rFonts w:ascii="Cambria" w:hAnsi="Cambria"/>
          <w:sz w:val="22"/>
          <w:lang w:val="hr-HR"/>
        </w:rPr>
        <w:t>Procjena rizika od požara zasnovana na iskustvu o pret</w:t>
      </w:r>
      <w:r w:rsidR="00314296">
        <w:rPr>
          <w:rFonts w:ascii="Cambria" w:hAnsi="Cambria"/>
          <w:sz w:val="22"/>
          <w:lang w:val="hr-HR"/>
        </w:rPr>
        <w:t>hodnim požarima opštine Brod</w:t>
      </w:r>
      <w:r w:rsidRPr="009B3285">
        <w:rPr>
          <w:rFonts w:ascii="Cambria" w:hAnsi="Cambria"/>
          <w:sz w:val="22"/>
          <w:lang w:val="hr-HR"/>
        </w:rPr>
        <w:t xml:space="preserve"> u periodu zadnjih pet godina koko je to predviđeno metodologijom za izradu Plana zaštite od požara.</w:t>
      </w:r>
    </w:p>
    <w:p w:rsidR="000A3E05" w:rsidRDefault="000A3E05" w:rsidP="000A3E05">
      <w:pPr>
        <w:rPr>
          <w:rFonts w:ascii="Cambria" w:hAnsi="Cambria"/>
          <w:sz w:val="22"/>
          <w:lang w:val="hr-HR"/>
        </w:rPr>
      </w:pPr>
      <w:r w:rsidRPr="009B3285">
        <w:rPr>
          <w:rFonts w:ascii="Cambria" w:hAnsi="Cambria"/>
          <w:sz w:val="22"/>
          <w:lang w:val="hr-HR"/>
        </w:rPr>
        <w:t>Procjena rizika od požara može biti izvedena i na osnovu iskustva o prethodnim požarima  u zadnih pet (5) godina. Ovakve procjene rizika su, međutim, validne samo ukoliko je prethodna situacija jednaka onoj koja je predmet aktuelne procjene. To znači da su kontrolni parametri koji upravljaju požarnim scenariom isti. Često, oni ne mogu da se izjednače, jer su izvršene promene na objektu, kao što je izmena završnih obloga ili instalacija novog sistema zaštite od požara. Kontrolni parametri uključuju sisteme zaštite od požara, kao što su sprinkleri koji kontrolišu razvoj požara ili sisteme za alarmiranje i dojavu, koji ubrzavaju evakuaciju ljudi. Ovi  parametri takođe podrazumevaju i fizičke parametre, kao što su vrsta i količina gorive materije, od čega zavisi razvoj požara ili broj i dužina evakuacionih puteva, što utiče na potrebno vreme evakuacije. Ukoliko ovi kontrolni parametri nisu isti, onda procjena rizika od požara bazirana na prethodnim iskustvima može biti manje ili više pogrešna.</w:t>
      </w:r>
    </w:p>
    <w:p w:rsidR="00530F4A" w:rsidRPr="0005429C" w:rsidRDefault="00530F4A" w:rsidP="000A3E05">
      <w:pPr>
        <w:rPr>
          <w:rFonts w:ascii="Cambria" w:hAnsi="Cambria"/>
          <w:b/>
          <w:sz w:val="22"/>
          <w:u w:val="single"/>
          <w:lang w:val="hr-HR"/>
        </w:rPr>
      </w:pPr>
      <w:r w:rsidRPr="0005429C">
        <w:rPr>
          <w:rFonts w:ascii="Cambria" w:hAnsi="Cambria"/>
          <w:b/>
          <w:sz w:val="22"/>
          <w:u w:val="single"/>
          <w:lang w:val="hr-HR"/>
        </w:rPr>
        <w:t>Pregled požara</w:t>
      </w:r>
    </w:p>
    <w:tbl>
      <w:tblPr>
        <w:tblpPr w:leftFromText="180" w:rightFromText="180" w:vertAnchor="text" w:horzAnchor="margin" w:tblpY="94"/>
        <w:tblOverlap w:val="never"/>
        <w:tblW w:w="12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426"/>
        <w:gridCol w:w="425"/>
        <w:gridCol w:w="425"/>
        <w:gridCol w:w="425"/>
        <w:gridCol w:w="426"/>
        <w:gridCol w:w="425"/>
        <w:gridCol w:w="425"/>
        <w:gridCol w:w="425"/>
        <w:gridCol w:w="426"/>
        <w:gridCol w:w="425"/>
        <w:gridCol w:w="425"/>
        <w:gridCol w:w="425"/>
        <w:gridCol w:w="567"/>
        <w:gridCol w:w="567"/>
        <w:gridCol w:w="567"/>
        <w:gridCol w:w="567"/>
        <w:gridCol w:w="3237"/>
      </w:tblGrid>
      <w:tr w:rsidR="006D2F16" w:rsidRPr="00D81F17" w:rsidTr="006D2F16">
        <w:trPr>
          <w:trHeight w:val="334"/>
        </w:trPr>
        <w:tc>
          <w:tcPr>
            <w:tcW w:w="2376" w:type="dxa"/>
            <w:tcBorders>
              <w:top w:val="single" w:sz="12"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color w:val="000000"/>
                <w:sz w:val="20"/>
                <w:szCs w:val="20"/>
                <w:lang w:val="sr-Cyrl-CS"/>
              </w:rPr>
            </w:pPr>
            <w:r w:rsidRPr="00D81F17">
              <w:rPr>
                <w:rStyle w:val="SubtleEmphasis"/>
                <w:rFonts w:ascii="Times New Roman" w:hAnsi="Times New Roman"/>
                <w:b/>
                <w:color w:val="000000"/>
                <w:sz w:val="20"/>
                <w:szCs w:val="20"/>
              </w:rPr>
              <w:t>Мјесец</w:t>
            </w:r>
          </w:p>
        </w:tc>
        <w:tc>
          <w:tcPr>
            <w:tcW w:w="426" w:type="dxa"/>
            <w:tcBorders>
              <w:top w:val="single" w:sz="12" w:space="0" w:color="auto"/>
              <w:left w:val="single" w:sz="12" w:space="0" w:color="auto"/>
              <w:bottom w:val="double" w:sz="4" w:space="0" w:color="auto"/>
              <w:right w:val="single" w:sz="4" w:space="0" w:color="auto"/>
            </w:tcBorders>
          </w:tcPr>
          <w:p w:rsidR="006D2F16" w:rsidRPr="00C15667" w:rsidRDefault="006D2F16" w:rsidP="006D2F16">
            <w:pPr>
              <w:pStyle w:val="NoSpacing"/>
              <w:jc w:val="center"/>
              <w:rPr>
                <w:rFonts w:ascii="Times New Roman" w:hAnsi="Times New Roman"/>
                <w:b/>
                <w:sz w:val="12"/>
                <w:szCs w:val="12"/>
                <w:lang w:val="sr-Latn-CS"/>
              </w:rPr>
            </w:pPr>
            <w:r w:rsidRPr="00C15667">
              <w:rPr>
                <w:rFonts w:ascii="Times New Roman" w:hAnsi="Times New Roman"/>
                <w:b/>
                <w:sz w:val="12"/>
                <w:szCs w:val="12"/>
                <w:lang w:val="sr-Latn-CS"/>
              </w:rPr>
              <w:t>I</w:t>
            </w:r>
          </w:p>
        </w:tc>
        <w:tc>
          <w:tcPr>
            <w:tcW w:w="425" w:type="dxa"/>
            <w:tcBorders>
              <w:top w:val="single" w:sz="12" w:space="0" w:color="auto"/>
              <w:left w:val="single" w:sz="4" w:space="0" w:color="auto"/>
              <w:bottom w:val="double" w:sz="4" w:space="0" w:color="auto"/>
              <w:right w:val="single" w:sz="4" w:space="0" w:color="auto"/>
            </w:tcBorders>
          </w:tcPr>
          <w:p w:rsidR="006D2F16" w:rsidRPr="00C15667" w:rsidRDefault="006D2F16" w:rsidP="006D2F16">
            <w:pPr>
              <w:pStyle w:val="NoSpacing"/>
              <w:jc w:val="center"/>
              <w:rPr>
                <w:rFonts w:ascii="Times New Roman" w:hAnsi="Times New Roman"/>
                <w:b/>
                <w:sz w:val="12"/>
                <w:szCs w:val="12"/>
              </w:rPr>
            </w:pPr>
            <w:r w:rsidRPr="00C15667">
              <w:rPr>
                <w:rFonts w:ascii="Times New Roman" w:hAnsi="Times New Roman"/>
                <w:b/>
                <w:sz w:val="12"/>
                <w:szCs w:val="12"/>
              </w:rPr>
              <w:t>II</w:t>
            </w:r>
          </w:p>
        </w:tc>
        <w:tc>
          <w:tcPr>
            <w:tcW w:w="425" w:type="dxa"/>
            <w:tcBorders>
              <w:top w:val="single" w:sz="12" w:space="0" w:color="auto"/>
              <w:left w:val="single" w:sz="4" w:space="0" w:color="auto"/>
              <w:bottom w:val="double" w:sz="4" w:space="0" w:color="auto"/>
              <w:right w:val="single" w:sz="4" w:space="0" w:color="auto"/>
            </w:tcBorders>
          </w:tcPr>
          <w:p w:rsidR="006D2F16" w:rsidRPr="00C15667" w:rsidRDefault="006D2F16" w:rsidP="006D2F16">
            <w:pPr>
              <w:pStyle w:val="NoSpacing"/>
              <w:jc w:val="center"/>
              <w:rPr>
                <w:rFonts w:ascii="Times New Roman" w:hAnsi="Times New Roman"/>
                <w:b/>
                <w:sz w:val="12"/>
                <w:szCs w:val="12"/>
              </w:rPr>
            </w:pPr>
            <w:r w:rsidRPr="00C15667">
              <w:rPr>
                <w:rFonts w:ascii="Times New Roman" w:hAnsi="Times New Roman"/>
                <w:b/>
                <w:sz w:val="12"/>
                <w:szCs w:val="12"/>
              </w:rPr>
              <w:t>III</w:t>
            </w:r>
          </w:p>
        </w:tc>
        <w:tc>
          <w:tcPr>
            <w:tcW w:w="425" w:type="dxa"/>
            <w:tcBorders>
              <w:top w:val="single" w:sz="12" w:space="0" w:color="auto"/>
              <w:left w:val="single" w:sz="4" w:space="0" w:color="auto"/>
              <w:bottom w:val="double" w:sz="4" w:space="0" w:color="auto"/>
              <w:right w:val="single" w:sz="4" w:space="0" w:color="auto"/>
            </w:tcBorders>
          </w:tcPr>
          <w:p w:rsidR="006D2F16" w:rsidRPr="00C15667" w:rsidRDefault="006D2F16" w:rsidP="006D2F16">
            <w:pPr>
              <w:pStyle w:val="NoSpacing"/>
              <w:jc w:val="center"/>
              <w:rPr>
                <w:rFonts w:ascii="Times New Roman" w:hAnsi="Times New Roman"/>
                <w:b/>
                <w:sz w:val="12"/>
                <w:szCs w:val="12"/>
              </w:rPr>
            </w:pPr>
            <w:r w:rsidRPr="00C15667">
              <w:rPr>
                <w:rFonts w:ascii="Times New Roman" w:hAnsi="Times New Roman"/>
                <w:b/>
                <w:sz w:val="12"/>
                <w:szCs w:val="12"/>
              </w:rPr>
              <w:t>IV</w:t>
            </w:r>
          </w:p>
        </w:tc>
        <w:tc>
          <w:tcPr>
            <w:tcW w:w="426" w:type="dxa"/>
            <w:tcBorders>
              <w:top w:val="single" w:sz="12" w:space="0" w:color="auto"/>
              <w:left w:val="single" w:sz="4" w:space="0" w:color="auto"/>
              <w:bottom w:val="double" w:sz="4" w:space="0" w:color="auto"/>
              <w:right w:val="single" w:sz="4" w:space="0" w:color="auto"/>
            </w:tcBorders>
          </w:tcPr>
          <w:p w:rsidR="006D2F16" w:rsidRPr="00C15667" w:rsidRDefault="006D2F16" w:rsidP="006D2F16">
            <w:pPr>
              <w:pStyle w:val="NoSpacing"/>
              <w:ind w:left="-120" w:firstLine="120"/>
              <w:jc w:val="center"/>
              <w:rPr>
                <w:rFonts w:ascii="Times New Roman" w:hAnsi="Times New Roman"/>
                <w:b/>
                <w:sz w:val="12"/>
                <w:szCs w:val="12"/>
              </w:rPr>
            </w:pPr>
            <w:r w:rsidRPr="00C15667">
              <w:rPr>
                <w:rFonts w:ascii="Times New Roman" w:hAnsi="Times New Roman"/>
                <w:b/>
                <w:sz w:val="12"/>
                <w:szCs w:val="12"/>
              </w:rPr>
              <w:t>V</w:t>
            </w:r>
          </w:p>
        </w:tc>
        <w:tc>
          <w:tcPr>
            <w:tcW w:w="425" w:type="dxa"/>
            <w:tcBorders>
              <w:top w:val="single" w:sz="12" w:space="0" w:color="auto"/>
              <w:left w:val="single" w:sz="4" w:space="0" w:color="auto"/>
              <w:bottom w:val="double" w:sz="4" w:space="0" w:color="auto"/>
              <w:right w:val="single" w:sz="4" w:space="0" w:color="auto"/>
            </w:tcBorders>
          </w:tcPr>
          <w:p w:rsidR="006D2F16" w:rsidRPr="00C15667" w:rsidRDefault="006D2F16" w:rsidP="006D2F16">
            <w:pPr>
              <w:pStyle w:val="NoSpacing"/>
              <w:jc w:val="center"/>
              <w:rPr>
                <w:rFonts w:ascii="Times New Roman" w:hAnsi="Times New Roman"/>
                <w:b/>
                <w:sz w:val="12"/>
                <w:szCs w:val="12"/>
              </w:rPr>
            </w:pPr>
            <w:r w:rsidRPr="00C15667">
              <w:rPr>
                <w:rFonts w:ascii="Times New Roman" w:hAnsi="Times New Roman"/>
                <w:b/>
                <w:sz w:val="12"/>
                <w:szCs w:val="12"/>
              </w:rPr>
              <w:t>VI</w:t>
            </w:r>
          </w:p>
        </w:tc>
        <w:tc>
          <w:tcPr>
            <w:tcW w:w="425" w:type="dxa"/>
            <w:tcBorders>
              <w:top w:val="single" w:sz="12" w:space="0" w:color="auto"/>
              <w:left w:val="single" w:sz="4" w:space="0" w:color="auto"/>
              <w:bottom w:val="double" w:sz="4" w:space="0" w:color="auto"/>
              <w:right w:val="single" w:sz="4" w:space="0" w:color="auto"/>
            </w:tcBorders>
          </w:tcPr>
          <w:p w:rsidR="006D2F16" w:rsidRPr="00C15667" w:rsidRDefault="006D2F16" w:rsidP="006D2F16">
            <w:pPr>
              <w:pStyle w:val="NoSpacing"/>
              <w:jc w:val="center"/>
              <w:rPr>
                <w:rFonts w:ascii="Times New Roman" w:hAnsi="Times New Roman"/>
                <w:b/>
                <w:sz w:val="12"/>
                <w:szCs w:val="12"/>
              </w:rPr>
            </w:pPr>
            <w:r w:rsidRPr="00C15667">
              <w:rPr>
                <w:rFonts w:ascii="Times New Roman" w:hAnsi="Times New Roman"/>
                <w:b/>
                <w:sz w:val="12"/>
                <w:szCs w:val="12"/>
              </w:rPr>
              <w:t>VII</w:t>
            </w:r>
          </w:p>
        </w:tc>
        <w:tc>
          <w:tcPr>
            <w:tcW w:w="425" w:type="dxa"/>
            <w:tcBorders>
              <w:top w:val="single" w:sz="12" w:space="0" w:color="auto"/>
              <w:left w:val="single" w:sz="4" w:space="0" w:color="auto"/>
              <w:bottom w:val="double" w:sz="4" w:space="0" w:color="auto"/>
              <w:right w:val="single" w:sz="4" w:space="0" w:color="auto"/>
            </w:tcBorders>
          </w:tcPr>
          <w:p w:rsidR="006D2F16" w:rsidRPr="00C15667" w:rsidRDefault="006D2F16" w:rsidP="006D2F16">
            <w:pPr>
              <w:pStyle w:val="NoSpacing"/>
              <w:ind w:left="-228"/>
              <w:rPr>
                <w:rFonts w:ascii="Times New Roman" w:hAnsi="Times New Roman"/>
                <w:b/>
                <w:sz w:val="12"/>
                <w:szCs w:val="12"/>
              </w:rPr>
            </w:pPr>
            <w:r>
              <w:rPr>
                <w:rFonts w:ascii="Times New Roman" w:hAnsi="Times New Roman"/>
                <w:b/>
                <w:sz w:val="12"/>
                <w:szCs w:val="12"/>
              </w:rPr>
              <w:t xml:space="preserve">      VIII</w:t>
            </w:r>
          </w:p>
        </w:tc>
        <w:tc>
          <w:tcPr>
            <w:tcW w:w="426" w:type="dxa"/>
            <w:tcBorders>
              <w:top w:val="single" w:sz="12" w:space="0" w:color="auto"/>
              <w:left w:val="single" w:sz="4" w:space="0" w:color="auto"/>
              <w:bottom w:val="double" w:sz="4" w:space="0" w:color="auto"/>
              <w:right w:val="single" w:sz="4" w:space="0" w:color="auto"/>
            </w:tcBorders>
          </w:tcPr>
          <w:p w:rsidR="006D2F16" w:rsidRPr="00C15667" w:rsidRDefault="006D2F16" w:rsidP="006D2F16">
            <w:pPr>
              <w:pStyle w:val="NoSpacing"/>
              <w:jc w:val="center"/>
              <w:rPr>
                <w:rFonts w:ascii="Times New Roman" w:hAnsi="Times New Roman"/>
                <w:b/>
                <w:sz w:val="12"/>
                <w:szCs w:val="12"/>
              </w:rPr>
            </w:pPr>
            <w:r w:rsidRPr="00C15667">
              <w:rPr>
                <w:rFonts w:ascii="Times New Roman" w:hAnsi="Times New Roman"/>
                <w:b/>
                <w:sz w:val="12"/>
                <w:szCs w:val="12"/>
              </w:rPr>
              <w:t>IX</w:t>
            </w:r>
          </w:p>
        </w:tc>
        <w:tc>
          <w:tcPr>
            <w:tcW w:w="425" w:type="dxa"/>
            <w:tcBorders>
              <w:top w:val="single" w:sz="12" w:space="0" w:color="auto"/>
              <w:left w:val="single" w:sz="4" w:space="0" w:color="auto"/>
              <w:bottom w:val="double" w:sz="4" w:space="0" w:color="auto"/>
              <w:right w:val="single" w:sz="4" w:space="0" w:color="auto"/>
            </w:tcBorders>
          </w:tcPr>
          <w:p w:rsidR="006D2F16" w:rsidRPr="00C15667" w:rsidRDefault="006D2F16" w:rsidP="006D2F16">
            <w:pPr>
              <w:pStyle w:val="NoSpacing"/>
              <w:jc w:val="center"/>
              <w:rPr>
                <w:rFonts w:ascii="Times New Roman" w:hAnsi="Times New Roman"/>
                <w:b/>
                <w:sz w:val="12"/>
                <w:szCs w:val="12"/>
              </w:rPr>
            </w:pPr>
            <w:r w:rsidRPr="00C15667">
              <w:rPr>
                <w:rFonts w:ascii="Times New Roman" w:hAnsi="Times New Roman"/>
                <w:b/>
                <w:sz w:val="12"/>
                <w:szCs w:val="12"/>
                <w:lang w:val="sr-Latn-CS"/>
              </w:rPr>
              <w:t>X</w:t>
            </w:r>
          </w:p>
        </w:tc>
        <w:tc>
          <w:tcPr>
            <w:tcW w:w="425" w:type="dxa"/>
            <w:tcBorders>
              <w:top w:val="single" w:sz="12" w:space="0" w:color="auto"/>
              <w:left w:val="single" w:sz="4" w:space="0" w:color="auto"/>
              <w:bottom w:val="double" w:sz="4" w:space="0" w:color="auto"/>
              <w:right w:val="single" w:sz="4" w:space="0" w:color="auto"/>
            </w:tcBorders>
          </w:tcPr>
          <w:p w:rsidR="006D2F16" w:rsidRPr="00C15667" w:rsidRDefault="006D2F16" w:rsidP="006D2F16">
            <w:pPr>
              <w:pStyle w:val="NoSpacing"/>
              <w:jc w:val="center"/>
              <w:rPr>
                <w:rFonts w:ascii="Times New Roman" w:hAnsi="Times New Roman"/>
                <w:b/>
                <w:sz w:val="12"/>
                <w:szCs w:val="12"/>
              </w:rPr>
            </w:pPr>
            <w:r w:rsidRPr="00C15667">
              <w:rPr>
                <w:rFonts w:ascii="Times New Roman" w:hAnsi="Times New Roman"/>
                <w:b/>
                <w:sz w:val="12"/>
                <w:szCs w:val="12"/>
                <w:lang w:val="sr-Latn-CS"/>
              </w:rPr>
              <w:t>XI</w:t>
            </w:r>
          </w:p>
        </w:tc>
        <w:tc>
          <w:tcPr>
            <w:tcW w:w="425" w:type="dxa"/>
            <w:tcBorders>
              <w:top w:val="single" w:sz="12" w:space="0" w:color="auto"/>
              <w:left w:val="single" w:sz="4" w:space="0" w:color="auto"/>
              <w:bottom w:val="double" w:sz="4" w:space="0" w:color="auto"/>
              <w:right w:val="single" w:sz="12" w:space="0" w:color="auto"/>
            </w:tcBorders>
            <w:shd w:val="clear" w:color="auto" w:fill="FFFFFF"/>
          </w:tcPr>
          <w:p w:rsidR="006D2F16" w:rsidRPr="00C15667" w:rsidRDefault="006D2F16" w:rsidP="006D2F16">
            <w:pPr>
              <w:pStyle w:val="NoSpacing"/>
              <w:rPr>
                <w:rFonts w:ascii="Times New Roman" w:hAnsi="Times New Roman"/>
                <w:b/>
                <w:sz w:val="12"/>
                <w:szCs w:val="12"/>
              </w:rPr>
            </w:pPr>
            <w:r w:rsidRPr="00C15667">
              <w:rPr>
                <w:rFonts w:ascii="Times New Roman" w:hAnsi="Times New Roman"/>
                <w:b/>
                <w:sz w:val="12"/>
                <w:szCs w:val="12"/>
              </w:rPr>
              <w:t>XII</w:t>
            </w:r>
          </w:p>
        </w:tc>
        <w:tc>
          <w:tcPr>
            <w:tcW w:w="567" w:type="dxa"/>
            <w:vMerge w:val="restart"/>
            <w:tcBorders>
              <w:top w:val="single" w:sz="12" w:space="0" w:color="auto"/>
              <w:left w:val="single" w:sz="12" w:space="0" w:color="auto"/>
              <w:right w:val="single" w:sz="4" w:space="0" w:color="auto"/>
            </w:tcBorders>
            <w:shd w:val="clear" w:color="auto" w:fill="auto"/>
          </w:tcPr>
          <w:p w:rsidR="006D2F16" w:rsidRPr="00D81F17" w:rsidRDefault="006D2F16" w:rsidP="006D2F16">
            <w:pPr>
              <w:pStyle w:val="NoSpacing"/>
              <w:rPr>
                <w:rFonts w:ascii="Times New Roman" w:hAnsi="Times New Roman"/>
                <w:b/>
                <w:sz w:val="16"/>
                <w:szCs w:val="16"/>
                <w:u w:val="single"/>
              </w:rPr>
            </w:pPr>
            <w:r w:rsidRPr="00D81F17">
              <w:rPr>
                <w:rFonts w:ascii="Times New Roman" w:hAnsi="Times New Roman"/>
                <w:b/>
                <w:sz w:val="16"/>
                <w:szCs w:val="16"/>
                <w:u w:val="single"/>
              </w:rPr>
              <w:t>2021</w:t>
            </w:r>
          </w:p>
        </w:tc>
        <w:tc>
          <w:tcPr>
            <w:tcW w:w="567" w:type="dxa"/>
            <w:tcBorders>
              <w:top w:val="single" w:sz="4" w:space="0" w:color="auto"/>
              <w:left w:val="single" w:sz="4" w:space="0" w:color="auto"/>
              <w:bottom w:val="nil"/>
              <w:right w:val="single" w:sz="4" w:space="0" w:color="auto"/>
            </w:tcBorders>
          </w:tcPr>
          <w:p w:rsidR="006D2F16" w:rsidRPr="00D81F17" w:rsidRDefault="006D2F16" w:rsidP="006D2F16">
            <w:pPr>
              <w:pStyle w:val="NoSpacing"/>
              <w:rPr>
                <w:rFonts w:ascii="Times New Roman" w:hAnsi="Times New Roman"/>
                <w:b/>
                <w:sz w:val="16"/>
                <w:szCs w:val="16"/>
                <w:u w:val="single"/>
              </w:rPr>
            </w:pPr>
            <w:r w:rsidRPr="00D81F17">
              <w:rPr>
                <w:rFonts w:ascii="Times New Roman" w:hAnsi="Times New Roman"/>
                <w:b/>
                <w:sz w:val="16"/>
                <w:szCs w:val="16"/>
                <w:u w:val="single"/>
              </w:rPr>
              <w:t>2020</w:t>
            </w:r>
          </w:p>
        </w:tc>
        <w:tc>
          <w:tcPr>
            <w:tcW w:w="567" w:type="dxa"/>
            <w:tcBorders>
              <w:top w:val="single" w:sz="4" w:space="0" w:color="auto"/>
              <w:left w:val="single" w:sz="4" w:space="0" w:color="auto"/>
              <w:bottom w:val="nil"/>
              <w:right w:val="single" w:sz="4" w:space="0" w:color="auto"/>
            </w:tcBorders>
          </w:tcPr>
          <w:p w:rsidR="006D2F16" w:rsidRPr="00D81F17" w:rsidRDefault="006D2F16" w:rsidP="006D2F16">
            <w:pPr>
              <w:pStyle w:val="NoSpacing"/>
              <w:rPr>
                <w:rFonts w:ascii="Times New Roman" w:hAnsi="Times New Roman"/>
                <w:b/>
                <w:sz w:val="16"/>
                <w:szCs w:val="16"/>
                <w:u w:val="single"/>
              </w:rPr>
            </w:pPr>
            <w:r w:rsidRPr="00D81F17">
              <w:rPr>
                <w:rFonts w:ascii="Times New Roman" w:hAnsi="Times New Roman"/>
                <w:b/>
                <w:sz w:val="16"/>
                <w:szCs w:val="16"/>
                <w:u w:val="single"/>
              </w:rPr>
              <w:t>2019</w:t>
            </w:r>
          </w:p>
        </w:tc>
        <w:tc>
          <w:tcPr>
            <w:tcW w:w="567" w:type="dxa"/>
            <w:tcBorders>
              <w:top w:val="single" w:sz="4" w:space="0" w:color="auto"/>
              <w:left w:val="single" w:sz="4" w:space="0" w:color="auto"/>
              <w:bottom w:val="nil"/>
              <w:right w:val="single" w:sz="4" w:space="0" w:color="auto"/>
            </w:tcBorders>
          </w:tcPr>
          <w:p w:rsidR="006D2F16" w:rsidRPr="00D81F17" w:rsidRDefault="006D2F16" w:rsidP="006D2F16">
            <w:pPr>
              <w:pStyle w:val="NoSpacing"/>
              <w:rPr>
                <w:rFonts w:ascii="Times New Roman" w:hAnsi="Times New Roman"/>
                <w:b/>
                <w:sz w:val="16"/>
                <w:szCs w:val="16"/>
                <w:u w:val="single"/>
              </w:rPr>
            </w:pPr>
            <w:r w:rsidRPr="00D81F17">
              <w:rPr>
                <w:rFonts w:ascii="Times New Roman" w:hAnsi="Times New Roman"/>
                <w:b/>
                <w:sz w:val="16"/>
                <w:szCs w:val="16"/>
                <w:u w:val="single"/>
              </w:rPr>
              <w:t>2018</w:t>
            </w:r>
          </w:p>
        </w:tc>
        <w:tc>
          <w:tcPr>
            <w:tcW w:w="3237" w:type="dxa"/>
            <w:vMerge w:val="restart"/>
            <w:tcBorders>
              <w:top w:val="nil"/>
              <w:left w:val="single" w:sz="4" w:space="0" w:color="auto"/>
              <w:right w:val="nil"/>
            </w:tcBorders>
            <w:shd w:val="clear" w:color="auto" w:fill="auto"/>
          </w:tcPr>
          <w:p w:rsidR="006D2F16" w:rsidRPr="00D81F17" w:rsidRDefault="006D2F16" w:rsidP="006D2F16">
            <w:pPr>
              <w:pStyle w:val="NoSpacing"/>
              <w:rPr>
                <w:rFonts w:ascii="Times New Roman" w:hAnsi="Times New Roman"/>
                <w:b/>
                <w:sz w:val="24"/>
                <w:szCs w:val="24"/>
                <w:u w:val="single"/>
              </w:rPr>
            </w:pPr>
          </w:p>
        </w:tc>
      </w:tr>
      <w:tr w:rsidR="006D2F16" w:rsidRPr="00D81F17" w:rsidTr="006D2F16">
        <w:trPr>
          <w:trHeight w:val="259"/>
        </w:trPr>
        <w:tc>
          <w:tcPr>
            <w:tcW w:w="7479" w:type="dxa"/>
            <w:gridSpan w:val="13"/>
            <w:tcBorders>
              <w:top w:val="double" w:sz="4" w:space="0" w:color="auto"/>
              <w:left w:val="single" w:sz="12" w:space="0" w:color="auto"/>
              <w:bottom w:val="single" w:sz="12" w:space="0" w:color="auto"/>
              <w:right w:val="single" w:sz="12" w:space="0" w:color="auto"/>
            </w:tcBorders>
            <w:shd w:val="clear" w:color="auto" w:fill="FFFFFF"/>
          </w:tcPr>
          <w:p w:rsidR="006D2F16" w:rsidRPr="00D81F17" w:rsidRDefault="006D2F16" w:rsidP="006D2F16">
            <w:pPr>
              <w:rPr>
                <w:sz w:val="20"/>
                <w:szCs w:val="20"/>
                <w:lang w:val="sr-Cyrl-CS"/>
              </w:rPr>
            </w:pPr>
            <w:r w:rsidRPr="00D81F17">
              <w:rPr>
                <w:b/>
                <w:caps/>
                <w:sz w:val="20"/>
                <w:szCs w:val="20"/>
                <w:lang w:val="sr-Cyrl-CS"/>
              </w:rPr>
              <w:t>к</w:t>
            </w:r>
            <w:r w:rsidRPr="00D81F17">
              <w:rPr>
                <w:b/>
                <w:sz w:val="20"/>
                <w:szCs w:val="20"/>
                <w:lang w:val="sr-Cyrl-CS"/>
              </w:rPr>
              <w:t>ласификација пожара:</w:t>
            </w:r>
          </w:p>
        </w:tc>
        <w:tc>
          <w:tcPr>
            <w:tcW w:w="567" w:type="dxa"/>
            <w:vMerge/>
            <w:tcBorders>
              <w:left w:val="single" w:sz="12" w:space="0" w:color="auto"/>
              <w:bottom w:val="single" w:sz="12" w:space="0" w:color="auto"/>
              <w:right w:val="single" w:sz="4" w:space="0" w:color="auto"/>
            </w:tcBorders>
            <w:shd w:val="clear" w:color="auto" w:fill="auto"/>
          </w:tcPr>
          <w:p w:rsidR="006D2F16" w:rsidRPr="00D81F17" w:rsidRDefault="006D2F16" w:rsidP="006D2F16">
            <w:pPr>
              <w:pStyle w:val="NoSpacing"/>
              <w:jc w:val="center"/>
              <w:rPr>
                <w:rFonts w:ascii="Times New Roman" w:hAnsi="Times New Roman"/>
                <w:b/>
                <w:sz w:val="20"/>
                <w:szCs w:val="20"/>
              </w:rPr>
            </w:pPr>
          </w:p>
        </w:tc>
        <w:tc>
          <w:tcPr>
            <w:tcW w:w="567" w:type="dxa"/>
            <w:tcBorders>
              <w:top w:val="nil"/>
              <w:left w:val="single" w:sz="4" w:space="0" w:color="auto"/>
              <w:bottom w:val="single" w:sz="4" w:space="0" w:color="auto"/>
              <w:right w:val="single" w:sz="4" w:space="0" w:color="auto"/>
            </w:tcBorders>
          </w:tcPr>
          <w:p w:rsidR="006D2F16" w:rsidRPr="00D81F17" w:rsidRDefault="006D2F16" w:rsidP="006D2F16">
            <w:pPr>
              <w:pStyle w:val="NoSpacing"/>
              <w:rPr>
                <w:rFonts w:ascii="Times New Roman" w:hAnsi="Times New Roman"/>
                <w:b/>
                <w:sz w:val="24"/>
                <w:szCs w:val="24"/>
                <w:u w:val="single"/>
              </w:rPr>
            </w:pPr>
          </w:p>
        </w:tc>
        <w:tc>
          <w:tcPr>
            <w:tcW w:w="567" w:type="dxa"/>
            <w:tcBorders>
              <w:top w:val="nil"/>
              <w:left w:val="single" w:sz="4" w:space="0" w:color="auto"/>
              <w:bottom w:val="single" w:sz="4" w:space="0" w:color="auto"/>
              <w:right w:val="single" w:sz="4" w:space="0" w:color="auto"/>
            </w:tcBorders>
          </w:tcPr>
          <w:p w:rsidR="006D2F16" w:rsidRPr="00D81F17" w:rsidRDefault="006D2F16" w:rsidP="006D2F16">
            <w:pPr>
              <w:pStyle w:val="NoSpacing"/>
              <w:rPr>
                <w:rFonts w:ascii="Times New Roman" w:hAnsi="Times New Roman"/>
                <w:b/>
                <w:sz w:val="24"/>
                <w:szCs w:val="24"/>
                <w:u w:val="single"/>
              </w:rPr>
            </w:pPr>
          </w:p>
        </w:tc>
        <w:tc>
          <w:tcPr>
            <w:tcW w:w="567" w:type="dxa"/>
            <w:tcBorders>
              <w:top w:val="nil"/>
              <w:left w:val="single" w:sz="4" w:space="0" w:color="auto"/>
              <w:bottom w:val="single" w:sz="4" w:space="0" w:color="auto"/>
              <w:right w:val="single" w:sz="4" w:space="0" w:color="auto"/>
            </w:tcBorders>
          </w:tcPr>
          <w:p w:rsidR="006D2F16" w:rsidRPr="00D81F17" w:rsidRDefault="006D2F16" w:rsidP="006D2F16">
            <w:pPr>
              <w:pStyle w:val="NoSpacing"/>
              <w:rPr>
                <w:rFonts w:ascii="Times New Roman" w:hAnsi="Times New Roman"/>
                <w:b/>
                <w:sz w:val="24"/>
                <w:szCs w:val="24"/>
                <w:u w:val="single"/>
              </w:rPr>
            </w:pPr>
          </w:p>
        </w:tc>
        <w:tc>
          <w:tcPr>
            <w:tcW w:w="3237" w:type="dxa"/>
            <w:vMerge/>
            <w:tcBorders>
              <w:left w:val="single" w:sz="4" w:space="0" w:color="auto"/>
              <w:bottom w:val="nil"/>
              <w:right w:val="nil"/>
            </w:tcBorders>
            <w:shd w:val="clear" w:color="auto" w:fill="auto"/>
          </w:tcPr>
          <w:p w:rsidR="006D2F16" w:rsidRPr="00D81F17" w:rsidRDefault="006D2F16" w:rsidP="006D2F16">
            <w:pPr>
              <w:pStyle w:val="NoSpacing"/>
              <w:rPr>
                <w:rFonts w:ascii="Times New Roman" w:hAnsi="Times New Roman"/>
                <w:b/>
                <w:sz w:val="24"/>
                <w:szCs w:val="24"/>
                <w:u w:val="single"/>
              </w:rPr>
            </w:pPr>
          </w:p>
        </w:tc>
      </w:tr>
      <w:tr w:rsidR="006D2F16" w:rsidRPr="00D81F17" w:rsidTr="006D2F16">
        <w:trPr>
          <w:gridAfter w:val="1"/>
          <w:wAfter w:w="3237" w:type="dxa"/>
          <w:trHeight w:val="252"/>
        </w:trPr>
        <w:tc>
          <w:tcPr>
            <w:tcW w:w="2376" w:type="dxa"/>
            <w:tcBorders>
              <w:top w:val="single" w:sz="12"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sz w:val="20"/>
                <w:szCs w:val="20"/>
                <w:lang w:val="sr-Cyrl-CS"/>
              </w:rPr>
            </w:pPr>
            <w:r w:rsidRPr="00D81F17">
              <w:rPr>
                <w:rFonts w:ascii="Times New Roman" w:hAnsi="Times New Roman"/>
                <w:b/>
                <w:sz w:val="20"/>
                <w:szCs w:val="20"/>
                <w:lang w:val="sr-Cyrl-CS"/>
              </w:rPr>
              <w:t>СТАМБЕНИ ОБЈЕКТИ</w:t>
            </w:r>
          </w:p>
          <w:p w:rsidR="006D2F16" w:rsidRPr="00D81F17" w:rsidRDefault="006D2F16" w:rsidP="006D2F16">
            <w:pPr>
              <w:pStyle w:val="NoSpacing"/>
              <w:rPr>
                <w:rFonts w:ascii="Times New Roman" w:hAnsi="Times New Roman"/>
                <w:sz w:val="20"/>
                <w:szCs w:val="20"/>
                <w:lang w:val="sr-Cyrl-CS"/>
              </w:rPr>
            </w:pPr>
            <w:r w:rsidRPr="00D81F17">
              <w:rPr>
                <w:rFonts w:ascii="Times New Roman" w:hAnsi="Times New Roman"/>
                <w:sz w:val="20"/>
                <w:szCs w:val="20"/>
                <w:lang w:val="sr-Cyrl-CS"/>
              </w:rPr>
              <w:t>(стан, кућа, викендица)</w:t>
            </w:r>
          </w:p>
        </w:tc>
        <w:tc>
          <w:tcPr>
            <w:tcW w:w="426" w:type="dxa"/>
            <w:tcBorders>
              <w:top w:val="single" w:sz="12" w:space="0" w:color="auto"/>
              <w:left w:val="single" w:sz="12"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single" w:sz="12"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425" w:type="dxa"/>
            <w:tcBorders>
              <w:top w:val="single" w:sz="12"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single" w:sz="12"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single" w:sz="12"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single" w:sz="12"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single" w:sz="12"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425" w:type="dxa"/>
            <w:tcBorders>
              <w:top w:val="single" w:sz="12"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2</w:t>
            </w:r>
          </w:p>
        </w:tc>
        <w:tc>
          <w:tcPr>
            <w:tcW w:w="426" w:type="dxa"/>
            <w:tcBorders>
              <w:top w:val="single" w:sz="12" w:space="0" w:color="auto"/>
              <w:left w:val="single" w:sz="4" w:space="0" w:color="auto"/>
              <w:bottom w:val="double" w:sz="4" w:space="0" w:color="auto"/>
              <w:right w:val="single" w:sz="4" w:space="0" w:color="auto"/>
            </w:tcBorders>
          </w:tcPr>
          <w:p w:rsidR="006D2F16" w:rsidRPr="00D81F17" w:rsidRDefault="006D2F16" w:rsidP="006D2F16">
            <w:pPr>
              <w:pStyle w:val="NoSpacing"/>
              <w:tabs>
                <w:tab w:val="left" w:pos="270"/>
              </w:tabs>
              <w:jc w:val="center"/>
              <w:rPr>
                <w:rFonts w:ascii="Times New Roman" w:hAnsi="Times New Roman"/>
                <w:b/>
                <w:sz w:val="20"/>
                <w:szCs w:val="20"/>
                <w:lang w:val="sr-Latn-CS"/>
              </w:rPr>
            </w:pPr>
          </w:p>
        </w:tc>
        <w:tc>
          <w:tcPr>
            <w:tcW w:w="425" w:type="dxa"/>
            <w:tcBorders>
              <w:top w:val="single" w:sz="12"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single" w:sz="12"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single" w:sz="12" w:space="0" w:color="auto"/>
              <w:left w:val="single" w:sz="4" w:space="0" w:color="auto"/>
              <w:bottom w:val="double" w:sz="4" w:space="0" w:color="auto"/>
              <w:right w:val="single" w:sz="12" w:space="0" w:color="auto"/>
            </w:tcBorders>
            <w:shd w:val="clear" w:color="auto" w:fill="FFFFFF"/>
          </w:tcPr>
          <w:p w:rsidR="006D2F16" w:rsidRPr="00D81F17" w:rsidRDefault="006D2F16" w:rsidP="006D2F16">
            <w:pPr>
              <w:pStyle w:val="NoSpacing"/>
              <w:jc w:val="center"/>
              <w:rPr>
                <w:rFonts w:ascii="Times New Roman" w:hAnsi="Times New Roman"/>
                <w:b/>
                <w:sz w:val="20"/>
                <w:szCs w:val="20"/>
                <w:lang w:val="sr-Latn-CS"/>
              </w:rPr>
            </w:pPr>
          </w:p>
        </w:tc>
        <w:tc>
          <w:tcPr>
            <w:tcW w:w="567" w:type="dxa"/>
            <w:tcBorders>
              <w:top w:val="single" w:sz="12" w:space="0" w:color="auto"/>
              <w:left w:val="single" w:sz="12" w:space="0" w:color="auto"/>
              <w:bottom w:val="double" w:sz="4" w:space="0" w:color="auto"/>
              <w:right w:val="single" w:sz="12" w:space="0" w:color="auto"/>
            </w:tcBorders>
            <w:shd w:val="clear" w:color="auto" w:fill="auto"/>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4</w:t>
            </w:r>
          </w:p>
        </w:tc>
        <w:tc>
          <w:tcPr>
            <w:tcW w:w="567" w:type="dxa"/>
            <w:tcBorders>
              <w:top w:val="sing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4</w:t>
            </w:r>
          </w:p>
        </w:tc>
        <w:tc>
          <w:tcPr>
            <w:tcW w:w="567" w:type="dxa"/>
            <w:tcBorders>
              <w:top w:val="sing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5</w:t>
            </w:r>
          </w:p>
        </w:tc>
        <w:tc>
          <w:tcPr>
            <w:tcW w:w="567" w:type="dxa"/>
            <w:tcBorders>
              <w:top w:val="sing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3</w:t>
            </w:r>
          </w:p>
        </w:tc>
      </w:tr>
      <w:tr w:rsidR="006D2F16" w:rsidRPr="00D81F17" w:rsidTr="006D2F16">
        <w:trPr>
          <w:gridAfter w:val="1"/>
          <w:wAfter w:w="3237" w:type="dxa"/>
          <w:trHeight w:val="158"/>
        </w:trPr>
        <w:tc>
          <w:tcPr>
            <w:tcW w:w="2376"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sz w:val="20"/>
                <w:szCs w:val="20"/>
                <w:lang w:val="sr-Cyrl-CS"/>
              </w:rPr>
            </w:pPr>
            <w:r w:rsidRPr="00D81F17">
              <w:rPr>
                <w:rFonts w:ascii="Times New Roman" w:hAnsi="Times New Roman"/>
                <w:b/>
                <w:sz w:val="20"/>
                <w:szCs w:val="20"/>
                <w:lang w:val="sr-Cyrl-CS"/>
              </w:rPr>
              <w:t>ИНДУСТРИЈСКИ И ПОСЛОВНИ ОБЈЕКТИ</w:t>
            </w:r>
          </w:p>
        </w:tc>
        <w:tc>
          <w:tcPr>
            <w:tcW w:w="426" w:type="dxa"/>
            <w:tcBorders>
              <w:top w:val="double" w:sz="4" w:space="0" w:color="auto"/>
              <w:left w:val="single" w:sz="12" w:space="0" w:color="auto"/>
              <w:bottom w:val="double" w:sz="4" w:space="0" w:color="auto"/>
              <w:right w:val="single" w:sz="4" w:space="0" w:color="auto"/>
            </w:tcBorders>
          </w:tcPr>
          <w:p w:rsidR="006D2F16" w:rsidRPr="00D81F17" w:rsidRDefault="006D2F16" w:rsidP="006D2F16">
            <w:pPr>
              <w:pStyle w:val="NoSpacing"/>
              <w:jc w:val="right"/>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tabs>
                <w:tab w:val="left" w:pos="330"/>
              </w:tabs>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12" w:space="0" w:color="auto"/>
            </w:tcBorders>
            <w:shd w:val="clear" w:color="auto" w:fill="FFFFFF"/>
          </w:tcPr>
          <w:p w:rsidR="006D2F16" w:rsidRPr="00D81F17" w:rsidRDefault="006D2F16" w:rsidP="006D2F16">
            <w:pPr>
              <w:pStyle w:val="NoSpacing"/>
              <w:jc w:val="center"/>
              <w:rPr>
                <w:rFonts w:ascii="Times New Roman" w:hAnsi="Times New Roman"/>
                <w:b/>
                <w:sz w:val="20"/>
                <w:szCs w:val="20"/>
                <w:lang w:val="sr-Latn-CS"/>
              </w:rPr>
            </w:pPr>
          </w:p>
        </w:tc>
        <w:tc>
          <w:tcPr>
            <w:tcW w:w="567" w:type="dxa"/>
            <w:tcBorders>
              <w:top w:val="double" w:sz="4" w:space="0" w:color="auto"/>
              <w:left w:val="single" w:sz="12" w:space="0" w:color="auto"/>
              <w:bottom w:val="double" w:sz="4" w:space="0" w:color="auto"/>
              <w:right w:val="single" w:sz="12" w:space="0" w:color="auto"/>
            </w:tcBorders>
            <w:shd w:val="clear" w:color="auto" w:fill="auto"/>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1</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2</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6</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3</w:t>
            </w:r>
          </w:p>
        </w:tc>
      </w:tr>
      <w:tr w:rsidR="006D2F16" w:rsidRPr="00D81F17" w:rsidTr="006D2F16">
        <w:trPr>
          <w:gridAfter w:val="1"/>
          <w:wAfter w:w="3237" w:type="dxa"/>
          <w:trHeight w:val="224"/>
        </w:trPr>
        <w:tc>
          <w:tcPr>
            <w:tcW w:w="2376"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sz w:val="20"/>
                <w:szCs w:val="20"/>
                <w:lang w:val="sr-Cyrl-CS"/>
              </w:rPr>
            </w:pPr>
            <w:r w:rsidRPr="00D81F17">
              <w:rPr>
                <w:rFonts w:ascii="Times New Roman" w:hAnsi="Times New Roman"/>
                <w:b/>
                <w:sz w:val="20"/>
                <w:szCs w:val="20"/>
                <w:lang w:val="sr-Cyrl-CS"/>
              </w:rPr>
              <w:t>ПОМОЋНИ ОБЈЕКТИ</w:t>
            </w:r>
          </w:p>
          <w:p w:rsidR="006D2F16" w:rsidRPr="00D81F17" w:rsidRDefault="006D2F16" w:rsidP="006D2F16">
            <w:pPr>
              <w:pStyle w:val="NoSpacing"/>
              <w:rPr>
                <w:rFonts w:ascii="Times New Roman" w:hAnsi="Times New Roman"/>
                <w:sz w:val="20"/>
                <w:szCs w:val="20"/>
                <w:lang w:val="sr-Cyrl-CS"/>
              </w:rPr>
            </w:pPr>
            <w:r w:rsidRPr="00D81F17">
              <w:rPr>
                <w:rFonts w:ascii="Times New Roman" w:hAnsi="Times New Roman"/>
                <w:sz w:val="20"/>
                <w:szCs w:val="20"/>
                <w:lang w:val="sr-Cyrl-CS"/>
              </w:rPr>
              <w:t>(штале, гараже и сл.)</w:t>
            </w:r>
          </w:p>
        </w:tc>
        <w:tc>
          <w:tcPr>
            <w:tcW w:w="426" w:type="dxa"/>
            <w:tcBorders>
              <w:top w:val="double" w:sz="4" w:space="0" w:color="auto"/>
              <w:left w:val="single" w:sz="12"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12" w:space="0" w:color="auto"/>
            </w:tcBorders>
            <w:shd w:val="clear" w:color="auto" w:fill="FFFFFF"/>
          </w:tcPr>
          <w:p w:rsidR="006D2F16" w:rsidRPr="00D81F17" w:rsidRDefault="006D2F16" w:rsidP="006D2F16">
            <w:pPr>
              <w:pStyle w:val="NoSpacing"/>
              <w:jc w:val="center"/>
              <w:rPr>
                <w:rFonts w:ascii="Times New Roman" w:hAnsi="Times New Roman"/>
                <w:b/>
                <w:sz w:val="20"/>
                <w:szCs w:val="20"/>
                <w:lang w:val="sr-Latn-CS"/>
              </w:rPr>
            </w:pPr>
          </w:p>
        </w:tc>
        <w:tc>
          <w:tcPr>
            <w:tcW w:w="567" w:type="dxa"/>
            <w:tcBorders>
              <w:top w:val="double" w:sz="4" w:space="0" w:color="auto"/>
              <w:left w:val="single" w:sz="12" w:space="0" w:color="auto"/>
              <w:bottom w:val="double" w:sz="4" w:space="0" w:color="auto"/>
              <w:right w:val="single" w:sz="12" w:space="0" w:color="auto"/>
            </w:tcBorders>
            <w:shd w:val="clear" w:color="auto" w:fill="auto"/>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1</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4</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6</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2</w:t>
            </w:r>
          </w:p>
        </w:tc>
      </w:tr>
      <w:tr w:rsidR="006D2F16" w:rsidRPr="00D81F17" w:rsidTr="006D2F16">
        <w:trPr>
          <w:gridAfter w:val="1"/>
          <w:wAfter w:w="3237" w:type="dxa"/>
          <w:trHeight w:val="224"/>
        </w:trPr>
        <w:tc>
          <w:tcPr>
            <w:tcW w:w="2376"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sz w:val="20"/>
                <w:szCs w:val="20"/>
                <w:lang w:val="sr-Cyrl-CS"/>
              </w:rPr>
            </w:pPr>
            <w:r w:rsidRPr="00D81F17">
              <w:rPr>
                <w:rFonts w:ascii="Times New Roman" w:hAnsi="Times New Roman"/>
                <w:b/>
                <w:sz w:val="20"/>
                <w:szCs w:val="20"/>
                <w:lang w:val="sr-Cyrl-CS"/>
              </w:rPr>
              <w:t xml:space="preserve">ПОЖАР НА ИНСТАЛАЦИЈАМА </w:t>
            </w:r>
            <w:r w:rsidRPr="00D81F17">
              <w:rPr>
                <w:rFonts w:ascii="Times New Roman" w:hAnsi="Times New Roman"/>
                <w:sz w:val="20"/>
                <w:szCs w:val="20"/>
                <w:lang w:val="sr-Cyrl-CS"/>
              </w:rPr>
              <w:t>(плин, електроинсталације)</w:t>
            </w:r>
          </w:p>
        </w:tc>
        <w:tc>
          <w:tcPr>
            <w:tcW w:w="426" w:type="dxa"/>
            <w:tcBorders>
              <w:top w:val="double" w:sz="4" w:space="0" w:color="auto"/>
              <w:left w:val="single" w:sz="12"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12" w:space="0" w:color="auto"/>
            </w:tcBorders>
            <w:shd w:val="clear" w:color="auto" w:fill="FFFFFF"/>
          </w:tcPr>
          <w:p w:rsidR="006D2F16" w:rsidRPr="00D81F17" w:rsidRDefault="006D2F16" w:rsidP="006D2F16">
            <w:pPr>
              <w:pStyle w:val="NoSpacing"/>
              <w:jc w:val="center"/>
              <w:rPr>
                <w:rFonts w:ascii="Times New Roman" w:hAnsi="Times New Roman"/>
                <w:b/>
                <w:sz w:val="20"/>
                <w:szCs w:val="20"/>
                <w:lang w:val="sr-Latn-CS"/>
              </w:rPr>
            </w:pPr>
          </w:p>
        </w:tc>
        <w:tc>
          <w:tcPr>
            <w:tcW w:w="567" w:type="dxa"/>
            <w:tcBorders>
              <w:top w:val="double" w:sz="4" w:space="0" w:color="auto"/>
              <w:left w:val="single" w:sz="12" w:space="0" w:color="auto"/>
              <w:bottom w:val="double" w:sz="4" w:space="0" w:color="auto"/>
              <w:right w:val="single" w:sz="12" w:space="0" w:color="auto"/>
            </w:tcBorders>
            <w:shd w:val="clear" w:color="auto" w:fill="auto"/>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2</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3</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4</w:t>
            </w:r>
          </w:p>
        </w:tc>
      </w:tr>
      <w:tr w:rsidR="006D2F16" w:rsidRPr="00D81F17" w:rsidTr="006D2F16">
        <w:trPr>
          <w:gridAfter w:val="1"/>
          <w:wAfter w:w="3237" w:type="dxa"/>
          <w:trHeight w:val="165"/>
        </w:trPr>
        <w:tc>
          <w:tcPr>
            <w:tcW w:w="2376"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sz w:val="20"/>
                <w:szCs w:val="20"/>
                <w:lang w:val="sr-Cyrl-CS"/>
              </w:rPr>
            </w:pPr>
            <w:r w:rsidRPr="00D81F17">
              <w:rPr>
                <w:rFonts w:ascii="Times New Roman" w:hAnsi="Times New Roman"/>
                <w:b/>
                <w:sz w:val="20"/>
                <w:szCs w:val="20"/>
                <w:lang w:val="sr-Cyrl-CS"/>
              </w:rPr>
              <w:t>ПОЖАР ДИМЊАКА</w:t>
            </w:r>
          </w:p>
        </w:tc>
        <w:tc>
          <w:tcPr>
            <w:tcW w:w="426" w:type="dxa"/>
            <w:tcBorders>
              <w:top w:val="double" w:sz="4" w:space="0" w:color="auto"/>
              <w:left w:val="single" w:sz="12"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425" w:type="dxa"/>
            <w:tcBorders>
              <w:top w:val="double" w:sz="4" w:space="0" w:color="auto"/>
              <w:left w:val="single" w:sz="4" w:space="0" w:color="auto"/>
              <w:bottom w:val="double" w:sz="4" w:space="0" w:color="auto"/>
              <w:right w:val="single" w:sz="12" w:space="0" w:color="auto"/>
            </w:tcBorders>
            <w:shd w:val="clear" w:color="auto" w:fill="FFFFFF"/>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2</w:t>
            </w:r>
          </w:p>
        </w:tc>
        <w:tc>
          <w:tcPr>
            <w:tcW w:w="567" w:type="dxa"/>
            <w:tcBorders>
              <w:top w:val="double" w:sz="4" w:space="0" w:color="auto"/>
              <w:left w:val="single" w:sz="12" w:space="0" w:color="auto"/>
              <w:bottom w:val="double" w:sz="4" w:space="0" w:color="auto"/>
              <w:right w:val="single" w:sz="12" w:space="0" w:color="auto"/>
            </w:tcBorders>
            <w:shd w:val="clear" w:color="auto" w:fill="auto"/>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6</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6</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2</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4</w:t>
            </w:r>
          </w:p>
        </w:tc>
      </w:tr>
      <w:tr w:rsidR="006D2F16" w:rsidRPr="00D81F17" w:rsidTr="006D2F16">
        <w:trPr>
          <w:gridAfter w:val="1"/>
          <w:wAfter w:w="3237" w:type="dxa"/>
          <w:trHeight w:val="165"/>
        </w:trPr>
        <w:tc>
          <w:tcPr>
            <w:tcW w:w="2376"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sz w:val="20"/>
                <w:szCs w:val="20"/>
                <w:lang w:val="sr-Cyrl-CS"/>
              </w:rPr>
            </w:pPr>
            <w:r w:rsidRPr="00D81F17">
              <w:rPr>
                <w:rFonts w:ascii="Times New Roman" w:hAnsi="Times New Roman"/>
                <w:b/>
                <w:sz w:val="20"/>
                <w:szCs w:val="20"/>
                <w:lang w:val="sr-Cyrl-CS"/>
              </w:rPr>
              <w:t>ПОЖАР КОНТЕЈНЕРА</w:t>
            </w:r>
          </w:p>
        </w:tc>
        <w:tc>
          <w:tcPr>
            <w:tcW w:w="426" w:type="dxa"/>
            <w:tcBorders>
              <w:top w:val="double" w:sz="4" w:space="0" w:color="auto"/>
              <w:left w:val="single" w:sz="12"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2</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3</w:t>
            </w: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1</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425" w:type="dxa"/>
            <w:tcBorders>
              <w:top w:val="double" w:sz="4" w:space="0" w:color="auto"/>
              <w:left w:val="single" w:sz="4" w:space="0" w:color="auto"/>
              <w:bottom w:val="double" w:sz="4" w:space="0" w:color="auto"/>
              <w:right w:val="single" w:sz="12" w:space="0" w:color="auto"/>
            </w:tcBorders>
            <w:shd w:val="clear" w:color="auto" w:fill="FFFFFF"/>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1</w:t>
            </w:r>
          </w:p>
        </w:tc>
        <w:tc>
          <w:tcPr>
            <w:tcW w:w="567" w:type="dxa"/>
            <w:tcBorders>
              <w:top w:val="double" w:sz="4" w:space="0" w:color="auto"/>
              <w:left w:val="single" w:sz="12" w:space="0" w:color="auto"/>
              <w:bottom w:val="double" w:sz="4" w:space="0" w:color="auto"/>
              <w:right w:val="single" w:sz="12" w:space="0" w:color="auto"/>
            </w:tcBorders>
            <w:shd w:val="clear" w:color="auto" w:fill="auto"/>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10</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7</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12</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7</w:t>
            </w:r>
          </w:p>
        </w:tc>
      </w:tr>
      <w:tr w:rsidR="006D2F16" w:rsidRPr="00D81F17" w:rsidTr="006D2F16">
        <w:trPr>
          <w:gridAfter w:val="1"/>
          <w:wAfter w:w="3237" w:type="dxa"/>
          <w:trHeight w:val="165"/>
        </w:trPr>
        <w:tc>
          <w:tcPr>
            <w:tcW w:w="2376"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sz w:val="20"/>
                <w:szCs w:val="20"/>
                <w:lang w:val="sr-Cyrl-CS"/>
              </w:rPr>
            </w:pPr>
            <w:r w:rsidRPr="00D81F17">
              <w:rPr>
                <w:rFonts w:ascii="Times New Roman" w:hAnsi="Times New Roman"/>
                <w:b/>
                <w:sz w:val="20"/>
                <w:szCs w:val="20"/>
                <w:lang w:val="sr-Cyrl-CS"/>
              </w:rPr>
              <w:t>ШУМСКИ ПОЖАРИ</w:t>
            </w:r>
          </w:p>
        </w:tc>
        <w:tc>
          <w:tcPr>
            <w:tcW w:w="426" w:type="dxa"/>
            <w:tcBorders>
              <w:top w:val="double" w:sz="4" w:space="0" w:color="auto"/>
              <w:left w:val="single" w:sz="12"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tabs>
                <w:tab w:val="left" w:pos="240"/>
              </w:tabs>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12" w:space="0" w:color="auto"/>
            </w:tcBorders>
            <w:shd w:val="clear" w:color="auto" w:fill="FFFFFF"/>
          </w:tcPr>
          <w:p w:rsidR="006D2F16" w:rsidRPr="00D81F17" w:rsidRDefault="006D2F16" w:rsidP="006D2F16">
            <w:pPr>
              <w:pStyle w:val="NoSpacing"/>
              <w:jc w:val="center"/>
              <w:rPr>
                <w:rFonts w:ascii="Times New Roman" w:hAnsi="Times New Roman"/>
                <w:b/>
                <w:sz w:val="20"/>
                <w:szCs w:val="20"/>
                <w:lang w:val="sr-Latn-CS"/>
              </w:rPr>
            </w:pPr>
          </w:p>
        </w:tc>
        <w:tc>
          <w:tcPr>
            <w:tcW w:w="567" w:type="dxa"/>
            <w:tcBorders>
              <w:top w:val="double" w:sz="4" w:space="0" w:color="auto"/>
              <w:left w:val="single" w:sz="12" w:space="0" w:color="auto"/>
              <w:bottom w:val="double" w:sz="4" w:space="0" w:color="auto"/>
              <w:right w:val="single" w:sz="12" w:space="0" w:color="auto"/>
            </w:tcBorders>
            <w:shd w:val="clear" w:color="auto" w:fill="auto"/>
          </w:tcPr>
          <w:p w:rsidR="006D2F16" w:rsidRPr="00D81F17" w:rsidRDefault="006D2F16" w:rsidP="006D2F16">
            <w:pPr>
              <w:pStyle w:val="NoSpacing"/>
              <w:jc w:val="center"/>
              <w:rPr>
                <w:rFonts w:ascii="Times New Roman" w:hAnsi="Times New Roman"/>
                <w:b/>
                <w:sz w:val="20"/>
                <w:szCs w:val="20"/>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p>
        </w:tc>
      </w:tr>
      <w:tr w:rsidR="006D2F16" w:rsidRPr="00D81F17" w:rsidTr="006D2F16">
        <w:trPr>
          <w:gridAfter w:val="1"/>
          <w:wAfter w:w="3237" w:type="dxa"/>
          <w:trHeight w:val="165"/>
        </w:trPr>
        <w:tc>
          <w:tcPr>
            <w:tcW w:w="2376"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sz w:val="20"/>
                <w:szCs w:val="20"/>
                <w:lang w:val="sr-Cyrl-CS"/>
              </w:rPr>
            </w:pPr>
            <w:r w:rsidRPr="00D81F17">
              <w:rPr>
                <w:rFonts w:ascii="Times New Roman" w:hAnsi="Times New Roman"/>
                <w:b/>
                <w:sz w:val="20"/>
                <w:szCs w:val="20"/>
                <w:lang w:val="sr-Cyrl-CS"/>
              </w:rPr>
              <w:t>ПОЖАР НА САОБРАЋАЈНОМ СРЕДСТВУ</w:t>
            </w:r>
          </w:p>
        </w:tc>
        <w:tc>
          <w:tcPr>
            <w:tcW w:w="426" w:type="dxa"/>
            <w:tcBorders>
              <w:top w:val="double" w:sz="4" w:space="0" w:color="auto"/>
              <w:left w:val="single" w:sz="12"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jc w:val="center"/>
              <w:rPr>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jc w:val="center"/>
              <w:rPr>
                <w:b/>
                <w:sz w:val="20"/>
                <w:szCs w:val="20"/>
              </w:rPr>
            </w:pPr>
          </w:p>
        </w:tc>
        <w:tc>
          <w:tcPr>
            <w:tcW w:w="425" w:type="dxa"/>
            <w:tcBorders>
              <w:top w:val="double" w:sz="4" w:space="0" w:color="auto"/>
              <w:left w:val="single" w:sz="4" w:space="0" w:color="auto"/>
              <w:bottom w:val="double" w:sz="4" w:space="0" w:color="auto"/>
              <w:right w:val="single" w:sz="12" w:space="0" w:color="auto"/>
            </w:tcBorders>
            <w:shd w:val="clear" w:color="auto" w:fill="FFFFFF"/>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2</w:t>
            </w:r>
          </w:p>
        </w:tc>
        <w:tc>
          <w:tcPr>
            <w:tcW w:w="567" w:type="dxa"/>
            <w:tcBorders>
              <w:top w:val="double" w:sz="4" w:space="0" w:color="auto"/>
              <w:left w:val="single" w:sz="12" w:space="0" w:color="auto"/>
              <w:bottom w:val="double" w:sz="4" w:space="0" w:color="auto"/>
              <w:right w:val="single" w:sz="12" w:space="0" w:color="auto"/>
            </w:tcBorders>
            <w:shd w:val="clear" w:color="auto" w:fill="auto"/>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3</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p>
        </w:tc>
      </w:tr>
      <w:tr w:rsidR="006D2F16" w:rsidRPr="00D81F17" w:rsidTr="006D2F16">
        <w:trPr>
          <w:gridAfter w:val="1"/>
          <w:wAfter w:w="3237" w:type="dxa"/>
          <w:trHeight w:val="255"/>
        </w:trPr>
        <w:tc>
          <w:tcPr>
            <w:tcW w:w="2376"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sz w:val="20"/>
                <w:szCs w:val="20"/>
                <w:lang w:val="sr-Cyrl-CS"/>
              </w:rPr>
            </w:pPr>
            <w:r w:rsidRPr="00D81F17">
              <w:rPr>
                <w:rFonts w:ascii="Times New Roman" w:hAnsi="Times New Roman"/>
                <w:b/>
                <w:sz w:val="20"/>
                <w:szCs w:val="20"/>
                <w:lang w:val="sr-Cyrl-CS"/>
              </w:rPr>
              <w:t xml:space="preserve">ПОЖАРИ НИСКОГ РАСЛИЊА - </w:t>
            </w:r>
            <w:r w:rsidRPr="00D81F17">
              <w:rPr>
                <w:rFonts w:ascii="Times New Roman" w:hAnsi="Times New Roman"/>
                <w:sz w:val="20"/>
                <w:szCs w:val="20"/>
                <w:lang w:val="sr-Cyrl-CS"/>
              </w:rPr>
              <w:t>(ливаде, усјеви, путни појасеви, стрњуши, кукурузишта, дивље депоније смећа и сл.)</w:t>
            </w:r>
          </w:p>
        </w:tc>
        <w:tc>
          <w:tcPr>
            <w:tcW w:w="426" w:type="dxa"/>
            <w:tcBorders>
              <w:top w:val="double" w:sz="4" w:space="0" w:color="auto"/>
              <w:left w:val="single" w:sz="12"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2</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13</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2</w:t>
            </w: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3</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13</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14</w:t>
            </w: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12" w:space="0" w:color="auto"/>
            </w:tcBorders>
            <w:shd w:val="clear" w:color="auto" w:fill="FFFFFF"/>
          </w:tcPr>
          <w:p w:rsidR="006D2F16" w:rsidRPr="00D81F17" w:rsidRDefault="006D2F16" w:rsidP="006D2F16">
            <w:pPr>
              <w:pStyle w:val="NoSpacing"/>
              <w:jc w:val="center"/>
              <w:rPr>
                <w:rFonts w:ascii="Times New Roman" w:hAnsi="Times New Roman"/>
                <w:b/>
                <w:sz w:val="20"/>
                <w:szCs w:val="20"/>
                <w:lang w:val="sr-Latn-CS"/>
              </w:rPr>
            </w:pPr>
          </w:p>
        </w:tc>
        <w:tc>
          <w:tcPr>
            <w:tcW w:w="567" w:type="dxa"/>
            <w:tcBorders>
              <w:top w:val="double" w:sz="4" w:space="0" w:color="auto"/>
              <w:left w:val="single" w:sz="12" w:space="0" w:color="auto"/>
              <w:bottom w:val="double" w:sz="4" w:space="0" w:color="auto"/>
              <w:right w:val="single" w:sz="12" w:space="0" w:color="auto"/>
            </w:tcBorders>
            <w:shd w:val="clear" w:color="auto" w:fill="auto"/>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48</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57</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104</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51</w:t>
            </w:r>
          </w:p>
        </w:tc>
      </w:tr>
      <w:tr w:rsidR="006D2F16" w:rsidRPr="00D81F17" w:rsidTr="006D2F16">
        <w:trPr>
          <w:gridAfter w:val="1"/>
          <w:wAfter w:w="3237" w:type="dxa"/>
          <w:trHeight w:val="285"/>
        </w:trPr>
        <w:tc>
          <w:tcPr>
            <w:tcW w:w="8046" w:type="dxa"/>
            <w:gridSpan w:val="14"/>
            <w:tcBorders>
              <w:top w:val="double" w:sz="4" w:space="0" w:color="auto"/>
              <w:left w:val="single" w:sz="12" w:space="0" w:color="auto"/>
              <w:bottom w:val="double" w:sz="4" w:space="0" w:color="auto"/>
              <w:right w:val="single" w:sz="12" w:space="0" w:color="auto"/>
            </w:tcBorders>
            <w:shd w:val="clear" w:color="auto" w:fill="auto"/>
          </w:tcPr>
          <w:p w:rsidR="006D2F16" w:rsidRPr="00D81F17" w:rsidRDefault="006D2F16" w:rsidP="006D2F16">
            <w:pPr>
              <w:pStyle w:val="NoSpacing"/>
              <w:rPr>
                <w:rFonts w:ascii="Times New Roman" w:hAnsi="Times New Roman"/>
                <w:b/>
                <w:sz w:val="20"/>
                <w:szCs w:val="20"/>
                <w:lang w:val="sr-Cyrl-CS"/>
              </w:rPr>
            </w:pPr>
            <w:r w:rsidRPr="00D81F17">
              <w:rPr>
                <w:rFonts w:ascii="Times New Roman" w:hAnsi="Times New Roman"/>
                <w:b/>
                <w:caps/>
                <w:sz w:val="20"/>
                <w:szCs w:val="20"/>
                <w:lang w:val="sr-Cyrl-CS"/>
              </w:rPr>
              <w:t>к</w:t>
            </w:r>
            <w:r w:rsidRPr="00D81F17">
              <w:rPr>
                <w:rFonts w:ascii="Times New Roman" w:hAnsi="Times New Roman"/>
                <w:b/>
                <w:sz w:val="20"/>
                <w:szCs w:val="20"/>
                <w:lang w:val="sr-Cyrl-CS"/>
              </w:rPr>
              <w:t xml:space="preserve">ласификација других интервенција </w:t>
            </w:r>
            <w:r w:rsidRPr="00D81F17">
              <w:rPr>
                <w:rFonts w:ascii="Times New Roman" w:hAnsi="Times New Roman"/>
                <w:sz w:val="20"/>
                <w:szCs w:val="20"/>
                <w:lang w:val="sr-Cyrl-CS"/>
              </w:rPr>
              <w:t>(техничке интервенције)</w:t>
            </w:r>
            <w:r w:rsidRPr="00D81F17">
              <w:rPr>
                <w:rFonts w:ascii="Times New Roman" w:hAnsi="Times New Roman"/>
                <w:b/>
                <w:sz w:val="20"/>
                <w:szCs w:val="20"/>
                <w:lang w:val="sr-Cyrl-CS"/>
              </w:rPr>
              <w:t>:</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caps/>
                <w:sz w:val="20"/>
                <w:szCs w:val="20"/>
                <w:lang w:val="sr-Cyrl-CS"/>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caps/>
                <w:sz w:val="20"/>
                <w:szCs w:val="20"/>
                <w:lang w:val="sr-Cyrl-CS"/>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caps/>
                <w:sz w:val="20"/>
                <w:szCs w:val="20"/>
                <w:lang w:val="sr-Cyrl-CS"/>
              </w:rPr>
            </w:pPr>
          </w:p>
        </w:tc>
      </w:tr>
      <w:tr w:rsidR="006D2F16" w:rsidRPr="00D81F17" w:rsidTr="006D2F16">
        <w:trPr>
          <w:gridAfter w:val="1"/>
          <w:wAfter w:w="3237" w:type="dxa"/>
          <w:trHeight w:val="256"/>
        </w:trPr>
        <w:tc>
          <w:tcPr>
            <w:tcW w:w="2376"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sz w:val="20"/>
                <w:szCs w:val="20"/>
                <w:lang w:val="sr-Cyrl-CS"/>
              </w:rPr>
            </w:pPr>
            <w:r w:rsidRPr="00D81F17">
              <w:rPr>
                <w:rFonts w:ascii="Times New Roman" w:hAnsi="Times New Roman"/>
                <w:b/>
                <w:sz w:val="20"/>
                <w:szCs w:val="20"/>
                <w:lang w:val="sr-Cyrl-CS"/>
              </w:rPr>
              <w:t>САОБРАЋАЈНИ УДЕСИ</w:t>
            </w:r>
          </w:p>
        </w:tc>
        <w:tc>
          <w:tcPr>
            <w:tcW w:w="426" w:type="dxa"/>
            <w:tcBorders>
              <w:top w:val="double" w:sz="4" w:space="0" w:color="auto"/>
              <w:left w:val="single" w:sz="12"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2</w:t>
            </w: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tabs>
                <w:tab w:val="left" w:pos="315"/>
              </w:tabs>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12" w:space="0" w:color="auto"/>
            </w:tcBorders>
            <w:shd w:val="clear" w:color="auto" w:fill="FFFFFF"/>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1</w:t>
            </w:r>
          </w:p>
        </w:tc>
        <w:tc>
          <w:tcPr>
            <w:tcW w:w="567" w:type="dxa"/>
            <w:tcBorders>
              <w:top w:val="double" w:sz="4" w:space="0" w:color="auto"/>
              <w:left w:val="single" w:sz="12" w:space="0" w:color="auto"/>
              <w:bottom w:val="double" w:sz="4" w:space="0" w:color="auto"/>
              <w:right w:val="single" w:sz="12" w:space="0" w:color="auto"/>
            </w:tcBorders>
            <w:shd w:val="clear" w:color="auto" w:fill="auto"/>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3</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3</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12</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5</w:t>
            </w:r>
          </w:p>
        </w:tc>
      </w:tr>
      <w:tr w:rsidR="006D2F16" w:rsidRPr="00D81F17" w:rsidTr="006D2F16">
        <w:trPr>
          <w:gridAfter w:val="1"/>
          <w:wAfter w:w="3237" w:type="dxa"/>
          <w:trHeight w:val="156"/>
        </w:trPr>
        <w:tc>
          <w:tcPr>
            <w:tcW w:w="2376"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sz w:val="20"/>
                <w:szCs w:val="20"/>
                <w:lang w:val="sr-Cyrl-CS"/>
              </w:rPr>
            </w:pPr>
            <w:r w:rsidRPr="00D81F17">
              <w:rPr>
                <w:rFonts w:ascii="Times New Roman" w:hAnsi="Times New Roman"/>
                <w:b/>
                <w:sz w:val="20"/>
                <w:szCs w:val="20"/>
                <w:lang w:val="sr-Cyrl-CS"/>
              </w:rPr>
              <w:t>ПОПЛАВЕ</w:t>
            </w:r>
          </w:p>
        </w:tc>
        <w:tc>
          <w:tcPr>
            <w:tcW w:w="426" w:type="dxa"/>
            <w:tcBorders>
              <w:top w:val="double" w:sz="4" w:space="0" w:color="auto"/>
              <w:left w:val="single" w:sz="12"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12" w:space="0" w:color="auto"/>
            </w:tcBorders>
            <w:shd w:val="clear" w:color="auto" w:fill="FFFFFF"/>
          </w:tcPr>
          <w:p w:rsidR="006D2F16" w:rsidRPr="00D81F17" w:rsidRDefault="006D2F16" w:rsidP="006D2F16">
            <w:pPr>
              <w:pStyle w:val="NoSpacing"/>
              <w:jc w:val="center"/>
              <w:rPr>
                <w:rFonts w:ascii="Times New Roman" w:hAnsi="Times New Roman"/>
                <w:b/>
                <w:sz w:val="20"/>
                <w:szCs w:val="20"/>
                <w:lang w:val="sr-Latn-CS"/>
              </w:rPr>
            </w:pPr>
          </w:p>
        </w:tc>
        <w:tc>
          <w:tcPr>
            <w:tcW w:w="567" w:type="dxa"/>
            <w:tcBorders>
              <w:top w:val="double" w:sz="4" w:space="0" w:color="auto"/>
              <w:left w:val="single" w:sz="12" w:space="0" w:color="auto"/>
              <w:bottom w:val="double" w:sz="4" w:space="0" w:color="auto"/>
              <w:right w:val="single" w:sz="12" w:space="0" w:color="auto"/>
            </w:tcBorders>
            <w:shd w:val="clear" w:color="auto" w:fill="auto"/>
          </w:tcPr>
          <w:p w:rsidR="006D2F16" w:rsidRPr="00D81F17" w:rsidRDefault="006D2F16" w:rsidP="006D2F16">
            <w:pPr>
              <w:pStyle w:val="NoSpacing"/>
              <w:jc w:val="center"/>
              <w:rPr>
                <w:rFonts w:ascii="Times New Roman" w:hAnsi="Times New Roman"/>
                <w:b/>
                <w:sz w:val="20"/>
                <w:szCs w:val="20"/>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9</w:t>
            </w:r>
          </w:p>
        </w:tc>
      </w:tr>
      <w:tr w:rsidR="006D2F16" w:rsidRPr="00D81F17" w:rsidTr="006D2F16">
        <w:trPr>
          <w:gridAfter w:val="1"/>
          <w:wAfter w:w="3237" w:type="dxa"/>
          <w:trHeight w:val="300"/>
        </w:trPr>
        <w:tc>
          <w:tcPr>
            <w:tcW w:w="2376"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sz w:val="20"/>
                <w:szCs w:val="20"/>
                <w:lang w:val="sr-Cyrl-CS"/>
              </w:rPr>
            </w:pPr>
            <w:r w:rsidRPr="00D81F17">
              <w:rPr>
                <w:rFonts w:ascii="Times New Roman" w:hAnsi="Times New Roman"/>
                <w:b/>
                <w:sz w:val="20"/>
                <w:szCs w:val="20"/>
                <w:lang w:val="sr-Cyrl-CS"/>
              </w:rPr>
              <w:t>АСИСТЕНЦИЈЕ</w:t>
            </w:r>
          </w:p>
        </w:tc>
        <w:tc>
          <w:tcPr>
            <w:tcW w:w="426" w:type="dxa"/>
            <w:tcBorders>
              <w:top w:val="double" w:sz="4" w:space="0" w:color="auto"/>
              <w:left w:val="single" w:sz="12"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3</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2</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2</w:t>
            </w: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2</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3</w:t>
            </w: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2</w:t>
            </w:r>
          </w:p>
        </w:tc>
        <w:tc>
          <w:tcPr>
            <w:tcW w:w="425" w:type="dxa"/>
            <w:tcBorders>
              <w:top w:val="double" w:sz="4" w:space="0" w:color="auto"/>
              <w:left w:val="single" w:sz="4" w:space="0" w:color="auto"/>
              <w:bottom w:val="double" w:sz="4" w:space="0" w:color="auto"/>
              <w:right w:val="single" w:sz="12" w:space="0" w:color="auto"/>
            </w:tcBorders>
            <w:shd w:val="clear" w:color="auto" w:fill="FFFFFF"/>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1</w:t>
            </w:r>
          </w:p>
        </w:tc>
        <w:tc>
          <w:tcPr>
            <w:tcW w:w="567" w:type="dxa"/>
            <w:tcBorders>
              <w:top w:val="double" w:sz="4" w:space="0" w:color="auto"/>
              <w:left w:val="single" w:sz="12" w:space="0" w:color="auto"/>
              <w:bottom w:val="double" w:sz="4" w:space="0" w:color="auto"/>
              <w:right w:val="single" w:sz="12" w:space="0" w:color="auto"/>
            </w:tcBorders>
            <w:shd w:val="clear" w:color="auto" w:fill="auto"/>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19</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17</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8</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21</w:t>
            </w:r>
          </w:p>
        </w:tc>
      </w:tr>
      <w:tr w:rsidR="006D2F16" w:rsidRPr="00D81F17" w:rsidTr="006D2F16">
        <w:trPr>
          <w:gridAfter w:val="1"/>
          <w:wAfter w:w="3237" w:type="dxa"/>
          <w:trHeight w:val="240"/>
        </w:trPr>
        <w:tc>
          <w:tcPr>
            <w:tcW w:w="2376" w:type="dxa"/>
            <w:tcBorders>
              <w:top w:val="double" w:sz="4" w:space="0" w:color="auto"/>
              <w:left w:val="single" w:sz="12" w:space="0" w:color="auto"/>
              <w:bottom w:val="single" w:sz="12" w:space="0" w:color="auto"/>
              <w:right w:val="single" w:sz="12" w:space="0" w:color="auto"/>
            </w:tcBorders>
          </w:tcPr>
          <w:p w:rsidR="006D2F16" w:rsidRPr="00D81F17" w:rsidRDefault="006D2F16" w:rsidP="006D2F16">
            <w:pPr>
              <w:pStyle w:val="NoSpacing"/>
              <w:rPr>
                <w:rFonts w:ascii="Times New Roman" w:hAnsi="Times New Roman"/>
                <w:b/>
                <w:sz w:val="20"/>
                <w:szCs w:val="20"/>
                <w:lang w:val="sr-Cyrl-CS"/>
              </w:rPr>
            </w:pPr>
            <w:r w:rsidRPr="00D81F17">
              <w:rPr>
                <w:rFonts w:ascii="Times New Roman" w:hAnsi="Times New Roman"/>
                <w:b/>
                <w:sz w:val="20"/>
                <w:szCs w:val="20"/>
                <w:lang w:val="sr-Cyrl-CS"/>
              </w:rPr>
              <w:t xml:space="preserve">ЛАЖНЕ ДОЈАВЕ </w:t>
            </w:r>
            <w:r w:rsidRPr="00D81F17">
              <w:rPr>
                <w:rFonts w:ascii="Times New Roman" w:hAnsi="Times New Roman"/>
                <w:sz w:val="20"/>
                <w:szCs w:val="20"/>
                <w:lang w:val="sr-Cyrl-CS"/>
              </w:rPr>
              <w:t>(излазак на исте)</w:t>
            </w:r>
          </w:p>
        </w:tc>
        <w:tc>
          <w:tcPr>
            <w:tcW w:w="426" w:type="dxa"/>
            <w:tcBorders>
              <w:top w:val="double" w:sz="4" w:space="0" w:color="auto"/>
              <w:left w:val="single" w:sz="12" w:space="0" w:color="auto"/>
              <w:bottom w:val="single" w:sz="12"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single" w:sz="12"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single" w:sz="12"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single" w:sz="12"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single" w:sz="12"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1</w:t>
            </w:r>
          </w:p>
        </w:tc>
        <w:tc>
          <w:tcPr>
            <w:tcW w:w="425" w:type="dxa"/>
            <w:tcBorders>
              <w:top w:val="double" w:sz="4" w:space="0" w:color="auto"/>
              <w:left w:val="single" w:sz="4" w:space="0" w:color="auto"/>
              <w:bottom w:val="single" w:sz="12"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single" w:sz="12"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single" w:sz="12"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single" w:sz="12"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single" w:sz="12"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single" w:sz="12"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single" w:sz="12" w:space="0" w:color="auto"/>
              <w:right w:val="single" w:sz="12" w:space="0" w:color="auto"/>
            </w:tcBorders>
            <w:shd w:val="clear" w:color="auto" w:fill="FFFFFF"/>
          </w:tcPr>
          <w:p w:rsidR="006D2F16" w:rsidRPr="00D81F17" w:rsidRDefault="006D2F16" w:rsidP="006D2F16">
            <w:pPr>
              <w:pStyle w:val="NoSpacing"/>
              <w:jc w:val="center"/>
              <w:rPr>
                <w:rFonts w:ascii="Times New Roman" w:hAnsi="Times New Roman"/>
                <w:b/>
                <w:sz w:val="20"/>
                <w:szCs w:val="20"/>
                <w:lang w:val="sr-Latn-CS"/>
              </w:rPr>
            </w:pPr>
          </w:p>
        </w:tc>
        <w:tc>
          <w:tcPr>
            <w:tcW w:w="567" w:type="dxa"/>
            <w:tcBorders>
              <w:top w:val="double" w:sz="4" w:space="0" w:color="auto"/>
              <w:left w:val="single" w:sz="12" w:space="0" w:color="auto"/>
              <w:bottom w:val="single" w:sz="12" w:space="0" w:color="auto"/>
              <w:right w:val="single" w:sz="12" w:space="0" w:color="auto"/>
            </w:tcBorders>
            <w:shd w:val="clear" w:color="auto" w:fill="auto"/>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1</w:t>
            </w:r>
          </w:p>
        </w:tc>
        <w:tc>
          <w:tcPr>
            <w:tcW w:w="567" w:type="dxa"/>
            <w:tcBorders>
              <w:top w:val="double" w:sz="4" w:space="0" w:color="auto"/>
              <w:left w:val="single" w:sz="12" w:space="0" w:color="auto"/>
              <w:bottom w:val="single" w:sz="12" w:space="0" w:color="auto"/>
              <w:right w:val="single" w:sz="12"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567" w:type="dxa"/>
            <w:tcBorders>
              <w:top w:val="double" w:sz="4" w:space="0" w:color="auto"/>
              <w:left w:val="single" w:sz="12" w:space="0" w:color="auto"/>
              <w:bottom w:val="single" w:sz="12" w:space="0" w:color="auto"/>
              <w:right w:val="single" w:sz="12"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6</w:t>
            </w:r>
          </w:p>
        </w:tc>
        <w:tc>
          <w:tcPr>
            <w:tcW w:w="567" w:type="dxa"/>
            <w:tcBorders>
              <w:top w:val="double" w:sz="4" w:space="0" w:color="auto"/>
              <w:left w:val="single" w:sz="12" w:space="0" w:color="auto"/>
              <w:bottom w:val="single" w:sz="12" w:space="0" w:color="auto"/>
              <w:right w:val="single" w:sz="12"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1</w:t>
            </w:r>
          </w:p>
        </w:tc>
      </w:tr>
      <w:tr w:rsidR="006D2F16" w:rsidRPr="00D81F17" w:rsidTr="006D2F16">
        <w:trPr>
          <w:gridAfter w:val="1"/>
          <w:wAfter w:w="3237" w:type="dxa"/>
          <w:trHeight w:val="285"/>
        </w:trPr>
        <w:tc>
          <w:tcPr>
            <w:tcW w:w="8046" w:type="dxa"/>
            <w:gridSpan w:val="14"/>
            <w:tcBorders>
              <w:top w:val="double" w:sz="4" w:space="0" w:color="auto"/>
              <w:left w:val="single" w:sz="12" w:space="0" w:color="auto"/>
              <w:bottom w:val="double" w:sz="4" w:space="0" w:color="auto"/>
              <w:right w:val="single" w:sz="12" w:space="0" w:color="auto"/>
            </w:tcBorders>
            <w:shd w:val="clear" w:color="auto" w:fill="auto"/>
          </w:tcPr>
          <w:p w:rsidR="006D2F16" w:rsidRPr="00D81F17" w:rsidRDefault="006D2F16" w:rsidP="006D2F16">
            <w:pPr>
              <w:pStyle w:val="NoSpacing"/>
              <w:rPr>
                <w:rFonts w:ascii="Times New Roman" w:hAnsi="Times New Roman"/>
                <w:b/>
                <w:sz w:val="20"/>
                <w:szCs w:val="20"/>
                <w:lang w:val="sr-Cyrl-CS"/>
              </w:rPr>
            </w:pPr>
            <w:r w:rsidRPr="00D81F17">
              <w:rPr>
                <w:rFonts w:ascii="Times New Roman" w:hAnsi="Times New Roman"/>
                <w:b/>
                <w:caps/>
                <w:sz w:val="20"/>
                <w:szCs w:val="20"/>
                <w:lang w:val="sr-Cyrl-CS"/>
              </w:rPr>
              <w:t>к</w:t>
            </w:r>
            <w:r w:rsidRPr="00D81F17">
              <w:rPr>
                <w:rFonts w:ascii="Times New Roman" w:hAnsi="Times New Roman"/>
                <w:b/>
                <w:sz w:val="20"/>
                <w:szCs w:val="20"/>
                <w:lang w:val="sr-Cyrl-CS"/>
              </w:rPr>
              <w:t xml:space="preserve">ласификација </w:t>
            </w:r>
            <w:r w:rsidRPr="00D81F17">
              <w:rPr>
                <w:rFonts w:ascii="Times New Roman" w:hAnsi="Times New Roman"/>
                <w:b/>
                <w:sz w:val="20"/>
                <w:szCs w:val="20"/>
              </w:rPr>
              <w:t>спасилачих</w:t>
            </w:r>
            <w:r w:rsidRPr="00D81F17">
              <w:rPr>
                <w:rFonts w:ascii="Times New Roman" w:hAnsi="Times New Roman"/>
                <w:b/>
                <w:sz w:val="20"/>
                <w:szCs w:val="20"/>
                <w:lang w:val="sr-Cyrl-CS"/>
              </w:rPr>
              <w:t xml:space="preserve"> интервенција </w:t>
            </w: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caps/>
                <w:sz w:val="20"/>
                <w:szCs w:val="20"/>
                <w:lang w:val="sr-Cyrl-CS"/>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caps/>
                <w:sz w:val="20"/>
                <w:szCs w:val="20"/>
                <w:lang w:val="sr-Cyrl-CS"/>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caps/>
                <w:sz w:val="20"/>
                <w:szCs w:val="20"/>
                <w:lang w:val="sr-Cyrl-CS"/>
              </w:rPr>
            </w:pPr>
          </w:p>
        </w:tc>
      </w:tr>
      <w:tr w:rsidR="006D2F16" w:rsidRPr="00D81F17" w:rsidTr="006D2F16">
        <w:trPr>
          <w:gridAfter w:val="1"/>
          <w:wAfter w:w="3237" w:type="dxa"/>
          <w:trHeight w:val="256"/>
        </w:trPr>
        <w:tc>
          <w:tcPr>
            <w:tcW w:w="2376"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sz w:val="20"/>
                <w:szCs w:val="20"/>
                <w:lang w:val="sr-Cyrl-CS"/>
              </w:rPr>
            </w:pPr>
            <w:r w:rsidRPr="00D81F17">
              <w:rPr>
                <w:rFonts w:ascii="Times New Roman" w:hAnsi="Times New Roman"/>
                <w:b/>
                <w:sz w:val="20"/>
                <w:szCs w:val="20"/>
                <w:lang w:val="sr-Cyrl-CS"/>
              </w:rPr>
              <w:t>СПАСАВАЊЕ НА ВОДИ И ПОД ВОДОМ</w:t>
            </w:r>
          </w:p>
        </w:tc>
        <w:tc>
          <w:tcPr>
            <w:tcW w:w="426" w:type="dxa"/>
            <w:tcBorders>
              <w:top w:val="double" w:sz="4" w:space="0" w:color="auto"/>
              <w:left w:val="single" w:sz="12"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tabs>
                <w:tab w:val="left" w:pos="315"/>
              </w:tabs>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12" w:space="0" w:color="auto"/>
            </w:tcBorders>
            <w:shd w:val="clear" w:color="auto" w:fill="FFFFFF"/>
          </w:tcPr>
          <w:p w:rsidR="006D2F16" w:rsidRPr="00D81F17" w:rsidRDefault="006D2F16" w:rsidP="006D2F16">
            <w:pPr>
              <w:pStyle w:val="NoSpacing"/>
              <w:jc w:val="center"/>
              <w:rPr>
                <w:rFonts w:ascii="Times New Roman" w:hAnsi="Times New Roman"/>
                <w:b/>
                <w:sz w:val="20"/>
                <w:szCs w:val="20"/>
                <w:lang w:val="sr-Latn-CS"/>
              </w:rPr>
            </w:pPr>
          </w:p>
        </w:tc>
        <w:tc>
          <w:tcPr>
            <w:tcW w:w="567" w:type="dxa"/>
            <w:tcBorders>
              <w:top w:val="double" w:sz="4" w:space="0" w:color="auto"/>
              <w:left w:val="single" w:sz="12" w:space="0" w:color="auto"/>
              <w:bottom w:val="double" w:sz="4" w:space="0" w:color="auto"/>
              <w:right w:val="single" w:sz="12" w:space="0" w:color="auto"/>
            </w:tcBorders>
            <w:shd w:val="clear" w:color="auto" w:fill="auto"/>
          </w:tcPr>
          <w:p w:rsidR="006D2F16" w:rsidRPr="00D81F17" w:rsidRDefault="006D2F16" w:rsidP="006D2F16">
            <w:pPr>
              <w:pStyle w:val="NoSpacing"/>
              <w:jc w:val="center"/>
              <w:rPr>
                <w:rFonts w:ascii="Times New Roman" w:hAnsi="Times New Roman"/>
                <w:b/>
                <w:sz w:val="20"/>
                <w:szCs w:val="20"/>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p>
        </w:tc>
      </w:tr>
      <w:tr w:rsidR="006D2F16" w:rsidRPr="00D81F17" w:rsidTr="006D2F16">
        <w:trPr>
          <w:gridAfter w:val="1"/>
          <w:wAfter w:w="3237" w:type="dxa"/>
          <w:trHeight w:val="156"/>
        </w:trPr>
        <w:tc>
          <w:tcPr>
            <w:tcW w:w="2376"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sz w:val="20"/>
                <w:szCs w:val="20"/>
                <w:lang w:val="sr-Cyrl-CS"/>
              </w:rPr>
            </w:pPr>
            <w:r w:rsidRPr="00D81F17">
              <w:rPr>
                <w:rFonts w:ascii="Times New Roman" w:hAnsi="Times New Roman"/>
                <w:b/>
                <w:sz w:val="20"/>
                <w:szCs w:val="20"/>
                <w:lang w:val="sr-Cyrl-CS"/>
              </w:rPr>
              <w:t xml:space="preserve">СПАСАВАЊЕ ИЗ РУШЕВИНА, РУДНИКА И СЛ. </w:t>
            </w:r>
          </w:p>
        </w:tc>
        <w:tc>
          <w:tcPr>
            <w:tcW w:w="426" w:type="dxa"/>
            <w:tcBorders>
              <w:top w:val="double" w:sz="4" w:space="0" w:color="auto"/>
              <w:left w:val="single" w:sz="12"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12" w:space="0" w:color="auto"/>
            </w:tcBorders>
            <w:shd w:val="clear" w:color="auto" w:fill="FFFFFF"/>
          </w:tcPr>
          <w:p w:rsidR="006D2F16" w:rsidRPr="00D81F17" w:rsidRDefault="006D2F16" w:rsidP="006D2F16">
            <w:pPr>
              <w:pStyle w:val="NoSpacing"/>
              <w:jc w:val="center"/>
              <w:rPr>
                <w:rFonts w:ascii="Times New Roman" w:hAnsi="Times New Roman"/>
                <w:b/>
                <w:sz w:val="20"/>
                <w:szCs w:val="20"/>
                <w:lang w:val="sr-Latn-CS"/>
              </w:rPr>
            </w:pPr>
          </w:p>
        </w:tc>
        <w:tc>
          <w:tcPr>
            <w:tcW w:w="567" w:type="dxa"/>
            <w:tcBorders>
              <w:top w:val="double" w:sz="4" w:space="0" w:color="auto"/>
              <w:left w:val="single" w:sz="12" w:space="0" w:color="auto"/>
              <w:bottom w:val="double" w:sz="4" w:space="0" w:color="auto"/>
              <w:right w:val="single" w:sz="12" w:space="0" w:color="auto"/>
            </w:tcBorders>
            <w:shd w:val="clear" w:color="auto" w:fill="auto"/>
          </w:tcPr>
          <w:p w:rsidR="006D2F16" w:rsidRPr="00D81F17" w:rsidRDefault="006D2F16" w:rsidP="006D2F16">
            <w:pPr>
              <w:pStyle w:val="NoSpacing"/>
              <w:jc w:val="center"/>
              <w:rPr>
                <w:rFonts w:ascii="Times New Roman" w:hAnsi="Times New Roman"/>
                <w:b/>
                <w:sz w:val="20"/>
                <w:szCs w:val="20"/>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p>
        </w:tc>
      </w:tr>
      <w:tr w:rsidR="006D2F16" w:rsidRPr="00D81F17" w:rsidTr="006D2F16">
        <w:trPr>
          <w:gridAfter w:val="1"/>
          <w:wAfter w:w="3237" w:type="dxa"/>
          <w:trHeight w:val="300"/>
        </w:trPr>
        <w:tc>
          <w:tcPr>
            <w:tcW w:w="2376"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rPr>
                <w:rFonts w:ascii="Times New Roman" w:hAnsi="Times New Roman"/>
                <w:b/>
                <w:sz w:val="20"/>
                <w:szCs w:val="20"/>
                <w:lang w:val="sr-Cyrl-CS"/>
              </w:rPr>
            </w:pPr>
            <w:r w:rsidRPr="00D81F17">
              <w:rPr>
                <w:rFonts w:ascii="Times New Roman" w:hAnsi="Times New Roman"/>
                <w:b/>
                <w:sz w:val="20"/>
                <w:szCs w:val="20"/>
                <w:lang w:val="sr-Cyrl-CS"/>
              </w:rPr>
              <w:t>СПАСАВАЊЕ НА НЕПРИСТУПАЧНИМ ТЕРЕНИМА</w:t>
            </w:r>
          </w:p>
        </w:tc>
        <w:tc>
          <w:tcPr>
            <w:tcW w:w="426" w:type="dxa"/>
            <w:tcBorders>
              <w:top w:val="double" w:sz="4" w:space="0" w:color="auto"/>
              <w:left w:val="single" w:sz="12"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6"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lang w:val="sr-Latn-CS"/>
              </w:rPr>
            </w:pPr>
          </w:p>
        </w:tc>
        <w:tc>
          <w:tcPr>
            <w:tcW w:w="425" w:type="dxa"/>
            <w:tcBorders>
              <w:top w:val="double" w:sz="4" w:space="0" w:color="auto"/>
              <w:left w:val="single" w:sz="4" w:space="0" w:color="auto"/>
              <w:bottom w:val="double" w:sz="4" w:space="0" w:color="auto"/>
              <w:right w:val="single" w:sz="4" w:space="0" w:color="auto"/>
            </w:tcBorders>
          </w:tcPr>
          <w:p w:rsidR="006D2F16" w:rsidRPr="00D81F17" w:rsidRDefault="006D2F16" w:rsidP="006D2F16">
            <w:pPr>
              <w:pStyle w:val="NoSpacing"/>
              <w:jc w:val="center"/>
              <w:rPr>
                <w:rFonts w:ascii="Times New Roman" w:hAnsi="Times New Roman"/>
                <w:b/>
                <w:sz w:val="20"/>
                <w:szCs w:val="20"/>
              </w:rPr>
            </w:pPr>
          </w:p>
        </w:tc>
        <w:tc>
          <w:tcPr>
            <w:tcW w:w="425" w:type="dxa"/>
            <w:tcBorders>
              <w:top w:val="double" w:sz="4" w:space="0" w:color="auto"/>
              <w:left w:val="single" w:sz="4" w:space="0" w:color="auto"/>
              <w:bottom w:val="double" w:sz="4" w:space="0" w:color="auto"/>
              <w:right w:val="single" w:sz="12" w:space="0" w:color="auto"/>
            </w:tcBorders>
            <w:shd w:val="clear" w:color="auto" w:fill="FFFFFF"/>
          </w:tcPr>
          <w:p w:rsidR="006D2F16" w:rsidRPr="00D81F17" w:rsidRDefault="006D2F16" w:rsidP="006D2F16">
            <w:pPr>
              <w:pStyle w:val="NoSpacing"/>
              <w:jc w:val="center"/>
              <w:rPr>
                <w:rFonts w:ascii="Times New Roman" w:hAnsi="Times New Roman"/>
                <w:b/>
                <w:sz w:val="20"/>
                <w:szCs w:val="20"/>
                <w:lang w:val="sr-Latn-CS"/>
              </w:rPr>
            </w:pPr>
          </w:p>
        </w:tc>
        <w:tc>
          <w:tcPr>
            <w:tcW w:w="567" w:type="dxa"/>
            <w:tcBorders>
              <w:top w:val="double" w:sz="4" w:space="0" w:color="auto"/>
              <w:left w:val="single" w:sz="12" w:space="0" w:color="auto"/>
              <w:bottom w:val="double" w:sz="4" w:space="0" w:color="auto"/>
              <w:right w:val="single" w:sz="12" w:space="0" w:color="auto"/>
            </w:tcBorders>
            <w:shd w:val="clear" w:color="auto" w:fill="auto"/>
          </w:tcPr>
          <w:p w:rsidR="006D2F16" w:rsidRPr="00D81F17" w:rsidRDefault="006D2F16" w:rsidP="006D2F16">
            <w:pPr>
              <w:pStyle w:val="NoSpacing"/>
              <w:jc w:val="center"/>
              <w:rPr>
                <w:rFonts w:ascii="Times New Roman" w:hAnsi="Times New Roman"/>
                <w:b/>
                <w:sz w:val="20"/>
                <w:szCs w:val="20"/>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p>
        </w:tc>
        <w:tc>
          <w:tcPr>
            <w:tcW w:w="567" w:type="dxa"/>
            <w:tcBorders>
              <w:top w:val="double" w:sz="4" w:space="0" w:color="auto"/>
              <w:left w:val="single" w:sz="12" w:space="0" w:color="auto"/>
              <w:bottom w:val="double" w:sz="4" w:space="0" w:color="auto"/>
              <w:right w:val="single" w:sz="12" w:space="0" w:color="auto"/>
            </w:tcBorders>
          </w:tcPr>
          <w:p w:rsidR="006D2F16" w:rsidRPr="00D81F17" w:rsidRDefault="006D2F16" w:rsidP="006D2F16">
            <w:pPr>
              <w:pStyle w:val="NoSpacing"/>
              <w:jc w:val="center"/>
              <w:rPr>
                <w:rFonts w:ascii="Times New Roman" w:hAnsi="Times New Roman"/>
                <w:b/>
                <w:sz w:val="20"/>
                <w:szCs w:val="20"/>
              </w:rPr>
            </w:pPr>
          </w:p>
        </w:tc>
      </w:tr>
      <w:tr w:rsidR="006D2F16" w:rsidRPr="00D81F17" w:rsidTr="006D2F16">
        <w:trPr>
          <w:gridAfter w:val="1"/>
          <w:wAfter w:w="3237" w:type="dxa"/>
          <w:trHeight w:val="283"/>
        </w:trPr>
        <w:tc>
          <w:tcPr>
            <w:tcW w:w="2376" w:type="dxa"/>
            <w:tcBorders>
              <w:top w:val="single" w:sz="12" w:space="0" w:color="auto"/>
              <w:left w:val="single" w:sz="12" w:space="0" w:color="auto"/>
              <w:bottom w:val="single" w:sz="12" w:space="0" w:color="auto"/>
              <w:right w:val="single" w:sz="12" w:space="0" w:color="auto"/>
            </w:tcBorders>
            <w:shd w:val="clear" w:color="auto" w:fill="auto"/>
          </w:tcPr>
          <w:p w:rsidR="006D2F16" w:rsidRPr="00D81F17" w:rsidRDefault="006D2F16" w:rsidP="006D2F16">
            <w:pPr>
              <w:pStyle w:val="NoSpacing"/>
              <w:tabs>
                <w:tab w:val="right" w:pos="2481"/>
              </w:tabs>
              <w:rPr>
                <w:rFonts w:ascii="Times New Roman" w:hAnsi="Times New Roman"/>
                <w:b/>
                <w:sz w:val="20"/>
                <w:szCs w:val="20"/>
                <w:lang w:val="sr-Cyrl-CS"/>
              </w:rPr>
            </w:pPr>
            <w:r w:rsidRPr="00D81F17">
              <w:rPr>
                <w:rFonts w:ascii="Times New Roman" w:hAnsi="Times New Roman"/>
                <w:b/>
                <w:sz w:val="20"/>
                <w:szCs w:val="20"/>
                <w:lang w:val="sr-Cyrl-CS"/>
              </w:rPr>
              <w:t xml:space="preserve">УКУПНО </w:t>
            </w:r>
          </w:p>
          <w:p w:rsidR="006D2F16" w:rsidRPr="00D81F17" w:rsidRDefault="006D2F16" w:rsidP="006D2F16">
            <w:pPr>
              <w:pStyle w:val="NoSpacing"/>
              <w:tabs>
                <w:tab w:val="right" w:pos="2481"/>
              </w:tabs>
              <w:rPr>
                <w:rFonts w:ascii="Times New Roman" w:hAnsi="Times New Roman"/>
                <w:b/>
                <w:sz w:val="20"/>
                <w:szCs w:val="20"/>
                <w:lang w:val="sr-Cyrl-CS"/>
              </w:rPr>
            </w:pPr>
          </w:p>
        </w:tc>
        <w:tc>
          <w:tcPr>
            <w:tcW w:w="426" w:type="dxa"/>
            <w:tcBorders>
              <w:top w:val="single" w:sz="12" w:space="0" w:color="auto"/>
              <w:left w:val="single" w:sz="12" w:space="0" w:color="auto"/>
              <w:bottom w:val="single" w:sz="12" w:space="0" w:color="auto"/>
              <w:right w:val="single" w:sz="4" w:space="0" w:color="auto"/>
            </w:tcBorders>
            <w:shd w:val="clear" w:color="auto" w:fill="auto"/>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3</w:t>
            </w:r>
          </w:p>
        </w:tc>
        <w:tc>
          <w:tcPr>
            <w:tcW w:w="425" w:type="dxa"/>
            <w:tcBorders>
              <w:top w:val="single" w:sz="12" w:space="0" w:color="auto"/>
              <w:left w:val="single" w:sz="4" w:space="0" w:color="auto"/>
              <w:bottom w:val="single" w:sz="12" w:space="0" w:color="auto"/>
              <w:right w:val="single" w:sz="4" w:space="0" w:color="auto"/>
            </w:tcBorders>
            <w:shd w:val="clear" w:color="auto" w:fill="auto"/>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7</w:t>
            </w:r>
          </w:p>
        </w:tc>
        <w:tc>
          <w:tcPr>
            <w:tcW w:w="425" w:type="dxa"/>
            <w:tcBorders>
              <w:top w:val="single" w:sz="12" w:space="0" w:color="auto"/>
              <w:left w:val="single" w:sz="4" w:space="0" w:color="auto"/>
              <w:bottom w:val="single" w:sz="12" w:space="0" w:color="auto"/>
              <w:right w:val="single" w:sz="4" w:space="0" w:color="auto"/>
            </w:tcBorders>
            <w:shd w:val="clear" w:color="auto" w:fill="auto"/>
          </w:tcPr>
          <w:p w:rsidR="006D2F16" w:rsidRPr="00D81F17" w:rsidRDefault="006D2F16" w:rsidP="006D2F16">
            <w:pPr>
              <w:pStyle w:val="NoSpacing"/>
              <w:rPr>
                <w:rFonts w:ascii="Times New Roman" w:hAnsi="Times New Roman"/>
                <w:b/>
                <w:sz w:val="20"/>
                <w:szCs w:val="20"/>
                <w:lang w:val="sr-Latn-CS"/>
              </w:rPr>
            </w:pPr>
            <w:r w:rsidRPr="00D81F17">
              <w:rPr>
                <w:rFonts w:ascii="Times New Roman" w:hAnsi="Times New Roman"/>
                <w:b/>
                <w:sz w:val="20"/>
                <w:szCs w:val="20"/>
                <w:lang w:val="sr-Latn-CS"/>
              </w:rPr>
              <w:t>16</w:t>
            </w:r>
          </w:p>
        </w:tc>
        <w:tc>
          <w:tcPr>
            <w:tcW w:w="425" w:type="dxa"/>
            <w:tcBorders>
              <w:top w:val="single" w:sz="12" w:space="0" w:color="auto"/>
              <w:left w:val="single" w:sz="4" w:space="0" w:color="auto"/>
              <w:bottom w:val="single" w:sz="12" w:space="0" w:color="auto"/>
              <w:right w:val="single" w:sz="4" w:space="0" w:color="auto"/>
            </w:tcBorders>
            <w:shd w:val="clear" w:color="auto" w:fill="auto"/>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6</w:t>
            </w:r>
          </w:p>
        </w:tc>
        <w:tc>
          <w:tcPr>
            <w:tcW w:w="426" w:type="dxa"/>
            <w:tcBorders>
              <w:top w:val="single" w:sz="12" w:space="0" w:color="auto"/>
              <w:left w:val="single" w:sz="4" w:space="0" w:color="auto"/>
              <w:bottom w:val="single" w:sz="12" w:space="0" w:color="auto"/>
              <w:right w:val="single" w:sz="4" w:space="0" w:color="auto"/>
            </w:tcBorders>
            <w:shd w:val="clear" w:color="auto" w:fill="auto"/>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3</w:t>
            </w:r>
          </w:p>
        </w:tc>
        <w:tc>
          <w:tcPr>
            <w:tcW w:w="425" w:type="dxa"/>
            <w:tcBorders>
              <w:top w:val="single" w:sz="12" w:space="0" w:color="auto"/>
              <w:left w:val="single" w:sz="4" w:space="0" w:color="auto"/>
              <w:bottom w:val="single" w:sz="12" w:space="0" w:color="auto"/>
              <w:right w:val="single" w:sz="4" w:space="0" w:color="auto"/>
            </w:tcBorders>
            <w:shd w:val="clear" w:color="auto" w:fill="auto"/>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6</w:t>
            </w:r>
          </w:p>
        </w:tc>
        <w:tc>
          <w:tcPr>
            <w:tcW w:w="425" w:type="dxa"/>
            <w:tcBorders>
              <w:top w:val="single" w:sz="12" w:space="0" w:color="auto"/>
              <w:left w:val="single" w:sz="4" w:space="0" w:color="auto"/>
              <w:bottom w:val="single" w:sz="12" w:space="0" w:color="auto"/>
              <w:right w:val="single" w:sz="4" w:space="0" w:color="auto"/>
            </w:tcBorders>
            <w:shd w:val="clear" w:color="auto" w:fill="auto"/>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19</w:t>
            </w:r>
          </w:p>
        </w:tc>
        <w:tc>
          <w:tcPr>
            <w:tcW w:w="425" w:type="dxa"/>
            <w:tcBorders>
              <w:top w:val="single" w:sz="12" w:space="0" w:color="auto"/>
              <w:left w:val="single" w:sz="4" w:space="0" w:color="auto"/>
              <w:bottom w:val="single" w:sz="12" w:space="0" w:color="auto"/>
              <w:right w:val="single" w:sz="4" w:space="0" w:color="auto"/>
            </w:tcBorders>
            <w:shd w:val="clear" w:color="auto" w:fill="auto"/>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20</w:t>
            </w:r>
          </w:p>
        </w:tc>
        <w:tc>
          <w:tcPr>
            <w:tcW w:w="426" w:type="dxa"/>
            <w:tcBorders>
              <w:top w:val="single" w:sz="12" w:space="0" w:color="auto"/>
              <w:left w:val="single" w:sz="4" w:space="0" w:color="auto"/>
              <w:bottom w:val="single" w:sz="12" w:space="0" w:color="auto"/>
              <w:right w:val="single" w:sz="4" w:space="0" w:color="auto"/>
            </w:tcBorders>
            <w:shd w:val="clear" w:color="auto" w:fill="auto"/>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3</w:t>
            </w:r>
          </w:p>
        </w:tc>
        <w:tc>
          <w:tcPr>
            <w:tcW w:w="425" w:type="dxa"/>
            <w:tcBorders>
              <w:top w:val="single" w:sz="12" w:space="0" w:color="auto"/>
              <w:left w:val="single" w:sz="4" w:space="0" w:color="auto"/>
              <w:bottom w:val="single" w:sz="12" w:space="0" w:color="auto"/>
              <w:right w:val="single" w:sz="4" w:space="0" w:color="auto"/>
            </w:tcBorders>
            <w:shd w:val="clear" w:color="auto" w:fill="auto"/>
          </w:tcPr>
          <w:p w:rsidR="006D2F16" w:rsidRPr="00D81F17" w:rsidRDefault="006D2F16" w:rsidP="006D2F16">
            <w:pPr>
              <w:jc w:val="center"/>
              <w:rPr>
                <w:b/>
                <w:sz w:val="20"/>
                <w:szCs w:val="20"/>
                <w:lang w:val="sr-Latn-CS"/>
              </w:rPr>
            </w:pPr>
            <w:r w:rsidRPr="00D81F17">
              <w:rPr>
                <w:b/>
                <w:sz w:val="20"/>
                <w:szCs w:val="20"/>
                <w:lang w:val="sr-Latn-CS"/>
              </w:rPr>
              <w:t>4</w:t>
            </w:r>
          </w:p>
        </w:tc>
        <w:tc>
          <w:tcPr>
            <w:tcW w:w="425" w:type="dxa"/>
            <w:tcBorders>
              <w:top w:val="single" w:sz="12" w:space="0" w:color="auto"/>
              <w:left w:val="single" w:sz="4" w:space="0" w:color="auto"/>
              <w:bottom w:val="single" w:sz="12" w:space="0" w:color="auto"/>
              <w:right w:val="single" w:sz="4" w:space="0" w:color="auto"/>
            </w:tcBorders>
            <w:shd w:val="clear" w:color="auto" w:fill="auto"/>
          </w:tcPr>
          <w:p w:rsidR="006D2F16" w:rsidRPr="00D81F17" w:rsidRDefault="006D2F16" w:rsidP="006D2F16">
            <w:pPr>
              <w:pStyle w:val="NoSpacing"/>
              <w:jc w:val="center"/>
              <w:rPr>
                <w:rFonts w:ascii="Times New Roman" w:hAnsi="Times New Roman"/>
                <w:b/>
                <w:sz w:val="20"/>
                <w:szCs w:val="20"/>
              </w:rPr>
            </w:pPr>
            <w:r w:rsidRPr="00D81F17">
              <w:rPr>
                <w:rFonts w:ascii="Times New Roman" w:hAnsi="Times New Roman"/>
                <w:b/>
                <w:sz w:val="20"/>
                <w:szCs w:val="20"/>
              </w:rPr>
              <w:t>4</w:t>
            </w:r>
          </w:p>
        </w:tc>
        <w:tc>
          <w:tcPr>
            <w:tcW w:w="425" w:type="dxa"/>
            <w:tcBorders>
              <w:top w:val="single" w:sz="12" w:space="0" w:color="auto"/>
              <w:left w:val="single" w:sz="4" w:space="0" w:color="auto"/>
              <w:bottom w:val="single" w:sz="12" w:space="0" w:color="auto"/>
              <w:right w:val="single" w:sz="12" w:space="0" w:color="auto"/>
            </w:tcBorders>
            <w:shd w:val="clear" w:color="auto" w:fill="auto"/>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7</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98</w:t>
            </w:r>
          </w:p>
        </w:tc>
        <w:tc>
          <w:tcPr>
            <w:tcW w:w="567" w:type="dxa"/>
            <w:tcBorders>
              <w:top w:val="single" w:sz="12" w:space="0" w:color="auto"/>
              <w:left w:val="single" w:sz="12" w:space="0" w:color="auto"/>
              <w:bottom w:val="single" w:sz="12" w:space="0" w:color="auto"/>
              <w:right w:val="single" w:sz="12"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101</w:t>
            </w:r>
          </w:p>
        </w:tc>
        <w:tc>
          <w:tcPr>
            <w:tcW w:w="567" w:type="dxa"/>
            <w:tcBorders>
              <w:top w:val="single" w:sz="12" w:space="0" w:color="auto"/>
              <w:left w:val="single" w:sz="12" w:space="0" w:color="auto"/>
              <w:bottom w:val="single" w:sz="12" w:space="0" w:color="auto"/>
              <w:right w:val="single" w:sz="12"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164</w:t>
            </w:r>
          </w:p>
        </w:tc>
        <w:tc>
          <w:tcPr>
            <w:tcW w:w="567" w:type="dxa"/>
            <w:tcBorders>
              <w:top w:val="single" w:sz="12" w:space="0" w:color="auto"/>
              <w:left w:val="single" w:sz="12" w:space="0" w:color="auto"/>
              <w:bottom w:val="single" w:sz="12" w:space="0" w:color="auto"/>
              <w:right w:val="single" w:sz="12" w:space="0" w:color="auto"/>
            </w:tcBorders>
          </w:tcPr>
          <w:p w:rsidR="006D2F16" w:rsidRPr="00D81F17" w:rsidRDefault="006D2F16" w:rsidP="006D2F16">
            <w:pPr>
              <w:pStyle w:val="NoSpacing"/>
              <w:jc w:val="center"/>
              <w:rPr>
                <w:rFonts w:ascii="Times New Roman" w:hAnsi="Times New Roman"/>
                <w:b/>
                <w:sz w:val="20"/>
                <w:szCs w:val="20"/>
                <w:lang w:val="sr-Latn-CS"/>
              </w:rPr>
            </w:pPr>
            <w:r w:rsidRPr="00D81F17">
              <w:rPr>
                <w:rFonts w:ascii="Times New Roman" w:hAnsi="Times New Roman"/>
                <w:b/>
                <w:sz w:val="20"/>
                <w:szCs w:val="20"/>
                <w:lang w:val="sr-Latn-CS"/>
              </w:rPr>
              <w:t>110</w:t>
            </w:r>
          </w:p>
        </w:tc>
      </w:tr>
    </w:tbl>
    <w:p w:rsidR="00530F4A" w:rsidRDefault="00530F4A" w:rsidP="000A3E05">
      <w:pPr>
        <w:rPr>
          <w:rFonts w:ascii="Cambria" w:hAnsi="Cambria"/>
          <w:sz w:val="22"/>
          <w:u w:val="single"/>
          <w:lang w:val="hr-HR"/>
        </w:rPr>
      </w:pPr>
    </w:p>
    <w:p w:rsidR="00530F4A" w:rsidRDefault="00530F4A" w:rsidP="000A3E05">
      <w:pPr>
        <w:rPr>
          <w:rFonts w:ascii="Cambria" w:hAnsi="Cambria"/>
          <w:sz w:val="22"/>
          <w:u w:val="single"/>
          <w:lang w:val="hr-HR"/>
        </w:rPr>
      </w:pPr>
    </w:p>
    <w:p w:rsidR="00530F4A" w:rsidRDefault="00530F4A" w:rsidP="000A3E05">
      <w:pPr>
        <w:rPr>
          <w:rFonts w:ascii="Cambria" w:hAnsi="Cambria"/>
          <w:sz w:val="22"/>
          <w:u w:val="single"/>
          <w:lang w:val="hr-HR"/>
        </w:rPr>
      </w:pPr>
    </w:p>
    <w:p w:rsidR="00530F4A" w:rsidRDefault="00530F4A" w:rsidP="000A3E05">
      <w:pPr>
        <w:rPr>
          <w:rFonts w:ascii="Cambria" w:hAnsi="Cambria"/>
          <w:sz w:val="22"/>
          <w:u w:val="single"/>
          <w:lang w:val="hr-HR"/>
        </w:rPr>
      </w:pPr>
    </w:p>
    <w:p w:rsidR="00530F4A" w:rsidRDefault="00530F4A" w:rsidP="000A3E05">
      <w:pPr>
        <w:rPr>
          <w:rFonts w:ascii="Cambria" w:hAnsi="Cambria"/>
          <w:sz w:val="22"/>
          <w:u w:val="single"/>
          <w:lang w:val="hr-HR"/>
        </w:rPr>
      </w:pPr>
    </w:p>
    <w:p w:rsidR="00530F4A" w:rsidRDefault="00530F4A" w:rsidP="006D2F16">
      <w:pPr>
        <w:ind w:firstLine="0"/>
        <w:rPr>
          <w:rFonts w:ascii="Cambria" w:hAnsi="Cambria"/>
          <w:sz w:val="22"/>
          <w:u w:val="single"/>
          <w:lang w:val="hr-HR"/>
        </w:rPr>
      </w:pPr>
    </w:p>
    <w:p w:rsidR="00530F4A" w:rsidRPr="00530F4A" w:rsidRDefault="00530F4A" w:rsidP="000A3E05">
      <w:pPr>
        <w:rPr>
          <w:rFonts w:ascii="Cambria" w:hAnsi="Cambria"/>
          <w:sz w:val="22"/>
          <w:u w:val="single"/>
          <w:lang w:val="hr-HR"/>
        </w:rPr>
      </w:pPr>
    </w:p>
    <w:p w:rsidR="00AD43DE" w:rsidRDefault="00AD43DE" w:rsidP="000A3E05">
      <w:pPr>
        <w:rPr>
          <w:rFonts w:ascii="Cambria" w:hAnsi="Cambria"/>
          <w:sz w:val="22"/>
          <w:lang w:val="hr-HR"/>
        </w:rPr>
      </w:pPr>
    </w:p>
    <w:p w:rsidR="00AD43DE" w:rsidRDefault="00AD43DE" w:rsidP="000A3E05">
      <w:pPr>
        <w:rPr>
          <w:rFonts w:ascii="Cambria" w:hAnsi="Cambria"/>
          <w:sz w:val="22"/>
          <w:lang w:val="hr-HR"/>
        </w:rPr>
      </w:pPr>
    </w:p>
    <w:p w:rsidR="000A3E05" w:rsidRPr="009B3285" w:rsidRDefault="000A3E05" w:rsidP="000A3E05">
      <w:pPr>
        <w:rPr>
          <w:rFonts w:ascii="Cambria" w:hAnsi="Cambria"/>
          <w:sz w:val="22"/>
          <w:lang w:val="hr-HR"/>
        </w:rPr>
      </w:pPr>
      <w:r w:rsidRPr="009B3285">
        <w:rPr>
          <w:rFonts w:ascii="Cambria" w:hAnsi="Cambria"/>
          <w:sz w:val="22"/>
          <w:lang w:val="hr-HR"/>
        </w:rPr>
        <w:t>Statistika o požarima, tj. gubicima u požaru, sačuvana u bazama podataka, na osnovu kojih se mogu izvesti različite statističke analize (za pristup bazi podataka u našoj zemlji potrebna je specijalna dozvola MUP-a), mogu biti vredan izvor podataka za procenu rizika. Na primer, mogu biti izdvojeni podaci o određenoj vrsti objekata, kao što su stambene zgrade. U okviru stambenog tipa objekata, mogu se izdvojiti i bliže informacije. Na primer, podaci o gubicima u požaru mogu biti sagledani na osnovu</w:t>
      </w:r>
      <w:r w:rsidRPr="000F760A">
        <w:rPr>
          <w:rFonts w:ascii="Cambria" w:hAnsi="Cambria"/>
          <w:lang w:val="hr-HR"/>
        </w:rPr>
        <w:t xml:space="preserve"> </w:t>
      </w:r>
      <w:r w:rsidRPr="009B3285">
        <w:rPr>
          <w:rFonts w:ascii="Cambria" w:hAnsi="Cambria"/>
          <w:sz w:val="22"/>
          <w:lang w:val="hr-HR"/>
        </w:rPr>
        <w:t>mesta početnog požara, ili izvora paljenja, ili predmeta koji se prvi zapalio itd. Gubici u požaru se takođe mogu sagledati sa aspekta prisustva ili odsustva sistema zaštite od požara, kao što su dimni javljači požara ili sprinkleri. U skladu sa ovakvim pristupom, mogu se izdvojiti statističke informacije o požarima u kuhinjama u stambenim zgradama, sa ili bez ugrađenih javljača požara ili nekih drugih preventivnih mjera. Ovakva saznanja mogu biti primenljiva na situacije sa sličnim kontrolnim parametrima.</w:t>
      </w:r>
    </w:p>
    <w:p w:rsidR="000A3E05" w:rsidRPr="009B3285" w:rsidRDefault="000A3E05" w:rsidP="007214E2">
      <w:pPr>
        <w:rPr>
          <w:rFonts w:ascii="Cambria" w:hAnsi="Cambria"/>
          <w:sz w:val="22"/>
          <w:lang w:val="hr-HR"/>
        </w:rPr>
      </w:pPr>
      <w:r w:rsidRPr="009B3285">
        <w:rPr>
          <w:rFonts w:ascii="Cambria" w:hAnsi="Cambria"/>
          <w:sz w:val="22"/>
          <w:lang w:val="hr-HR"/>
        </w:rPr>
        <w:t>Kvalitativna procjena rizika od požara zasniva se na subjektivnoj procjeni verovatnoće hazarda požara, toka požarnog scenaria i posledica takvog hazarda i scenaria. Pojam hazard požara generalno opisuje svaku situaciju tokom požara koja je opasna i može imati potencijalno ozbiljne posledice; dok je izraz požarni scenario prethodno definisan kao niz događaja u požaru koji su povezani po tome da li su mere zaštite od požar</w:t>
      </w:r>
      <w:r w:rsidR="007214E2">
        <w:rPr>
          <w:rFonts w:ascii="Cambria" w:hAnsi="Cambria"/>
          <w:sz w:val="22"/>
          <w:lang w:val="hr-HR"/>
        </w:rPr>
        <w:t xml:space="preserve">a ispunile svoju svrhu ili ne. </w:t>
      </w:r>
      <w:r w:rsidRPr="009B3285">
        <w:rPr>
          <w:rFonts w:ascii="Cambria" w:hAnsi="Cambria"/>
          <w:sz w:val="22"/>
          <w:lang w:val="hr-HR"/>
        </w:rPr>
        <w:t xml:space="preserve">Kvalitativna procena požarnog rizika se obično koristi za brzu procjenu potencijalnih požarnih rizika u objektu i da bi se razmotrile različite preventivne mere u cilju smanjenja rizika. U kvalitativnoj proceni rizika nema numeričkih vrednosti za verovatnoću ili posledicu, pomoću koje se može oceniti krajnji ishod događaja.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1908"/>
        <w:gridCol w:w="1418"/>
        <w:gridCol w:w="1559"/>
        <w:gridCol w:w="1559"/>
        <w:gridCol w:w="1621"/>
      </w:tblGrid>
      <w:tr w:rsidR="000A3E05" w:rsidRPr="009B3285" w:rsidTr="00383106">
        <w:tc>
          <w:tcPr>
            <w:tcW w:w="1177" w:type="dxa"/>
            <w:vMerge w:val="restart"/>
            <w:textDirection w:val="btLr"/>
          </w:tcPr>
          <w:p w:rsidR="000A3E05" w:rsidRPr="009B3285" w:rsidRDefault="000A3E05" w:rsidP="00383106">
            <w:pPr>
              <w:rPr>
                <w:rFonts w:ascii="Cambria" w:hAnsi="Cambria"/>
                <w:sz w:val="22"/>
                <w:lang w:val="sr-Latn-CS"/>
              </w:rPr>
            </w:pPr>
            <w:r w:rsidRPr="009B3285">
              <w:rPr>
                <w:rFonts w:ascii="Cambria" w:hAnsi="Cambria"/>
                <w:sz w:val="22"/>
                <w:lang w:val="sr-Latn-CS"/>
              </w:rPr>
              <w:t>VEROVATNOĆA</w:t>
            </w:r>
          </w:p>
          <w:p w:rsidR="000A3E05" w:rsidRPr="009B3285" w:rsidRDefault="000A3E05" w:rsidP="00383106">
            <w:pPr>
              <w:rPr>
                <w:rFonts w:ascii="Cambria" w:hAnsi="Cambria"/>
                <w:sz w:val="22"/>
                <w:lang w:val="en-US"/>
              </w:rPr>
            </w:pPr>
            <w:r w:rsidRPr="009B3285">
              <w:rPr>
                <w:rFonts w:ascii="Cambria" w:hAnsi="Cambria"/>
                <w:sz w:val="22"/>
                <w:lang w:val="en-US"/>
              </w:rPr>
              <w:t>(PROBABILITY)</w:t>
            </w:r>
          </w:p>
        </w:tc>
        <w:tc>
          <w:tcPr>
            <w:tcW w:w="1908" w:type="dxa"/>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Očekivan</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(Anticipated)</w:t>
            </w:r>
          </w:p>
        </w:tc>
        <w:tc>
          <w:tcPr>
            <w:tcW w:w="1418" w:type="dxa"/>
          </w:tcPr>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Zanemarljiv rizik</w:t>
            </w:r>
          </w:p>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(Negligible Risk)</w:t>
            </w:r>
          </w:p>
        </w:tc>
        <w:tc>
          <w:tcPr>
            <w:tcW w:w="1559" w:type="dxa"/>
          </w:tcPr>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Umeren rizik</w:t>
            </w:r>
          </w:p>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Moderate Risk)</w:t>
            </w:r>
          </w:p>
        </w:tc>
        <w:tc>
          <w:tcPr>
            <w:tcW w:w="1559" w:type="dxa"/>
          </w:tcPr>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Visok rizik</w:t>
            </w:r>
          </w:p>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(High Risk)</w:t>
            </w:r>
          </w:p>
        </w:tc>
        <w:tc>
          <w:tcPr>
            <w:tcW w:w="1621" w:type="dxa"/>
          </w:tcPr>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Visok rizik</w:t>
            </w:r>
          </w:p>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(High Risk)</w:t>
            </w:r>
          </w:p>
        </w:tc>
      </w:tr>
      <w:tr w:rsidR="000A3E05" w:rsidRPr="009B3285" w:rsidTr="00383106">
        <w:tc>
          <w:tcPr>
            <w:tcW w:w="1177" w:type="dxa"/>
            <w:vMerge/>
          </w:tcPr>
          <w:p w:rsidR="000A3E05" w:rsidRPr="009B3285" w:rsidRDefault="000A3E05" w:rsidP="00383106">
            <w:pPr>
              <w:rPr>
                <w:rFonts w:ascii="Cambria" w:hAnsi="Cambria"/>
                <w:sz w:val="22"/>
                <w:lang w:val="sr-Latn-CS"/>
              </w:rPr>
            </w:pPr>
          </w:p>
        </w:tc>
        <w:tc>
          <w:tcPr>
            <w:tcW w:w="1908" w:type="dxa"/>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Neočekivan</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(Unlikely)</w:t>
            </w:r>
          </w:p>
        </w:tc>
        <w:tc>
          <w:tcPr>
            <w:tcW w:w="1418" w:type="dxa"/>
          </w:tcPr>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Zanemarljiv rizik</w:t>
            </w:r>
          </w:p>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(Negligible Risk)</w:t>
            </w:r>
          </w:p>
        </w:tc>
        <w:tc>
          <w:tcPr>
            <w:tcW w:w="1559" w:type="dxa"/>
          </w:tcPr>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Nizak Rizik</w:t>
            </w:r>
          </w:p>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(Low Risk)</w:t>
            </w:r>
          </w:p>
        </w:tc>
        <w:tc>
          <w:tcPr>
            <w:tcW w:w="1559" w:type="dxa"/>
          </w:tcPr>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Umeren rizik</w:t>
            </w:r>
          </w:p>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(Moderate Risk)</w:t>
            </w:r>
          </w:p>
        </w:tc>
        <w:tc>
          <w:tcPr>
            <w:tcW w:w="1621" w:type="dxa"/>
          </w:tcPr>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Visok rizik</w:t>
            </w:r>
          </w:p>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(High Risk)</w:t>
            </w:r>
          </w:p>
        </w:tc>
      </w:tr>
      <w:tr w:rsidR="000A3E05" w:rsidRPr="009B3285" w:rsidTr="00383106">
        <w:tc>
          <w:tcPr>
            <w:tcW w:w="1177" w:type="dxa"/>
            <w:vMerge/>
          </w:tcPr>
          <w:p w:rsidR="000A3E05" w:rsidRPr="009B3285" w:rsidRDefault="000A3E05" w:rsidP="00383106">
            <w:pPr>
              <w:rPr>
                <w:rFonts w:ascii="Cambria" w:hAnsi="Cambria"/>
                <w:sz w:val="22"/>
                <w:lang w:val="sr-Latn-CS"/>
              </w:rPr>
            </w:pPr>
          </w:p>
        </w:tc>
        <w:tc>
          <w:tcPr>
            <w:tcW w:w="1908" w:type="dxa"/>
            <w:vAlign w:val="center"/>
          </w:tcPr>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Ekstremno neočekivan</w:t>
            </w:r>
          </w:p>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(Extremely unlikely)</w:t>
            </w:r>
          </w:p>
        </w:tc>
        <w:tc>
          <w:tcPr>
            <w:tcW w:w="1418" w:type="dxa"/>
          </w:tcPr>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Zanemarljiv rizik</w:t>
            </w:r>
          </w:p>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(Negligible Risk)</w:t>
            </w:r>
          </w:p>
        </w:tc>
        <w:tc>
          <w:tcPr>
            <w:tcW w:w="1559" w:type="dxa"/>
          </w:tcPr>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Nizak Rizik</w:t>
            </w:r>
          </w:p>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(Low Risk)</w:t>
            </w:r>
          </w:p>
        </w:tc>
        <w:tc>
          <w:tcPr>
            <w:tcW w:w="1559" w:type="dxa"/>
          </w:tcPr>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Nizak Rizik</w:t>
            </w:r>
          </w:p>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(Low Risk)</w:t>
            </w:r>
          </w:p>
        </w:tc>
        <w:tc>
          <w:tcPr>
            <w:tcW w:w="1621" w:type="dxa"/>
          </w:tcPr>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Umeren rizik</w:t>
            </w:r>
          </w:p>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(Moderate Risk)</w:t>
            </w:r>
          </w:p>
        </w:tc>
      </w:tr>
      <w:tr w:rsidR="000A3E05" w:rsidRPr="009B3285" w:rsidTr="00383106">
        <w:tc>
          <w:tcPr>
            <w:tcW w:w="1177" w:type="dxa"/>
            <w:vMerge/>
          </w:tcPr>
          <w:p w:rsidR="000A3E05" w:rsidRPr="009B3285" w:rsidRDefault="000A3E05" w:rsidP="00383106">
            <w:pPr>
              <w:rPr>
                <w:rFonts w:ascii="Cambria" w:hAnsi="Cambria"/>
                <w:sz w:val="22"/>
                <w:lang w:val="sr-Latn-CS"/>
              </w:rPr>
            </w:pPr>
          </w:p>
        </w:tc>
        <w:tc>
          <w:tcPr>
            <w:tcW w:w="1908" w:type="dxa"/>
            <w:vAlign w:val="center"/>
          </w:tcPr>
          <w:p w:rsidR="000A3E05" w:rsidRPr="001E1238" w:rsidRDefault="000A3E05" w:rsidP="00383106">
            <w:pPr>
              <w:ind w:firstLine="0"/>
              <w:jc w:val="left"/>
              <w:rPr>
                <w:rFonts w:ascii="Cambria" w:hAnsi="Cambria"/>
                <w:sz w:val="16"/>
                <w:szCs w:val="16"/>
                <w:lang w:val="sr-Latn-CS"/>
              </w:rPr>
            </w:pPr>
            <w:r w:rsidRPr="001E1238">
              <w:rPr>
                <w:rFonts w:ascii="Cambria" w:hAnsi="Cambria"/>
                <w:sz w:val="16"/>
                <w:szCs w:val="16"/>
                <w:lang w:val="sr-Latn-CS"/>
              </w:rPr>
              <w:t>Više nego ekstremno neočekivan</w:t>
            </w:r>
          </w:p>
          <w:p w:rsidR="000A3E05" w:rsidRPr="001E1238" w:rsidRDefault="000A3E05" w:rsidP="00383106">
            <w:pPr>
              <w:jc w:val="left"/>
              <w:rPr>
                <w:rFonts w:ascii="Cambria" w:hAnsi="Cambria"/>
                <w:sz w:val="16"/>
                <w:szCs w:val="16"/>
                <w:lang w:val="sr-Latn-CS"/>
              </w:rPr>
            </w:pPr>
            <w:r w:rsidRPr="001E1238">
              <w:rPr>
                <w:rFonts w:ascii="Cambria" w:hAnsi="Cambria"/>
                <w:sz w:val="16"/>
                <w:szCs w:val="16"/>
                <w:lang w:val="sr-Latn-CS"/>
              </w:rPr>
              <w:t>(Beyond extremely unlikely)</w:t>
            </w:r>
          </w:p>
        </w:tc>
        <w:tc>
          <w:tcPr>
            <w:tcW w:w="1418" w:type="dxa"/>
            <w:vAlign w:val="center"/>
          </w:tcPr>
          <w:p w:rsidR="000A3E05" w:rsidRPr="001E1238" w:rsidRDefault="000A3E05" w:rsidP="00383106">
            <w:pPr>
              <w:ind w:firstLine="0"/>
              <w:jc w:val="left"/>
              <w:rPr>
                <w:rFonts w:ascii="Cambria" w:hAnsi="Cambria"/>
                <w:sz w:val="16"/>
                <w:szCs w:val="16"/>
                <w:lang w:val="sr-Latn-CS"/>
              </w:rPr>
            </w:pPr>
            <w:r w:rsidRPr="001E1238">
              <w:rPr>
                <w:rFonts w:ascii="Cambria" w:hAnsi="Cambria"/>
                <w:sz w:val="16"/>
                <w:szCs w:val="16"/>
                <w:lang w:val="sr-Latn-CS"/>
              </w:rPr>
              <w:t>Zanemarljiv rizik</w:t>
            </w:r>
          </w:p>
          <w:p w:rsidR="000A3E05" w:rsidRPr="001E1238" w:rsidRDefault="000A3E05" w:rsidP="00383106">
            <w:pPr>
              <w:ind w:firstLine="0"/>
              <w:jc w:val="left"/>
              <w:rPr>
                <w:rFonts w:ascii="Cambria" w:hAnsi="Cambria"/>
                <w:sz w:val="16"/>
                <w:szCs w:val="16"/>
                <w:lang w:val="sr-Latn-CS"/>
              </w:rPr>
            </w:pPr>
            <w:r w:rsidRPr="001E1238">
              <w:rPr>
                <w:rFonts w:ascii="Cambria" w:hAnsi="Cambria"/>
                <w:sz w:val="16"/>
                <w:szCs w:val="16"/>
                <w:lang w:val="sr-Latn-CS"/>
              </w:rPr>
              <w:t>(Negligible Risk)</w:t>
            </w:r>
          </w:p>
        </w:tc>
        <w:tc>
          <w:tcPr>
            <w:tcW w:w="1559" w:type="dxa"/>
            <w:vAlign w:val="center"/>
          </w:tcPr>
          <w:p w:rsidR="000A3E05" w:rsidRPr="001E1238" w:rsidRDefault="000A3E05" w:rsidP="00383106">
            <w:pPr>
              <w:ind w:firstLine="0"/>
              <w:jc w:val="left"/>
              <w:rPr>
                <w:rFonts w:ascii="Cambria" w:hAnsi="Cambria"/>
                <w:sz w:val="16"/>
                <w:szCs w:val="16"/>
                <w:lang w:val="sr-Latn-CS"/>
              </w:rPr>
            </w:pPr>
            <w:r w:rsidRPr="001E1238">
              <w:rPr>
                <w:rFonts w:ascii="Cambria" w:hAnsi="Cambria"/>
                <w:sz w:val="16"/>
                <w:szCs w:val="16"/>
                <w:lang w:val="sr-Latn-CS"/>
              </w:rPr>
              <w:t>Zanemarljiv rizik</w:t>
            </w:r>
          </w:p>
          <w:p w:rsidR="000A3E05" w:rsidRPr="001E1238" w:rsidRDefault="000A3E05" w:rsidP="00383106">
            <w:pPr>
              <w:ind w:firstLine="0"/>
              <w:jc w:val="left"/>
              <w:rPr>
                <w:rFonts w:ascii="Cambria" w:hAnsi="Cambria"/>
                <w:sz w:val="16"/>
                <w:szCs w:val="16"/>
                <w:lang w:val="sr-Latn-CS"/>
              </w:rPr>
            </w:pPr>
            <w:r w:rsidRPr="001E1238">
              <w:rPr>
                <w:rFonts w:ascii="Cambria" w:hAnsi="Cambria"/>
                <w:sz w:val="16"/>
                <w:szCs w:val="16"/>
                <w:lang w:val="sr-Latn-CS"/>
              </w:rPr>
              <w:t>(Negligible Risk)</w:t>
            </w:r>
          </w:p>
        </w:tc>
        <w:tc>
          <w:tcPr>
            <w:tcW w:w="1559" w:type="dxa"/>
            <w:vAlign w:val="center"/>
          </w:tcPr>
          <w:p w:rsidR="000A3E05" w:rsidRPr="001E1238" w:rsidRDefault="000A3E05" w:rsidP="00383106">
            <w:pPr>
              <w:ind w:firstLine="0"/>
              <w:jc w:val="left"/>
              <w:rPr>
                <w:rFonts w:ascii="Cambria" w:hAnsi="Cambria"/>
                <w:sz w:val="16"/>
                <w:szCs w:val="16"/>
                <w:lang w:val="sr-Latn-CS"/>
              </w:rPr>
            </w:pPr>
            <w:r w:rsidRPr="001E1238">
              <w:rPr>
                <w:rFonts w:ascii="Cambria" w:hAnsi="Cambria"/>
                <w:sz w:val="16"/>
                <w:szCs w:val="16"/>
                <w:lang w:val="sr-Latn-CS"/>
              </w:rPr>
              <w:t>Zanemarljiv rizik</w:t>
            </w:r>
          </w:p>
          <w:p w:rsidR="000A3E05" w:rsidRPr="001E1238" w:rsidRDefault="000A3E05" w:rsidP="00383106">
            <w:pPr>
              <w:ind w:firstLine="0"/>
              <w:jc w:val="left"/>
              <w:rPr>
                <w:rFonts w:ascii="Cambria" w:hAnsi="Cambria"/>
                <w:sz w:val="16"/>
                <w:szCs w:val="16"/>
                <w:lang w:val="sr-Latn-CS"/>
              </w:rPr>
            </w:pPr>
            <w:r w:rsidRPr="001E1238">
              <w:rPr>
                <w:rFonts w:ascii="Cambria" w:hAnsi="Cambria"/>
                <w:sz w:val="16"/>
                <w:szCs w:val="16"/>
                <w:lang w:val="sr-Latn-CS"/>
              </w:rPr>
              <w:t>(Negligible Risk)</w:t>
            </w:r>
          </w:p>
        </w:tc>
        <w:tc>
          <w:tcPr>
            <w:tcW w:w="1621" w:type="dxa"/>
            <w:vAlign w:val="center"/>
          </w:tcPr>
          <w:p w:rsidR="000A3E05" w:rsidRPr="001E1238" w:rsidRDefault="000A3E05" w:rsidP="00383106">
            <w:pPr>
              <w:ind w:firstLine="0"/>
              <w:jc w:val="left"/>
              <w:rPr>
                <w:rFonts w:ascii="Cambria" w:hAnsi="Cambria"/>
                <w:sz w:val="16"/>
                <w:szCs w:val="16"/>
                <w:lang w:val="sr-Latn-CS"/>
              </w:rPr>
            </w:pPr>
            <w:r w:rsidRPr="001E1238">
              <w:rPr>
                <w:rFonts w:ascii="Cambria" w:hAnsi="Cambria"/>
                <w:sz w:val="16"/>
                <w:szCs w:val="16"/>
                <w:lang w:val="sr-Latn-CS"/>
              </w:rPr>
              <w:t>Zanemarljiv rizik</w:t>
            </w:r>
          </w:p>
          <w:p w:rsidR="000A3E05" w:rsidRPr="001E1238" w:rsidRDefault="000A3E05" w:rsidP="00383106">
            <w:pPr>
              <w:ind w:firstLine="0"/>
              <w:jc w:val="left"/>
              <w:rPr>
                <w:rFonts w:ascii="Cambria" w:hAnsi="Cambria"/>
                <w:sz w:val="16"/>
                <w:szCs w:val="16"/>
                <w:lang w:val="sr-Latn-CS"/>
              </w:rPr>
            </w:pPr>
            <w:r w:rsidRPr="001E1238">
              <w:rPr>
                <w:rFonts w:ascii="Cambria" w:hAnsi="Cambria"/>
                <w:sz w:val="16"/>
                <w:szCs w:val="16"/>
                <w:lang w:val="sr-Latn-CS"/>
              </w:rPr>
              <w:t>(Negligible Risk)</w:t>
            </w:r>
          </w:p>
        </w:tc>
      </w:tr>
      <w:tr w:rsidR="000A3E05" w:rsidRPr="009B3285" w:rsidTr="00383106">
        <w:tc>
          <w:tcPr>
            <w:tcW w:w="1177" w:type="dxa"/>
            <w:vMerge/>
          </w:tcPr>
          <w:p w:rsidR="000A3E05" w:rsidRPr="009B3285" w:rsidRDefault="000A3E05" w:rsidP="00383106">
            <w:pPr>
              <w:rPr>
                <w:rFonts w:ascii="Cambria" w:hAnsi="Cambria"/>
                <w:sz w:val="22"/>
                <w:lang w:val="sr-Latn-CS"/>
              </w:rPr>
            </w:pPr>
          </w:p>
        </w:tc>
        <w:tc>
          <w:tcPr>
            <w:tcW w:w="1908" w:type="dxa"/>
          </w:tcPr>
          <w:p w:rsidR="000A3E05" w:rsidRPr="001E1238" w:rsidRDefault="000A3E05" w:rsidP="00383106">
            <w:pPr>
              <w:jc w:val="left"/>
              <w:rPr>
                <w:rFonts w:ascii="Cambria" w:hAnsi="Cambria"/>
                <w:sz w:val="16"/>
                <w:szCs w:val="16"/>
                <w:lang w:val="sr-Latn-CS"/>
              </w:rPr>
            </w:pPr>
          </w:p>
        </w:tc>
        <w:tc>
          <w:tcPr>
            <w:tcW w:w="1418" w:type="dxa"/>
          </w:tcPr>
          <w:p w:rsidR="000A3E05" w:rsidRPr="001E1238" w:rsidRDefault="000A3E05" w:rsidP="00383106">
            <w:pPr>
              <w:ind w:firstLine="0"/>
              <w:jc w:val="left"/>
              <w:rPr>
                <w:rFonts w:ascii="Cambria" w:hAnsi="Cambria"/>
                <w:sz w:val="16"/>
                <w:szCs w:val="16"/>
                <w:lang w:val="sr-Latn-CS"/>
              </w:rPr>
            </w:pPr>
            <w:r w:rsidRPr="001E1238">
              <w:rPr>
                <w:rFonts w:ascii="Cambria" w:hAnsi="Cambria"/>
                <w:sz w:val="16"/>
                <w:szCs w:val="16"/>
                <w:lang w:val="sr-Latn-CS"/>
              </w:rPr>
              <w:t>Zanemarljiv</w:t>
            </w:r>
          </w:p>
          <w:p w:rsidR="000A3E05" w:rsidRPr="001E1238" w:rsidRDefault="000A3E05" w:rsidP="00383106">
            <w:pPr>
              <w:ind w:firstLine="0"/>
              <w:jc w:val="left"/>
              <w:rPr>
                <w:rFonts w:ascii="Cambria" w:hAnsi="Cambria"/>
                <w:sz w:val="16"/>
                <w:szCs w:val="16"/>
                <w:lang w:val="sr-Latn-CS"/>
              </w:rPr>
            </w:pPr>
            <w:r w:rsidRPr="001E1238">
              <w:rPr>
                <w:rFonts w:ascii="Cambria" w:hAnsi="Cambria"/>
                <w:sz w:val="16"/>
                <w:szCs w:val="16"/>
                <w:lang w:val="sr-Latn-CS"/>
              </w:rPr>
              <w:t>(Negligible)</w:t>
            </w:r>
          </w:p>
        </w:tc>
        <w:tc>
          <w:tcPr>
            <w:tcW w:w="1559" w:type="dxa"/>
          </w:tcPr>
          <w:p w:rsidR="000A3E05" w:rsidRPr="001E1238" w:rsidRDefault="000A3E05" w:rsidP="00383106">
            <w:pPr>
              <w:jc w:val="left"/>
              <w:rPr>
                <w:rFonts w:ascii="Cambria" w:hAnsi="Cambria"/>
                <w:sz w:val="16"/>
                <w:szCs w:val="16"/>
                <w:lang w:val="sr-Latn-CS"/>
              </w:rPr>
            </w:pPr>
            <w:r w:rsidRPr="001E1238">
              <w:rPr>
                <w:rFonts w:ascii="Cambria" w:hAnsi="Cambria"/>
                <w:sz w:val="16"/>
                <w:szCs w:val="16"/>
                <w:lang w:val="sr-Latn-CS"/>
              </w:rPr>
              <w:t>Nizak</w:t>
            </w:r>
          </w:p>
          <w:p w:rsidR="000A3E05" w:rsidRPr="001E1238" w:rsidRDefault="000A3E05" w:rsidP="00383106">
            <w:pPr>
              <w:jc w:val="left"/>
              <w:rPr>
                <w:rFonts w:ascii="Cambria" w:hAnsi="Cambria"/>
                <w:sz w:val="16"/>
                <w:szCs w:val="16"/>
                <w:lang w:val="sr-Latn-CS"/>
              </w:rPr>
            </w:pPr>
            <w:r w:rsidRPr="001E1238">
              <w:rPr>
                <w:rFonts w:ascii="Cambria" w:hAnsi="Cambria"/>
                <w:sz w:val="16"/>
                <w:szCs w:val="16"/>
                <w:lang w:val="sr-Latn-CS"/>
              </w:rPr>
              <w:t>(Low)</w:t>
            </w:r>
          </w:p>
        </w:tc>
        <w:tc>
          <w:tcPr>
            <w:tcW w:w="1559" w:type="dxa"/>
          </w:tcPr>
          <w:p w:rsidR="000A3E05" w:rsidRPr="001E1238" w:rsidRDefault="000A3E05" w:rsidP="00383106">
            <w:pPr>
              <w:jc w:val="left"/>
              <w:rPr>
                <w:rFonts w:ascii="Cambria" w:hAnsi="Cambria"/>
                <w:sz w:val="16"/>
                <w:szCs w:val="16"/>
                <w:lang w:val="sr-Latn-CS"/>
              </w:rPr>
            </w:pPr>
            <w:r w:rsidRPr="001E1238">
              <w:rPr>
                <w:rFonts w:ascii="Cambria" w:hAnsi="Cambria"/>
                <w:sz w:val="16"/>
                <w:szCs w:val="16"/>
                <w:lang w:val="sr-Latn-CS"/>
              </w:rPr>
              <w:t>Umeren</w:t>
            </w:r>
          </w:p>
          <w:p w:rsidR="000A3E05" w:rsidRPr="001E1238" w:rsidRDefault="000A3E05" w:rsidP="00383106">
            <w:pPr>
              <w:ind w:firstLine="0"/>
              <w:jc w:val="left"/>
              <w:rPr>
                <w:rFonts w:ascii="Cambria" w:hAnsi="Cambria"/>
                <w:sz w:val="16"/>
                <w:szCs w:val="16"/>
                <w:lang w:val="sr-Latn-CS"/>
              </w:rPr>
            </w:pPr>
            <w:r w:rsidRPr="001E1238">
              <w:rPr>
                <w:rFonts w:ascii="Cambria" w:hAnsi="Cambria"/>
                <w:sz w:val="16"/>
                <w:szCs w:val="16"/>
                <w:lang w:val="sr-Latn-CS"/>
              </w:rPr>
              <w:t>(Moderate)</w:t>
            </w:r>
          </w:p>
        </w:tc>
        <w:tc>
          <w:tcPr>
            <w:tcW w:w="1621" w:type="dxa"/>
          </w:tcPr>
          <w:p w:rsidR="000A3E05" w:rsidRPr="001E1238" w:rsidRDefault="000A3E05" w:rsidP="00383106">
            <w:pPr>
              <w:jc w:val="left"/>
              <w:rPr>
                <w:rFonts w:ascii="Cambria" w:hAnsi="Cambria"/>
                <w:sz w:val="16"/>
                <w:szCs w:val="16"/>
                <w:lang w:val="sr-Latn-CS"/>
              </w:rPr>
            </w:pPr>
            <w:r w:rsidRPr="001E1238">
              <w:rPr>
                <w:rFonts w:ascii="Cambria" w:hAnsi="Cambria"/>
                <w:sz w:val="16"/>
                <w:szCs w:val="16"/>
                <w:lang w:val="sr-Latn-CS"/>
              </w:rPr>
              <w:t>Visok</w:t>
            </w:r>
          </w:p>
          <w:p w:rsidR="000A3E05" w:rsidRPr="001E1238" w:rsidRDefault="000A3E05" w:rsidP="00383106">
            <w:pPr>
              <w:jc w:val="left"/>
              <w:rPr>
                <w:rFonts w:ascii="Cambria" w:hAnsi="Cambria"/>
                <w:sz w:val="16"/>
                <w:szCs w:val="16"/>
                <w:lang w:val="sr-Latn-CS"/>
              </w:rPr>
            </w:pPr>
            <w:r w:rsidRPr="001E1238">
              <w:rPr>
                <w:rFonts w:ascii="Cambria" w:hAnsi="Cambria"/>
                <w:sz w:val="16"/>
                <w:szCs w:val="16"/>
                <w:lang w:val="sr-Latn-CS"/>
              </w:rPr>
              <w:t>(High)</w:t>
            </w:r>
          </w:p>
        </w:tc>
      </w:tr>
      <w:tr w:rsidR="000A3E05" w:rsidRPr="009B3285" w:rsidTr="00383106">
        <w:tc>
          <w:tcPr>
            <w:tcW w:w="1177" w:type="dxa"/>
            <w:vMerge/>
          </w:tcPr>
          <w:p w:rsidR="000A3E05" w:rsidRPr="009B3285" w:rsidRDefault="000A3E05" w:rsidP="00383106">
            <w:pPr>
              <w:rPr>
                <w:rFonts w:ascii="Cambria" w:hAnsi="Cambria"/>
                <w:sz w:val="22"/>
                <w:lang w:val="sr-Latn-CS"/>
              </w:rPr>
            </w:pPr>
          </w:p>
        </w:tc>
        <w:tc>
          <w:tcPr>
            <w:tcW w:w="8065" w:type="dxa"/>
            <w:gridSpan w:val="5"/>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POSLEDICA</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(CONSEQUENCE)</w:t>
            </w:r>
          </w:p>
        </w:tc>
      </w:tr>
    </w:tbl>
    <w:p w:rsidR="000A3E05" w:rsidRPr="007214E2" w:rsidRDefault="000A3E05" w:rsidP="007214E2">
      <w:pPr>
        <w:jc w:val="center"/>
        <w:rPr>
          <w:rFonts w:ascii="Cambria" w:hAnsi="Cambria"/>
          <w:sz w:val="20"/>
          <w:szCs w:val="20"/>
          <w:lang w:val="hr-HR"/>
        </w:rPr>
      </w:pPr>
      <w:r w:rsidRPr="007214E2">
        <w:rPr>
          <w:rFonts w:ascii="Cambria" w:hAnsi="Cambria"/>
          <w:i/>
          <w:sz w:val="20"/>
          <w:szCs w:val="20"/>
          <w:lang w:val="hr-HR"/>
        </w:rPr>
        <w:t>Tabela 4.  Tabela rizika</w:t>
      </w:r>
    </w:p>
    <w:p w:rsidR="000A3E05" w:rsidRPr="009B3285" w:rsidRDefault="000A3E05" w:rsidP="000A3E05">
      <w:pPr>
        <w:rPr>
          <w:rFonts w:ascii="Cambria" w:hAnsi="Cambria"/>
          <w:sz w:val="22"/>
          <w:lang w:val="hr-HR"/>
        </w:rPr>
      </w:pPr>
      <w:r w:rsidRPr="009B3285">
        <w:rPr>
          <w:rFonts w:ascii="Cambria" w:hAnsi="Cambria"/>
          <w:sz w:val="22"/>
          <w:lang w:val="hr-HR"/>
        </w:rPr>
        <w:t xml:space="preserve">Kvalitativna procjena rizika, generalno, može biti sprovedena na dva načina: </w:t>
      </w:r>
    </w:p>
    <w:p w:rsidR="000A3E05" w:rsidRPr="009B3285" w:rsidRDefault="000A3E05" w:rsidP="009A03AC">
      <w:pPr>
        <w:numPr>
          <w:ilvl w:val="0"/>
          <w:numId w:val="14"/>
        </w:numPr>
        <w:rPr>
          <w:rFonts w:ascii="Cambria" w:hAnsi="Cambria"/>
          <w:sz w:val="22"/>
          <w:lang w:val="hr-HR"/>
        </w:rPr>
      </w:pPr>
      <w:r w:rsidRPr="009B3285">
        <w:rPr>
          <w:rFonts w:ascii="Cambria" w:hAnsi="Cambria"/>
          <w:sz w:val="22"/>
          <w:lang w:val="hr-HR"/>
        </w:rPr>
        <w:t xml:space="preserve">pomoću ček lista koje se koriste da se uoče potencijalni hazardi požara, da se provere primenjene mere zaštite od požara i sprovede subjektivna procena rizika; </w:t>
      </w:r>
    </w:p>
    <w:p w:rsidR="000A3E05" w:rsidRPr="001E1238" w:rsidRDefault="000A3E05" w:rsidP="009A03AC">
      <w:pPr>
        <w:numPr>
          <w:ilvl w:val="0"/>
          <w:numId w:val="14"/>
        </w:numPr>
        <w:rPr>
          <w:rFonts w:ascii="Cambria" w:hAnsi="Cambria"/>
          <w:sz w:val="22"/>
          <w:lang w:val="hr-HR"/>
        </w:rPr>
      </w:pPr>
      <w:r w:rsidRPr="009B3285">
        <w:rPr>
          <w:rFonts w:ascii="Cambria" w:hAnsi="Cambria"/>
          <w:sz w:val="22"/>
          <w:lang w:val="hr-HR"/>
        </w:rPr>
        <w:t xml:space="preserve">stablo događaja se koristi za analizu potencijalnih požarnih scenaria i mera zaštite od požara koje treba da se primene i subjektivnu procenu rizika. Izlazni rezultat je, u oba slučaja, lista potencijalnih hazarda požara, ili požarnih scenarija, mera zaštite od požara koje treba da se analiziraju i njihovi procenjeni rizici. U ovom kontekstu procenjeni rizici su opisani kvalitativno </w:t>
      </w:r>
      <w:r>
        <w:rPr>
          <w:rFonts w:ascii="Cambria" w:hAnsi="Cambria"/>
          <w:sz w:val="22"/>
          <w:lang w:val="hr-HR"/>
        </w:rPr>
        <w:t>a ne kvantitativno</w:t>
      </w:r>
    </w:p>
    <w:p w:rsidR="000A3E05" w:rsidRPr="009B3285" w:rsidRDefault="000A3E05" w:rsidP="000A3E05">
      <w:pPr>
        <w:rPr>
          <w:rFonts w:ascii="Cambria" w:hAnsi="Cambria"/>
          <w:sz w:val="22"/>
          <w:lang w:val="hr-HR"/>
        </w:rPr>
      </w:pPr>
      <w:r w:rsidRPr="009B3285">
        <w:rPr>
          <w:rFonts w:ascii="Cambria" w:hAnsi="Cambria"/>
          <w:sz w:val="22"/>
          <w:lang w:val="hr-HR"/>
        </w:rPr>
        <w:t xml:space="preserve">Metod ček lista (NFPA 551, 2007) uvodi kreiranje ček liste za potencijalne hazarde požara i provjeru mera zaštite od požara, bilo da one postoje ili tek treba da budu uvedene, da bi se došlo do subjektivne procjene požarnih rizika. Formulisanje ček liste potencijalnih hazarda požara, omogućuje sistematsku proveru potencijalnih opasnosti od požara, koje su prisutne na datom mjestu. Lista mjera zaštite od požara, data paralelno sa potencijalnim opasnostima, omogućuje brzu provjeru bilo koje bezbednosne barijere i potrebe za uvođenjem dodatnih mera zaštite, da bi se rizik sveo na najmanju meru. Metod ček lista je, zapravo, pobrojavanje potencijalnih požarnih opasnosti, mjera zaštite od požara, bilo da su postojeće ili tek treba da budu uvedene i predstavlja subjektivnu procjenu preostalog rizika od požara. Ovaj metod, međutim, ne uzima u obzir razmatranje logičnog razvoja požara, što je moguće diskutovati pomoću metode stabla događaja.  </w:t>
      </w:r>
    </w:p>
    <w:p w:rsidR="000A3E05" w:rsidRPr="009B3285" w:rsidRDefault="000A3E05" w:rsidP="000A3E05">
      <w:pPr>
        <w:rPr>
          <w:rFonts w:ascii="Cambria" w:hAnsi="Cambria"/>
          <w:sz w:val="22"/>
          <w:lang w:val="hr-HR"/>
        </w:rPr>
      </w:pPr>
      <w:r w:rsidRPr="009B3285">
        <w:rPr>
          <w:rFonts w:ascii="Cambria" w:hAnsi="Cambria"/>
          <w:sz w:val="22"/>
          <w:lang w:val="hr-HR"/>
        </w:rPr>
        <w:t>Metod stabla događaja je drugi način da se identifikuju potencijalni hazardi požara, procene njihove verovatnoće i posledice, i sagledaju vrednosti rizika. Za razliku od metoda ček lista, stablo događaja pokazuje više od liste potencijalnih opasnosti i mera zaštite od požara za procenu verovatnoće, posledica i eventualnog rejtinga rizika. Ovom metodom konstruiše se stablo događaja od nastanka opasnosti od požara, sledeći logičan niz, što obezbeđuje više informacija za procenu verovatnoće, posledica i nivoa rizika.</w:t>
      </w:r>
    </w:p>
    <w:p w:rsidR="000A3E05" w:rsidRPr="007214E2" w:rsidRDefault="000A3E05" w:rsidP="007214E2">
      <w:pPr>
        <w:jc w:val="center"/>
        <w:rPr>
          <w:rFonts w:ascii="Cambria" w:hAnsi="Cambria"/>
          <w:i/>
          <w:sz w:val="20"/>
          <w:szCs w:val="20"/>
          <w:lang w:val="hr-HR"/>
        </w:rPr>
      </w:pPr>
      <w:r w:rsidRPr="007214E2">
        <w:rPr>
          <w:rFonts w:ascii="Cambria" w:hAnsi="Cambria"/>
          <w:i/>
          <w:sz w:val="20"/>
          <w:szCs w:val="20"/>
          <w:lang w:val="hr-HR"/>
        </w:rPr>
        <w:t>Tabela 5 . Definicije</w:t>
      </w:r>
      <w:r w:rsidR="007214E2" w:rsidRPr="007214E2">
        <w:rPr>
          <w:rFonts w:ascii="Cambria" w:hAnsi="Cambria"/>
          <w:i/>
          <w:sz w:val="20"/>
          <w:szCs w:val="20"/>
          <w:lang w:val="hr-HR"/>
        </w:rPr>
        <w:t xml:space="preserve"> nivoa verovatnoće i posledica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3500"/>
        <w:gridCol w:w="3765"/>
      </w:tblGrid>
      <w:tr w:rsidR="000A3E05" w:rsidRPr="009B3285" w:rsidTr="00383106">
        <w:tc>
          <w:tcPr>
            <w:tcW w:w="2658" w:type="dxa"/>
            <w:tcBorders>
              <w:top w:val="single" w:sz="12" w:space="0" w:color="auto"/>
              <w:bottom w:val="single" w:sz="12" w:space="0" w:color="auto"/>
            </w:tcBorders>
            <w:vAlign w:val="center"/>
          </w:tcPr>
          <w:p w:rsidR="000A3E05" w:rsidRPr="001E1238" w:rsidRDefault="000A3E05" w:rsidP="00383106">
            <w:pPr>
              <w:rPr>
                <w:rFonts w:ascii="Cambria" w:hAnsi="Cambria"/>
                <w:b/>
                <w:i/>
                <w:sz w:val="16"/>
                <w:szCs w:val="16"/>
                <w:lang w:val="sr-Latn-CS"/>
              </w:rPr>
            </w:pPr>
            <w:r w:rsidRPr="001E1238">
              <w:rPr>
                <w:rFonts w:ascii="Cambria" w:hAnsi="Cambria"/>
                <w:b/>
                <w:i/>
                <w:sz w:val="16"/>
                <w:szCs w:val="16"/>
                <w:lang w:val="sr-Latn-CS"/>
              </w:rPr>
              <w:t>Nivo verovatnoće</w:t>
            </w:r>
          </w:p>
          <w:p w:rsidR="000A3E05" w:rsidRPr="001E1238" w:rsidRDefault="000A3E05" w:rsidP="00383106">
            <w:pPr>
              <w:rPr>
                <w:rFonts w:ascii="Cambria" w:hAnsi="Cambria"/>
                <w:b/>
                <w:i/>
                <w:sz w:val="16"/>
                <w:szCs w:val="16"/>
                <w:lang w:val="sr-Latn-CS"/>
              </w:rPr>
            </w:pPr>
            <w:r w:rsidRPr="001E1238">
              <w:rPr>
                <w:rFonts w:ascii="Cambria" w:hAnsi="Cambria"/>
                <w:b/>
                <w:i/>
                <w:sz w:val="16"/>
                <w:szCs w:val="16"/>
                <w:lang w:val="sr-Latn-CS"/>
              </w:rPr>
              <w:t>(Probability Level)</w:t>
            </w:r>
          </w:p>
        </w:tc>
        <w:tc>
          <w:tcPr>
            <w:tcW w:w="3500" w:type="dxa"/>
            <w:tcBorders>
              <w:top w:val="single" w:sz="12" w:space="0" w:color="auto"/>
              <w:bottom w:val="single" w:sz="12" w:space="0" w:color="auto"/>
            </w:tcBorders>
            <w:vAlign w:val="center"/>
          </w:tcPr>
          <w:p w:rsidR="000A3E05" w:rsidRPr="001E1238" w:rsidRDefault="000A3E05" w:rsidP="00383106">
            <w:pPr>
              <w:rPr>
                <w:rFonts w:ascii="Cambria" w:hAnsi="Cambria"/>
                <w:b/>
                <w:i/>
                <w:sz w:val="16"/>
                <w:szCs w:val="16"/>
                <w:lang w:val="sr-Latn-CS"/>
              </w:rPr>
            </w:pPr>
            <w:r w:rsidRPr="001E1238">
              <w:rPr>
                <w:rFonts w:ascii="Cambria" w:hAnsi="Cambria"/>
                <w:b/>
                <w:i/>
                <w:sz w:val="16"/>
                <w:szCs w:val="16"/>
                <w:lang w:val="sr-Latn-CS"/>
              </w:rPr>
              <w:t xml:space="preserve">Opis </w:t>
            </w:r>
          </w:p>
          <w:p w:rsidR="000A3E05" w:rsidRPr="001E1238" w:rsidRDefault="000A3E05" w:rsidP="00383106">
            <w:pPr>
              <w:rPr>
                <w:rFonts w:ascii="Cambria" w:hAnsi="Cambria"/>
                <w:b/>
                <w:i/>
                <w:sz w:val="16"/>
                <w:szCs w:val="16"/>
                <w:lang w:val="sr-Latn-CS"/>
              </w:rPr>
            </w:pPr>
            <w:r w:rsidRPr="001E1238">
              <w:rPr>
                <w:rFonts w:ascii="Cambria" w:hAnsi="Cambria"/>
                <w:b/>
                <w:i/>
                <w:sz w:val="16"/>
                <w:szCs w:val="16"/>
                <w:lang w:val="sr-Latn-CS"/>
              </w:rPr>
              <w:t>(Description)</w:t>
            </w:r>
          </w:p>
        </w:tc>
        <w:tc>
          <w:tcPr>
            <w:tcW w:w="3765" w:type="dxa"/>
            <w:tcBorders>
              <w:top w:val="single" w:sz="12" w:space="0" w:color="auto"/>
              <w:bottom w:val="single" w:sz="12" w:space="0" w:color="auto"/>
            </w:tcBorders>
            <w:vAlign w:val="center"/>
          </w:tcPr>
          <w:p w:rsidR="000A3E05" w:rsidRPr="001E1238" w:rsidRDefault="000A3E05" w:rsidP="00383106">
            <w:pPr>
              <w:rPr>
                <w:rFonts w:ascii="Cambria" w:hAnsi="Cambria"/>
                <w:b/>
                <w:i/>
                <w:sz w:val="16"/>
                <w:szCs w:val="16"/>
                <w:lang w:val="sr-Latn-CS"/>
              </w:rPr>
            </w:pPr>
            <w:r w:rsidRPr="001E1238">
              <w:rPr>
                <w:rFonts w:ascii="Cambria" w:hAnsi="Cambria"/>
                <w:b/>
                <w:i/>
                <w:sz w:val="16"/>
                <w:szCs w:val="16"/>
                <w:lang w:val="sr-Latn-CS"/>
              </w:rPr>
              <w:t xml:space="preserve">Učestalost </w:t>
            </w:r>
          </w:p>
          <w:p w:rsidR="000A3E05" w:rsidRPr="001E1238" w:rsidRDefault="000A3E05" w:rsidP="00383106">
            <w:pPr>
              <w:rPr>
                <w:rFonts w:ascii="Cambria" w:hAnsi="Cambria"/>
                <w:b/>
                <w:i/>
                <w:sz w:val="16"/>
                <w:szCs w:val="16"/>
                <w:lang w:val="sr-Latn-CS"/>
              </w:rPr>
            </w:pPr>
            <w:r w:rsidRPr="001E1238">
              <w:rPr>
                <w:rFonts w:ascii="Cambria" w:hAnsi="Cambria"/>
                <w:b/>
                <w:i/>
                <w:sz w:val="16"/>
                <w:szCs w:val="16"/>
                <w:lang w:val="sr-Latn-CS"/>
              </w:rPr>
              <w:t xml:space="preserve">(Frequency) </w:t>
            </w:r>
          </w:p>
        </w:tc>
      </w:tr>
      <w:tr w:rsidR="000A3E05" w:rsidRPr="009B3285" w:rsidTr="00383106">
        <w:tc>
          <w:tcPr>
            <w:tcW w:w="2658" w:type="dxa"/>
            <w:tcBorders>
              <w:top w:val="single" w:sz="12" w:space="0" w:color="auto"/>
            </w:tcBorders>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Očekivan</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(Anticipated)</w:t>
            </w:r>
          </w:p>
        </w:tc>
        <w:tc>
          <w:tcPr>
            <w:tcW w:w="3500" w:type="dxa"/>
            <w:tcBorders>
              <w:top w:val="single" w:sz="12" w:space="0" w:color="auto"/>
            </w:tcBorders>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Incidenti koji mogu da se dese nekoliko puta tokom eksploatacionog veka zgrade</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(Incidents that might occur several times during the lifetime of the building)</w:t>
            </w:r>
          </w:p>
        </w:tc>
        <w:tc>
          <w:tcPr>
            <w:tcW w:w="3765" w:type="dxa"/>
            <w:tcBorders>
              <w:top w:val="single" w:sz="12" w:space="0" w:color="auto"/>
            </w:tcBorders>
            <w:vAlign w:val="center"/>
          </w:tcPr>
          <w:p w:rsidR="000A3E05" w:rsidRPr="001E1238" w:rsidRDefault="000A3E05" w:rsidP="00383106">
            <w:pPr>
              <w:rPr>
                <w:rFonts w:ascii="Cambria" w:hAnsi="Cambria"/>
                <w:i/>
                <w:iCs/>
                <w:sz w:val="16"/>
                <w:szCs w:val="16"/>
                <w:lang w:val="sr-Latn-CS"/>
              </w:rPr>
            </w:pPr>
            <w:r w:rsidRPr="001E1238">
              <w:rPr>
                <w:rFonts w:ascii="Cambria" w:hAnsi="Cambria"/>
                <w:i/>
                <w:iCs/>
                <w:sz w:val="16"/>
                <w:szCs w:val="16"/>
                <w:lang w:val="sr-Latn-CS"/>
              </w:rPr>
              <w:t>&gt;</w:t>
            </w:r>
            <w:r w:rsidRPr="001E1238">
              <w:rPr>
                <w:rFonts w:ascii="Cambria" w:hAnsi="Cambria"/>
                <w:sz w:val="16"/>
                <w:szCs w:val="16"/>
                <w:lang w:val="sr-Latn-CS"/>
              </w:rPr>
              <w:t>10</w:t>
            </w:r>
            <w:r w:rsidRPr="001E1238">
              <w:rPr>
                <w:rFonts w:ascii="Cambria" w:hAnsi="Cambria"/>
                <w:sz w:val="16"/>
                <w:szCs w:val="16"/>
                <w:vertAlign w:val="superscript"/>
                <w:lang w:val="sr-Latn-CS"/>
              </w:rPr>
              <w:t>-2</w:t>
            </w:r>
            <w:r w:rsidRPr="001E1238">
              <w:rPr>
                <w:rFonts w:ascii="Cambria" w:hAnsi="Cambria"/>
                <w:sz w:val="16"/>
                <w:szCs w:val="16"/>
                <w:lang w:val="sr-Latn-CS"/>
              </w:rPr>
              <w:t>/god (</w:t>
            </w:r>
            <w:r w:rsidRPr="001E1238">
              <w:rPr>
                <w:rFonts w:ascii="Cambria" w:hAnsi="Cambria"/>
                <w:i/>
                <w:iCs/>
                <w:sz w:val="16"/>
                <w:szCs w:val="16"/>
                <w:lang w:val="sr-Latn-CS"/>
              </w:rPr>
              <w:t>&lt;</w:t>
            </w:r>
            <w:r w:rsidRPr="001E1238">
              <w:rPr>
                <w:rFonts w:ascii="Cambria" w:hAnsi="Cambria"/>
                <w:sz w:val="16"/>
                <w:szCs w:val="16"/>
                <w:lang w:val="sr-Latn-CS"/>
              </w:rPr>
              <w:t>100 g)</w:t>
            </w:r>
          </w:p>
          <w:p w:rsidR="000A3E05" w:rsidRPr="001E1238" w:rsidRDefault="000A3E05" w:rsidP="00383106">
            <w:pPr>
              <w:rPr>
                <w:rFonts w:ascii="Cambria" w:hAnsi="Cambria"/>
                <w:sz w:val="16"/>
                <w:szCs w:val="16"/>
                <w:lang w:val="sr-Latn-CS"/>
              </w:rPr>
            </w:pPr>
            <w:r w:rsidRPr="001E1238">
              <w:rPr>
                <w:rFonts w:ascii="Cambria" w:hAnsi="Cambria"/>
                <w:iCs/>
                <w:sz w:val="16"/>
                <w:szCs w:val="16"/>
                <w:lang w:val="sr-Latn-CS"/>
              </w:rPr>
              <w:t>(</w:t>
            </w:r>
            <w:r w:rsidRPr="001E1238">
              <w:rPr>
                <w:rFonts w:ascii="Cambria" w:hAnsi="Cambria"/>
                <w:i/>
                <w:iCs/>
                <w:sz w:val="16"/>
                <w:szCs w:val="16"/>
                <w:lang w:val="sr-Latn-CS"/>
              </w:rPr>
              <w:t>&gt;</w:t>
            </w:r>
            <w:r w:rsidRPr="001E1238">
              <w:rPr>
                <w:rFonts w:ascii="Cambria" w:hAnsi="Cambria"/>
                <w:sz w:val="16"/>
                <w:szCs w:val="16"/>
                <w:lang w:val="sr-Latn-CS"/>
              </w:rPr>
              <w:t>10</w:t>
            </w:r>
            <w:r w:rsidRPr="001E1238">
              <w:rPr>
                <w:rFonts w:ascii="Cambria" w:hAnsi="Cambria"/>
                <w:sz w:val="16"/>
                <w:szCs w:val="16"/>
                <w:vertAlign w:val="superscript"/>
                <w:lang w:val="sr-Latn-CS"/>
              </w:rPr>
              <w:t>-2</w:t>
            </w:r>
            <w:r w:rsidRPr="001E1238">
              <w:rPr>
                <w:rFonts w:ascii="Cambria" w:hAnsi="Cambria"/>
                <w:sz w:val="16"/>
                <w:szCs w:val="16"/>
                <w:lang w:val="sr-Latn-CS"/>
              </w:rPr>
              <w:t>/yr (</w:t>
            </w:r>
            <w:r w:rsidRPr="001E1238">
              <w:rPr>
                <w:rFonts w:ascii="Cambria" w:hAnsi="Cambria"/>
                <w:i/>
                <w:iCs/>
                <w:sz w:val="16"/>
                <w:szCs w:val="16"/>
                <w:lang w:val="sr-Latn-CS"/>
              </w:rPr>
              <w:t>&lt;</w:t>
            </w:r>
            <w:r w:rsidRPr="001E1238">
              <w:rPr>
                <w:rFonts w:ascii="Cambria" w:hAnsi="Cambria"/>
                <w:sz w:val="16"/>
                <w:szCs w:val="16"/>
                <w:lang w:val="sr-Latn-CS"/>
              </w:rPr>
              <w:t>100 yr))</w:t>
            </w:r>
          </w:p>
        </w:tc>
      </w:tr>
      <w:tr w:rsidR="000A3E05" w:rsidRPr="009B3285" w:rsidTr="00383106">
        <w:tc>
          <w:tcPr>
            <w:tcW w:w="2658" w:type="dxa"/>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Neočekivan</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(Unlikely)</w:t>
            </w:r>
          </w:p>
        </w:tc>
        <w:tc>
          <w:tcPr>
            <w:tcW w:w="3500" w:type="dxa"/>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Događaji koji nisu očekivani tokom eksploatacionog veka objekta</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(Events that are not anticipated to occur</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during the lifetime of the facility)</w:t>
            </w:r>
          </w:p>
        </w:tc>
        <w:tc>
          <w:tcPr>
            <w:tcW w:w="3765" w:type="dxa"/>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10</w:t>
            </w:r>
            <w:r w:rsidRPr="001E1238">
              <w:rPr>
                <w:rFonts w:ascii="Cambria" w:hAnsi="Cambria"/>
                <w:sz w:val="16"/>
                <w:szCs w:val="16"/>
                <w:vertAlign w:val="superscript"/>
                <w:lang w:val="sr-Latn-CS"/>
              </w:rPr>
              <w:t>-4</w:t>
            </w:r>
            <w:r w:rsidRPr="001E1238">
              <w:rPr>
                <w:rFonts w:ascii="Cambria" w:hAnsi="Cambria"/>
                <w:sz w:val="16"/>
                <w:szCs w:val="16"/>
                <w:lang w:val="sr-Latn-CS"/>
              </w:rPr>
              <w:t xml:space="preserve">/god </w:t>
            </w:r>
            <w:r w:rsidRPr="001E1238">
              <w:rPr>
                <w:rFonts w:ascii="Cambria" w:hAnsi="Cambria"/>
                <w:i/>
                <w:iCs/>
                <w:sz w:val="16"/>
                <w:szCs w:val="16"/>
                <w:lang w:val="sr-Latn-CS"/>
              </w:rPr>
              <w:t>&lt;</w:t>
            </w:r>
            <w:r w:rsidRPr="001E1238">
              <w:rPr>
                <w:rFonts w:ascii="Cambria" w:hAnsi="Cambria"/>
                <w:sz w:val="16"/>
                <w:szCs w:val="16"/>
                <w:lang w:val="sr-Latn-CS"/>
              </w:rPr>
              <w:t xml:space="preserve">f </w:t>
            </w:r>
            <w:r w:rsidRPr="001E1238">
              <w:rPr>
                <w:rFonts w:ascii="Cambria" w:hAnsi="Cambria"/>
                <w:i/>
                <w:iCs/>
                <w:sz w:val="16"/>
                <w:szCs w:val="16"/>
                <w:lang w:val="sr-Latn-CS"/>
              </w:rPr>
              <w:t>&lt;</w:t>
            </w:r>
            <w:r w:rsidRPr="001E1238">
              <w:rPr>
                <w:rFonts w:ascii="Cambria" w:hAnsi="Cambria"/>
                <w:sz w:val="16"/>
                <w:szCs w:val="16"/>
                <w:lang w:val="sr-Latn-CS"/>
              </w:rPr>
              <w:t>10</w:t>
            </w:r>
            <w:r w:rsidRPr="001E1238">
              <w:rPr>
                <w:rFonts w:ascii="Cambria" w:hAnsi="Cambria"/>
                <w:sz w:val="16"/>
                <w:szCs w:val="16"/>
                <w:vertAlign w:val="superscript"/>
                <w:lang w:val="sr-Latn-CS"/>
              </w:rPr>
              <w:t>-2</w:t>
            </w:r>
            <w:r w:rsidRPr="001E1238">
              <w:rPr>
                <w:rFonts w:ascii="Cambria" w:hAnsi="Cambria"/>
                <w:sz w:val="16"/>
                <w:szCs w:val="16"/>
                <w:lang w:val="sr-Latn-CS"/>
              </w:rPr>
              <w:t>/god (100–10,000 g)</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(10</w:t>
            </w:r>
            <w:r w:rsidRPr="001E1238">
              <w:rPr>
                <w:rFonts w:ascii="Cambria" w:hAnsi="Cambria"/>
                <w:sz w:val="16"/>
                <w:szCs w:val="16"/>
                <w:vertAlign w:val="superscript"/>
                <w:lang w:val="sr-Latn-CS"/>
              </w:rPr>
              <w:t>-4</w:t>
            </w:r>
            <w:r w:rsidRPr="001E1238">
              <w:rPr>
                <w:rFonts w:ascii="Cambria" w:hAnsi="Cambria"/>
                <w:sz w:val="16"/>
                <w:szCs w:val="16"/>
                <w:lang w:val="sr-Latn-CS"/>
              </w:rPr>
              <w:t xml:space="preserve">/yr </w:t>
            </w:r>
            <w:r w:rsidRPr="001E1238">
              <w:rPr>
                <w:rFonts w:ascii="Cambria" w:hAnsi="Cambria"/>
                <w:i/>
                <w:iCs/>
                <w:sz w:val="16"/>
                <w:szCs w:val="16"/>
                <w:lang w:val="sr-Latn-CS"/>
              </w:rPr>
              <w:t>&lt;</w:t>
            </w:r>
            <w:r w:rsidRPr="001E1238">
              <w:rPr>
                <w:rFonts w:ascii="Cambria" w:hAnsi="Cambria"/>
                <w:sz w:val="16"/>
                <w:szCs w:val="16"/>
                <w:lang w:val="sr-Latn-CS"/>
              </w:rPr>
              <w:t xml:space="preserve">f </w:t>
            </w:r>
            <w:r w:rsidRPr="001E1238">
              <w:rPr>
                <w:rFonts w:ascii="Cambria" w:hAnsi="Cambria"/>
                <w:i/>
                <w:iCs/>
                <w:sz w:val="16"/>
                <w:szCs w:val="16"/>
                <w:lang w:val="sr-Latn-CS"/>
              </w:rPr>
              <w:t>&lt;</w:t>
            </w:r>
            <w:r w:rsidRPr="001E1238">
              <w:rPr>
                <w:rFonts w:ascii="Cambria" w:hAnsi="Cambria"/>
                <w:sz w:val="16"/>
                <w:szCs w:val="16"/>
                <w:lang w:val="sr-Latn-CS"/>
              </w:rPr>
              <w:t>10</w:t>
            </w:r>
            <w:r w:rsidRPr="001E1238">
              <w:rPr>
                <w:rFonts w:ascii="Cambria" w:hAnsi="Cambria"/>
                <w:sz w:val="16"/>
                <w:szCs w:val="16"/>
                <w:vertAlign w:val="superscript"/>
                <w:lang w:val="sr-Latn-CS"/>
              </w:rPr>
              <w:t>-2</w:t>
            </w:r>
            <w:r w:rsidRPr="001E1238">
              <w:rPr>
                <w:rFonts w:ascii="Cambria" w:hAnsi="Cambria"/>
                <w:sz w:val="16"/>
                <w:szCs w:val="16"/>
                <w:lang w:val="sr-Latn-CS"/>
              </w:rPr>
              <w:t>/yr (100–10,000 yr))</w:t>
            </w:r>
          </w:p>
        </w:tc>
      </w:tr>
      <w:tr w:rsidR="000A3E05" w:rsidRPr="009B3285" w:rsidTr="00383106">
        <w:tc>
          <w:tcPr>
            <w:tcW w:w="2658" w:type="dxa"/>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Ekstremno neočekivan</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(Extremely unlikely)</w:t>
            </w:r>
          </w:p>
        </w:tc>
        <w:tc>
          <w:tcPr>
            <w:tcW w:w="3500" w:type="dxa"/>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Događaji koji se nisu verovatni tokom eksploatacionog veka zgrade</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(Events that will probably not occur during the life cycle of the building)</w:t>
            </w:r>
          </w:p>
        </w:tc>
        <w:tc>
          <w:tcPr>
            <w:tcW w:w="3765" w:type="dxa"/>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10</w:t>
            </w:r>
            <w:r w:rsidRPr="001E1238">
              <w:rPr>
                <w:rFonts w:ascii="Cambria" w:hAnsi="Cambria"/>
                <w:sz w:val="16"/>
                <w:szCs w:val="16"/>
                <w:vertAlign w:val="superscript"/>
                <w:lang w:val="sr-Latn-CS"/>
              </w:rPr>
              <w:t>-6</w:t>
            </w:r>
            <w:r w:rsidRPr="001E1238">
              <w:rPr>
                <w:rFonts w:ascii="Cambria" w:hAnsi="Cambria"/>
                <w:sz w:val="16"/>
                <w:szCs w:val="16"/>
                <w:lang w:val="sr-Latn-CS"/>
              </w:rPr>
              <w:t xml:space="preserve">/god </w:t>
            </w:r>
            <w:r w:rsidRPr="001E1238">
              <w:rPr>
                <w:rFonts w:ascii="Cambria" w:hAnsi="Cambria"/>
                <w:i/>
                <w:iCs/>
                <w:sz w:val="16"/>
                <w:szCs w:val="16"/>
                <w:lang w:val="sr-Latn-CS"/>
              </w:rPr>
              <w:t>&lt;</w:t>
            </w:r>
            <w:r w:rsidRPr="001E1238">
              <w:rPr>
                <w:rFonts w:ascii="Cambria" w:hAnsi="Cambria"/>
                <w:sz w:val="16"/>
                <w:szCs w:val="16"/>
                <w:lang w:val="sr-Latn-CS"/>
              </w:rPr>
              <w:t xml:space="preserve">f </w:t>
            </w:r>
            <w:r w:rsidRPr="001E1238">
              <w:rPr>
                <w:rFonts w:ascii="Cambria" w:hAnsi="Cambria"/>
                <w:i/>
                <w:iCs/>
                <w:sz w:val="16"/>
                <w:szCs w:val="16"/>
                <w:lang w:val="sr-Latn-CS"/>
              </w:rPr>
              <w:t>&lt;</w:t>
            </w:r>
            <w:r w:rsidRPr="001E1238">
              <w:rPr>
                <w:rFonts w:ascii="Cambria" w:hAnsi="Cambria"/>
                <w:sz w:val="16"/>
                <w:szCs w:val="16"/>
                <w:lang w:val="sr-Latn-CS"/>
              </w:rPr>
              <w:t>10</w:t>
            </w:r>
            <w:r w:rsidRPr="001E1238">
              <w:rPr>
                <w:rFonts w:ascii="Cambria" w:hAnsi="Cambria"/>
                <w:sz w:val="16"/>
                <w:szCs w:val="16"/>
                <w:vertAlign w:val="superscript"/>
                <w:lang w:val="sr-Latn-CS"/>
              </w:rPr>
              <w:t>-4</w:t>
            </w:r>
            <w:r w:rsidRPr="001E1238">
              <w:rPr>
                <w:rFonts w:ascii="Cambria" w:hAnsi="Cambria"/>
                <w:sz w:val="16"/>
                <w:szCs w:val="16"/>
                <w:lang w:val="sr-Latn-CS"/>
              </w:rPr>
              <w:t xml:space="preserve">/god </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(10,000–1,000,000 g)</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(10</w:t>
            </w:r>
            <w:r w:rsidRPr="001E1238">
              <w:rPr>
                <w:rFonts w:ascii="Cambria" w:hAnsi="Cambria"/>
                <w:sz w:val="16"/>
                <w:szCs w:val="16"/>
                <w:vertAlign w:val="superscript"/>
                <w:lang w:val="sr-Latn-CS"/>
              </w:rPr>
              <w:t>-6</w:t>
            </w:r>
            <w:r w:rsidRPr="001E1238">
              <w:rPr>
                <w:rFonts w:ascii="Cambria" w:hAnsi="Cambria"/>
                <w:sz w:val="16"/>
                <w:szCs w:val="16"/>
                <w:lang w:val="sr-Latn-CS"/>
              </w:rPr>
              <w:t xml:space="preserve">/yr </w:t>
            </w:r>
            <w:r w:rsidRPr="001E1238">
              <w:rPr>
                <w:rFonts w:ascii="Cambria" w:hAnsi="Cambria"/>
                <w:i/>
                <w:iCs/>
                <w:sz w:val="16"/>
                <w:szCs w:val="16"/>
                <w:lang w:val="sr-Latn-CS"/>
              </w:rPr>
              <w:t>&lt;</w:t>
            </w:r>
            <w:r w:rsidRPr="001E1238">
              <w:rPr>
                <w:rFonts w:ascii="Cambria" w:hAnsi="Cambria"/>
                <w:sz w:val="16"/>
                <w:szCs w:val="16"/>
                <w:lang w:val="sr-Latn-CS"/>
              </w:rPr>
              <w:t xml:space="preserve">f </w:t>
            </w:r>
            <w:r w:rsidRPr="001E1238">
              <w:rPr>
                <w:rFonts w:ascii="Cambria" w:hAnsi="Cambria"/>
                <w:i/>
                <w:iCs/>
                <w:sz w:val="16"/>
                <w:szCs w:val="16"/>
                <w:lang w:val="sr-Latn-CS"/>
              </w:rPr>
              <w:t>&lt;</w:t>
            </w:r>
            <w:r w:rsidRPr="001E1238">
              <w:rPr>
                <w:rFonts w:ascii="Cambria" w:hAnsi="Cambria"/>
                <w:sz w:val="16"/>
                <w:szCs w:val="16"/>
                <w:lang w:val="sr-Latn-CS"/>
              </w:rPr>
              <w:t>10</w:t>
            </w:r>
            <w:r w:rsidRPr="001E1238">
              <w:rPr>
                <w:rFonts w:ascii="Cambria" w:hAnsi="Cambria"/>
                <w:sz w:val="16"/>
                <w:szCs w:val="16"/>
                <w:vertAlign w:val="superscript"/>
                <w:lang w:val="sr-Latn-CS"/>
              </w:rPr>
              <w:t>-4</w:t>
            </w:r>
            <w:r w:rsidRPr="001E1238">
              <w:rPr>
                <w:rFonts w:ascii="Cambria" w:hAnsi="Cambria"/>
                <w:sz w:val="16"/>
                <w:szCs w:val="16"/>
                <w:lang w:val="sr-Latn-CS"/>
              </w:rPr>
              <w:t xml:space="preserve">/yr </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(10,000–1,000,000 yr))</w:t>
            </w:r>
          </w:p>
        </w:tc>
      </w:tr>
      <w:tr w:rsidR="000A3E05" w:rsidRPr="009B3285" w:rsidTr="00383106">
        <w:tc>
          <w:tcPr>
            <w:tcW w:w="2658" w:type="dxa"/>
            <w:tcBorders>
              <w:bottom w:val="single" w:sz="12" w:space="0" w:color="auto"/>
            </w:tcBorders>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Više nego ekstremno neočekivan</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(Beyond extremely unlikely)</w:t>
            </w:r>
          </w:p>
        </w:tc>
        <w:tc>
          <w:tcPr>
            <w:tcW w:w="3500" w:type="dxa"/>
            <w:tcBorders>
              <w:bottom w:val="single" w:sz="12" w:space="0" w:color="auto"/>
            </w:tcBorders>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Svi drugi akcidenti</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(All other accidents)</w:t>
            </w:r>
          </w:p>
        </w:tc>
        <w:tc>
          <w:tcPr>
            <w:tcW w:w="3765" w:type="dxa"/>
            <w:tcBorders>
              <w:bottom w:val="single" w:sz="12" w:space="0" w:color="auto"/>
            </w:tcBorders>
            <w:vAlign w:val="center"/>
          </w:tcPr>
          <w:p w:rsidR="000A3E05" w:rsidRPr="001E1238" w:rsidRDefault="000A3E05" w:rsidP="00383106">
            <w:pPr>
              <w:rPr>
                <w:rFonts w:ascii="Cambria" w:hAnsi="Cambria"/>
                <w:i/>
                <w:iCs/>
                <w:sz w:val="16"/>
                <w:szCs w:val="16"/>
                <w:lang w:val="sr-Latn-CS"/>
              </w:rPr>
            </w:pPr>
            <w:r w:rsidRPr="001E1238">
              <w:rPr>
                <w:rFonts w:ascii="Cambria" w:hAnsi="Cambria"/>
                <w:i/>
                <w:iCs/>
                <w:sz w:val="16"/>
                <w:szCs w:val="16"/>
                <w:lang w:val="sr-Latn-CS"/>
              </w:rPr>
              <w:t>&lt;</w:t>
            </w:r>
            <w:r w:rsidRPr="001E1238">
              <w:rPr>
                <w:rFonts w:ascii="Cambria" w:hAnsi="Cambria"/>
                <w:sz w:val="16"/>
                <w:szCs w:val="16"/>
                <w:lang w:val="sr-Latn-CS"/>
              </w:rPr>
              <w:t>10</w:t>
            </w:r>
            <w:r w:rsidRPr="001E1238">
              <w:rPr>
                <w:rFonts w:ascii="Cambria" w:hAnsi="Cambria"/>
                <w:sz w:val="16"/>
                <w:szCs w:val="16"/>
                <w:vertAlign w:val="superscript"/>
                <w:lang w:val="sr-Latn-CS"/>
              </w:rPr>
              <w:t>-6</w:t>
            </w:r>
            <w:r w:rsidRPr="001E1238">
              <w:rPr>
                <w:rFonts w:ascii="Cambria" w:hAnsi="Cambria"/>
                <w:sz w:val="16"/>
                <w:szCs w:val="16"/>
                <w:lang w:val="sr-Latn-CS"/>
              </w:rPr>
              <w:t>/god (</w:t>
            </w:r>
            <w:r w:rsidRPr="001E1238">
              <w:rPr>
                <w:rFonts w:ascii="Cambria" w:hAnsi="Cambria"/>
                <w:i/>
                <w:iCs/>
                <w:sz w:val="16"/>
                <w:szCs w:val="16"/>
                <w:lang w:val="sr-Latn-CS"/>
              </w:rPr>
              <w:t>&gt;</w:t>
            </w:r>
            <w:r w:rsidRPr="001E1238">
              <w:rPr>
                <w:rFonts w:ascii="Cambria" w:hAnsi="Cambria"/>
                <w:sz w:val="16"/>
                <w:szCs w:val="16"/>
                <w:lang w:val="sr-Latn-CS"/>
              </w:rPr>
              <w:t>1,000,000 g)</w:t>
            </w:r>
          </w:p>
          <w:p w:rsidR="000A3E05" w:rsidRPr="001E1238" w:rsidRDefault="000A3E05" w:rsidP="00383106">
            <w:pPr>
              <w:rPr>
                <w:rFonts w:ascii="Cambria" w:hAnsi="Cambria"/>
                <w:sz w:val="16"/>
                <w:szCs w:val="16"/>
                <w:lang w:val="sr-Latn-CS"/>
              </w:rPr>
            </w:pPr>
            <w:r w:rsidRPr="001E1238">
              <w:rPr>
                <w:rFonts w:ascii="Cambria" w:hAnsi="Cambria"/>
                <w:i/>
                <w:iCs/>
                <w:sz w:val="16"/>
                <w:szCs w:val="16"/>
                <w:lang w:val="sr-Latn-CS"/>
              </w:rPr>
              <w:t>&lt;</w:t>
            </w:r>
            <w:r w:rsidRPr="001E1238">
              <w:rPr>
                <w:rFonts w:ascii="Cambria" w:hAnsi="Cambria"/>
                <w:sz w:val="16"/>
                <w:szCs w:val="16"/>
                <w:lang w:val="sr-Latn-CS"/>
              </w:rPr>
              <w:t>10</w:t>
            </w:r>
            <w:r w:rsidRPr="001E1238">
              <w:rPr>
                <w:rFonts w:ascii="Cambria" w:hAnsi="Cambria"/>
                <w:sz w:val="16"/>
                <w:szCs w:val="16"/>
                <w:vertAlign w:val="superscript"/>
                <w:lang w:val="sr-Latn-CS"/>
              </w:rPr>
              <w:t>-6</w:t>
            </w:r>
            <w:r w:rsidRPr="001E1238">
              <w:rPr>
                <w:rFonts w:ascii="Cambria" w:hAnsi="Cambria"/>
                <w:sz w:val="16"/>
                <w:szCs w:val="16"/>
                <w:lang w:val="sr-Latn-CS"/>
              </w:rPr>
              <w:t>/yr (</w:t>
            </w:r>
            <w:r w:rsidRPr="001E1238">
              <w:rPr>
                <w:rFonts w:ascii="Cambria" w:hAnsi="Cambria"/>
                <w:i/>
                <w:iCs/>
                <w:sz w:val="16"/>
                <w:szCs w:val="16"/>
                <w:lang w:val="sr-Latn-CS"/>
              </w:rPr>
              <w:t>&gt;</w:t>
            </w:r>
            <w:r w:rsidRPr="001E1238">
              <w:rPr>
                <w:rFonts w:ascii="Cambria" w:hAnsi="Cambria"/>
                <w:sz w:val="16"/>
                <w:szCs w:val="16"/>
                <w:lang w:val="sr-Latn-CS"/>
              </w:rPr>
              <w:t>1,000,000 yr)</w:t>
            </w:r>
          </w:p>
        </w:tc>
      </w:tr>
      <w:tr w:rsidR="000A3E05" w:rsidRPr="009B3285" w:rsidTr="00383106">
        <w:trPr>
          <w:trHeight w:val="618"/>
        </w:trPr>
        <w:tc>
          <w:tcPr>
            <w:tcW w:w="2658" w:type="dxa"/>
            <w:tcBorders>
              <w:top w:val="single" w:sz="12" w:space="0" w:color="auto"/>
              <w:bottom w:val="single" w:sz="12" w:space="0" w:color="auto"/>
            </w:tcBorders>
            <w:vAlign w:val="center"/>
          </w:tcPr>
          <w:p w:rsidR="000A3E05" w:rsidRPr="001E1238" w:rsidRDefault="000A3E05" w:rsidP="00383106">
            <w:pPr>
              <w:rPr>
                <w:rFonts w:ascii="Cambria" w:hAnsi="Cambria"/>
                <w:b/>
                <w:i/>
                <w:sz w:val="16"/>
                <w:szCs w:val="16"/>
                <w:lang w:val="sr-Latn-CS"/>
              </w:rPr>
            </w:pPr>
            <w:r w:rsidRPr="001E1238">
              <w:rPr>
                <w:rFonts w:ascii="Cambria" w:hAnsi="Cambria"/>
                <w:b/>
                <w:i/>
                <w:sz w:val="16"/>
                <w:szCs w:val="16"/>
                <w:lang w:val="sr-Latn-CS"/>
              </w:rPr>
              <w:t>Nivo posledice</w:t>
            </w:r>
          </w:p>
          <w:p w:rsidR="000A3E05" w:rsidRPr="001E1238" w:rsidRDefault="000A3E05" w:rsidP="00383106">
            <w:pPr>
              <w:rPr>
                <w:rFonts w:ascii="Cambria" w:hAnsi="Cambria"/>
                <w:b/>
                <w:i/>
                <w:sz w:val="16"/>
                <w:szCs w:val="16"/>
                <w:lang w:val="sr-Latn-CS"/>
              </w:rPr>
            </w:pPr>
            <w:r w:rsidRPr="001E1238">
              <w:rPr>
                <w:rFonts w:ascii="Cambria" w:hAnsi="Cambria"/>
                <w:b/>
                <w:i/>
                <w:sz w:val="16"/>
                <w:szCs w:val="16"/>
                <w:lang w:val="sr-Latn-CS"/>
              </w:rPr>
              <w:t>(Consequence Level)</w:t>
            </w:r>
          </w:p>
        </w:tc>
        <w:tc>
          <w:tcPr>
            <w:tcW w:w="3500" w:type="dxa"/>
            <w:tcBorders>
              <w:top w:val="single" w:sz="12" w:space="0" w:color="auto"/>
              <w:bottom w:val="single" w:sz="12" w:space="0" w:color="auto"/>
            </w:tcBorders>
            <w:vAlign w:val="center"/>
          </w:tcPr>
          <w:p w:rsidR="000A3E05" w:rsidRPr="001E1238" w:rsidRDefault="000A3E05" w:rsidP="00383106">
            <w:pPr>
              <w:rPr>
                <w:rFonts w:ascii="Cambria" w:hAnsi="Cambria"/>
                <w:b/>
                <w:i/>
                <w:sz w:val="16"/>
                <w:szCs w:val="16"/>
                <w:lang w:val="sr-Latn-CS"/>
              </w:rPr>
            </w:pPr>
            <w:r w:rsidRPr="001E1238">
              <w:rPr>
                <w:rFonts w:ascii="Cambria" w:hAnsi="Cambria"/>
                <w:b/>
                <w:i/>
                <w:sz w:val="16"/>
                <w:szCs w:val="16"/>
                <w:lang w:val="sr-Latn-CS"/>
              </w:rPr>
              <w:t>Uticaj na stanovništvo</w:t>
            </w:r>
          </w:p>
          <w:p w:rsidR="000A3E05" w:rsidRPr="001E1238" w:rsidRDefault="000A3E05" w:rsidP="00383106">
            <w:pPr>
              <w:rPr>
                <w:rFonts w:ascii="Cambria" w:hAnsi="Cambria"/>
                <w:b/>
                <w:i/>
                <w:sz w:val="16"/>
                <w:szCs w:val="16"/>
                <w:lang w:val="sr-Latn-CS"/>
              </w:rPr>
            </w:pPr>
            <w:r w:rsidRPr="001E1238">
              <w:rPr>
                <w:rFonts w:ascii="Cambria" w:hAnsi="Cambria"/>
                <w:b/>
                <w:i/>
                <w:sz w:val="16"/>
                <w:szCs w:val="16"/>
                <w:lang w:val="sr-Latn-CS"/>
              </w:rPr>
              <w:t>(Impact on populace)</w:t>
            </w:r>
          </w:p>
        </w:tc>
        <w:tc>
          <w:tcPr>
            <w:tcW w:w="3765" w:type="dxa"/>
            <w:tcBorders>
              <w:top w:val="single" w:sz="12" w:space="0" w:color="auto"/>
              <w:bottom w:val="single" w:sz="12" w:space="0" w:color="auto"/>
            </w:tcBorders>
            <w:vAlign w:val="center"/>
          </w:tcPr>
          <w:p w:rsidR="000A3E05" w:rsidRPr="001E1238" w:rsidRDefault="000A3E05" w:rsidP="00383106">
            <w:pPr>
              <w:rPr>
                <w:rFonts w:ascii="Cambria" w:hAnsi="Cambria"/>
                <w:b/>
                <w:i/>
                <w:sz w:val="16"/>
                <w:szCs w:val="16"/>
                <w:lang w:val="sr-Latn-CS"/>
              </w:rPr>
            </w:pPr>
            <w:r w:rsidRPr="001E1238">
              <w:rPr>
                <w:rFonts w:ascii="Cambria" w:hAnsi="Cambria"/>
                <w:b/>
                <w:i/>
                <w:sz w:val="16"/>
                <w:szCs w:val="16"/>
                <w:lang w:val="sr-Latn-CS"/>
              </w:rPr>
              <w:t>Uticaj na imovinu/poslovanje</w:t>
            </w:r>
          </w:p>
          <w:p w:rsidR="000A3E05" w:rsidRPr="001E1238" w:rsidRDefault="000A3E05" w:rsidP="00383106">
            <w:pPr>
              <w:rPr>
                <w:rFonts w:ascii="Cambria" w:hAnsi="Cambria"/>
                <w:b/>
                <w:i/>
                <w:sz w:val="16"/>
                <w:szCs w:val="16"/>
                <w:lang w:val="sr-Latn-CS"/>
              </w:rPr>
            </w:pPr>
            <w:r w:rsidRPr="001E1238">
              <w:rPr>
                <w:rFonts w:ascii="Cambria" w:hAnsi="Cambria"/>
                <w:b/>
                <w:i/>
                <w:sz w:val="16"/>
                <w:szCs w:val="16"/>
                <w:lang w:val="sr-Latn-CS"/>
              </w:rPr>
              <w:t>(Impact on property/operations)</w:t>
            </w:r>
          </w:p>
        </w:tc>
      </w:tr>
      <w:tr w:rsidR="000A3E05" w:rsidRPr="009B3285" w:rsidTr="00383106">
        <w:tc>
          <w:tcPr>
            <w:tcW w:w="2658" w:type="dxa"/>
            <w:tcBorders>
              <w:top w:val="single" w:sz="12" w:space="0" w:color="auto"/>
            </w:tcBorders>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Visok</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(High)</w:t>
            </w:r>
          </w:p>
        </w:tc>
        <w:tc>
          <w:tcPr>
            <w:tcW w:w="3500" w:type="dxa"/>
            <w:tcBorders>
              <w:top w:val="single" w:sz="12" w:space="0" w:color="auto"/>
            </w:tcBorders>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Momentalni smrtni ishodi, akutne povrede, situacije neposredno opasne po život ljudi, trajna invalidnost</w:t>
            </w:r>
          </w:p>
          <w:p w:rsidR="000A3E05" w:rsidRPr="001E1238" w:rsidRDefault="000A3E05" w:rsidP="00383106">
            <w:pPr>
              <w:ind w:firstLine="0"/>
              <w:rPr>
                <w:rFonts w:ascii="Cambria" w:hAnsi="Cambria"/>
                <w:sz w:val="16"/>
                <w:szCs w:val="16"/>
                <w:lang w:val="sr-Latn-CS"/>
              </w:rPr>
            </w:pPr>
            <w:r w:rsidRPr="001E1238">
              <w:rPr>
                <w:rFonts w:ascii="Cambria" w:hAnsi="Cambria"/>
                <w:sz w:val="16"/>
                <w:szCs w:val="16"/>
                <w:lang w:val="sr-Latn-CS"/>
              </w:rPr>
              <w:t>(Sudden fatalities, acute injuries, immediately life threatening situations,</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permanent disabilities)</w:t>
            </w:r>
          </w:p>
        </w:tc>
        <w:tc>
          <w:tcPr>
            <w:tcW w:w="3765" w:type="dxa"/>
            <w:tcBorders>
              <w:top w:val="single" w:sz="12" w:space="0" w:color="auto"/>
            </w:tcBorders>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Zgrada uništena, oštećeni okolni objekti, veliki materijalni gubici</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 xml:space="preserve">(Damage </w:t>
            </w:r>
            <w:r w:rsidRPr="001E1238">
              <w:rPr>
                <w:rFonts w:ascii="Cambria" w:hAnsi="Cambria"/>
                <w:i/>
                <w:iCs/>
                <w:sz w:val="16"/>
                <w:szCs w:val="16"/>
                <w:lang w:val="sr-Latn-CS"/>
              </w:rPr>
              <w:t>&gt;</w:t>
            </w:r>
            <w:r w:rsidRPr="001E1238">
              <w:rPr>
                <w:rFonts w:ascii="Cambria" w:hAnsi="Cambria"/>
                <w:sz w:val="16"/>
                <w:szCs w:val="16"/>
                <w:lang w:val="sr-Latn-CS"/>
              </w:rPr>
              <w:t>$X million, Building destroyed, surrounding</w:t>
            </w:r>
            <w:r>
              <w:rPr>
                <w:rFonts w:ascii="Cambria" w:hAnsi="Cambria"/>
                <w:sz w:val="16"/>
                <w:szCs w:val="16"/>
                <w:lang w:val="bs-Cyrl-BA"/>
              </w:rPr>
              <w:t xml:space="preserve"> </w:t>
            </w:r>
            <w:r w:rsidRPr="001E1238">
              <w:rPr>
                <w:rFonts w:ascii="Cambria" w:hAnsi="Cambria"/>
                <w:sz w:val="16"/>
                <w:szCs w:val="16"/>
                <w:lang w:val="sr-Latn-CS"/>
              </w:rPr>
              <w:t>property damaged)</w:t>
            </w:r>
          </w:p>
        </w:tc>
      </w:tr>
      <w:tr w:rsidR="000A3E05" w:rsidRPr="009B3285" w:rsidTr="00383106">
        <w:tc>
          <w:tcPr>
            <w:tcW w:w="2658" w:type="dxa"/>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Umeren</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(Moderate)</w:t>
            </w:r>
          </w:p>
        </w:tc>
        <w:tc>
          <w:tcPr>
            <w:tcW w:w="3500" w:type="dxa"/>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Teške povrede, trajna invalidnost, obavezna hospitalizacija</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(Serious injuries, permanent disabilities,</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hospitalization required)</w:t>
            </w:r>
          </w:p>
        </w:tc>
        <w:tc>
          <w:tcPr>
            <w:tcW w:w="3765" w:type="dxa"/>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Glavna oprema uništena, manji uticaj na okruženje, srednji materijalni gubici</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 xml:space="preserve">($Y </w:t>
            </w:r>
            <w:r w:rsidRPr="001E1238">
              <w:rPr>
                <w:rFonts w:ascii="Cambria" w:hAnsi="Cambria"/>
                <w:i/>
                <w:iCs/>
                <w:sz w:val="16"/>
                <w:szCs w:val="16"/>
                <w:lang w:val="sr-Latn-CS"/>
              </w:rPr>
              <w:t>&lt;</w:t>
            </w:r>
            <w:r w:rsidRPr="001E1238">
              <w:rPr>
                <w:rFonts w:ascii="Cambria" w:hAnsi="Cambria"/>
                <w:sz w:val="16"/>
                <w:szCs w:val="16"/>
                <w:lang w:val="sr-Latn-CS"/>
              </w:rPr>
              <w:t xml:space="preserve">damage </w:t>
            </w:r>
            <w:r w:rsidRPr="001E1238">
              <w:rPr>
                <w:rFonts w:ascii="Cambria" w:hAnsi="Cambria"/>
                <w:i/>
                <w:iCs/>
                <w:sz w:val="16"/>
                <w:szCs w:val="16"/>
                <w:lang w:val="sr-Latn-CS"/>
              </w:rPr>
              <w:t>&lt;</w:t>
            </w:r>
            <w:r w:rsidRPr="001E1238">
              <w:rPr>
                <w:rFonts w:ascii="Cambria" w:hAnsi="Cambria"/>
                <w:sz w:val="16"/>
                <w:szCs w:val="16"/>
                <w:lang w:val="sr-Latn-CS"/>
              </w:rPr>
              <w:t>$X million</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Major equipment destroyed,</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minor impact on surroundings)</w:t>
            </w:r>
          </w:p>
        </w:tc>
      </w:tr>
      <w:tr w:rsidR="000A3E05" w:rsidRPr="009B3285" w:rsidTr="00383106">
        <w:tc>
          <w:tcPr>
            <w:tcW w:w="2658" w:type="dxa"/>
            <w:tcBorders>
              <w:top w:val="single" w:sz="4" w:space="0" w:color="auto"/>
              <w:left w:val="single" w:sz="4" w:space="0" w:color="auto"/>
              <w:bottom w:val="single" w:sz="4" w:space="0" w:color="auto"/>
              <w:right w:val="single" w:sz="4" w:space="0" w:color="auto"/>
            </w:tcBorders>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Nizak</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(Low)</w:t>
            </w:r>
          </w:p>
        </w:tc>
        <w:tc>
          <w:tcPr>
            <w:tcW w:w="3500" w:type="dxa"/>
            <w:tcBorders>
              <w:top w:val="single" w:sz="4" w:space="0" w:color="auto"/>
              <w:left w:val="single" w:sz="4" w:space="0" w:color="auto"/>
              <w:bottom w:val="single" w:sz="4" w:space="0" w:color="auto"/>
              <w:right w:val="single" w:sz="4" w:space="0" w:color="auto"/>
            </w:tcBorders>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Lakše povrede, bez trajnih posledica I hospitalizacije</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(Minor injuries, no permanent disabilities,no hospitalization)</w:t>
            </w:r>
          </w:p>
        </w:tc>
        <w:tc>
          <w:tcPr>
            <w:tcW w:w="3765" w:type="dxa"/>
            <w:tcBorders>
              <w:top w:val="single" w:sz="4" w:space="0" w:color="auto"/>
              <w:left w:val="single" w:sz="4" w:space="0" w:color="auto"/>
              <w:bottom w:val="single" w:sz="4" w:space="0" w:color="auto"/>
              <w:right w:val="single" w:sz="4" w:space="0" w:color="auto"/>
            </w:tcBorders>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Oštećenja zgrade, značajan zastoj u poslovanju, bez uticaja na okruženje</w:t>
            </w:r>
          </w:p>
          <w:p w:rsidR="000A3E05" w:rsidRPr="001E1238" w:rsidRDefault="000A3E05" w:rsidP="00383106">
            <w:pPr>
              <w:ind w:firstLine="0"/>
              <w:rPr>
                <w:rFonts w:ascii="Cambria" w:hAnsi="Cambria"/>
                <w:sz w:val="16"/>
                <w:szCs w:val="16"/>
                <w:lang w:val="bs-Cyrl-BA"/>
              </w:rPr>
            </w:pPr>
            <w:r w:rsidRPr="001E1238">
              <w:rPr>
                <w:rFonts w:ascii="Cambria" w:hAnsi="Cambria"/>
                <w:sz w:val="16"/>
                <w:szCs w:val="16"/>
                <w:lang w:val="sr-Latn-CS"/>
              </w:rPr>
              <w:t>(Damage &lt;$Y million, Reparable</w:t>
            </w:r>
            <w:r>
              <w:rPr>
                <w:rFonts w:ascii="Cambria" w:hAnsi="Cambria"/>
                <w:sz w:val="16"/>
                <w:szCs w:val="16"/>
                <w:lang w:val="bs-Cyrl-BA"/>
              </w:rPr>
              <w:t xml:space="preserve"> </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damage to building, significant</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operational downtime, no</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impact on surroundings)</w:t>
            </w:r>
          </w:p>
        </w:tc>
      </w:tr>
      <w:tr w:rsidR="000A3E05" w:rsidRPr="009B3285" w:rsidTr="00383106">
        <w:tc>
          <w:tcPr>
            <w:tcW w:w="2658" w:type="dxa"/>
            <w:tcBorders>
              <w:top w:val="single" w:sz="4" w:space="0" w:color="auto"/>
              <w:left w:val="single" w:sz="4" w:space="0" w:color="auto"/>
              <w:bottom w:val="single" w:sz="4" w:space="0" w:color="auto"/>
              <w:right w:val="single" w:sz="4" w:space="0" w:color="auto"/>
            </w:tcBorders>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Zanemarljiv</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(Negligible)</w:t>
            </w:r>
          </w:p>
        </w:tc>
        <w:tc>
          <w:tcPr>
            <w:tcW w:w="3500" w:type="dxa"/>
            <w:tcBorders>
              <w:top w:val="single" w:sz="4" w:space="0" w:color="auto"/>
              <w:left w:val="single" w:sz="4" w:space="0" w:color="auto"/>
              <w:bottom w:val="single" w:sz="4" w:space="0" w:color="auto"/>
              <w:right w:val="single" w:sz="4" w:space="0" w:color="auto"/>
            </w:tcBorders>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Zanemarljive povrede</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(Negligible injuries)</w:t>
            </w:r>
          </w:p>
        </w:tc>
        <w:tc>
          <w:tcPr>
            <w:tcW w:w="3765" w:type="dxa"/>
            <w:tcBorders>
              <w:top w:val="single" w:sz="4" w:space="0" w:color="auto"/>
              <w:left w:val="single" w:sz="4" w:space="0" w:color="auto"/>
              <w:bottom w:val="single" w:sz="4" w:space="0" w:color="auto"/>
              <w:right w:val="single" w:sz="4" w:space="0" w:color="auto"/>
            </w:tcBorders>
            <w:vAlign w:val="center"/>
          </w:tcPr>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Potrebne manje popravke zgrade, minimalan zastoj u poslovanju</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(Minor repairs to building</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required, minimal operational</w:t>
            </w:r>
          </w:p>
          <w:p w:rsidR="000A3E05" w:rsidRPr="001E1238" w:rsidRDefault="000A3E05" w:rsidP="00383106">
            <w:pPr>
              <w:rPr>
                <w:rFonts w:ascii="Cambria" w:hAnsi="Cambria"/>
                <w:sz w:val="16"/>
                <w:szCs w:val="16"/>
                <w:lang w:val="sr-Latn-CS"/>
              </w:rPr>
            </w:pPr>
            <w:r w:rsidRPr="001E1238">
              <w:rPr>
                <w:rFonts w:ascii="Cambria" w:hAnsi="Cambria"/>
                <w:sz w:val="16"/>
                <w:szCs w:val="16"/>
                <w:lang w:val="sr-Latn-CS"/>
              </w:rPr>
              <w:t>downtime)</w:t>
            </w:r>
          </w:p>
        </w:tc>
      </w:tr>
    </w:tbl>
    <w:p w:rsidR="000A3E05" w:rsidRPr="009B3285" w:rsidRDefault="000A3E05" w:rsidP="000A3E05">
      <w:pPr>
        <w:rPr>
          <w:rFonts w:ascii="Cambria" w:hAnsi="Cambria"/>
          <w:sz w:val="22"/>
          <w:lang w:val="hr-HR"/>
        </w:rPr>
      </w:pPr>
    </w:p>
    <w:p w:rsidR="000A3E05" w:rsidRDefault="000A3E05" w:rsidP="007214E2">
      <w:pPr>
        <w:rPr>
          <w:rFonts w:ascii="Cambria" w:hAnsi="Cambria"/>
          <w:sz w:val="22"/>
          <w:lang w:val="hr-HR"/>
        </w:rPr>
      </w:pPr>
      <w:r w:rsidRPr="009B3285">
        <w:rPr>
          <w:rFonts w:ascii="Cambria" w:hAnsi="Cambria"/>
          <w:sz w:val="22"/>
          <w:lang w:val="hr-HR"/>
        </w:rPr>
        <w:t xml:space="preserve">Kvantitativna procjena rizika od požara je procjena koja podrazumeva numeričku kvantifikaciju i vjerovatnoće pojave hazarda požara, ili požarnog scenaria, i posledice analiziranog hazarda požara ili požarnog scenaria. Množenjem numeričkih vrednosti vjerovatnoće i posledica, dobija se numerička vrednost rizika od požara za svaki požarni scenario. Kumulativna suma vrijednosti rizika, svih mogućih požarnih scenaria, predstavlja ukupnu numeričku vrednost rizika. Procenjeni rizik može biti rizik po život ljudi, gubitak materijalnih dobara itd. Kvantitativna procena rizika omogućuje numeričku komparaciju vrednosti ukupnog požarnog rizika za različita projektna rešenja požarne bezbednosti objekta. Takođe, omogućuje i procenu ekvivalencije - upoređenjem požarnog rizika alternativnog projektnog rešenja i rešenja zasnovanog na zahtevima </w:t>
      </w:r>
      <w:r w:rsidR="007214E2">
        <w:rPr>
          <w:rFonts w:ascii="Cambria" w:hAnsi="Cambria"/>
          <w:sz w:val="22"/>
          <w:lang w:val="hr-HR"/>
        </w:rPr>
        <w:t xml:space="preserve">propisanim zakonskim odredbama. </w:t>
      </w:r>
      <w:r w:rsidRPr="009B3285">
        <w:rPr>
          <w:rFonts w:ascii="Cambria" w:hAnsi="Cambria"/>
          <w:sz w:val="22"/>
          <w:lang w:val="hr-HR"/>
        </w:rPr>
        <w:t>U načelu, u praksi se sistematska kvantitativna procena rizika sprovodi na dva načina: (1) upotrebom ček lista za analizu potencijalnih hazarda požara i kvantitativna procena njima adekvatnih rizika; (2) korišćenjem metode stabla događaja za analizu niza potencijalnih požarnih scenaria i kvantitativnu procena njima odgovarajućih rizika. U okviru metode ček lista, razvijene su specifične metode od strane različitih organizacija za njihovu internu upotrebu. Metoda indeksiranja rizika sadrži dosta precizno određene tabelarne vrednosti za rangiranje rizika. Reprezentativan primer predstavlja metod indeksiranja rizika koji je razvila NFPA (Nacionalno udruženje za zaštitu od požara SAD) za zdravstvene ustanove (NFPA 101A, 2004). Ovom metodom se putem tabela procenjuje da li ustanova ispunjava oznovne zahteve požarne bezbednosti u četiri oblasti: (1) ograničavanje, (2) gašenje, (3) kretanje ljudi i (4) bezbednost uopšte. Rezultat procene rizika metodom ček lista, kao i metodom stabla događaja je lista potencijalnih hazarda požara ili požarnih scenaria i numeričke vrednosti procenjenih rizika. Sabiranjem svih individualnih vrednosti dobija se ukupna vrednost požarnog rizika objekta, što može dalje da se koristi za komparaciju sa alternativnim rešenjima požarne bezbednosti. Vrednosti parametara, u oba slučaja, moguće je utvrditi na osnovu statističkih podataka, ukoliko su dostupni, ili na osnovu subjektivne procene. Pouzdanije i racionalnije vrednosti parametara se mogu postići metodom matematičkog modelovanja požara.</w:t>
      </w:r>
    </w:p>
    <w:p w:rsidR="00383106" w:rsidRPr="00383106" w:rsidRDefault="00383106" w:rsidP="009A03AC">
      <w:pPr>
        <w:numPr>
          <w:ilvl w:val="1"/>
          <w:numId w:val="15"/>
        </w:numPr>
        <w:rPr>
          <w:rFonts w:ascii="Cambria" w:hAnsi="Cambria"/>
          <w:b/>
          <w:bCs/>
          <w:sz w:val="22"/>
          <w:lang w:val="x-none"/>
        </w:rPr>
      </w:pPr>
      <w:bookmarkStart w:id="40" w:name="_Toc16594809"/>
      <w:r w:rsidRPr="00383106">
        <w:rPr>
          <w:rFonts w:ascii="Cambria" w:hAnsi="Cambria"/>
          <w:b/>
          <w:bCs/>
          <w:sz w:val="22"/>
          <w:lang w:val="x-none"/>
        </w:rPr>
        <w:t>POŽARNI SCENARIO STAMBENE ZGRADE BEZ POŽARNOG STEPENIŠTA</w:t>
      </w:r>
      <w:bookmarkEnd w:id="40"/>
    </w:p>
    <w:p w:rsidR="00383106" w:rsidRPr="00383106" w:rsidRDefault="00383106" w:rsidP="00383106">
      <w:pPr>
        <w:rPr>
          <w:rFonts w:ascii="Cambria" w:hAnsi="Cambria"/>
          <w:sz w:val="22"/>
          <w:lang w:val="hr-HR"/>
        </w:rPr>
      </w:pPr>
    </w:p>
    <w:p w:rsidR="00383106" w:rsidRPr="00383106" w:rsidRDefault="00383106" w:rsidP="00383106">
      <w:pPr>
        <w:rPr>
          <w:rFonts w:ascii="Cambria" w:hAnsi="Cambria"/>
          <w:sz w:val="22"/>
          <w:lang w:val="hr-HR"/>
        </w:rPr>
      </w:pPr>
      <w:r w:rsidRPr="00383106">
        <w:rPr>
          <w:rFonts w:ascii="Cambria" w:hAnsi="Cambria"/>
          <w:sz w:val="22"/>
          <w:lang w:val="hr-HR"/>
        </w:rPr>
        <w:t>Mogući požarni scenario  formulisan je metodom stabla događaja, na osnovu dostupnih statističkih podataka, performansi objekta, istraživanja na terenu, pregleda objekta i saznanja stečenih anketiranjem tokom vatrogasne vežbe. Prema dostupnim statističkim podacima građevinskim do požara dođe: objektima: 67% u stambenim zgradama, 22% u poslovnim objektima i 11% u ostalim. U stambenim zgradama, 37% požara je izbilo u kuhinjama (zaboravljeno jelo na štednjaku ili neispravni kućni aparati), a 23% požara je izbilo zbog neispravnih elektroinstalacija u stanovima. Prema ovim podacima, početni nivo rizika po ljudske živote u požaru je 0,02533 x 10-3. U oba slučaja, preventivna mera ili barijera za sprečavanje pojave požara, je edukacija stanara u cilju podizanja svesti o opasnosti pojave požara i važnosti primene preventivnih mera: (1) proveriti stan pre napuštanja, (2) redovno proveravati ispravnost elektroinstalacija, posebno kada su zgrade stare i preko 40 godina i nema podataka o redovnom održavanju i pregledu objekta.</w:t>
      </w:r>
    </w:p>
    <w:p w:rsidR="00383106" w:rsidRPr="00383106" w:rsidRDefault="00383106" w:rsidP="00383106">
      <w:pPr>
        <w:rPr>
          <w:rFonts w:ascii="Cambria" w:hAnsi="Cambria"/>
          <w:sz w:val="22"/>
          <w:lang w:val="hr-HR"/>
        </w:rPr>
      </w:pPr>
      <w:r w:rsidRPr="00383106">
        <w:rPr>
          <w:rFonts w:ascii="Cambria" w:hAnsi="Cambria"/>
          <w:sz w:val="22"/>
          <w:lang w:val="hr-HR"/>
        </w:rPr>
        <w:t>Pretpostavljeni izvor paljenja u požarnom scenariu je zaboravljeno jelo na štednjaku ili neispravan kućni aparat, dok u stanu nema nikoga.</w:t>
      </w:r>
    </w:p>
    <w:p w:rsidR="00383106" w:rsidRPr="00383106" w:rsidRDefault="00383106" w:rsidP="00383106">
      <w:pPr>
        <w:rPr>
          <w:rFonts w:ascii="Cambria" w:hAnsi="Cambria"/>
          <w:sz w:val="22"/>
          <w:lang w:val="hr-HR"/>
        </w:rPr>
      </w:pPr>
      <w:r w:rsidRPr="00383106">
        <w:rPr>
          <w:rFonts w:ascii="Cambria" w:hAnsi="Cambria"/>
          <w:sz w:val="22"/>
          <w:lang w:val="hr-HR"/>
        </w:rPr>
        <w:t>Tokom istraživanja požarne bezbednosti stambenih zgrada, sprovedene su ankete stanara o zaštiti od požara. Samo 10% anketiranih smatraju da su stanari dobro informisani o preventivnim merama i postupku evakuacije, ali svega 5% smatra da su obučeni za postupanje u slučaju požara, dok je 80% stanara svesno da nisu ni pripremljeni ni obučeni za postupak u slučaju požara. Iz tog razloga na objektu, samo 10% stanara se odazvalo pozivu da učestvuju u vežbi i procesu edukacije koji je organizovan tokom vežbe. Pretpostavlja se da bi svi oni primenili preporučene mere, pa je verovatnoća uspeha primenjenih mera u požarnom scenariu 10%, a preostali nivo verovatnoće za nizak nivo pojave požara 0,9.</w:t>
      </w:r>
    </w:p>
    <w:p w:rsidR="00383106" w:rsidRPr="00383106" w:rsidRDefault="00383106" w:rsidP="00383106">
      <w:pPr>
        <w:rPr>
          <w:rFonts w:ascii="Cambria" w:hAnsi="Cambria"/>
          <w:sz w:val="22"/>
          <w:lang w:val="hr-HR"/>
        </w:rPr>
      </w:pPr>
      <w:r w:rsidRPr="00383106">
        <w:rPr>
          <w:rFonts w:ascii="Cambria" w:hAnsi="Cambria"/>
          <w:sz w:val="22"/>
          <w:lang w:val="hr-HR"/>
        </w:rPr>
        <w:t>Vrata stana su zaključana. Nema nikoga u stanu da ugasi početni požar. Nisu ugrađeni sprinkleri koji bi sprečili širenje požara i potpuni razvoj požara (flash-over) . Ceo objekat je jedan požarni sektor: nema izdvojenih požarnih sektora ni dimnih sektora, niti bilo kakvih dodatnih barijera koje bi sprečile širenje vatre. U slučaju požara, vatra i dim se tako brzo mogu proširiti i na susedne stanove i stepenište, na najmanje tri načina:</w:t>
      </w:r>
    </w:p>
    <w:p w:rsidR="00383106" w:rsidRPr="00383106" w:rsidRDefault="00383106" w:rsidP="009A03AC">
      <w:pPr>
        <w:numPr>
          <w:ilvl w:val="0"/>
          <w:numId w:val="16"/>
        </w:numPr>
        <w:rPr>
          <w:rFonts w:ascii="Cambria" w:hAnsi="Cambria"/>
          <w:sz w:val="22"/>
          <w:lang w:val="hr-HR"/>
        </w:rPr>
      </w:pPr>
      <w:r w:rsidRPr="00383106">
        <w:rPr>
          <w:rFonts w:ascii="Cambria" w:hAnsi="Cambria"/>
          <w:sz w:val="22"/>
          <w:lang w:val="hr-HR"/>
        </w:rPr>
        <w:t>Kroz četiri vertikalna instalaciona šahta, od kojih svaki povezuje po vertikali polovinu stanova u zgradi putem ventilacionih kanalai otvora u kupatilima i ostavama, a od stepeništa su odvojeni samo drvenom pločom;</w:t>
      </w:r>
    </w:p>
    <w:p w:rsidR="00383106" w:rsidRPr="00383106" w:rsidRDefault="00383106" w:rsidP="009A03AC">
      <w:pPr>
        <w:numPr>
          <w:ilvl w:val="0"/>
          <w:numId w:val="16"/>
        </w:numPr>
        <w:rPr>
          <w:rFonts w:ascii="Cambria" w:hAnsi="Cambria"/>
          <w:sz w:val="22"/>
          <w:lang w:val="hr-HR"/>
        </w:rPr>
      </w:pPr>
      <w:r w:rsidRPr="00383106">
        <w:rPr>
          <w:rFonts w:ascii="Cambria" w:hAnsi="Cambria"/>
          <w:sz w:val="22"/>
          <w:lang w:val="hr-HR"/>
        </w:rPr>
        <w:t>Kroz drvena ulazna vrata stanova ka stepeništu;</w:t>
      </w:r>
    </w:p>
    <w:p w:rsidR="00383106" w:rsidRPr="00383106" w:rsidRDefault="00383106" w:rsidP="009A03AC">
      <w:pPr>
        <w:numPr>
          <w:ilvl w:val="0"/>
          <w:numId w:val="16"/>
        </w:numPr>
        <w:rPr>
          <w:rFonts w:ascii="Cambria" w:hAnsi="Cambria"/>
          <w:sz w:val="22"/>
          <w:lang w:val="hr-HR"/>
        </w:rPr>
      </w:pPr>
      <w:r w:rsidRPr="00383106">
        <w:rPr>
          <w:rFonts w:ascii="Cambria" w:hAnsi="Cambria"/>
          <w:sz w:val="22"/>
          <w:lang w:val="hr-HR"/>
        </w:rPr>
        <w:t>Kroz lift okno koje je od stepenište odvojeno samo staklenom pregradom 4mm debljine.</w:t>
      </w:r>
    </w:p>
    <w:p w:rsidR="00383106" w:rsidRPr="00383106" w:rsidRDefault="00383106" w:rsidP="00383106">
      <w:pPr>
        <w:rPr>
          <w:rFonts w:ascii="Cambria" w:hAnsi="Cambria"/>
          <w:sz w:val="22"/>
          <w:lang w:val="hr-HR"/>
        </w:rPr>
      </w:pPr>
    </w:p>
    <w:p w:rsidR="00383106" w:rsidRPr="00383106" w:rsidRDefault="00383106" w:rsidP="00383106">
      <w:pPr>
        <w:rPr>
          <w:rFonts w:ascii="Cambria" w:hAnsi="Cambria"/>
          <w:sz w:val="22"/>
          <w:lang w:val="hr-HR"/>
        </w:rPr>
      </w:pPr>
      <w:r w:rsidRPr="00383106">
        <w:rPr>
          <w:rFonts w:ascii="Cambria" w:hAnsi="Cambria"/>
          <w:sz w:val="22"/>
          <w:lang w:val="hr-HR"/>
        </w:rPr>
        <w:t>Širenje požara je takođe moguće preko zidova susednih stanova i fasade zgrade, ali bi za to verovatno trebalo više vremena, nego za prethodno navedene načine. S obzirom da zgrada ne sadrži požarno stepenište, jedini put evakuacije je glavno stepenište, a alternativa je da ostanu u svojim stanovima, dok ne stigne vatrogasna jedinica i spasi ih. Dim se širi kroz ventilacione i instalacione kanale u druge stanove u zgradi.</w:t>
      </w:r>
    </w:p>
    <w:p w:rsidR="00383106" w:rsidRPr="00383106" w:rsidRDefault="00383106" w:rsidP="00383106">
      <w:pPr>
        <w:rPr>
          <w:rFonts w:ascii="Cambria" w:hAnsi="Cambria"/>
          <w:sz w:val="22"/>
          <w:lang w:val="hr-HR"/>
        </w:rPr>
      </w:pPr>
      <w:r w:rsidRPr="00383106">
        <w:rPr>
          <w:rFonts w:ascii="Cambria" w:hAnsi="Cambria"/>
          <w:sz w:val="22"/>
          <w:lang w:val="hr-HR"/>
        </w:rPr>
        <w:t xml:space="preserve">Vremenom, neko će primetiti dim ili vatru, alarmirati stanare i pozvati vatrogasnu jedinicu. Sistem za alarmiranje u proučavanom objektu, predstavljaju ručni javljači požara, koji su instalirani pre mnogo godina, jedan broj je demontiran, a ispravnost ostalih nije proveravana, tako da su nekompletni ili nepouzdani. Uspešnost alarmiranja ručnim javljačima požara, dodatno zavisi i od ljudskog faktora, koji je u najčešćem slučaju nepredvidiv, ali u ovim okolnostima nema drugih opcija za uzbunjivanje, pa će biti uključeni u požarni scenario, sa pretpostavljenom verovatnoćom pouzdanosti od 35%. Većina zidnih hidranata (80%) je takođe oštećena i nekompletna, tako da je njihova pouzdanost pod velikim znakom pitanja. </w:t>
      </w:r>
    </w:p>
    <w:p w:rsidR="00383106" w:rsidRPr="00383106" w:rsidRDefault="00383106" w:rsidP="00383106">
      <w:pPr>
        <w:rPr>
          <w:rFonts w:ascii="Cambria" w:hAnsi="Cambria"/>
          <w:sz w:val="22"/>
          <w:lang w:val="hr-HR"/>
        </w:rPr>
      </w:pPr>
      <w:r w:rsidRPr="00383106">
        <w:rPr>
          <w:rFonts w:ascii="Cambria" w:hAnsi="Cambria"/>
          <w:sz w:val="22"/>
          <w:lang w:val="hr-HR"/>
        </w:rPr>
        <w:t xml:space="preserve">Evakuacija dima iz stepenišnog prostora je moguća samo kroz izlazni otvor na ravan krov veličine 1m2. Širenje dima, nakon prodora požara kroz vrata stana u kojem je požar započeo, razvija se veoma brzo i ispunjava stepenišni prostor penjući se ka gore. Otvor na krovu odvod dima je zatvoren i zaključan, tako da se ne može uzeti u obzir u požarnom scenariu. Stepenište postaje smrtna klopka, uskoro nakon razvoja požara [9]. Požarna (panik) rasveta i signalizacija je teško oštećena i nekompletna, te to može dodatno usporiti i dezorjentisati kretanje ljudi u slučaju zadimljavanja stepeništa. Liftovi u proučavanoj zgradi su stari koliko i zgrada, pa nemaju funkciju za automatsko spuštanje u prizemlje i prekid rada u slučaju požara, pa postoji i mogućnost da će neko pokušeti da se evakuiše liftom. Lift okno će takođe brzo biti ispunjeno dimom, pa i u slučaju da nisu oštećeni u požaru, liftovi su svakako još jedna smrtna klopka za ljude. Pozitivno je što su rezultati ankete pokazali da niko od anketiranih stanara neće koristiti lift u slučaju požara. </w:t>
      </w:r>
    </w:p>
    <w:p w:rsidR="00383106" w:rsidRPr="00383106" w:rsidRDefault="00383106" w:rsidP="00383106">
      <w:pPr>
        <w:rPr>
          <w:rFonts w:ascii="Cambria" w:hAnsi="Cambria"/>
          <w:sz w:val="22"/>
          <w:lang w:val="hr-HR"/>
        </w:rPr>
      </w:pPr>
      <w:r w:rsidRPr="00383106">
        <w:rPr>
          <w:rFonts w:ascii="Cambria" w:hAnsi="Cambria"/>
          <w:sz w:val="22"/>
          <w:lang w:val="hr-HR"/>
        </w:rPr>
        <w:t>Stanari koji su učestvovali u vežbi i procesu edukacije (10%) su upućeni, za razliku od ostalih, da se evakuišu odmah čim primete prve znake dima i vatre, ili da blokiraju vrata stana i ventilacione otvore mokrim ćebadima i ostanu u stanovima dok vatrogasna brigada ne stigne [10]. Iz tih razloga, pretpostavlja se da postoji samo 10% vjerovatnoće da će biti izvedena brza/uspešna evakuacija.</w:t>
      </w:r>
    </w:p>
    <w:p w:rsidR="00383106" w:rsidRPr="00383106" w:rsidRDefault="00383106" w:rsidP="00383106">
      <w:pPr>
        <w:rPr>
          <w:rFonts w:ascii="Cambria" w:hAnsi="Cambria"/>
          <w:sz w:val="22"/>
          <w:lang w:val="hr-HR"/>
        </w:rPr>
      </w:pPr>
      <w:r w:rsidRPr="00383106">
        <w:rPr>
          <w:rFonts w:ascii="Cambria" w:hAnsi="Cambria"/>
          <w:sz w:val="22"/>
          <w:lang w:val="hr-HR"/>
        </w:rPr>
        <w:t>Rezultati ankete sprovedene među stanarima visokih stambenih objekata ukazuju da je samo 25% njih obratilo pažnju na puteve evakuacije i oznake u njihovim zgradama, i predpostavlja se da će taj procenat stanara pokušati evakuaciju glavnim stepeništem. Rezultati ankete takođe pokazuju da bi 90% stanara koristilo požarno stepenište (ukoliko postoji), a 65% smatra da će vatrogasci stići na vreme da ih spasu i oni će čekati u svojim stanovima u slučaju požara. Prema podacima vatrogasno  jedinice, i merenja vremena tokom vatrogasne vežbe, potrebno je 10 do 15 minuta da stigne u radijusu stambene zone od 1 do 5 km. Otežavajuće okolnosti su uzete u obzir pri proceni vremena dolaska: nema  stalnog dežurstva, nedostatak opreme za gašenje požara ,neadekvatna pozicija objekta, u smislu mogućnosti prilaza interventne jedinice – parkirana vozila i druge barijere na prilaznim putevima, ili nemogućnost prilaza nekim fasadama zgrade. Njihove aktivnosti su usmerene na spašavanje ljudskih života i ograničavanje širenja požara i, zatim, gašenje požara. Dim može takođe da uspori intervenciju vatrogasne jedinice i oteža operacije spašavanja. Prva aktivnost vatrogasaca je da otvore krovni otvor i uključe mobilnu opremu za nadpritisnu prinudnu ventilaciju.</w:t>
      </w:r>
    </w:p>
    <w:p w:rsidR="00383106" w:rsidRPr="00383106" w:rsidRDefault="00383106" w:rsidP="00383106">
      <w:pPr>
        <w:rPr>
          <w:rFonts w:ascii="Cambria" w:hAnsi="Cambria"/>
          <w:sz w:val="22"/>
          <w:lang w:val="hr-HR"/>
        </w:rPr>
      </w:pPr>
      <w:r w:rsidRPr="00383106">
        <w:rPr>
          <w:rFonts w:ascii="Cambria" w:hAnsi="Cambria"/>
          <w:sz w:val="22"/>
          <w:lang w:val="hr-HR"/>
        </w:rPr>
        <w:t>Požarni scenario se, nakon pristizanja vatrogasne jedinice može razvijati na dva načina – u zavisnosti od zaštitnih mera: (1) vatrogasna jedinica je stigla na vreme da ograniči razvoj požara i ugasi ga, ali prekasno da spase stanare koji su kasno započeli evakuaciju i (2) vatrogasna jedinica je stigla na vreme da spase stanare koji su kasno započeli evakuaciju stepeništem ispunjenim dimom. Najverovatniji scenario je Scenario B: najbolje šanse da sačuvaju svoje živote imaju stanari koji ostanu u svojim stanovima i sačekaju vatrogasnu jedinicu da ih spasi. Najverovatnije fatalne posledice scenaria su u slučaju da stanari pokušaju da se evakuišu sa odlaganjem – kasna evakuacija, putem stepeništa ispunjenog produktima sagorevanja (Scenario C).</w:t>
      </w:r>
    </w:p>
    <w:p w:rsidR="00383106" w:rsidRDefault="00383106" w:rsidP="00383106">
      <w:pPr>
        <w:rPr>
          <w:rFonts w:ascii="Cambria" w:hAnsi="Cambria"/>
          <w:sz w:val="22"/>
          <w:lang w:val="hr-HR"/>
        </w:rPr>
      </w:pPr>
      <w:r w:rsidRPr="00383106">
        <w:rPr>
          <w:rFonts w:ascii="Cambria" w:hAnsi="Cambria"/>
          <w:sz w:val="22"/>
          <w:lang w:val="hr-HR"/>
        </w:rPr>
        <w:t>Rezultati kvantitativne procene rizika, za različite požarne scenarije, u visokoj stambenoj zgradi bez požarnog stepeništa, zasnovani na metodi stabla događaja, su dati u Tabeli 3. Požarni scenario je formulisan na osnovu postojećeg stanja zgrade i njenih porformansi požarne bezbednosti (konstrukcija, materijalizacija, osnova tipskog sprata, put evakuacije, ventilacija dima, itd) i primenjenih mera zaštite od požara: (1) vatrogasna vežba i edukacija, (2) ručni javljači požara, (3) intervencija vatrogasne jedinice. Kombinovani preostali faktor rizika nakon primene navedene tri mere je 0,89958; što znači da je preostali rizik po ljudske živote smanjen na 89,96% od početne vrednosti. Drugim rečima, u slučaju požara, do sada primenjene mere zaštite, su nedovoljne da snize vrednost rizika na prihvatljiv nivo.</w:t>
      </w:r>
    </w:p>
    <w:p w:rsidR="007214E2" w:rsidRDefault="007214E2" w:rsidP="00383106">
      <w:pPr>
        <w:rPr>
          <w:rFonts w:ascii="Cambria" w:hAnsi="Cambria"/>
          <w:sz w:val="22"/>
          <w:lang w:val="hr-HR"/>
        </w:rPr>
      </w:pPr>
    </w:p>
    <w:p w:rsidR="007214E2" w:rsidRDefault="007214E2" w:rsidP="00383106">
      <w:pPr>
        <w:rPr>
          <w:rFonts w:ascii="Cambria" w:hAnsi="Cambria"/>
          <w:sz w:val="22"/>
          <w:lang w:val="hr-HR"/>
        </w:rPr>
      </w:pPr>
    </w:p>
    <w:p w:rsidR="007214E2" w:rsidRPr="00383106" w:rsidRDefault="007214E2" w:rsidP="00383106">
      <w:pPr>
        <w:rPr>
          <w:rFonts w:ascii="Cambria" w:hAnsi="Cambria"/>
          <w:sz w:val="22"/>
          <w:lang w:val="hr-HR"/>
        </w:rPr>
      </w:pPr>
    </w:p>
    <w:p w:rsidR="00383106" w:rsidRPr="00383106" w:rsidRDefault="00383106" w:rsidP="00383106">
      <w:pPr>
        <w:rPr>
          <w:rFonts w:ascii="Cambria" w:hAnsi="Cambria"/>
          <w:i/>
          <w:sz w:val="22"/>
          <w:lang w:val="hr-HR"/>
        </w:rPr>
      </w:pPr>
      <w:r w:rsidRPr="00383106">
        <w:rPr>
          <w:rFonts w:ascii="Cambria" w:hAnsi="Cambria"/>
          <w:i/>
          <w:sz w:val="22"/>
          <w:lang w:val="hr-HR"/>
        </w:rPr>
        <w:t>2. Procena verovatnoće, posledica i preostale vrednosti rizika za različite požarne scenarie u visokoj stambenoj zgradi bez požarnog stepeništa</w:t>
      </w:r>
    </w:p>
    <w:p w:rsidR="000E35B4" w:rsidRPr="00383106" w:rsidRDefault="00383106" w:rsidP="007214E2">
      <w:pPr>
        <w:rPr>
          <w:rFonts w:ascii="Cambria" w:hAnsi="Cambria"/>
          <w:i/>
          <w:sz w:val="22"/>
          <w:lang w:val="hr-HR"/>
        </w:rPr>
      </w:pPr>
      <w:r w:rsidRPr="00383106">
        <w:rPr>
          <w:rFonts w:ascii="Cambria" w:hAnsi="Cambria"/>
          <w:i/>
          <w:sz w:val="22"/>
          <w:lang w:val="hr-HR"/>
        </w:rPr>
        <w:t>Table 6 . Assessment of probability, consequence and residual risk values for the various fire scenarios in high rise building with no fire stairs based on event-tree method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2057"/>
        <w:gridCol w:w="1847"/>
        <w:gridCol w:w="3482"/>
        <w:gridCol w:w="1826"/>
      </w:tblGrid>
      <w:tr w:rsidR="00383106" w:rsidRPr="00383106" w:rsidTr="00383106">
        <w:tc>
          <w:tcPr>
            <w:tcW w:w="1914" w:type="dxa"/>
            <w:vAlign w:val="center"/>
          </w:tcPr>
          <w:p w:rsidR="00383106" w:rsidRPr="006D2F16" w:rsidRDefault="00383106" w:rsidP="00383106">
            <w:pPr>
              <w:rPr>
                <w:rFonts w:ascii="Cambria" w:hAnsi="Cambria"/>
                <w:b/>
                <w:sz w:val="22"/>
                <w:lang w:val="sr-Latn-CS"/>
              </w:rPr>
            </w:pPr>
            <w:r w:rsidRPr="006D2F16">
              <w:rPr>
                <w:rFonts w:ascii="Cambria" w:hAnsi="Cambria"/>
                <w:b/>
                <w:sz w:val="22"/>
                <w:lang w:val="sr-Latn-CS"/>
              </w:rPr>
              <w:t>Požarni scenario</w:t>
            </w:r>
          </w:p>
          <w:p w:rsidR="00383106" w:rsidRPr="006D2F16" w:rsidRDefault="00383106" w:rsidP="00383106">
            <w:pPr>
              <w:rPr>
                <w:rFonts w:ascii="Cambria" w:hAnsi="Cambria"/>
                <w:b/>
                <w:sz w:val="22"/>
                <w:lang w:val="sr-Latn-CS"/>
              </w:rPr>
            </w:pPr>
            <w:r w:rsidRPr="006D2F16">
              <w:rPr>
                <w:rFonts w:ascii="Cambria" w:hAnsi="Cambria"/>
                <w:b/>
                <w:sz w:val="22"/>
                <w:lang w:val="sr-Latn-CS"/>
              </w:rPr>
              <w:t xml:space="preserve">(Fire Scenario) </w:t>
            </w:r>
          </w:p>
        </w:tc>
        <w:tc>
          <w:tcPr>
            <w:tcW w:w="1915" w:type="dxa"/>
            <w:vAlign w:val="center"/>
          </w:tcPr>
          <w:p w:rsidR="00383106" w:rsidRPr="006D2F16" w:rsidRDefault="00383106" w:rsidP="00383106">
            <w:pPr>
              <w:rPr>
                <w:rFonts w:ascii="Cambria" w:hAnsi="Cambria"/>
                <w:b/>
                <w:sz w:val="22"/>
                <w:lang w:val="sr-Latn-CS"/>
              </w:rPr>
            </w:pPr>
            <w:r w:rsidRPr="006D2F16">
              <w:rPr>
                <w:rFonts w:ascii="Cambria" w:hAnsi="Cambria"/>
                <w:b/>
                <w:sz w:val="22"/>
                <w:lang w:val="sr-Latn-CS"/>
              </w:rPr>
              <w:t>Verovatnoća Scenaria(Scenario Probability)</w:t>
            </w:r>
          </w:p>
        </w:tc>
        <w:tc>
          <w:tcPr>
            <w:tcW w:w="1915" w:type="dxa"/>
            <w:vAlign w:val="center"/>
          </w:tcPr>
          <w:p w:rsidR="00383106" w:rsidRPr="006D2F16" w:rsidRDefault="00383106" w:rsidP="00383106">
            <w:pPr>
              <w:rPr>
                <w:rFonts w:ascii="Cambria" w:hAnsi="Cambria"/>
                <w:b/>
                <w:sz w:val="22"/>
                <w:lang w:val="sr-Latn-CS"/>
              </w:rPr>
            </w:pPr>
            <w:r w:rsidRPr="006D2F16">
              <w:rPr>
                <w:rFonts w:ascii="Cambria" w:hAnsi="Cambria"/>
                <w:b/>
                <w:sz w:val="22"/>
                <w:lang w:val="sr-Latn-CS"/>
              </w:rPr>
              <w:t>Preostali faktor verovatnoće</w:t>
            </w:r>
          </w:p>
          <w:p w:rsidR="00383106" w:rsidRPr="006D2F16" w:rsidRDefault="00383106" w:rsidP="00383106">
            <w:pPr>
              <w:rPr>
                <w:rFonts w:ascii="Cambria" w:hAnsi="Cambria"/>
                <w:b/>
                <w:sz w:val="22"/>
                <w:lang w:val="sr-Latn-CS"/>
              </w:rPr>
            </w:pPr>
            <w:r w:rsidRPr="006D2F16">
              <w:rPr>
                <w:rFonts w:ascii="Cambria" w:hAnsi="Cambria"/>
                <w:b/>
                <w:sz w:val="22"/>
                <w:lang w:val="sr-Latn-CS"/>
              </w:rPr>
              <w:t>(Residual    Probability Multiplier)</w:t>
            </w:r>
          </w:p>
        </w:tc>
        <w:tc>
          <w:tcPr>
            <w:tcW w:w="1915" w:type="dxa"/>
            <w:vAlign w:val="center"/>
          </w:tcPr>
          <w:p w:rsidR="00383106" w:rsidRPr="006D2F16" w:rsidRDefault="00383106" w:rsidP="00383106">
            <w:pPr>
              <w:rPr>
                <w:rFonts w:ascii="Cambria" w:hAnsi="Cambria"/>
                <w:b/>
                <w:sz w:val="22"/>
                <w:lang w:val="sr-Latn-CS"/>
              </w:rPr>
            </w:pPr>
          </w:p>
          <w:p w:rsidR="00383106" w:rsidRPr="006D2F16" w:rsidRDefault="00383106" w:rsidP="00383106">
            <w:pPr>
              <w:rPr>
                <w:rFonts w:ascii="Cambria" w:hAnsi="Cambria"/>
                <w:b/>
                <w:sz w:val="22"/>
                <w:lang w:val="sr-Latn-CS"/>
              </w:rPr>
            </w:pPr>
            <w:r w:rsidRPr="006D2F16">
              <w:rPr>
                <w:rFonts w:ascii="Cambria" w:hAnsi="Cambria"/>
                <w:b/>
                <w:sz w:val="22"/>
                <w:lang w:val="sr-Latn-CS"/>
              </w:rPr>
              <w:t>Preostali faktor posledice(ResidualConsequence</w:t>
            </w:r>
          </w:p>
          <w:p w:rsidR="00383106" w:rsidRPr="006D2F16" w:rsidRDefault="00383106" w:rsidP="00383106">
            <w:pPr>
              <w:rPr>
                <w:rFonts w:ascii="Cambria" w:hAnsi="Cambria"/>
                <w:b/>
                <w:sz w:val="22"/>
                <w:lang w:val="sr-Latn-CS"/>
              </w:rPr>
            </w:pPr>
            <w:r w:rsidRPr="006D2F16">
              <w:rPr>
                <w:rFonts w:ascii="Cambria" w:hAnsi="Cambria"/>
                <w:b/>
                <w:sz w:val="22"/>
                <w:lang w:val="sr-Latn-CS"/>
              </w:rPr>
              <w:t>Multiplier)</w:t>
            </w:r>
          </w:p>
        </w:tc>
        <w:tc>
          <w:tcPr>
            <w:tcW w:w="1915" w:type="dxa"/>
            <w:vAlign w:val="center"/>
          </w:tcPr>
          <w:p w:rsidR="00383106" w:rsidRPr="006D2F16" w:rsidRDefault="00383106" w:rsidP="00383106">
            <w:pPr>
              <w:rPr>
                <w:rFonts w:ascii="Cambria" w:hAnsi="Cambria"/>
                <w:b/>
                <w:sz w:val="22"/>
                <w:lang w:val="sr-Latn-CS"/>
              </w:rPr>
            </w:pPr>
            <w:r w:rsidRPr="006D2F16">
              <w:rPr>
                <w:rFonts w:ascii="Cambria" w:hAnsi="Cambria"/>
                <w:b/>
                <w:sz w:val="22"/>
                <w:lang w:val="sr-Latn-CS"/>
              </w:rPr>
              <w:t>Preostali faktor rizika</w:t>
            </w:r>
          </w:p>
          <w:p w:rsidR="00383106" w:rsidRPr="006D2F16" w:rsidRDefault="00383106" w:rsidP="00383106">
            <w:pPr>
              <w:rPr>
                <w:rFonts w:ascii="Cambria" w:hAnsi="Cambria"/>
                <w:b/>
                <w:sz w:val="22"/>
                <w:lang w:val="sr-Latn-CS"/>
              </w:rPr>
            </w:pPr>
            <w:r w:rsidRPr="006D2F16">
              <w:rPr>
                <w:rFonts w:ascii="Cambria" w:hAnsi="Cambria"/>
                <w:b/>
                <w:sz w:val="22"/>
                <w:lang w:val="sr-Latn-CS"/>
              </w:rPr>
              <w:t>(Residual Risk Multiplier)</w:t>
            </w:r>
          </w:p>
        </w:tc>
      </w:tr>
      <w:tr w:rsidR="00383106" w:rsidRPr="00383106" w:rsidTr="00383106">
        <w:tc>
          <w:tcPr>
            <w:tcW w:w="1914"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A</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0.02925</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1.00</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1.00</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0.02925</w:t>
            </w:r>
          </w:p>
        </w:tc>
      </w:tr>
      <w:tr w:rsidR="00383106" w:rsidRPr="00383106" w:rsidTr="00383106">
        <w:tc>
          <w:tcPr>
            <w:tcW w:w="1914"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B</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0.55575</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1.00</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0.90</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0.50018</w:t>
            </w:r>
          </w:p>
        </w:tc>
      </w:tr>
      <w:tr w:rsidR="00383106" w:rsidRPr="00383106" w:rsidTr="00383106">
        <w:tc>
          <w:tcPr>
            <w:tcW w:w="1914"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C</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0.21375</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1.00</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1.00</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0.21375</w:t>
            </w:r>
          </w:p>
        </w:tc>
      </w:tr>
      <w:tr w:rsidR="00383106" w:rsidRPr="00383106" w:rsidTr="00383106">
        <w:tc>
          <w:tcPr>
            <w:tcW w:w="1914"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D</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0.01125</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1.00</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0.10</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0.00112</w:t>
            </w:r>
          </w:p>
        </w:tc>
      </w:tr>
      <w:tr w:rsidR="00383106" w:rsidRPr="00383106" w:rsidTr="00383106">
        <w:tc>
          <w:tcPr>
            <w:tcW w:w="1914"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E</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0.09000</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1.00</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0.90</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0.08100</w:t>
            </w:r>
          </w:p>
        </w:tc>
      </w:tr>
      <w:tr w:rsidR="00383106" w:rsidRPr="00383106" w:rsidTr="00383106">
        <w:tc>
          <w:tcPr>
            <w:tcW w:w="1914"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F</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0.01000</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0.90</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0.81</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0.00729</w:t>
            </w:r>
          </w:p>
        </w:tc>
      </w:tr>
      <w:tr w:rsidR="00383106" w:rsidRPr="00383106" w:rsidTr="00383106">
        <w:tc>
          <w:tcPr>
            <w:tcW w:w="1914"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G</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0.02375</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0.90</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0.90</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0.01924</w:t>
            </w:r>
          </w:p>
        </w:tc>
      </w:tr>
      <w:tr w:rsidR="00383106" w:rsidRPr="00383106" w:rsidTr="00383106">
        <w:tc>
          <w:tcPr>
            <w:tcW w:w="1914"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H</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0.00125</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0.90</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0.09</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0.00010</w:t>
            </w:r>
          </w:p>
        </w:tc>
      </w:tr>
      <w:tr w:rsidR="00383106" w:rsidRPr="00383106" w:rsidTr="00383106">
        <w:tc>
          <w:tcPr>
            <w:tcW w:w="1914"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I</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0.00325</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0.90</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0.90</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0.00263</w:t>
            </w:r>
          </w:p>
        </w:tc>
      </w:tr>
      <w:tr w:rsidR="00383106" w:rsidRPr="00383106" w:rsidTr="00383106">
        <w:tc>
          <w:tcPr>
            <w:tcW w:w="1914"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J</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0.06475</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0.90</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0.81</w:t>
            </w:r>
          </w:p>
        </w:tc>
        <w:tc>
          <w:tcPr>
            <w:tcW w:w="1915" w:type="dxa"/>
            <w:vAlign w:val="center"/>
          </w:tcPr>
          <w:p w:rsidR="00383106" w:rsidRPr="006D2F16" w:rsidRDefault="00383106" w:rsidP="00383106">
            <w:pPr>
              <w:rPr>
                <w:rFonts w:ascii="Cambria" w:hAnsi="Cambria"/>
                <w:sz w:val="22"/>
                <w:lang w:val="sr-Latn-CS"/>
              </w:rPr>
            </w:pPr>
            <w:r w:rsidRPr="006D2F16">
              <w:rPr>
                <w:rFonts w:ascii="Cambria" w:hAnsi="Cambria"/>
                <w:sz w:val="22"/>
                <w:lang w:val="sr-Latn-CS"/>
              </w:rPr>
              <w:t>0.04502</w:t>
            </w:r>
          </w:p>
        </w:tc>
      </w:tr>
      <w:tr w:rsidR="00383106" w:rsidRPr="00383106" w:rsidTr="00383106">
        <w:tc>
          <w:tcPr>
            <w:tcW w:w="1914" w:type="dxa"/>
            <w:vAlign w:val="center"/>
          </w:tcPr>
          <w:p w:rsidR="00383106" w:rsidRPr="006D2F16" w:rsidRDefault="00383106" w:rsidP="00383106">
            <w:pPr>
              <w:rPr>
                <w:rFonts w:ascii="Cambria" w:hAnsi="Cambria"/>
                <w:sz w:val="22"/>
                <w:lang w:val="sr-Latn-CS"/>
              </w:rPr>
            </w:pPr>
          </w:p>
        </w:tc>
        <w:tc>
          <w:tcPr>
            <w:tcW w:w="1915" w:type="dxa"/>
            <w:vAlign w:val="center"/>
          </w:tcPr>
          <w:p w:rsidR="00383106" w:rsidRPr="006D2F16" w:rsidRDefault="00383106" w:rsidP="00383106">
            <w:pPr>
              <w:rPr>
                <w:rFonts w:ascii="Cambria" w:hAnsi="Cambria"/>
                <w:b/>
                <w:sz w:val="22"/>
                <w:lang w:val="sr-Latn-CS"/>
              </w:rPr>
            </w:pPr>
            <w:r w:rsidRPr="006D2F16">
              <w:rPr>
                <w:rFonts w:ascii="Cambria" w:hAnsi="Cambria"/>
                <w:b/>
                <w:sz w:val="22"/>
                <w:lang w:val="sr-Latn-CS"/>
              </w:rPr>
              <w:t>1.00</w:t>
            </w:r>
          </w:p>
        </w:tc>
        <w:tc>
          <w:tcPr>
            <w:tcW w:w="3830" w:type="dxa"/>
            <w:gridSpan w:val="2"/>
            <w:vAlign w:val="center"/>
          </w:tcPr>
          <w:p w:rsidR="00383106" w:rsidRPr="006D2F16" w:rsidRDefault="00383106" w:rsidP="00383106">
            <w:pPr>
              <w:rPr>
                <w:rFonts w:ascii="Cambria" w:hAnsi="Cambria"/>
                <w:sz w:val="22"/>
                <w:lang w:val="sr-Latn-CS"/>
              </w:rPr>
            </w:pPr>
          </w:p>
        </w:tc>
        <w:tc>
          <w:tcPr>
            <w:tcW w:w="1915" w:type="dxa"/>
            <w:vAlign w:val="center"/>
          </w:tcPr>
          <w:p w:rsidR="00383106" w:rsidRPr="006D2F16" w:rsidRDefault="00383106" w:rsidP="00383106">
            <w:pPr>
              <w:rPr>
                <w:rFonts w:ascii="Cambria" w:hAnsi="Cambria"/>
                <w:b/>
                <w:sz w:val="22"/>
                <w:lang w:val="sr-Latn-CS"/>
              </w:rPr>
            </w:pPr>
            <w:r w:rsidRPr="006D2F16">
              <w:rPr>
                <w:rFonts w:ascii="Cambria" w:hAnsi="Cambria"/>
                <w:b/>
                <w:sz w:val="22"/>
                <w:lang w:val="sr-Latn-CS"/>
              </w:rPr>
              <w:t>0.89958</w:t>
            </w:r>
          </w:p>
        </w:tc>
      </w:tr>
    </w:tbl>
    <w:p w:rsidR="00383106" w:rsidRPr="00383106" w:rsidRDefault="00383106" w:rsidP="00383106">
      <w:pPr>
        <w:rPr>
          <w:rFonts w:ascii="Cambria" w:hAnsi="Cambria"/>
          <w:sz w:val="22"/>
        </w:rPr>
      </w:pPr>
    </w:p>
    <w:p w:rsidR="00383106" w:rsidRPr="00383106" w:rsidRDefault="00383106" w:rsidP="009A03AC">
      <w:pPr>
        <w:numPr>
          <w:ilvl w:val="1"/>
          <w:numId w:val="15"/>
        </w:numPr>
        <w:rPr>
          <w:rFonts w:ascii="Cambria" w:hAnsi="Cambria"/>
          <w:b/>
          <w:bCs/>
          <w:sz w:val="22"/>
          <w:lang w:val="x-none"/>
        </w:rPr>
      </w:pPr>
      <w:bookmarkStart w:id="41" w:name="_Toc16594810"/>
      <w:r w:rsidRPr="00383106">
        <w:rPr>
          <w:rFonts w:ascii="Cambria" w:hAnsi="Cambria"/>
          <w:b/>
          <w:bCs/>
          <w:sz w:val="22"/>
          <w:lang w:val="x-none"/>
        </w:rPr>
        <w:t>FUNDAMENTALNI PRISTUP PROCENI RIZIKA OD POŽARA</w:t>
      </w:r>
      <w:bookmarkEnd w:id="41"/>
    </w:p>
    <w:p w:rsidR="00383106" w:rsidRPr="00383106" w:rsidRDefault="00383106" w:rsidP="00383106">
      <w:pPr>
        <w:rPr>
          <w:rFonts w:ascii="Cambria" w:hAnsi="Cambria"/>
          <w:sz w:val="22"/>
          <w:lang w:val="hr-HR"/>
        </w:rPr>
      </w:pPr>
    </w:p>
    <w:p w:rsidR="00383106" w:rsidRPr="00383106" w:rsidRDefault="00383106" w:rsidP="00383106">
      <w:pPr>
        <w:rPr>
          <w:rFonts w:ascii="Cambria" w:hAnsi="Cambria"/>
          <w:sz w:val="22"/>
          <w:lang w:val="hr-HR"/>
        </w:rPr>
      </w:pPr>
      <w:r w:rsidRPr="00383106">
        <w:rPr>
          <w:rFonts w:ascii="Cambria" w:hAnsi="Cambria"/>
          <w:sz w:val="22"/>
          <w:lang w:val="hr-HR"/>
        </w:rPr>
        <w:t xml:space="preserve">Jednostavne metode za procjenu rizika od požara su one su sprovedene na osnovu poređenja aktuelne situacije sa iskustvima iz prethodnih požara ili podacima o događajima; i one gde je procena izvršena pomoću ček lista ili metode matrica rizika. Problem pri primeni prethodnih iskustava ili podataka se javlja kada prethodna i sadašnja situacija i okolnosti nisu potpuno jednaki i tada ni iskustva ili podaci nisu primenljivi na aktuelnu situaciju. Problem pri upotrebi ček lista i matrice rizika se može pojaviti zato što su one zasnovane na subjektivnim procenama koje mogu i ne moraju biti tačne i ne mogu se verifikovati. Jedna osoba može prosuđivati na različit način od ostalih. Ista osoba ne mora biti dosledna i doći do iste procjene u sličnoj situaciji.  </w:t>
      </w:r>
    </w:p>
    <w:p w:rsidR="00383106" w:rsidRPr="00383106" w:rsidRDefault="00383106" w:rsidP="00383106">
      <w:pPr>
        <w:rPr>
          <w:rFonts w:ascii="Cambria" w:hAnsi="Cambria"/>
          <w:sz w:val="22"/>
          <w:lang w:val="hr-HR"/>
        </w:rPr>
      </w:pPr>
      <w:r w:rsidRPr="00383106">
        <w:rPr>
          <w:rFonts w:ascii="Cambria" w:hAnsi="Cambria"/>
          <w:sz w:val="22"/>
          <w:lang w:val="hr-HR"/>
        </w:rPr>
        <w:t>Fundamentalni pristup proceni rizika od požara je bolji način da se sprovede procena rizika. Ovakav način procene podrazumeva: (1) kreiranje svih mogućih požarnih scenaria koji se mogu razviti nakon inicijacije požara; (2) definisanje za svaki požarni scenario sekvencijalnog niza događaja koji prate kurs aktiuelnog razvoja požara; i (3) matematičko modelovanje požara da bi se predvideli fatalni ishodi i gubitak imovine. Različiti požarni scenariji po kojima se inicijalni požar može razviti, su posledica uspeha ili neuspeha predviđenih mera zaštite. Sekvencijalni sled događaja u požaru obuhvata razvoj požara, širenje dima, evakuaciju ljudi i reakciju vatrogasne jedinice. Cilj fundamentalnog pristupa je da prati logičan razvoj ovih događaja u požaru.</w:t>
      </w:r>
    </w:p>
    <w:p w:rsidR="000E35B4" w:rsidRDefault="000E35B4" w:rsidP="00383106">
      <w:pPr>
        <w:rPr>
          <w:rFonts w:ascii="Cambria" w:hAnsi="Cambria"/>
          <w:b/>
          <w:bCs/>
          <w:sz w:val="22"/>
          <w:lang w:val="hr-HR"/>
        </w:rPr>
      </w:pPr>
      <w:bookmarkStart w:id="42" w:name="_Toc16594811"/>
    </w:p>
    <w:p w:rsidR="00383106" w:rsidRPr="00383106" w:rsidRDefault="00383106" w:rsidP="00383106">
      <w:pPr>
        <w:rPr>
          <w:rFonts w:ascii="Cambria" w:hAnsi="Cambria"/>
          <w:sz w:val="22"/>
          <w:lang w:val="hr-HR"/>
        </w:rPr>
      </w:pPr>
      <w:r w:rsidRPr="00383106">
        <w:rPr>
          <w:rFonts w:ascii="Cambria" w:hAnsi="Cambria"/>
          <w:b/>
          <w:bCs/>
          <w:sz w:val="22"/>
          <w:lang w:val="hr-HR"/>
        </w:rPr>
        <w:t>ZAKLJUČAK</w:t>
      </w:r>
      <w:bookmarkEnd w:id="42"/>
    </w:p>
    <w:p w:rsidR="00383106" w:rsidRPr="00383106" w:rsidRDefault="00383106" w:rsidP="00383106">
      <w:pPr>
        <w:rPr>
          <w:rFonts w:ascii="Cambria" w:hAnsi="Cambria"/>
          <w:sz w:val="22"/>
          <w:lang w:val="hr-HR"/>
        </w:rPr>
      </w:pPr>
      <w:r w:rsidRPr="00383106">
        <w:rPr>
          <w:rFonts w:ascii="Cambria" w:hAnsi="Cambria"/>
          <w:sz w:val="22"/>
          <w:lang w:val="hr-HR"/>
        </w:rPr>
        <w:t>Svaka zgrada je jedinstvena po svojoj lokaciji, konstrukciji, materijalima od kojih je izgrađena i prostornoj organizaciji, pa je moguće metodom stabla događaja proceniti rizika od požara različitih kombinacija događaja i dobiti detaljne informacije o uspehu ili neuspehu predloženih mera zaštite, kao i komparaciju različitih kombinacija.</w:t>
      </w:r>
    </w:p>
    <w:p w:rsidR="00383106" w:rsidRPr="00383106" w:rsidRDefault="00383106" w:rsidP="00383106">
      <w:pPr>
        <w:rPr>
          <w:rFonts w:ascii="Cambria" w:hAnsi="Cambria"/>
          <w:sz w:val="22"/>
          <w:lang w:val="hr-HR"/>
        </w:rPr>
      </w:pPr>
      <w:r w:rsidRPr="00383106">
        <w:rPr>
          <w:rFonts w:ascii="Cambria" w:hAnsi="Cambria"/>
          <w:sz w:val="22"/>
          <w:lang w:val="hr-HR"/>
        </w:rPr>
        <w:t>Procena očekivanog fatalnog ishoda po korisnike objekta i gubitak materijalnih dobara za zgradu sa određenim požarnim scenariom se zasniva na modelovanju razvoja požara, širenja dima, širenja požara, evakuacije ljudi i reakcije vatrogasne jedinice. Očekivani rizik po živote korisnika objekta tokom projektovanog upotrebnog veka zgrade je suma očekivanih fatalnih ishoda iz svih mogućih požarnih scenaria koji se mogu dogoditi u objektu tokom istog perioda.</w:t>
      </w:r>
    </w:p>
    <w:p w:rsidR="00383106" w:rsidRPr="00383106" w:rsidRDefault="00383106" w:rsidP="00383106">
      <w:pPr>
        <w:rPr>
          <w:rFonts w:ascii="Cambria" w:hAnsi="Cambria"/>
          <w:sz w:val="22"/>
          <w:lang w:val="hr-HR"/>
        </w:rPr>
      </w:pPr>
      <w:r w:rsidRPr="00383106">
        <w:rPr>
          <w:rFonts w:ascii="Cambria" w:hAnsi="Cambria"/>
          <w:sz w:val="22"/>
          <w:lang w:val="hr-HR"/>
        </w:rPr>
        <w:t>Isto tako, očekivani rizik gubitka materijalnih dobara u objektu tokom njegovog projektovanog veka trajanja je određen sumom svih očekivanih gubitaka imovine na osnovu svih mogućih požarnih scenaria koji mogu da se dogode u objektu tokom istog perioda. Ukupni očekivani troškovi vlasnika zgrade vezani za požar predstavljaju sve troškove bilo koje varijante rešenja požarne bezbednosti, koji treba da snosi sve troškove uključujući vrednost objekta, održavanje i očekivane gubitke u požaru.</w:t>
      </w:r>
    </w:p>
    <w:p w:rsidR="00383106" w:rsidRPr="00383106" w:rsidRDefault="00383106" w:rsidP="00383106">
      <w:pPr>
        <w:rPr>
          <w:rFonts w:ascii="Cambria" w:hAnsi="Cambria"/>
          <w:sz w:val="22"/>
          <w:lang w:val="hr-HR"/>
        </w:rPr>
      </w:pPr>
      <w:r w:rsidRPr="00383106">
        <w:rPr>
          <w:rFonts w:ascii="Cambria" w:hAnsi="Cambria"/>
          <w:sz w:val="22"/>
          <w:lang w:val="hr-HR"/>
        </w:rPr>
        <w:t>Redovna inspekcija i održavanje sistema za zaštitu od požara su obavezne aktivnosti u projektnim rešenjima požarne bezbednosti, zasnovanim na proceni rizika i performansama objekta. Posledica izostanka redovnih aktivnosti održavanja i vežbi evakuacije je porast očekivanog nivoa rizka u odnosu na predviđen nivo. Pouzdanost sistema za zaštitu od požara može se modelovati na osnovu nivoa zakazivanja i intervala servisnih pregleda. Neophodno je uraditi operativno-taktičke planove gašenja požara za sve jedan važan objekat, tačnije uraditi proračun koliko se snaga, tehnike i sredstava neophodno za gašenje eventualnog požara.</w:t>
      </w:r>
    </w:p>
    <w:p w:rsidR="00383106" w:rsidRPr="00383106" w:rsidRDefault="00383106" w:rsidP="009A03AC">
      <w:pPr>
        <w:numPr>
          <w:ilvl w:val="2"/>
          <w:numId w:val="48"/>
        </w:numPr>
        <w:rPr>
          <w:rFonts w:ascii="Cambria" w:hAnsi="Cambria"/>
          <w:b/>
          <w:bCs/>
          <w:sz w:val="22"/>
          <w:lang w:val="bs-Latn-BA"/>
        </w:rPr>
      </w:pPr>
      <w:bookmarkStart w:id="43" w:name="_Toc16594812"/>
      <w:r w:rsidRPr="00383106">
        <w:rPr>
          <w:rFonts w:ascii="Cambria" w:hAnsi="Cambria"/>
          <w:b/>
          <w:bCs/>
          <w:sz w:val="22"/>
          <w:lang w:val="x-none"/>
        </w:rPr>
        <w:t>STANJE ZAŠTITE OD POŽARA</w:t>
      </w:r>
      <w:bookmarkEnd w:id="43"/>
    </w:p>
    <w:p w:rsidR="00383106" w:rsidRPr="00383106" w:rsidRDefault="00383106" w:rsidP="00383106">
      <w:pPr>
        <w:rPr>
          <w:rFonts w:ascii="Cambria" w:hAnsi="Cambria"/>
          <w:sz w:val="22"/>
          <w:lang w:val="hr-HR"/>
        </w:rPr>
      </w:pPr>
      <w:r w:rsidRPr="00383106">
        <w:rPr>
          <w:rFonts w:ascii="Cambria" w:hAnsi="Cambria"/>
          <w:sz w:val="22"/>
          <w:lang w:val="hr-HR"/>
        </w:rPr>
        <w:t>U nekim od ovih objekata nije u potpunosti izvedena vanjska i unutrašnja hidrantska mreža. Neki objekti nisu zaštićeni dovoljnim brojem aparata za početno gašenje požara, uglavnom nemaju izvedenu panik rasvetu i sistem za dojavu požara sa signalizacijom za evakuaciju prisutnih osoba u objektu.</w:t>
      </w:r>
    </w:p>
    <w:p w:rsidR="00383106" w:rsidRPr="00383106" w:rsidRDefault="00383106" w:rsidP="00383106">
      <w:pPr>
        <w:rPr>
          <w:rFonts w:ascii="Cambria" w:hAnsi="Cambria"/>
          <w:b/>
          <w:bCs/>
          <w:sz w:val="22"/>
          <w:u w:val="single"/>
          <w:lang w:val="bs-Latn-BA"/>
        </w:rPr>
      </w:pPr>
      <w:bookmarkStart w:id="44" w:name="_Toc365463884"/>
      <w:bookmarkStart w:id="45" w:name="_Toc16594813"/>
      <w:r w:rsidRPr="00383106">
        <w:rPr>
          <w:rFonts w:ascii="Cambria" w:hAnsi="Cambria"/>
          <w:b/>
          <w:bCs/>
          <w:sz w:val="22"/>
          <w:u w:val="single"/>
          <w:lang w:val="x-none"/>
        </w:rPr>
        <w:t xml:space="preserve">ANALIZA OPASNOSTI OD POŽARA ZA OBJEKAT I OPREMU - KORAK  </w:t>
      </w:r>
      <w:bookmarkEnd w:id="44"/>
      <w:r w:rsidRPr="00383106">
        <w:rPr>
          <w:rFonts w:ascii="Cambria" w:hAnsi="Cambria"/>
          <w:b/>
          <w:bCs/>
          <w:sz w:val="22"/>
          <w:u w:val="single"/>
          <w:lang w:val="bs-Latn-BA"/>
        </w:rPr>
        <w:t>I</w:t>
      </w:r>
      <w:bookmarkEnd w:id="45"/>
    </w:p>
    <w:p w:rsidR="00383106" w:rsidRPr="00383106" w:rsidRDefault="00383106" w:rsidP="00383106">
      <w:pPr>
        <w:rPr>
          <w:rFonts w:ascii="Cambria" w:hAnsi="Cambria"/>
          <w:sz w:val="22"/>
          <w:lang w:val="bs-Latn-BA"/>
        </w:rPr>
      </w:pPr>
      <w:r w:rsidRPr="00383106">
        <w:rPr>
          <w:rFonts w:ascii="Cambria" w:hAnsi="Cambria"/>
          <w:sz w:val="22"/>
          <w:lang w:val="sr-Cyrl-CS"/>
        </w:rPr>
        <w:t xml:space="preserve">Na pitanja u </w:t>
      </w:r>
      <w:r w:rsidRPr="00383106">
        <w:rPr>
          <w:rFonts w:ascii="Cambria" w:hAnsi="Cambria"/>
          <w:sz w:val="22"/>
          <w:lang w:val="ru-RU"/>
        </w:rPr>
        <w:t>ček-list</w:t>
      </w:r>
      <w:r w:rsidRPr="00383106">
        <w:rPr>
          <w:rFonts w:ascii="Cambria" w:hAnsi="Cambria"/>
          <w:sz w:val="22"/>
          <w:lang w:val="sr-Cyrl-CS"/>
        </w:rPr>
        <w:t>i</w:t>
      </w:r>
      <w:r w:rsidRPr="00383106">
        <w:rPr>
          <w:rFonts w:ascii="Cambria" w:hAnsi="Cambria"/>
          <w:sz w:val="22"/>
          <w:lang w:val="ru-RU"/>
        </w:rPr>
        <w:t xml:space="preserve"> se odgovora sa ,,</w:t>
      </w:r>
      <w:r w:rsidRPr="00383106">
        <w:rPr>
          <w:rFonts w:ascii="Cambria" w:hAnsi="Cambria"/>
          <w:i/>
          <w:sz w:val="22"/>
          <w:lang w:val="ru-RU"/>
        </w:rPr>
        <w:t>opasno</w:t>
      </w:r>
      <w:r w:rsidRPr="00383106">
        <w:rPr>
          <w:rFonts w:ascii="Cambria" w:hAnsi="Cambria"/>
          <w:sz w:val="22"/>
          <w:lang w:val="ru-RU"/>
        </w:rPr>
        <w:t>“ (OP), ,,</w:t>
      </w:r>
      <w:r w:rsidRPr="00383106">
        <w:rPr>
          <w:rFonts w:ascii="Cambria" w:hAnsi="Cambria"/>
          <w:i/>
          <w:sz w:val="22"/>
          <w:lang w:val="ru-RU"/>
        </w:rPr>
        <w:t>nebitno</w:t>
      </w:r>
      <w:r w:rsidRPr="00383106">
        <w:rPr>
          <w:rFonts w:ascii="Cambria" w:hAnsi="Cambria"/>
          <w:sz w:val="22"/>
          <w:lang w:val="ru-RU"/>
        </w:rPr>
        <w:t>“ (NB) i ,,</w:t>
      </w:r>
      <w:r w:rsidRPr="00383106">
        <w:rPr>
          <w:rFonts w:ascii="Cambria" w:hAnsi="Cambria"/>
          <w:i/>
          <w:sz w:val="22"/>
          <w:lang w:val="ru-RU"/>
        </w:rPr>
        <w:t>bezbedno</w:t>
      </w:r>
      <w:r w:rsidRPr="00383106">
        <w:rPr>
          <w:rFonts w:ascii="Cambria" w:hAnsi="Cambria"/>
          <w:sz w:val="22"/>
          <w:lang w:val="ru-RU"/>
        </w:rPr>
        <w:t>“ (BZ). Nakon popunjavanja ček-liste, brzo se uočava koja su pitanja označena odgovo</w:t>
      </w:r>
      <w:r w:rsidRPr="00383106">
        <w:rPr>
          <w:rFonts w:ascii="Cambria" w:hAnsi="Cambria"/>
          <w:sz w:val="22"/>
          <w:lang w:val="ru-RU"/>
        </w:rPr>
        <w:softHyphen/>
        <w:t>rom ,,opasno</w:t>
      </w:r>
      <w:r w:rsidRPr="00383106">
        <w:rPr>
          <w:rFonts w:ascii="Cambria" w:hAnsi="Cambria"/>
          <w:sz w:val="22"/>
          <w:lang w:val="sr-Cyrl-CS"/>
        </w:rPr>
        <w:t>“</w:t>
      </w:r>
      <w:r w:rsidRPr="00383106">
        <w:rPr>
          <w:rFonts w:ascii="Cambria" w:hAnsi="Cambria"/>
          <w:sz w:val="22"/>
          <w:lang w:val="ru-RU"/>
        </w:rPr>
        <w:t xml:space="preserve"> </w:t>
      </w:r>
      <w:r w:rsidRPr="00383106">
        <w:rPr>
          <w:rFonts w:ascii="Cambria" w:hAnsi="Cambria"/>
          <w:sz w:val="22"/>
          <w:lang w:val="sr-Cyrl-CS"/>
        </w:rPr>
        <w:t>pa</w:t>
      </w:r>
      <w:r w:rsidRPr="00383106">
        <w:rPr>
          <w:rFonts w:ascii="Cambria" w:hAnsi="Cambria"/>
          <w:sz w:val="22"/>
          <w:lang w:val="ru-RU"/>
        </w:rPr>
        <w:t xml:space="preserve"> se lako mogu predložiti odgovarajuće korektivne mere. Analiza opasnosti od požara za objekat i opremu radi se u skladu sa važećom zakonskom regulativom. </w:t>
      </w:r>
      <w:r w:rsidRPr="00383106">
        <w:rPr>
          <w:rFonts w:ascii="Cambria" w:hAnsi="Cambria"/>
          <w:sz w:val="22"/>
          <w:lang w:val="bs-Latn-BA"/>
        </w:rPr>
        <w:t xml:space="preserve"> </w:t>
      </w:r>
      <w:r w:rsidRPr="00383106">
        <w:rPr>
          <w:rFonts w:ascii="Cambria" w:hAnsi="Cambria"/>
          <w:sz w:val="22"/>
          <w:lang w:val="ru-RU"/>
        </w:rPr>
        <w:t>Procentualni udeli opasnosti od požara za objekat i opremu, kao i sprovedenih preventivnih mera zaštite od požara se izračunavaju prema jednačini</w:t>
      </w:r>
      <w:r w:rsidRPr="00383106">
        <w:rPr>
          <w:rFonts w:ascii="Cambria" w:hAnsi="Cambria"/>
          <w:sz w:val="22"/>
          <w:lang w:val="hr-HR"/>
        </w:rPr>
        <w:t>:</w:t>
      </w:r>
    </w:p>
    <w:p w:rsidR="00383106" w:rsidRPr="00383106" w:rsidRDefault="00541296" w:rsidP="00383106">
      <w:pPr>
        <w:rPr>
          <w:rFonts w:ascii="Cambria" w:hAnsi="Cambria"/>
          <w:sz w:val="22"/>
          <w:lang w:val="hr-HR"/>
        </w:rPr>
      </w:pPr>
      <w:r w:rsidRPr="00383106">
        <w:rPr>
          <w:rFonts w:ascii="Cambria" w:hAnsi="Cambria"/>
          <w:sz w:val="22"/>
          <w:lang w:val="hr-HR" w:eastAsia="hr-HR"/>
        </w:rPr>
        <w:drawing>
          <wp:inline distT="0" distB="0" distL="0" distR="0">
            <wp:extent cx="1162050" cy="457200"/>
            <wp:effectExtent l="0" t="0" r="0" b="0"/>
            <wp:docPr id="5" name="Picture 25" descr="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3.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p>
    <w:p w:rsidR="00383106" w:rsidRPr="00383106" w:rsidRDefault="00383106" w:rsidP="00383106">
      <w:pPr>
        <w:rPr>
          <w:rFonts w:ascii="Cambria" w:hAnsi="Cambria"/>
          <w:sz w:val="22"/>
          <w:lang w:val="bs-Latn-BA"/>
        </w:rPr>
      </w:pPr>
      <w:r w:rsidRPr="00383106">
        <w:rPr>
          <w:rFonts w:ascii="Cambria" w:hAnsi="Cambria"/>
          <w:sz w:val="22"/>
          <w:lang w:val="sr-Cyrl-CS"/>
        </w:rPr>
        <w:t>Gde je:</w:t>
      </w:r>
    </w:p>
    <w:p w:rsidR="00383106" w:rsidRPr="00383106" w:rsidRDefault="00383106" w:rsidP="00383106">
      <w:pPr>
        <w:rPr>
          <w:rFonts w:ascii="Cambria" w:hAnsi="Cambria"/>
          <w:sz w:val="22"/>
          <w:lang w:val="sr-Cyrl-CS"/>
        </w:rPr>
      </w:pPr>
      <w:r w:rsidRPr="00383106">
        <w:rPr>
          <w:rFonts w:ascii="Cambria" w:hAnsi="Cambria"/>
          <w:sz w:val="22"/>
          <w:lang w:val="hr-HR"/>
        </w:rPr>
        <w:t xml:space="preserve">n = </w:t>
      </w:r>
      <w:r w:rsidRPr="00383106">
        <w:rPr>
          <w:rFonts w:ascii="Cambria" w:hAnsi="Cambria"/>
          <w:sz w:val="22"/>
          <w:lang w:val="sr-Cyrl-CS"/>
        </w:rPr>
        <w:t>broj negativnih (opasnih) ocena stanja,</w:t>
      </w:r>
    </w:p>
    <w:p w:rsidR="00383106" w:rsidRPr="00383106" w:rsidRDefault="00383106" w:rsidP="00383106">
      <w:pPr>
        <w:rPr>
          <w:rFonts w:ascii="Cambria" w:hAnsi="Cambria"/>
          <w:sz w:val="22"/>
          <w:lang w:val="bs-Latn-BA"/>
        </w:rPr>
      </w:pPr>
      <w:r w:rsidRPr="00383106">
        <w:rPr>
          <w:rFonts w:ascii="Cambria" w:hAnsi="Cambria"/>
          <w:sz w:val="22"/>
          <w:lang w:val="sr-Cyrl-CS"/>
        </w:rPr>
        <w:t xml:space="preserve">N = ukupan broj ocena (opasnih i bezbednih) stanja </w:t>
      </w:r>
    </w:p>
    <w:p w:rsidR="00383106" w:rsidRPr="00383106" w:rsidRDefault="00383106" w:rsidP="00383106">
      <w:pPr>
        <w:rPr>
          <w:rFonts w:ascii="Cambria" w:hAnsi="Cambria"/>
          <w:sz w:val="22"/>
          <w:lang w:val="bs-Latn-BA"/>
        </w:rPr>
      </w:pPr>
      <w:r w:rsidRPr="00383106">
        <w:rPr>
          <w:rFonts w:ascii="Cambria" w:hAnsi="Cambria"/>
          <w:sz w:val="22"/>
          <w:lang w:val="sr-Cyrl-CS"/>
        </w:rPr>
        <w:t>Ocenjivanje veličine stanja opasnosti od požara konstrukcije objekta i sadržaja objekta</w:t>
      </w:r>
      <w:r w:rsidRPr="00383106">
        <w:rPr>
          <w:rFonts w:ascii="Cambria" w:hAnsi="Cambria"/>
          <w:sz w:val="22"/>
          <w:lang w:val="bs-Latn-BA"/>
        </w:rPr>
        <w:t xml:space="preserve"> </w:t>
      </w:r>
      <w:r w:rsidRPr="00383106">
        <w:rPr>
          <w:rFonts w:ascii="Cambria" w:hAnsi="Cambria"/>
          <w:sz w:val="22"/>
          <w:lang w:val="sr-Cyrl-CS"/>
        </w:rPr>
        <w:t>mora se raditi u skladu sa važećom zakonskom regulativom i tehničkim propisima u oblasti zaštite od požara</w:t>
      </w:r>
    </w:p>
    <w:p w:rsidR="00383106" w:rsidRPr="00383106" w:rsidRDefault="00383106" w:rsidP="007214E2">
      <w:pPr>
        <w:jc w:val="center"/>
        <w:rPr>
          <w:rFonts w:ascii="Cambria" w:hAnsi="Cambria"/>
          <w:sz w:val="22"/>
          <w:lang w:val="bs-Latn-BA"/>
        </w:rPr>
      </w:pPr>
      <w:r w:rsidRPr="00383106">
        <w:rPr>
          <w:rFonts w:ascii="Cambria" w:hAnsi="Cambria"/>
          <w:i/>
          <w:sz w:val="22"/>
          <w:lang w:val="sr-Cyrl-CS"/>
        </w:rPr>
        <w:t xml:space="preserve">Tabela </w:t>
      </w:r>
      <w:r w:rsidRPr="00383106">
        <w:rPr>
          <w:rFonts w:ascii="Cambria" w:hAnsi="Cambria"/>
          <w:i/>
          <w:sz w:val="22"/>
          <w:lang w:val="bs-Latn-BA"/>
        </w:rPr>
        <w:t>7</w:t>
      </w:r>
      <w:r w:rsidRPr="00383106">
        <w:rPr>
          <w:rFonts w:ascii="Cambria" w:hAnsi="Cambria"/>
          <w:i/>
          <w:sz w:val="22"/>
          <w:lang w:val="sr-Cyrl-CS"/>
        </w:rPr>
        <w:t>– Analiza opasnosti od požara za konstrukciju objekta i sadržaj objekta</w:t>
      </w:r>
    </w:p>
    <w:p w:rsidR="00383106" w:rsidRPr="00383106" w:rsidRDefault="00383106" w:rsidP="00383106">
      <w:pPr>
        <w:rPr>
          <w:rFonts w:ascii="Cambria" w:hAnsi="Cambria"/>
          <w:sz w:val="22"/>
          <w:lang w:val="bs-Latn-BA"/>
        </w:rPr>
      </w:pPr>
      <w:r w:rsidRPr="00383106">
        <w:rPr>
          <w:rFonts w:ascii="Cambria" w:hAnsi="Cambria"/>
          <w:sz w:val="22"/>
          <w:lang w:val="sr-Cyrl-CS"/>
        </w:rPr>
        <w:t xml:space="preserve">(OP – </w:t>
      </w:r>
      <w:r w:rsidRPr="00383106">
        <w:rPr>
          <w:rFonts w:ascii="Cambria" w:hAnsi="Cambria"/>
          <w:b/>
          <w:sz w:val="22"/>
          <w:lang w:val="sr-Cyrl-CS"/>
        </w:rPr>
        <w:t>opasno</w:t>
      </w:r>
      <w:r w:rsidRPr="00383106">
        <w:rPr>
          <w:rFonts w:ascii="Cambria" w:hAnsi="Cambria"/>
          <w:sz w:val="22"/>
          <w:lang w:val="sr-Cyrl-CS"/>
        </w:rPr>
        <w:t xml:space="preserve">; NB – </w:t>
      </w:r>
      <w:r w:rsidRPr="00383106">
        <w:rPr>
          <w:rFonts w:ascii="Cambria" w:hAnsi="Cambria"/>
          <w:b/>
          <w:sz w:val="22"/>
          <w:lang w:val="sr-Cyrl-CS"/>
        </w:rPr>
        <w:t>nebitno</w:t>
      </w:r>
      <w:r w:rsidRPr="00383106">
        <w:rPr>
          <w:rFonts w:ascii="Cambria" w:hAnsi="Cambria"/>
          <w:sz w:val="22"/>
          <w:lang w:val="sr-Cyrl-CS"/>
        </w:rPr>
        <w:t xml:space="preserve">; BZ – </w:t>
      </w:r>
      <w:r w:rsidRPr="00383106">
        <w:rPr>
          <w:rFonts w:ascii="Cambria" w:hAnsi="Cambria"/>
          <w:b/>
          <w:sz w:val="22"/>
          <w:lang w:val="sr-Cyrl-CS"/>
        </w:rPr>
        <w:t>bezbedno</w:t>
      </w:r>
      <w:r w:rsidRPr="00383106">
        <w:rPr>
          <w:rFonts w:ascii="Cambria" w:hAnsi="Cambria"/>
          <w:sz w:val="22"/>
          <w:lang w:val="sr-Cyrl-CS"/>
        </w:rPr>
        <w:t>)</w:t>
      </w: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
        <w:gridCol w:w="2738"/>
        <w:gridCol w:w="2722"/>
        <w:gridCol w:w="454"/>
        <w:gridCol w:w="454"/>
        <w:gridCol w:w="454"/>
        <w:gridCol w:w="2627"/>
      </w:tblGrid>
      <w:tr w:rsidR="00383106" w:rsidRPr="00383106" w:rsidTr="00383106">
        <w:trPr>
          <w:trHeight w:val="567"/>
          <w:jc w:val="center"/>
        </w:trPr>
        <w:tc>
          <w:tcPr>
            <w:tcW w:w="621" w:type="dxa"/>
            <w:vAlign w:val="center"/>
          </w:tcPr>
          <w:p w:rsidR="00383106" w:rsidRPr="00383106" w:rsidRDefault="00383106" w:rsidP="007214E2">
            <w:pPr>
              <w:ind w:firstLine="0"/>
              <w:rPr>
                <w:rFonts w:ascii="Cambria" w:hAnsi="Cambria"/>
                <w:b/>
                <w:sz w:val="22"/>
                <w:lang w:val="sr-Cyrl-CS"/>
              </w:rPr>
            </w:pPr>
            <w:r w:rsidRPr="00383106">
              <w:rPr>
                <w:rFonts w:ascii="Cambria" w:hAnsi="Cambria"/>
                <w:b/>
                <w:sz w:val="22"/>
                <w:lang w:val="sr-Cyrl-CS"/>
              </w:rPr>
              <w:t>R.</w:t>
            </w:r>
          </w:p>
          <w:p w:rsidR="00383106" w:rsidRPr="00383106" w:rsidRDefault="00383106" w:rsidP="007214E2">
            <w:pPr>
              <w:ind w:firstLine="0"/>
              <w:rPr>
                <w:rFonts w:ascii="Cambria" w:hAnsi="Cambria"/>
                <w:b/>
                <w:sz w:val="22"/>
                <w:lang w:val="sr-Cyrl-CS"/>
              </w:rPr>
            </w:pPr>
            <w:r w:rsidRPr="00383106">
              <w:rPr>
                <w:rFonts w:ascii="Cambria" w:hAnsi="Cambria"/>
                <w:b/>
                <w:sz w:val="22"/>
                <w:lang w:val="sr-Cyrl-CS"/>
              </w:rPr>
              <w:t>br.</w:t>
            </w:r>
          </w:p>
        </w:tc>
        <w:tc>
          <w:tcPr>
            <w:tcW w:w="2738" w:type="dxa"/>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Pitanje</w:t>
            </w:r>
          </w:p>
        </w:tc>
        <w:tc>
          <w:tcPr>
            <w:tcW w:w="2722" w:type="dxa"/>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Komentar</w:t>
            </w:r>
          </w:p>
        </w:tc>
        <w:tc>
          <w:tcPr>
            <w:tcW w:w="454" w:type="dxa"/>
            <w:shd w:val="clear" w:color="auto" w:fill="C0504D"/>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OP</w:t>
            </w:r>
          </w:p>
        </w:tc>
        <w:tc>
          <w:tcPr>
            <w:tcW w:w="454" w:type="dxa"/>
            <w:shd w:val="clear" w:color="auto" w:fill="FFFF00"/>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NB</w:t>
            </w:r>
          </w:p>
        </w:tc>
        <w:tc>
          <w:tcPr>
            <w:tcW w:w="454" w:type="dxa"/>
            <w:tcBorders>
              <w:bottom w:val="single" w:sz="4" w:space="0" w:color="000000"/>
            </w:tcBorders>
            <w:shd w:val="clear" w:color="auto" w:fill="00B050"/>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BZ</w:t>
            </w:r>
          </w:p>
        </w:tc>
        <w:tc>
          <w:tcPr>
            <w:tcW w:w="2627" w:type="dxa"/>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Preporučene mere</w:t>
            </w:r>
          </w:p>
        </w:tc>
      </w:tr>
      <w:tr w:rsidR="00383106" w:rsidRPr="00383106" w:rsidTr="00383106">
        <w:trPr>
          <w:trHeight w:val="567"/>
          <w:jc w:val="center"/>
        </w:trPr>
        <w:tc>
          <w:tcPr>
            <w:tcW w:w="621" w:type="dxa"/>
            <w:vAlign w:val="center"/>
          </w:tcPr>
          <w:p w:rsidR="00383106" w:rsidRPr="00383106" w:rsidRDefault="00383106" w:rsidP="007214E2">
            <w:pPr>
              <w:ind w:firstLine="0"/>
              <w:rPr>
                <w:rFonts w:ascii="Cambria" w:hAnsi="Cambria"/>
                <w:b/>
                <w:sz w:val="22"/>
                <w:lang w:val="hr-HR"/>
              </w:rPr>
            </w:pPr>
            <w:r w:rsidRPr="00383106">
              <w:rPr>
                <w:rFonts w:ascii="Cambria" w:hAnsi="Cambria"/>
                <w:b/>
                <w:sz w:val="22"/>
                <w:lang w:val="hr-HR"/>
              </w:rPr>
              <w:t>1.</w:t>
            </w:r>
          </w:p>
        </w:tc>
        <w:tc>
          <w:tcPr>
            <w:tcW w:w="2738"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Da li je konstrukcija objekta od zapalјivog / nezapalјivog materijala?</w:t>
            </w:r>
          </w:p>
        </w:tc>
        <w:tc>
          <w:tcPr>
            <w:tcW w:w="2722"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 xml:space="preserve">Spolјni noseći zidovi </w:t>
            </w:r>
          </w:p>
          <w:p w:rsidR="00383106" w:rsidRPr="00383106" w:rsidRDefault="00383106" w:rsidP="007214E2">
            <w:pPr>
              <w:ind w:firstLine="0"/>
              <w:jc w:val="left"/>
              <w:rPr>
                <w:rFonts w:ascii="Cambria" w:hAnsi="Cambria"/>
                <w:b/>
                <w:sz w:val="22"/>
                <w:lang w:val="hr-HR"/>
              </w:rPr>
            </w:pPr>
            <w:r w:rsidRPr="00383106">
              <w:rPr>
                <w:rFonts w:ascii="Cambria" w:hAnsi="Cambria"/>
                <w:sz w:val="22"/>
                <w:lang w:val="hr-HR"/>
              </w:rPr>
              <w:t xml:space="preserve">d </w:t>
            </w:r>
            <w:r w:rsidRPr="00383106">
              <w:rPr>
                <w:rFonts w:ascii="Cambria" w:hAnsi="Cambria"/>
                <w:sz w:val="22"/>
                <w:lang w:val="sr-Cyrl-CS"/>
              </w:rPr>
              <w:t>=</w:t>
            </w:r>
            <w:r w:rsidRPr="00383106">
              <w:rPr>
                <w:rFonts w:ascii="Cambria" w:hAnsi="Cambria"/>
                <w:sz w:val="22"/>
                <w:lang w:val="hr-HR"/>
              </w:rPr>
              <w:t xml:space="preserve"> </w:t>
            </w:r>
            <w:r w:rsidRPr="00383106">
              <w:rPr>
                <w:rFonts w:ascii="Cambria" w:hAnsi="Cambria"/>
                <w:sz w:val="22"/>
                <w:lang w:val="sr-Cyrl-CS"/>
              </w:rPr>
              <w:t>25cm</w:t>
            </w:r>
          </w:p>
        </w:tc>
        <w:tc>
          <w:tcPr>
            <w:tcW w:w="454" w:type="dxa"/>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454" w:type="dxa"/>
            <w:shd w:val="clear" w:color="auto" w:fill="00B050"/>
            <w:vAlign w:val="center"/>
          </w:tcPr>
          <w:p w:rsidR="00383106" w:rsidRPr="00383106" w:rsidRDefault="00383106" w:rsidP="00383106">
            <w:pPr>
              <w:rPr>
                <w:rFonts w:ascii="Cambria" w:hAnsi="Cambria"/>
                <w:sz w:val="22"/>
                <w:lang w:val="hr-HR"/>
              </w:rPr>
            </w:pPr>
          </w:p>
        </w:tc>
        <w:tc>
          <w:tcPr>
            <w:tcW w:w="2627" w:type="dxa"/>
            <w:vAlign w:val="center"/>
          </w:tcPr>
          <w:p w:rsidR="00383106" w:rsidRPr="00383106" w:rsidRDefault="00383106" w:rsidP="00383106">
            <w:pPr>
              <w:rPr>
                <w:rFonts w:ascii="Cambria" w:hAnsi="Cambria"/>
                <w:b/>
                <w:sz w:val="22"/>
                <w:lang w:val="sr-Cyrl-CS"/>
              </w:rPr>
            </w:pPr>
          </w:p>
        </w:tc>
      </w:tr>
      <w:tr w:rsidR="00383106" w:rsidRPr="00383106" w:rsidTr="00383106">
        <w:trPr>
          <w:trHeight w:val="567"/>
          <w:jc w:val="center"/>
        </w:trPr>
        <w:tc>
          <w:tcPr>
            <w:tcW w:w="621" w:type="dxa"/>
            <w:vAlign w:val="center"/>
          </w:tcPr>
          <w:p w:rsidR="00383106" w:rsidRPr="00383106" w:rsidRDefault="00383106" w:rsidP="007214E2">
            <w:pPr>
              <w:ind w:firstLine="0"/>
              <w:rPr>
                <w:rFonts w:ascii="Cambria" w:hAnsi="Cambria"/>
                <w:b/>
                <w:sz w:val="22"/>
                <w:lang w:val="hr-HR"/>
              </w:rPr>
            </w:pPr>
            <w:r w:rsidRPr="00383106">
              <w:rPr>
                <w:rFonts w:ascii="Cambria" w:hAnsi="Cambria"/>
                <w:b/>
                <w:sz w:val="22"/>
                <w:lang w:val="hr-HR"/>
              </w:rPr>
              <w:t>2.</w:t>
            </w:r>
          </w:p>
        </w:tc>
        <w:tc>
          <w:tcPr>
            <w:tcW w:w="2738"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Da li je krovna konstrukcija/ krovni pokrivač od zapalјivog / nezapalјivog materijala?</w:t>
            </w:r>
          </w:p>
        </w:tc>
        <w:tc>
          <w:tcPr>
            <w:tcW w:w="2722"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Konstrukcija krova je</w:t>
            </w:r>
            <w:r w:rsidRPr="00383106">
              <w:rPr>
                <w:rFonts w:ascii="Cambria" w:hAnsi="Cambria"/>
                <w:sz w:val="22"/>
                <w:lang w:val="bs-Latn-BA"/>
              </w:rPr>
              <w:t xml:space="preserve"> </w:t>
            </w:r>
            <w:r w:rsidRPr="00383106">
              <w:rPr>
                <w:rFonts w:ascii="Cambria" w:hAnsi="Cambria"/>
                <w:sz w:val="22"/>
                <w:lang w:val="sr-Cyrl-CS"/>
              </w:rPr>
              <w:t>čelična,prekrivač krova</w:t>
            </w:r>
            <w:r w:rsidRPr="00383106">
              <w:rPr>
                <w:rFonts w:ascii="Cambria" w:hAnsi="Cambria"/>
                <w:sz w:val="22"/>
                <w:lang w:val="bs-Latn-BA"/>
              </w:rPr>
              <w:t xml:space="preserve"> </w:t>
            </w:r>
            <w:r w:rsidRPr="00383106">
              <w:rPr>
                <w:rFonts w:ascii="Cambria" w:hAnsi="Cambria"/>
                <w:sz w:val="22"/>
                <w:lang w:val="sr-Cyrl-CS"/>
              </w:rPr>
              <w:t>čelični termo paneli</w:t>
            </w:r>
          </w:p>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d</w:t>
            </w:r>
            <w:r w:rsidRPr="00383106">
              <w:rPr>
                <w:rFonts w:ascii="Cambria" w:hAnsi="Cambria"/>
                <w:sz w:val="22"/>
                <w:lang w:val="hr-HR"/>
              </w:rPr>
              <w:t xml:space="preserve"> </w:t>
            </w:r>
            <w:r w:rsidRPr="00383106">
              <w:rPr>
                <w:rFonts w:ascii="Cambria" w:hAnsi="Cambria"/>
                <w:sz w:val="22"/>
                <w:lang w:val="sr-Cyrl-CS"/>
              </w:rPr>
              <w:t>=</w:t>
            </w:r>
            <w:r w:rsidRPr="00383106">
              <w:rPr>
                <w:rFonts w:ascii="Cambria" w:hAnsi="Cambria"/>
                <w:sz w:val="22"/>
                <w:lang w:val="hr-HR"/>
              </w:rPr>
              <w:t xml:space="preserve"> </w:t>
            </w:r>
            <w:r w:rsidRPr="00383106">
              <w:rPr>
                <w:rFonts w:ascii="Cambria" w:hAnsi="Cambria"/>
                <w:sz w:val="22"/>
                <w:lang w:val="sr-Cyrl-CS"/>
              </w:rPr>
              <w:t>120mm</w:t>
            </w:r>
          </w:p>
        </w:tc>
        <w:tc>
          <w:tcPr>
            <w:tcW w:w="454" w:type="dxa"/>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454" w:type="dxa"/>
            <w:shd w:val="clear" w:color="auto" w:fill="00B050"/>
            <w:vAlign w:val="center"/>
          </w:tcPr>
          <w:p w:rsidR="00383106" w:rsidRPr="00383106" w:rsidRDefault="00383106" w:rsidP="00383106">
            <w:pPr>
              <w:rPr>
                <w:rFonts w:ascii="Cambria" w:hAnsi="Cambria"/>
                <w:sz w:val="22"/>
                <w:lang w:val="hr-HR"/>
              </w:rPr>
            </w:pPr>
          </w:p>
        </w:tc>
        <w:tc>
          <w:tcPr>
            <w:tcW w:w="2627" w:type="dxa"/>
            <w:vAlign w:val="center"/>
          </w:tcPr>
          <w:p w:rsidR="00383106" w:rsidRPr="00383106" w:rsidRDefault="00383106" w:rsidP="00383106">
            <w:pPr>
              <w:rPr>
                <w:rFonts w:ascii="Cambria" w:hAnsi="Cambria"/>
                <w:b/>
                <w:sz w:val="22"/>
                <w:lang w:val="sr-Cyrl-CS"/>
              </w:rPr>
            </w:pPr>
          </w:p>
        </w:tc>
      </w:tr>
      <w:tr w:rsidR="00383106" w:rsidRPr="00383106" w:rsidTr="00383106">
        <w:trPr>
          <w:trHeight w:val="567"/>
          <w:jc w:val="center"/>
        </w:trPr>
        <w:tc>
          <w:tcPr>
            <w:tcW w:w="621" w:type="dxa"/>
            <w:vAlign w:val="center"/>
          </w:tcPr>
          <w:p w:rsidR="00383106" w:rsidRPr="00383106" w:rsidRDefault="00383106" w:rsidP="00383106">
            <w:pPr>
              <w:rPr>
                <w:rFonts w:ascii="Cambria" w:hAnsi="Cambria"/>
                <w:b/>
                <w:sz w:val="22"/>
                <w:lang w:val="hr-HR"/>
              </w:rPr>
            </w:pPr>
          </w:p>
          <w:p w:rsidR="00383106" w:rsidRPr="00383106" w:rsidRDefault="00383106" w:rsidP="00383106">
            <w:pPr>
              <w:rPr>
                <w:rFonts w:ascii="Cambria" w:hAnsi="Cambria"/>
                <w:b/>
                <w:sz w:val="22"/>
                <w:lang w:val="hr-HR"/>
              </w:rPr>
            </w:pPr>
          </w:p>
          <w:p w:rsidR="00383106" w:rsidRPr="00383106" w:rsidRDefault="00383106" w:rsidP="007214E2">
            <w:pPr>
              <w:ind w:firstLine="0"/>
              <w:rPr>
                <w:rFonts w:ascii="Cambria" w:hAnsi="Cambria"/>
                <w:b/>
                <w:sz w:val="22"/>
                <w:lang w:val="hr-HR"/>
              </w:rPr>
            </w:pPr>
            <w:r w:rsidRPr="00383106">
              <w:rPr>
                <w:rFonts w:ascii="Cambria" w:hAnsi="Cambria"/>
                <w:b/>
                <w:sz w:val="22"/>
                <w:lang w:val="hr-HR"/>
              </w:rPr>
              <w:t>3.</w:t>
            </w:r>
          </w:p>
        </w:tc>
        <w:tc>
          <w:tcPr>
            <w:tcW w:w="2738" w:type="dxa"/>
            <w:vAlign w:val="center"/>
          </w:tcPr>
          <w:p w:rsidR="00383106" w:rsidRPr="00383106" w:rsidRDefault="00383106" w:rsidP="007214E2">
            <w:pPr>
              <w:ind w:firstLine="0"/>
              <w:jc w:val="left"/>
              <w:rPr>
                <w:rFonts w:ascii="Cambria" w:hAnsi="Cambria"/>
                <w:sz w:val="22"/>
                <w:lang w:val="sr-Cyrl-CS"/>
              </w:rPr>
            </w:pPr>
          </w:p>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Da li je pod objekta od zapalјivog / nezapalјivog materijala?</w:t>
            </w:r>
          </w:p>
        </w:tc>
        <w:tc>
          <w:tcPr>
            <w:tcW w:w="2722" w:type="dxa"/>
            <w:vAlign w:val="center"/>
          </w:tcPr>
          <w:p w:rsidR="00383106" w:rsidRPr="00383106" w:rsidRDefault="00383106" w:rsidP="007214E2">
            <w:pPr>
              <w:ind w:firstLine="0"/>
              <w:jc w:val="left"/>
              <w:rPr>
                <w:rFonts w:ascii="Cambria" w:hAnsi="Cambria"/>
                <w:sz w:val="22"/>
                <w:lang w:val="sr-Cyrl-CS"/>
              </w:rPr>
            </w:pPr>
          </w:p>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Kancelarije laminat,</w:t>
            </w:r>
            <w:r w:rsidRPr="00383106">
              <w:rPr>
                <w:rFonts w:ascii="Cambria" w:hAnsi="Cambria"/>
                <w:sz w:val="22"/>
                <w:lang w:val="bs-Latn-BA"/>
              </w:rPr>
              <w:t xml:space="preserve"> </w:t>
            </w:r>
            <w:r w:rsidRPr="00383106">
              <w:rPr>
                <w:rFonts w:ascii="Cambria" w:hAnsi="Cambria"/>
                <w:sz w:val="22"/>
                <w:lang w:val="sr-Cyrl-CS"/>
              </w:rPr>
              <w:t>ostave beton,studio beton,ulazni hol i anitarni čvor</w:t>
            </w:r>
            <w:r w:rsidRPr="00383106">
              <w:rPr>
                <w:rFonts w:ascii="Cambria" w:hAnsi="Cambria"/>
                <w:sz w:val="22"/>
                <w:lang w:val="bs-Latn-BA"/>
              </w:rPr>
              <w:t xml:space="preserve"> </w:t>
            </w:r>
            <w:r w:rsidRPr="00383106">
              <w:rPr>
                <w:rFonts w:ascii="Cambria" w:hAnsi="Cambria"/>
                <w:sz w:val="22"/>
                <w:lang w:val="sr-Cyrl-CS"/>
              </w:rPr>
              <w:t>keramičke pločice</w:t>
            </w:r>
          </w:p>
        </w:tc>
        <w:tc>
          <w:tcPr>
            <w:tcW w:w="454" w:type="dxa"/>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454" w:type="dxa"/>
            <w:shd w:val="clear" w:color="auto" w:fill="00B050"/>
            <w:vAlign w:val="center"/>
          </w:tcPr>
          <w:p w:rsidR="00383106" w:rsidRPr="00383106" w:rsidRDefault="00383106" w:rsidP="00383106">
            <w:pPr>
              <w:rPr>
                <w:rFonts w:ascii="Cambria" w:hAnsi="Cambria"/>
                <w:sz w:val="22"/>
                <w:lang w:val="hr-HR"/>
              </w:rPr>
            </w:pPr>
          </w:p>
        </w:tc>
        <w:tc>
          <w:tcPr>
            <w:tcW w:w="2627" w:type="dxa"/>
            <w:vAlign w:val="center"/>
          </w:tcPr>
          <w:p w:rsidR="00383106" w:rsidRPr="00383106" w:rsidRDefault="00383106" w:rsidP="00383106">
            <w:pPr>
              <w:rPr>
                <w:rFonts w:ascii="Cambria" w:hAnsi="Cambria"/>
                <w:b/>
                <w:sz w:val="22"/>
                <w:lang w:val="sr-Cyrl-CS"/>
              </w:rPr>
            </w:pPr>
          </w:p>
        </w:tc>
      </w:tr>
      <w:tr w:rsidR="00383106" w:rsidRPr="00383106" w:rsidTr="00383106">
        <w:trPr>
          <w:trHeight w:val="567"/>
          <w:jc w:val="center"/>
        </w:trPr>
        <w:tc>
          <w:tcPr>
            <w:tcW w:w="621" w:type="dxa"/>
            <w:vAlign w:val="center"/>
          </w:tcPr>
          <w:p w:rsidR="00383106" w:rsidRPr="00383106" w:rsidRDefault="00383106" w:rsidP="007214E2">
            <w:pPr>
              <w:ind w:firstLine="0"/>
              <w:rPr>
                <w:rFonts w:ascii="Cambria" w:hAnsi="Cambria"/>
                <w:b/>
                <w:sz w:val="22"/>
                <w:lang w:val="hr-HR"/>
              </w:rPr>
            </w:pPr>
            <w:r w:rsidRPr="00383106">
              <w:rPr>
                <w:rFonts w:ascii="Cambria" w:hAnsi="Cambria"/>
                <w:b/>
                <w:sz w:val="22"/>
                <w:lang w:val="hr-HR"/>
              </w:rPr>
              <w:t>4.</w:t>
            </w:r>
          </w:p>
          <w:p w:rsidR="00383106" w:rsidRPr="00383106" w:rsidRDefault="00383106" w:rsidP="00383106">
            <w:pPr>
              <w:rPr>
                <w:rFonts w:ascii="Cambria" w:hAnsi="Cambria"/>
                <w:b/>
                <w:sz w:val="22"/>
                <w:lang w:val="hr-HR"/>
              </w:rPr>
            </w:pPr>
          </w:p>
        </w:tc>
        <w:tc>
          <w:tcPr>
            <w:tcW w:w="2738"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Da li je međuspratn</w:t>
            </w:r>
            <w:r w:rsidRPr="00383106">
              <w:rPr>
                <w:rFonts w:ascii="Cambria" w:hAnsi="Cambria"/>
                <w:sz w:val="22"/>
                <w:lang w:val="hr-HR"/>
              </w:rPr>
              <w:t>a</w:t>
            </w:r>
            <w:r w:rsidRPr="00383106">
              <w:rPr>
                <w:rFonts w:ascii="Cambria" w:hAnsi="Cambria"/>
                <w:sz w:val="22"/>
                <w:lang w:val="sr-Cyrl-CS"/>
              </w:rPr>
              <w:t xml:space="preserve"> konstrukcij</w:t>
            </w:r>
            <w:r w:rsidRPr="00383106">
              <w:rPr>
                <w:rFonts w:ascii="Cambria" w:hAnsi="Cambria"/>
                <w:sz w:val="22"/>
                <w:lang w:val="hr-HR"/>
              </w:rPr>
              <w:t>a</w:t>
            </w:r>
            <w:r w:rsidRPr="00383106">
              <w:rPr>
                <w:rFonts w:ascii="Cambria" w:hAnsi="Cambria"/>
                <w:sz w:val="22"/>
                <w:lang w:val="sr-Cyrl-CS"/>
              </w:rPr>
              <w:t xml:space="preserve"> od zapalјivog/nezapalјivog materijala?</w:t>
            </w:r>
          </w:p>
        </w:tc>
        <w:tc>
          <w:tcPr>
            <w:tcW w:w="2722"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Betonska</w:t>
            </w:r>
            <w:r w:rsidRPr="00383106">
              <w:rPr>
                <w:rFonts w:ascii="Cambria" w:hAnsi="Cambria"/>
                <w:sz w:val="22"/>
                <w:lang w:val="bs-Latn-BA"/>
              </w:rPr>
              <w:t xml:space="preserve"> </w:t>
            </w:r>
            <w:r w:rsidRPr="00383106">
              <w:rPr>
                <w:rFonts w:ascii="Cambria" w:hAnsi="Cambria"/>
                <w:sz w:val="22"/>
                <w:lang w:val="sr-Cyrl-CS"/>
              </w:rPr>
              <w:t>međuspratna  konstrukcija</w:t>
            </w:r>
            <w:r w:rsidRPr="00383106">
              <w:rPr>
                <w:rFonts w:ascii="Cambria" w:hAnsi="Cambria"/>
                <w:sz w:val="22"/>
                <w:lang w:val="bs-Latn-BA"/>
              </w:rPr>
              <w:t xml:space="preserve"> </w:t>
            </w:r>
            <w:r w:rsidRPr="00383106">
              <w:rPr>
                <w:rFonts w:ascii="Cambria" w:hAnsi="Cambria"/>
                <w:sz w:val="22"/>
                <w:lang w:val="sr-Cyrl-CS"/>
              </w:rPr>
              <w:t>otporna na požar .</w:t>
            </w:r>
          </w:p>
        </w:tc>
        <w:tc>
          <w:tcPr>
            <w:tcW w:w="454" w:type="dxa"/>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454" w:type="dxa"/>
            <w:shd w:val="clear" w:color="auto" w:fill="00B050"/>
            <w:vAlign w:val="center"/>
          </w:tcPr>
          <w:p w:rsidR="00383106" w:rsidRPr="00383106" w:rsidRDefault="00383106" w:rsidP="00383106">
            <w:pPr>
              <w:rPr>
                <w:rFonts w:ascii="Cambria" w:hAnsi="Cambria"/>
                <w:sz w:val="22"/>
                <w:lang w:val="hr-HR"/>
              </w:rPr>
            </w:pPr>
          </w:p>
        </w:tc>
        <w:tc>
          <w:tcPr>
            <w:tcW w:w="2627" w:type="dxa"/>
            <w:vAlign w:val="center"/>
          </w:tcPr>
          <w:p w:rsidR="00383106" w:rsidRPr="00383106" w:rsidRDefault="00383106" w:rsidP="00383106">
            <w:pPr>
              <w:rPr>
                <w:rFonts w:ascii="Cambria" w:hAnsi="Cambria"/>
                <w:b/>
                <w:sz w:val="22"/>
                <w:lang w:val="sr-Cyrl-CS"/>
              </w:rPr>
            </w:pPr>
          </w:p>
        </w:tc>
      </w:tr>
      <w:tr w:rsidR="00383106" w:rsidRPr="00383106" w:rsidTr="00383106">
        <w:trPr>
          <w:trHeight w:val="567"/>
          <w:jc w:val="center"/>
        </w:trPr>
        <w:tc>
          <w:tcPr>
            <w:tcW w:w="621" w:type="dxa"/>
            <w:vAlign w:val="center"/>
          </w:tcPr>
          <w:p w:rsidR="00383106" w:rsidRPr="00383106" w:rsidRDefault="00383106" w:rsidP="007214E2">
            <w:pPr>
              <w:ind w:firstLine="0"/>
              <w:rPr>
                <w:rFonts w:ascii="Cambria" w:hAnsi="Cambria"/>
                <w:b/>
                <w:sz w:val="22"/>
                <w:lang w:val="hr-HR"/>
              </w:rPr>
            </w:pPr>
            <w:r w:rsidRPr="00383106">
              <w:rPr>
                <w:rFonts w:ascii="Cambria" w:hAnsi="Cambria"/>
                <w:b/>
                <w:sz w:val="22"/>
                <w:lang w:val="hr-HR"/>
              </w:rPr>
              <w:t>5.</w:t>
            </w:r>
          </w:p>
        </w:tc>
        <w:tc>
          <w:tcPr>
            <w:tcW w:w="2738"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 xml:space="preserve">Da li je plafon / tavanica </w:t>
            </w:r>
          </w:p>
          <w:p w:rsidR="00383106" w:rsidRPr="00383106" w:rsidRDefault="00383106" w:rsidP="007214E2">
            <w:pPr>
              <w:ind w:firstLine="0"/>
              <w:jc w:val="left"/>
              <w:rPr>
                <w:rFonts w:ascii="Cambria" w:hAnsi="Cambria"/>
                <w:sz w:val="22"/>
                <w:lang w:val="hr-HR"/>
              </w:rPr>
            </w:pPr>
            <w:r w:rsidRPr="00383106">
              <w:rPr>
                <w:rFonts w:ascii="Cambria" w:hAnsi="Cambria"/>
                <w:sz w:val="22"/>
                <w:lang w:val="hr-HR"/>
              </w:rPr>
              <w:t xml:space="preserve">izgrađena od zapalјivog / </w:t>
            </w:r>
          </w:p>
          <w:p w:rsidR="00383106" w:rsidRPr="00383106" w:rsidRDefault="00383106" w:rsidP="007214E2">
            <w:pPr>
              <w:ind w:firstLine="0"/>
              <w:jc w:val="left"/>
              <w:rPr>
                <w:rFonts w:ascii="Cambria" w:hAnsi="Cambria"/>
                <w:sz w:val="22"/>
                <w:lang w:val="sr-Cyrl-CS"/>
              </w:rPr>
            </w:pPr>
            <w:r w:rsidRPr="00383106">
              <w:rPr>
                <w:rFonts w:ascii="Cambria" w:hAnsi="Cambria"/>
                <w:sz w:val="22"/>
                <w:lang w:val="hr-HR"/>
              </w:rPr>
              <w:t>nezapalјivog materijala?</w:t>
            </w:r>
          </w:p>
        </w:tc>
        <w:tc>
          <w:tcPr>
            <w:tcW w:w="2722"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Termoizolacioni paneli od negorivog</w:t>
            </w:r>
            <w:r w:rsidRPr="00383106">
              <w:rPr>
                <w:rFonts w:ascii="Cambria" w:hAnsi="Cambria"/>
                <w:sz w:val="22"/>
                <w:lang w:val="bs-Latn-BA"/>
              </w:rPr>
              <w:t xml:space="preserve"> </w:t>
            </w:r>
            <w:r w:rsidRPr="00383106">
              <w:rPr>
                <w:rFonts w:ascii="Cambria" w:hAnsi="Cambria"/>
                <w:sz w:val="22"/>
                <w:lang w:val="sr-Cyrl-CS"/>
              </w:rPr>
              <w:t>materijala.</w:t>
            </w:r>
          </w:p>
        </w:tc>
        <w:tc>
          <w:tcPr>
            <w:tcW w:w="454" w:type="dxa"/>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454" w:type="dxa"/>
            <w:shd w:val="clear" w:color="auto" w:fill="00B050"/>
            <w:vAlign w:val="center"/>
          </w:tcPr>
          <w:p w:rsidR="00383106" w:rsidRPr="00383106" w:rsidRDefault="00383106" w:rsidP="00383106">
            <w:pPr>
              <w:rPr>
                <w:rFonts w:ascii="Cambria" w:hAnsi="Cambria"/>
                <w:sz w:val="22"/>
                <w:lang w:val="hr-HR"/>
              </w:rPr>
            </w:pPr>
          </w:p>
        </w:tc>
        <w:tc>
          <w:tcPr>
            <w:tcW w:w="2627" w:type="dxa"/>
            <w:vAlign w:val="center"/>
          </w:tcPr>
          <w:p w:rsidR="00383106" w:rsidRPr="00383106" w:rsidRDefault="00383106" w:rsidP="00383106">
            <w:pPr>
              <w:rPr>
                <w:rFonts w:ascii="Cambria" w:hAnsi="Cambria"/>
                <w:b/>
                <w:sz w:val="22"/>
                <w:lang w:val="sr-Cyrl-CS"/>
              </w:rPr>
            </w:pPr>
          </w:p>
        </w:tc>
      </w:tr>
      <w:tr w:rsidR="00383106" w:rsidRPr="00383106" w:rsidTr="00383106">
        <w:trPr>
          <w:trHeight w:val="567"/>
          <w:jc w:val="center"/>
        </w:trPr>
        <w:tc>
          <w:tcPr>
            <w:tcW w:w="621" w:type="dxa"/>
            <w:vAlign w:val="center"/>
          </w:tcPr>
          <w:p w:rsidR="00383106" w:rsidRPr="00383106" w:rsidRDefault="00383106" w:rsidP="007214E2">
            <w:pPr>
              <w:ind w:firstLine="0"/>
              <w:rPr>
                <w:rFonts w:ascii="Cambria" w:hAnsi="Cambria"/>
                <w:b/>
                <w:sz w:val="22"/>
                <w:lang w:val="hr-HR"/>
              </w:rPr>
            </w:pPr>
            <w:r w:rsidRPr="00383106">
              <w:rPr>
                <w:rFonts w:ascii="Cambria" w:hAnsi="Cambria"/>
                <w:b/>
                <w:sz w:val="22"/>
                <w:lang w:val="hr-HR"/>
              </w:rPr>
              <w:t>6.</w:t>
            </w:r>
          </w:p>
        </w:tc>
        <w:tc>
          <w:tcPr>
            <w:tcW w:w="2738"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Da li su pregradni zidovi izgrađeni od zapalјivog / nezapalјivog materijala?</w:t>
            </w:r>
          </w:p>
        </w:tc>
        <w:tc>
          <w:tcPr>
            <w:tcW w:w="2722" w:type="dxa"/>
            <w:vAlign w:val="center"/>
          </w:tcPr>
          <w:p w:rsidR="00383106" w:rsidRPr="00383106" w:rsidRDefault="00383106" w:rsidP="007214E2">
            <w:pPr>
              <w:ind w:firstLine="0"/>
              <w:jc w:val="left"/>
              <w:rPr>
                <w:rFonts w:ascii="Cambria" w:hAnsi="Cambria"/>
                <w:sz w:val="22"/>
                <w:lang w:val="bs-Latn-BA"/>
              </w:rPr>
            </w:pPr>
            <w:r w:rsidRPr="00383106">
              <w:rPr>
                <w:rFonts w:ascii="Cambria" w:hAnsi="Cambria"/>
                <w:sz w:val="22"/>
                <w:lang w:val="sr-Cyrl-CS"/>
              </w:rPr>
              <w:t>Nenosivi pregradni i fasadni</w:t>
            </w:r>
            <w:r w:rsidRPr="00383106">
              <w:rPr>
                <w:rFonts w:ascii="Cambria" w:hAnsi="Cambria"/>
                <w:sz w:val="22"/>
                <w:lang w:val="bs-Latn-BA"/>
              </w:rPr>
              <w:t xml:space="preserve"> </w:t>
            </w:r>
            <w:r w:rsidRPr="00383106">
              <w:rPr>
                <w:rFonts w:ascii="Cambria" w:hAnsi="Cambria"/>
                <w:sz w:val="22"/>
                <w:lang w:val="sr-Cyrl-CS"/>
              </w:rPr>
              <w:t xml:space="preserve">zidovi ,puna opeka </w:t>
            </w:r>
          </w:p>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d</w:t>
            </w:r>
            <w:r w:rsidRPr="00383106">
              <w:rPr>
                <w:rFonts w:ascii="Cambria" w:hAnsi="Cambria"/>
                <w:sz w:val="22"/>
                <w:lang w:val="hr-HR"/>
              </w:rPr>
              <w:t xml:space="preserve"> </w:t>
            </w:r>
            <w:r w:rsidRPr="00383106">
              <w:rPr>
                <w:rFonts w:ascii="Cambria" w:hAnsi="Cambria"/>
                <w:sz w:val="22"/>
                <w:lang w:val="sr-Cyrl-CS"/>
              </w:rPr>
              <w:t>=</w:t>
            </w:r>
            <w:r w:rsidRPr="00383106">
              <w:rPr>
                <w:rFonts w:ascii="Cambria" w:hAnsi="Cambria"/>
                <w:sz w:val="22"/>
                <w:lang w:val="hr-HR"/>
              </w:rPr>
              <w:t xml:space="preserve"> </w:t>
            </w:r>
            <w:r w:rsidRPr="00383106">
              <w:rPr>
                <w:rFonts w:ascii="Cambria" w:hAnsi="Cambria"/>
                <w:sz w:val="22"/>
                <w:lang w:val="sr-Cyrl-CS"/>
              </w:rPr>
              <w:t>12cm</w:t>
            </w:r>
          </w:p>
        </w:tc>
        <w:tc>
          <w:tcPr>
            <w:tcW w:w="454" w:type="dxa"/>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454" w:type="dxa"/>
            <w:shd w:val="clear" w:color="auto" w:fill="00B050"/>
            <w:vAlign w:val="center"/>
          </w:tcPr>
          <w:p w:rsidR="00383106" w:rsidRPr="00383106" w:rsidRDefault="00383106" w:rsidP="00383106">
            <w:pPr>
              <w:rPr>
                <w:rFonts w:ascii="Cambria" w:hAnsi="Cambria"/>
                <w:sz w:val="22"/>
                <w:lang w:val="hr-HR"/>
              </w:rPr>
            </w:pPr>
          </w:p>
        </w:tc>
        <w:tc>
          <w:tcPr>
            <w:tcW w:w="2627" w:type="dxa"/>
            <w:vAlign w:val="center"/>
          </w:tcPr>
          <w:p w:rsidR="00383106" w:rsidRPr="00383106" w:rsidRDefault="00383106" w:rsidP="00383106">
            <w:pPr>
              <w:rPr>
                <w:rFonts w:ascii="Cambria" w:hAnsi="Cambria"/>
                <w:b/>
                <w:sz w:val="22"/>
                <w:lang w:val="sr-Cyrl-CS"/>
              </w:rPr>
            </w:pPr>
          </w:p>
        </w:tc>
      </w:tr>
      <w:tr w:rsidR="00383106" w:rsidRPr="00383106" w:rsidTr="00383106">
        <w:trPr>
          <w:trHeight w:val="567"/>
          <w:jc w:val="center"/>
        </w:trPr>
        <w:tc>
          <w:tcPr>
            <w:tcW w:w="621" w:type="dxa"/>
            <w:vAlign w:val="center"/>
          </w:tcPr>
          <w:p w:rsidR="00383106" w:rsidRPr="00383106" w:rsidRDefault="00383106" w:rsidP="007214E2">
            <w:pPr>
              <w:ind w:firstLine="0"/>
              <w:rPr>
                <w:rFonts w:ascii="Cambria" w:hAnsi="Cambria"/>
                <w:b/>
                <w:sz w:val="22"/>
                <w:lang w:val="hr-HR"/>
              </w:rPr>
            </w:pPr>
            <w:r w:rsidRPr="00383106">
              <w:rPr>
                <w:rFonts w:ascii="Cambria" w:hAnsi="Cambria"/>
                <w:b/>
                <w:sz w:val="22"/>
                <w:lang w:val="hr-HR"/>
              </w:rPr>
              <w:t>7.</w:t>
            </w:r>
          </w:p>
        </w:tc>
        <w:tc>
          <w:tcPr>
            <w:tcW w:w="2738"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Da li je obrada / obloga zidova od zapalјivog / nezapalјivog materijala?</w:t>
            </w:r>
          </w:p>
        </w:tc>
        <w:tc>
          <w:tcPr>
            <w:tcW w:w="2722"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Termoizolacioni paneli od negorivog</w:t>
            </w:r>
            <w:r w:rsidRPr="00383106">
              <w:rPr>
                <w:rFonts w:ascii="Cambria" w:hAnsi="Cambria"/>
                <w:sz w:val="22"/>
                <w:lang w:val="bs-Latn-BA"/>
              </w:rPr>
              <w:t xml:space="preserve"> </w:t>
            </w:r>
            <w:r w:rsidRPr="00383106">
              <w:rPr>
                <w:rFonts w:ascii="Cambria" w:hAnsi="Cambria"/>
                <w:sz w:val="22"/>
                <w:lang w:val="sr-Cyrl-CS"/>
              </w:rPr>
              <w:t>materijala.</w:t>
            </w:r>
          </w:p>
        </w:tc>
        <w:tc>
          <w:tcPr>
            <w:tcW w:w="454" w:type="dxa"/>
            <w:tcBorders>
              <w:bottom w:val="single" w:sz="4" w:space="0" w:color="000000"/>
            </w:tcBorders>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454" w:type="dxa"/>
            <w:shd w:val="clear" w:color="auto" w:fill="00B050"/>
            <w:vAlign w:val="center"/>
          </w:tcPr>
          <w:p w:rsidR="00383106" w:rsidRPr="00383106" w:rsidRDefault="00383106" w:rsidP="00383106">
            <w:pPr>
              <w:rPr>
                <w:rFonts w:ascii="Cambria" w:hAnsi="Cambria"/>
                <w:sz w:val="22"/>
                <w:lang w:val="hr-HR"/>
              </w:rPr>
            </w:pPr>
          </w:p>
        </w:tc>
        <w:tc>
          <w:tcPr>
            <w:tcW w:w="2627" w:type="dxa"/>
            <w:vAlign w:val="center"/>
          </w:tcPr>
          <w:p w:rsidR="00383106" w:rsidRPr="00383106" w:rsidRDefault="00383106" w:rsidP="00383106">
            <w:pPr>
              <w:rPr>
                <w:rFonts w:ascii="Cambria" w:hAnsi="Cambria"/>
                <w:b/>
                <w:sz w:val="22"/>
                <w:lang w:val="sr-Cyrl-CS"/>
              </w:rPr>
            </w:pPr>
          </w:p>
        </w:tc>
      </w:tr>
      <w:tr w:rsidR="00383106" w:rsidRPr="00383106" w:rsidTr="00383106">
        <w:trPr>
          <w:trHeight w:val="567"/>
          <w:jc w:val="center"/>
        </w:trPr>
        <w:tc>
          <w:tcPr>
            <w:tcW w:w="621" w:type="dxa"/>
            <w:vAlign w:val="center"/>
          </w:tcPr>
          <w:p w:rsidR="00383106" w:rsidRPr="00383106" w:rsidRDefault="00383106" w:rsidP="007214E2">
            <w:pPr>
              <w:ind w:firstLine="0"/>
              <w:rPr>
                <w:rFonts w:ascii="Cambria" w:hAnsi="Cambria"/>
                <w:b/>
                <w:sz w:val="22"/>
                <w:lang w:val="hr-HR"/>
              </w:rPr>
            </w:pPr>
            <w:r w:rsidRPr="00383106">
              <w:rPr>
                <w:rFonts w:ascii="Cambria" w:hAnsi="Cambria"/>
                <w:b/>
                <w:sz w:val="22"/>
                <w:lang w:val="hr-HR"/>
              </w:rPr>
              <w:t>8.</w:t>
            </w:r>
          </w:p>
        </w:tc>
        <w:tc>
          <w:tcPr>
            <w:tcW w:w="2738"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Da li je stepenište bezbedno izgrađeno?</w:t>
            </w:r>
          </w:p>
        </w:tc>
        <w:tc>
          <w:tcPr>
            <w:tcW w:w="2722"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U objektu je</w:t>
            </w:r>
            <w:r w:rsidRPr="00383106">
              <w:rPr>
                <w:rFonts w:ascii="Cambria" w:hAnsi="Cambria"/>
                <w:sz w:val="22"/>
                <w:lang w:val="hr-HR"/>
              </w:rPr>
              <w:t xml:space="preserve"> </w:t>
            </w:r>
            <w:r w:rsidRPr="00383106">
              <w:rPr>
                <w:rFonts w:ascii="Cambria" w:hAnsi="Cambria"/>
                <w:sz w:val="22"/>
                <w:lang w:val="sr-Cyrl-CS"/>
              </w:rPr>
              <w:t>drveno</w:t>
            </w:r>
            <w:r w:rsidRPr="00383106">
              <w:rPr>
                <w:rFonts w:ascii="Cambria" w:hAnsi="Cambria"/>
                <w:sz w:val="22"/>
                <w:lang w:val="bs-Latn-BA"/>
              </w:rPr>
              <w:t xml:space="preserve"> </w:t>
            </w:r>
            <w:r w:rsidRPr="00383106">
              <w:rPr>
                <w:rFonts w:ascii="Cambria" w:hAnsi="Cambria"/>
                <w:sz w:val="22"/>
                <w:lang w:val="sr-Cyrl-CS"/>
              </w:rPr>
              <w:t>stepenište.</w:t>
            </w:r>
          </w:p>
        </w:tc>
        <w:tc>
          <w:tcPr>
            <w:tcW w:w="454" w:type="dxa"/>
            <w:shd w:val="clear" w:color="auto" w:fill="FF0000"/>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2627" w:type="dxa"/>
            <w:vAlign w:val="center"/>
          </w:tcPr>
          <w:p w:rsidR="00383106" w:rsidRPr="00383106" w:rsidRDefault="00383106" w:rsidP="007214E2">
            <w:pPr>
              <w:ind w:firstLine="22"/>
              <w:jc w:val="left"/>
              <w:rPr>
                <w:rFonts w:ascii="Cambria" w:hAnsi="Cambria"/>
                <w:sz w:val="22"/>
                <w:lang w:val="sr-Cyrl-CS"/>
              </w:rPr>
            </w:pPr>
            <w:r w:rsidRPr="00383106">
              <w:rPr>
                <w:rFonts w:ascii="Cambria" w:hAnsi="Cambria"/>
                <w:sz w:val="22"/>
                <w:lang w:val="sr-Cyrl-CS"/>
              </w:rPr>
              <w:t xml:space="preserve">Premazati </w:t>
            </w:r>
            <w:r w:rsidRPr="00383106">
              <w:rPr>
                <w:rFonts w:ascii="Cambria" w:hAnsi="Cambria"/>
                <w:sz w:val="22"/>
                <w:lang w:val="bs-Latn-BA"/>
              </w:rPr>
              <w:t>v</w:t>
            </w:r>
            <w:r w:rsidRPr="00383106">
              <w:rPr>
                <w:rFonts w:ascii="Cambria" w:hAnsi="Cambria"/>
                <w:sz w:val="22"/>
                <w:lang w:val="sr-Cyrl-CS"/>
              </w:rPr>
              <w:t xml:space="preserve">trootpornim  </w:t>
            </w:r>
            <w:r w:rsidRPr="00383106">
              <w:rPr>
                <w:rFonts w:ascii="Cambria" w:hAnsi="Cambria"/>
                <w:sz w:val="22"/>
                <w:lang w:val="bs-Latn-BA"/>
              </w:rPr>
              <w:t xml:space="preserve"> </w:t>
            </w:r>
            <w:r w:rsidRPr="00383106">
              <w:rPr>
                <w:rFonts w:ascii="Cambria" w:hAnsi="Cambria"/>
                <w:sz w:val="22"/>
                <w:lang w:val="sr-Cyrl-CS"/>
              </w:rPr>
              <w:t>premazom.</w:t>
            </w:r>
          </w:p>
        </w:tc>
      </w:tr>
      <w:tr w:rsidR="00383106" w:rsidRPr="00383106" w:rsidTr="00383106">
        <w:trPr>
          <w:trHeight w:val="567"/>
          <w:jc w:val="center"/>
        </w:trPr>
        <w:tc>
          <w:tcPr>
            <w:tcW w:w="621" w:type="dxa"/>
            <w:vAlign w:val="center"/>
          </w:tcPr>
          <w:p w:rsidR="00383106" w:rsidRPr="00383106" w:rsidRDefault="00383106" w:rsidP="007214E2">
            <w:pPr>
              <w:ind w:firstLine="0"/>
              <w:rPr>
                <w:rFonts w:ascii="Cambria" w:hAnsi="Cambria"/>
                <w:b/>
                <w:sz w:val="22"/>
                <w:lang w:val="hr-HR"/>
              </w:rPr>
            </w:pPr>
            <w:r w:rsidRPr="00383106">
              <w:rPr>
                <w:rFonts w:ascii="Cambria" w:hAnsi="Cambria"/>
                <w:b/>
                <w:sz w:val="22"/>
                <w:lang w:val="hr-HR"/>
              </w:rPr>
              <w:t>9.</w:t>
            </w:r>
          </w:p>
        </w:tc>
        <w:tc>
          <w:tcPr>
            <w:tcW w:w="2738"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Da li su vrata izrađena od zapalјivog / nezapalјivog materijala?</w:t>
            </w:r>
          </w:p>
        </w:tc>
        <w:tc>
          <w:tcPr>
            <w:tcW w:w="2722" w:type="dxa"/>
            <w:vAlign w:val="center"/>
          </w:tcPr>
          <w:p w:rsidR="00383106" w:rsidRPr="00383106" w:rsidRDefault="00383106" w:rsidP="007214E2">
            <w:pPr>
              <w:ind w:firstLine="0"/>
              <w:jc w:val="left"/>
              <w:rPr>
                <w:rFonts w:ascii="Cambria" w:hAnsi="Cambria"/>
                <w:sz w:val="22"/>
                <w:lang w:val="bs-Latn-BA"/>
              </w:rPr>
            </w:pPr>
            <w:r w:rsidRPr="00383106">
              <w:rPr>
                <w:rFonts w:ascii="Cambria" w:hAnsi="Cambria"/>
                <w:sz w:val="22"/>
                <w:lang w:val="sr-Cyrl-CS"/>
              </w:rPr>
              <w:t>Drvena i metalna</w:t>
            </w:r>
            <w:r w:rsidRPr="00383106">
              <w:rPr>
                <w:rFonts w:ascii="Cambria" w:hAnsi="Cambria"/>
                <w:sz w:val="22"/>
                <w:lang w:val="hr-HR"/>
              </w:rPr>
              <w:t xml:space="preserve"> d</w:t>
            </w:r>
            <w:r w:rsidRPr="00383106">
              <w:rPr>
                <w:rFonts w:ascii="Cambria" w:hAnsi="Cambria"/>
                <w:sz w:val="22"/>
                <w:lang w:val="sr-Cyrl-CS"/>
              </w:rPr>
              <w:t>vokrilna vrata</w:t>
            </w:r>
          </w:p>
        </w:tc>
        <w:tc>
          <w:tcPr>
            <w:tcW w:w="454" w:type="dxa"/>
            <w:shd w:val="clear" w:color="auto" w:fill="FF0000"/>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2627" w:type="dxa"/>
            <w:vAlign w:val="center"/>
          </w:tcPr>
          <w:p w:rsidR="00383106" w:rsidRPr="00383106" w:rsidRDefault="00383106" w:rsidP="007214E2">
            <w:pPr>
              <w:ind w:firstLine="22"/>
              <w:jc w:val="left"/>
              <w:rPr>
                <w:rFonts w:ascii="Cambria" w:hAnsi="Cambria"/>
                <w:sz w:val="22"/>
                <w:lang w:val="sr-Cyrl-CS"/>
              </w:rPr>
            </w:pPr>
            <w:r w:rsidRPr="00383106">
              <w:rPr>
                <w:rFonts w:ascii="Cambria" w:hAnsi="Cambria"/>
                <w:sz w:val="22"/>
                <w:lang w:val="sr-Cyrl-CS"/>
              </w:rPr>
              <w:t>Između studia i magacina ugraditi  vrata od negorivog</w:t>
            </w:r>
            <w:r w:rsidRPr="00383106">
              <w:rPr>
                <w:rFonts w:ascii="Cambria" w:hAnsi="Cambria"/>
                <w:sz w:val="22"/>
                <w:lang w:val="bs-Latn-BA"/>
              </w:rPr>
              <w:t xml:space="preserve"> </w:t>
            </w:r>
            <w:r w:rsidRPr="00383106">
              <w:rPr>
                <w:rFonts w:ascii="Cambria" w:hAnsi="Cambria"/>
                <w:sz w:val="22"/>
                <w:lang w:val="sr-Cyrl-CS"/>
              </w:rPr>
              <w:t>materijala.</w:t>
            </w:r>
          </w:p>
        </w:tc>
      </w:tr>
      <w:tr w:rsidR="00383106" w:rsidRPr="00383106" w:rsidTr="00383106">
        <w:trPr>
          <w:trHeight w:val="567"/>
          <w:jc w:val="center"/>
        </w:trPr>
        <w:tc>
          <w:tcPr>
            <w:tcW w:w="621" w:type="dxa"/>
            <w:vAlign w:val="center"/>
          </w:tcPr>
          <w:p w:rsidR="00383106" w:rsidRPr="00383106" w:rsidRDefault="00383106" w:rsidP="007214E2">
            <w:pPr>
              <w:ind w:firstLine="0"/>
              <w:rPr>
                <w:rFonts w:ascii="Cambria" w:hAnsi="Cambria"/>
                <w:b/>
                <w:sz w:val="22"/>
                <w:lang w:val="hr-HR"/>
              </w:rPr>
            </w:pPr>
            <w:r w:rsidRPr="00383106">
              <w:rPr>
                <w:rFonts w:ascii="Cambria" w:hAnsi="Cambria"/>
                <w:b/>
                <w:sz w:val="22"/>
                <w:lang w:val="hr-HR"/>
              </w:rPr>
              <w:t>10.</w:t>
            </w:r>
          </w:p>
        </w:tc>
        <w:tc>
          <w:tcPr>
            <w:tcW w:w="2738"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Da li su prozori izrađeni od zapalјivog/ nezapalјivog materijala?</w:t>
            </w:r>
          </w:p>
        </w:tc>
        <w:tc>
          <w:tcPr>
            <w:tcW w:w="2722"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Na objektu su</w:t>
            </w:r>
            <w:r w:rsidRPr="00383106">
              <w:rPr>
                <w:rFonts w:ascii="Cambria" w:hAnsi="Cambria"/>
                <w:sz w:val="22"/>
                <w:lang w:val="hr-HR"/>
              </w:rPr>
              <w:t xml:space="preserve"> </w:t>
            </w:r>
            <w:r w:rsidRPr="00383106">
              <w:rPr>
                <w:rFonts w:ascii="Cambria" w:hAnsi="Cambria"/>
                <w:sz w:val="22"/>
                <w:lang w:val="sr-Cyrl-CS"/>
              </w:rPr>
              <w:t>montirani PVC</w:t>
            </w:r>
            <w:r w:rsidRPr="00383106">
              <w:rPr>
                <w:rFonts w:ascii="Cambria" w:hAnsi="Cambria"/>
                <w:sz w:val="22"/>
                <w:lang w:val="hr-HR"/>
              </w:rPr>
              <w:t xml:space="preserve"> </w:t>
            </w:r>
            <w:r w:rsidRPr="00383106">
              <w:rPr>
                <w:rFonts w:ascii="Cambria" w:hAnsi="Cambria"/>
                <w:sz w:val="22"/>
                <w:lang w:val="sr-Cyrl-CS"/>
              </w:rPr>
              <w:t>prozori.</w:t>
            </w:r>
          </w:p>
        </w:tc>
        <w:tc>
          <w:tcPr>
            <w:tcW w:w="454" w:type="dxa"/>
            <w:shd w:val="clear" w:color="auto" w:fill="FF0000"/>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2627" w:type="dxa"/>
            <w:vAlign w:val="center"/>
          </w:tcPr>
          <w:p w:rsidR="00383106" w:rsidRPr="00383106" w:rsidRDefault="00383106" w:rsidP="007214E2">
            <w:pPr>
              <w:ind w:firstLine="22"/>
              <w:jc w:val="left"/>
              <w:rPr>
                <w:rFonts w:ascii="Cambria" w:hAnsi="Cambria"/>
                <w:sz w:val="22"/>
                <w:lang w:val="sr-Cyrl-CS"/>
              </w:rPr>
            </w:pPr>
            <w:r w:rsidRPr="00383106">
              <w:rPr>
                <w:rFonts w:ascii="Cambria" w:hAnsi="Cambria"/>
                <w:sz w:val="22"/>
                <w:lang w:val="sr-Cyrl-CS"/>
              </w:rPr>
              <w:t>Prozori predviđeni</w:t>
            </w:r>
            <w:r w:rsidRPr="00383106">
              <w:rPr>
                <w:rFonts w:ascii="Cambria" w:hAnsi="Cambria"/>
                <w:sz w:val="22"/>
                <w:lang w:val="bs-Latn-BA"/>
              </w:rPr>
              <w:t xml:space="preserve"> </w:t>
            </w:r>
            <w:r w:rsidRPr="00383106">
              <w:rPr>
                <w:rFonts w:ascii="Cambria" w:hAnsi="Cambria"/>
                <w:sz w:val="22"/>
                <w:lang w:val="sr-Cyrl-CS"/>
              </w:rPr>
              <w:t>građevinskim projektom(ekonomska neopravdanost</w:t>
            </w:r>
            <w:r w:rsidRPr="00383106">
              <w:rPr>
                <w:rFonts w:ascii="Cambria" w:hAnsi="Cambria"/>
                <w:sz w:val="22"/>
                <w:lang w:val="bs-Latn-BA"/>
              </w:rPr>
              <w:t xml:space="preserve"> </w:t>
            </w:r>
            <w:r w:rsidRPr="00383106">
              <w:rPr>
                <w:rFonts w:ascii="Cambria" w:hAnsi="Cambria"/>
                <w:sz w:val="22"/>
                <w:lang w:val="sr-Cyrl-CS"/>
              </w:rPr>
              <w:t>zamene).</w:t>
            </w:r>
          </w:p>
        </w:tc>
      </w:tr>
      <w:tr w:rsidR="00383106" w:rsidRPr="00383106" w:rsidTr="00383106">
        <w:trPr>
          <w:trHeight w:val="567"/>
          <w:jc w:val="center"/>
        </w:trPr>
        <w:tc>
          <w:tcPr>
            <w:tcW w:w="621" w:type="dxa"/>
            <w:vAlign w:val="center"/>
          </w:tcPr>
          <w:p w:rsidR="00383106" w:rsidRPr="00383106" w:rsidRDefault="00383106" w:rsidP="007214E2">
            <w:pPr>
              <w:ind w:firstLine="0"/>
              <w:rPr>
                <w:rFonts w:ascii="Cambria" w:hAnsi="Cambria"/>
                <w:b/>
                <w:sz w:val="22"/>
                <w:lang w:val="hr-HR"/>
              </w:rPr>
            </w:pPr>
            <w:r w:rsidRPr="00383106">
              <w:rPr>
                <w:rFonts w:ascii="Cambria" w:hAnsi="Cambria"/>
                <w:b/>
                <w:sz w:val="22"/>
                <w:lang w:val="hr-HR"/>
              </w:rPr>
              <w:t>11.</w:t>
            </w:r>
          </w:p>
        </w:tc>
        <w:tc>
          <w:tcPr>
            <w:tcW w:w="2738"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Da li se svi prepoznati izvori palјenja drže pod kontrolom?</w:t>
            </w:r>
          </w:p>
        </w:tc>
        <w:tc>
          <w:tcPr>
            <w:tcW w:w="2722"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Veliki broj reflektora velike snage</w:t>
            </w:r>
          </w:p>
        </w:tc>
        <w:tc>
          <w:tcPr>
            <w:tcW w:w="454" w:type="dxa"/>
            <w:shd w:val="clear" w:color="auto" w:fill="FF0000"/>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2627" w:type="dxa"/>
            <w:vAlign w:val="center"/>
          </w:tcPr>
          <w:p w:rsidR="00383106" w:rsidRPr="00383106" w:rsidRDefault="00383106" w:rsidP="007214E2">
            <w:pPr>
              <w:ind w:firstLine="22"/>
              <w:jc w:val="left"/>
              <w:rPr>
                <w:rFonts w:ascii="Cambria" w:hAnsi="Cambria"/>
                <w:sz w:val="22"/>
                <w:lang w:val="sr-Cyrl-CS"/>
              </w:rPr>
            </w:pPr>
            <w:r w:rsidRPr="00383106">
              <w:rPr>
                <w:rFonts w:ascii="Cambria" w:hAnsi="Cambria"/>
                <w:sz w:val="22"/>
                <w:lang w:val="sr-Cyrl-CS"/>
              </w:rPr>
              <w:t>Stalna</w:t>
            </w:r>
            <w:r w:rsidRPr="00383106">
              <w:rPr>
                <w:rFonts w:ascii="Cambria" w:hAnsi="Cambria"/>
                <w:sz w:val="22"/>
                <w:lang w:val="bs-Latn-BA"/>
              </w:rPr>
              <w:t xml:space="preserve"> </w:t>
            </w:r>
            <w:r w:rsidRPr="00383106">
              <w:rPr>
                <w:rFonts w:ascii="Cambria" w:hAnsi="Cambria"/>
                <w:sz w:val="22"/>
                <w:lang w:val="sr-Cyrl-CS"/>
              </w:rPr>
              <w:t>kontrola ispravnosti električnih instalacija</w:t>
            </w:r>
          </w:p>
        </w:tc>
      </w:tr>
      <w:tr w:rsidR="00383106" w:rsidRPr="00383106" w:rsidTr="00383106">
        <w:trPr>
          <w:trHeight w:val="567"/>
          <w:jc w:val="center"/>
        </w:trPr>
        <w:tc>
          <w:tcPr>
            <w:tcW w:w="621" w:type="dxa"/>
            <w:vAlign w:val="center"/>
          </w:tcPr>
          <w:p w:rsidR="00383106" w:rsidRPr="00383106" w:rsidRDefault="00383106" w:rsidP="007214E2">
            <w:pPr>
              <w:ind w:firstLine="0"/>
              <w:rPr>
                <w:rFonts w:ascii="Cambria" w:hAnsi="Cambria"/>
                <w:b/>
                <w:sz w:val="22"/>
                <w:lang w:val="hr-HR"/>
              </w:rPr>
            </w:pPr>
            <w:r w:rsidRPr="00383106">
              <w:rPr>
                <w:rFonts w:ascii="Cambria" w:hAnsi="Cambria"/>
                <w:b/>
                <w:sz w:val="22"/>
                <w:lang w:val="hr-HR"/>
              </w:rPr>
              <w:t>12.</w:t>
            </w:r>
          </w:p>
        </w:tc>
        <w:tc>
          <w:tcPr>
            <w:tcW w:w="2738"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Da li se sve prepoznate zapalјive čvrste materije drže pod kontrolom?</w:t>
            </w:r>
          </w:p>
        </w:tc>
        <w:tc>
          <w:tcPr>
            <w:tcW w:w="2722"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Zavesa  je zapalјiva. Velikakoličina scenskog</w:t>
            </w:r>
            <w:r w:rsidRPr="00383106">
              <w:rPr>
                <w:rFonts w:ascii="Cambria" w:hAnsi="Cambria"/>
                <w:sz w:val="22"/>
                <w:lang w:val="bs-Latn-BA"/>
              </w:rPr>
              <w:t xml:space="preserve"> </w:t>
            </w:r>
            <w:r w:rsidRPr="00383106">
              <w:rPr>
                <w:rFonts w:ascii="Cambria" w:hAnsi="Cambria"/>
                <w:sz w:val="22"/>
                <w:lang w:val="sr-Cyrl-CS"/>
              </w:rPr>
              <w:t>materijala.</w:t>
            </w:r>
          </w:p>
        </w:tc>
        <w:tc>
          <w:tcPr>
            <w:tcW w:w="454" w:type="dxa"/>
            <w:shd w:val="clear" w:color="auto" w:fill="FF0000"/>
            <w:vAlign w:val="center"/>
          </w:tcPr>
          <w:p w:rsidR="00383106" w:rsidRPr="00383106" w:rsidRDefault="00383106" w:rsidP="00383106">
            <w:pPr>
              <w:rPr>
                <w:rFonts w:ascii="Cambria" w:hAnsi="Cambria"/>
                <w:sz w:val="22"/>
                <w:lang w:val="hr-HR"/>
              </w:rPr>
            </w:pPr>
          </w:p>
        </w:tc>
        <w:tc>
          <w:tcPr>
            <w:tcW w:w="454" w:type="dxa"/>
            <w:tcBorders>
              <w:bottom w:val="single" w:sz="4" w:space="0" w:color="000000"/>
            </w:tcBorders>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2627" w:type="dxa"/>
            <w:vAlign w:val="center"/>
          </w:tcPr>
          <w:p w:rsidR="00383106" w:rsidRPr="00383106" w:rsidRDefault="00383106" w:rsidP="007214E2">
            <w:pPr>
              <w:ind w:firstLine="22"/>
              <w:jc w:val="left"/>
              <w:rPr>
                <w:rFonts w:ascii="Cambria" w:hAnsi="Cambria"/>
                <w:sz w:val="22"/>
                <w:lang w:val="sr-Cyrl-CS"/>
              </w:rPr>
            </w:pPr>
            <w:r w:rsidRPr="00383106">
              <w:rPr>
                <w:rFonts w:ascii="Cambria" w:hAnsi="Cambria"/>
                <w:sz w:val="22"/>
                <w:lang w:val="sr-Cyrl-CS"/>
              </w:rPr>
              <w:t>Ugraditi vatrootpornu</w:t>
            </w:r>
            <w:r w:rsidRPr="00383106">
              <w:rPr>
                <w:rFonts w:ascii="Cambria" w:hAnsi="Cambria"/>
                <w:sz w:val="22"/>
                <w:lang w:val="bs-Latn-BA"/>
              </w:rPr>
              <w:t xml:space="preserve"> </w:t>
            </w:r>
            <w:r w:rsidRPr="00383106">
              <w:rPr>
                <w:rFonts w:ascii="Cambria" w:hAnsi="Cambria"/>
                <w:sz w:val="22"/>
                <w:lang w:val="sr-Cyrl-CS"/>
              </w:rPr>
              <w:t>zavesu. Izgraditi namenski magacinski prostor za scensku</w:t>
            </w:r>
            <w:r w:rsidRPr="00383106">
              <w:rPr>
                <w:rFonts w:ascii="Cambria" w:hAnsi="Cambria"/>
                <w:sz w:val="22"/>
                <w:lang w:val="bs-Latn-BA"/>
              </w:rPr>
              <w:t xml:space="preserve"> </w:t>
            </w:r>
            <w:r w:rsidRPr="00383106">
              <w:rPr>
                <w:rFonts w:ascii="Cambria" w:hAnsi="Cambria"/>
                <w:sz w:val="22"/>
                <w:lang w:val="sr-Cyrl-CS"/>
              </w:rPr>
              <w:t>opremu.</w:t>
            </w:r>
          </w:p>
        </w:tc>
      </w:tr>
      <w:tr w:rsidR="00383106" w:rsidRPr="00383106" w:rsidTr="00383106">
        <w:trPr>
          <w:trHeight w:val="567"/>
          <w:jc w:val="center"/>
        </w:trPr>
        <w:tc>
          <w:tcPr>
            <w:tcW w:w="621" w:type="dxa"/>
            <w:vAlign w:val="center"/>
          </w:tcPr>
          <w:p w:rsidR="00383106" w:rsidRPr="00383106" w:rsidRDefault="00383106" w:rsidP="007214E2">
            <w:pPr>
              <w:ind w:firstLine="0"/>
              <w:rPr>
                <w:rFonts w:ascii="Cambria" w:hAnsi="Cambria"/>
                <w:b/>
                <w:sz w:val="22"/>
                <w:lang w:val="hr-HR"/>
              </w:rPr>
            </w:pPr>
            <w:r w:rsidRPr="00383106">
              <w:rPr>
                <w:rFonts w:ascii="Cambria" w:hAnsi="Cambria"/>
                <w:b/>
                <w:sz w:val="22"/>
                <w:lang w:val="hr-HR"/>
              </w:rPr>
              <w:t>13.</w:t>
            </w:r>
          </w:p>
        </w:tc>
        <w:tc>
          <w:tcPr>
            <w:tcW w:w="2738"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 xml:space="preserve">Da li se sve prepoznate zapalјive tečnosti drže pod </w:t>
            </w:r>
          </w:p>
          <w:p w:rsidR="00383106" w:rsidRPr="00383106" w:rsidRDefault="00383106" w:rsidP="007214E2">
            <w:pPr>
              <w:ind w:firstLine="0"/>
              <w:jc w:val="left"/>
              <w:rPr>
                <w:rFonts w:ascii="Cambria" w:hAnsi="Cambria"/>
                <w:sz w:val="22"/>
                <w:lang w:val="hr-HR"/>
              </w:rPr>
            </w:pPr>
            <w:r w:rsidRPr="00383106">
              <w:rPr>
                <w:rFonts w:ascii="Cambria" w:hAnsi="Cambria"/>
                <w:sz w:val="22"/>
                <w:lang w:val="hr-HR"/>
              </w:rPr>
              <w:t>kontrolom?</w:t>
            </w:r>
          </w:p>
        </w:tc>
        <w:tc>
          <w:tcPr>
            <w:tcW w:w="2722"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Nema zapalјive tečnosti.</w:t>
            </w:r>
          </w:p>
        </w:tc>
        <w:tc>
          <w:tcPr>
            <w:tcW w:w="454" w:type="dxa"/>
            <w:vAlign w:val="center"/>
          </w:tcPr>
          <w:p w:rsidR="00383106" w:rsidRPr="00383106" w:rsidRDefault="00383106" w:rsidP="00383106">
            <w:pPr>
              <w:rPr>
                <w:rFonts w:ascii="Cambria" w:hAnsi="Cambria"/>
                <w:sz w:val="22"/>
                <w:lang w:val="hr-HR"/>
              </w:rPr>
            </w:pPr>
          </w:p>
        </w:tc>
        <w:tc>
          <w:tcPr>
            <w:tcW w:w="454" w:type="dxa"/>
            <w:shd w:val="clear" w:color="auto" w:fill="FFFF00"/>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2627" w:type="dxa"/>
            <w:vAlign w:val="center"/>
          </w:tcPr>
          <w:p w:rsidR="00383106" w:rsidRPr="00383106" w:rsidRDefault="00383106" w:rsidP="007214E2">
            <w:pPr>
              <w:ind w:firstLine="22"/>
              <w:jc w:val="left"/>
              <w:rPr>
                <w:rFonts w:ascii="Cambria" w:hAnsi="Cambria"/>
                <w:b/>
                <w:sz w:val="22"/>
                <w:lang w:val="sr-Cyrl-CS"/>
              </w:rPr>
            </w:pPr>
          </w:p>
        </w:tc>
      </w:tr>
      <w:tr w:rsidR="00383106" w:rsidRPr="00383106" w:rsidTr="00383106">
        <w:trPr>
          <w:trHeight w:val="567"/>
          <w:jc w:val="center"/>
        </w:trPr>
        <w:tc>
          <w:tcPr>
            <w:tcW w:w="621" w:type="dxa"/>
            <w:vAlign w:val="center"/>
          </w:tcPr>
          <w:p w:rsidR="00383106" w:rsidRPr="00383106" w:rsidRDefault="00383106" w:rsidP="007214E2">
            <w:pPr>
              <w:ind w:firstLine="0"/>
              <w:rPr>
                <w:rFonts w:ascii="Cambria" w:hAnsi="Cambria"/>
                <w:b/>
                <w:sz w:val="22"/>
                <w:lang w:val="hr-HR"/>
              </w:rPr>
            </w:pPr>
            <w:r w:rsidRPr="00383106">
              <w:rPr>
                <w:rFonts w:ascii="Cambria" w:hAnsi="Cambria"/>
                <w:b/>
                <w:sz w:val="22"/>
                <w:lang w:val="hr-HR"/>
              </w:rPr>
              <w:t>14.</w:t>
            </w:r>
          </w:p>
        </w:tc>
        <w:tc>
          <w:tcPr>
            <w:tcW w:w="2738"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Da li se svi prepoznati zapalјivi gasovi drže pod kontrolom?</w:t>
            </w:r>
          </w:p>
        </w:tc>
        <w:tc>
          <w:tcPr>
            <w:tcW w:w="2722"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Nema zapalјivih gasova.</w:t>
            </w:r>
          </w:p>
        </w:tc>
        <w:tc>
          <w:tcPr>
            <w:tcW w:w="454" w:type="dxa"/>
            <w:vAlign w:val="center"/>
          </w:tcPr>
          <w:p w:rsidR="00383106" w:rsidRPr="00383106" w:rsidRDefault="00383106" w:rsidP="00383106">
            <w:pPr>
              <w:rPr>
                <w:rFonts w:ascii="Cambria" w:hAnsi="Cambria"/>
                <w:sz w:val="22"/>
                <w:lang w:val="hr-HR"/>
              </w:rPr>
            </w:pPr>
          </w:p>
        </w:tc>
        <w:tc>
          <w:tcPr>
            <w:tcW w:w="454" w:type="dxa"/>
            <w:shd w:val="clear" w:color="auto" w:fill="FFFF00"/>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2627" w:type="dxa"/>
            <w:vAlign w:val="center"/>
          </w:tcPr>
          <w:p w:rsidR="00383106" w:rsidRPr="00383106" w:rsidRDefault="00383106" w:rsidP="007214E2">
            <w:pPr>
              <w:ind w:firstLine="22"/>
              <w:jc w:val="left"/>
              <w:rPr>
                <w:rFonts w:ascii="Cambria" w:hAnsi="Cambria"/>
                <w:b/>
                <w:sz w:val="22"/>
                <w:lang w:val="sr-Cyrl-CS"/>
              </w:rPr>
            </w:pPr>
          </w:p>
        </w:tc>
      </w:tr>
      <w:tr w:rsidR="00383106" w:rsidRPr="00383106" w:rsidTr="00383106">
        <w:trPr>
          <w:trHeight w:val="567"/>
          <w:jc w:val="center"/>
        </w:trPr>
        <w:tc>
          <w:tcPr>
            <w:tcW w:w="621" w:type="dxa"/>
            <w:vAlign w:val="center"/>
          </w:tcPr>
          <w:p w:rsidR="00383106" w:rsidRPr="00383106" w:rsidRDefault="00383106" w:rsidP="007214E2">
            <w:pPr>
              <w:ind w:firstLine="0"/>
              <w:rPr>
                <w:rFonts w:ascii="Cambria" w:hAnsi="Cambria"/>
                <w:b/>
                <w:sz w:val="22"/>
                <w:lang w:val="hr-HR"/>
              </w:rPr>
            </w:pPr>
            <w:r w:rsidRPr="00383106">
              <w:rPr>
                <w:rFonts w:ascii="Cambria" w:hAnsi="Cambria"/>
                <w:b/>
                <w:sz w:val="22"/>
                <w:lang w:val="hr-HR"/>
              </w:rPr>
              <w:t>15.</w:t>
            </w:r>
          </w:p>
        </w:tc>
        <w:tc>
          <w:tcPr>
            <w:tcW w:w="2738"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de-DE"/>
              </w:rPr>
              <w:t xml:space="preserve">Da li se svi prepoznati izvori kiseonika drže </w:t>
            </w:r>
            <w:r w:rsidRPr="00383106">
              <w:rPr>
                <w:rFonts w:ascii="Cambria" w:hAnsi="Cambria"/>
                <w:sz w:val="22"/>
                <w:lang w:val="hr-HR"/>
              </w:rPr>
              <w:t>pod kontrolom?</w:t>
            </w:r>
          </w:p>
        </w:tc>
        <w:tc>
          <w:tcPr>
            <w:tcW w:w="2722"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Nema izvora kiseonika.</w:t>
            </w:r>
          </w:p>
        </w:tc>
        <w:tc>
          <w:tcPr>
            <w:tcW w:w="454" w:type="dxa"/>
            <w:vAlign w:val="center"/>
          </w:tcPr>
          <w:p w:rsidR="00383106" w:rsidRPr="00383106" w:rsidRDefault="00383106" w:rsidP="00383106">
            <w:pPr>
              <w:rPr>
                <w:rFonts w:ascii="Cambria" w:hAnsi="Cambria"/>
                <w:sz w:val="22"/>
                <w:lang w:val="hr-HR"/>
              </w:rPr>
            </w:pPr>
          </w:p>
        </w:tc>
        <w:tc>
          <w:tcPr>
            <w:tcW w:w="454" w:type="dxa"/>
            <w:shd w:val="clear" w:color="auto" w:fill="FFFF00"/>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2627" w:type="dxa"/>
            <w:vAlign w:val="center"/>
          </w:tcPr>
          <w:p w:rsidR="00383106" w:rsidRPr="00383106" w:rsidRDefault="00383106" w:rsidP="007214E2">
            <w:pPr>
              <w:ind w:firstLine="22"/>
              <w:jc w:val="left"/>
              <w:rPr>
                <w:rFonts w:ascii="Cambria" w:hAnsi="Cambria"/>
                <w:b/>
                <w:sz w:val="22"/>
                <w:lang w:val="sr-Cyrl-CS"/>
              </w:rPr>
            </w:pPr>
          </w:p>
        </w:tc>
      </w:tr>
    </w:tbl>
    <w:p w:rsidR="00383106" w:rsidRPr="00383106" w:rsidRDefault="00383106" w:rsidP="00383106">
      <w:pPr>
        <w:rPr>
          <w:rFonts w:ascii="Cambria" w:hAnsi="Cambria"/>
          <w:sz w:val="22"/>
          <w:lang w:val="bs-Latn-BA"/>
        </w:rPr>
      </w:pPr>
    </w:p>
    <w:p w:rsidR="00383106" w:rsidRPr="00383106" w:rsidRDefault="00383106" w:rsidP="00383106">
      <w:pPr>
        <w:rPr>
          <w:rFonts w:ascii="Cambria" w:hAnsi="Cambria"/>
          <w:sz w:val="22"/>
          <w:lang w:val="bs-Latn-BA"/>
        </w:rPr>
      </w:pPr>
    </w:p>
    <w:p w:rsidR="00383106" w:rsidRPr="00383106" w:rsidRDefault="00383106" w:rsidP="009A03AC">
      <w:pPr>
        <w:numPr>
          <w:ilvl w:val="0"/>
          <w:numId w:val="51"/>
        </w:numPr>
        <w:rPr>
          <w:rFonts w:ascii="Cambria" w:hAnsi="Cambria"/>
          <w:b/>
          <w:bCs/>
          <w:sz w:val="22"/>
          <w:u w:val="single"/>
          <w:lang w:val="bs-Latn-BA"/>
        </w:rPr>
      </w:pPr>
      <w:bookmarkStart w:id="46" w:name="_Toc365463885"/>
      <w:bookmarkStart w:id="47" w:name="_Toc16594814"/>
      <w:r w:rsidRPr="00383106">
        <w:rPr>
          <w:rFonts w:ascii="Cambria" w:hAnsi="Cambria"/>
          <w:b/>
          <w:bCs/>
          <w:sz w:val="22"/>
          <w:u w:val="single"/>
          <w:lang w:val="sr-Cyrl-CS"/>
        </w:rPr>
        <w:t>ANALIZA SPROVEDENIH PREVENTIVNIH MERA ZAŠTITE OD POŽARA ZA OBJEKAT</w:t>
      </w:r>
      <w:r w:rsidRPr="00383106">
        <w:rPr>
          <w:rFonts w:ascii="Cambria" w:hAnsi="Cambria"/>
          <w:b/>
          <w:bCs/>
          <w:sz w:val="22"/>
          <w:u w:val="single"/>
          <w:lang w:val="x-none"/>
        </w:rPr>
        <w:t xml:space="preserve"> – </w:t>
      </w:r>
      <w:r w:rsidRPr="00383106">
        <w:rPr>
          <w:rFonts w:ascii="Cambria" w:hAnsi="Cambria"/>
          <w:b/>
          <w:bCs/>
          <w:sz w:val="22"/>
          <w:u w:val="single"/>
          <w:lang w:val="sr-Cyrl-CS"/>
        </w:rPr>
        <w:t xml:space="preserve">KORAK </w:t>
      </w:r>
      <w:r w:rsidRPr="00383106">
        <w:rPr>
          <w:rFonts w:ascii="Cambria" w:hAnsi="Cambria"/>
          <w:b/>
          <w:bCs/>
          <w:sz w:val="22"/>
          <w:u w:val="single"/>
          <w:lang w:val="x-none"/>
        </w:rPr>
        <w:t>II</w:t>
      </w:r>
      <w:bookmarkEnd w:id="46"/>
      <w:bookmarkEnd w:id="47"/>
    </w:p>
    <w:p w:rsidR="00383106" w:rsidRPr="00383106" w:rsidRDefault="00383106" w:rsidP="00383106">
      <w:pPr>
        <w:rPr>
          <w:rFonts w:ascii="Cambria" w:hAnsi="Cambria"/>
          <w:sz w:val="22"/>
          <w:lang w:val="bs-Latn-BA"/>
        </w:rPr>
      </w:pPr>
    </w:p>
    <w:p w:rsidR="00383106" w:rsidRPr="00383106" w:rsidRDefault="00383106" w:rsidP="00383106">
      <w:pPr>
        <w:rPr>
          <w:rFonts w:ascii="Cambria" w:hAnsi="Cambria"/>
          <w:sz w:val="22"/>
          <w:lang w:val="sr-Cyrl-CS"/>
        </w:rPr>
      </w:pPr>
      <w:r w:rsidRPr="00383106">
        <w:rPr>
          <w:rFonts w:ascii="Cambria" w:hAnsi="Cambria"/>
          <w:i/>
          <w:sz w:val="22"/>
          <w:lang w:val="sr-Cyrl-CS"/>
        </w:rPr>
        <w:tab/>
      </w:r>
      <w:r w:rsidRPr="00383106">
        <w:rPr>
          <w:rFonts w:ascii="Cambria" w:hAnsi="Cambria"/>
          <w:i/>
          <w:sz w:val="22"/>
          <w:lang w:val="hr-HR"/>
        </w:rPr>
        <w:t>Tabela 8 – Analiza sprovedenih preventivnih mera zaštite od požara u objektu</w:t>
      </w:r>
      <w:r w:rsidRPr="00383106">
        <w:rPr>
          <w:rFonts w:ascii="Cambria" w:hAnsi="Cambria"/>
          <w:i/>
          <w:sz w:val="22"/>
          <w:lang w:val="sr-Cyrl-CS"/>
        </w:rPr>
        <w:t xml:space="preserve">                        </w:t>
      </w:r>
      <w:r w:rsidRPr="00383106">
        <w:rPr>
          <w:rFonts w:ascii="Cambria" w:hAnsi="Cambria"/>
          <w:i/>
          <w:sz w:val="22"/>
          <w:lang w:val="sr-Cyrl-CS"/>
        </w:rPr>
        <w:tab/>
      </w:r>
      <w:r w:rsidRPr="00383106">
        <w:rPr>
          <w:rFonts w:ascii="Cambria" w:hAnsi="Cambria"/>
          <w:i/>
          <w:sz w:val="22"/>
          <w:lang w:val="sr-Cyrl-CS"/>
        </w:rPr>
        <w:tab/>
      </w:r>
      <w:r w:rsidRPr="00383106">
        <w:rPr>
          <w:rFonts w:ascii="Cambria" w:hAnsi="Cambria"/>
          <w:i/>
          <w:sz w:val="22"/>
          <w:lang w:val="sr-Cyrl-CS"/>
        </w:rPr>
        <w:tab/>
      </w:r>
      <w:r w:rsidRPr="00383106">
        <w:rPr>
          <w:rFonts w:ascii="Cambria" w:hAnsi="Cambria"/>
          <w:sz w:val="22"/>
          <w:lang w:val="sr-Cyrl-CS"/>
        </w:rPr>
        <w:t xml:space="preserve">(OP – </w:t>
      </w:r>
      <w:r w:rsidRPr="00383106">
        <w:rPr>
          <w:rFonts w:ascii="Cambria" w:hAnsi="Cambria"/>
          <w:b/>
          <w:sz w:val="22"/>
          <w:lang w:val="sr-Cyrl-CS"/>
        </w:rPr>
        <w:t>opasno</w:t>
      </w:r>
      <w:r w:rsidRPr="00383106">
        <w:rPr>
          <w:rFonts w:ascii="Cambria" w:hAnsi="Cambria"/>
          <w:sz w:val="22"/>
          <w:lang w:val="sr-Cyrl-CS"/>
        </w:rPr>
        <w:t xml:space="preserve">; NB – </w:t>
      </w:r>
      <w:r w:rsidRPr="00383106">
        <w:rPr>
          <w:rFonts w:ascii="Cambria" w:hAnsi="Cambria"/>
          <w:b/>
          <w:sz w:val="22"/>
          <w:lang w:val="sr-Cyrl-CS"/>
        </w:rPr>
        <w:t>nebitno</w:t>
      </w:r>
      <w:r w:rsidRPr="00383106">
        <w:rPr>
          <w:rFonts w:ascii="Cambria" w:hAnsi="Cambria"/>
          <w:sz w:val="22"/>
          <w:lang w:val="sr-Cyrl-CS"/>
        </w:rPr>
        <w:t xml:space="preserve">; BZ – </w:t>
      </w:r>
      <w:r w:rsidRPr="00383106">
        <w:rPr>
          <w:rFonts w:ascii="Cambria" w:hAnsi="Cambria"/>
          <w:b/>
          <w:sz w:val="22"/>
          <w:lang w:val="sr-Cyrl-CS"/>
        </w:rPr>
        <w:t>bezbedno</w:t>
      </w:r>
      <w:r w:rsidRPr="00383106">
        <w:rPr>
          <w:rFonts w:ascii="Cambria" w:hAnsi="Cambria"/>
          <w:sz w:val="22"/>
          <w:lang w:val="sr-Cyrl-CS"/>
        </w:rPr>
        <w:t>)</w:t>
      </w:r>
    </w:p>
    <w:tbl>
      <w:tblPr>
        <w:tblW w:w="99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
        <w:gridCol w:w="993"/>
        <w:gridCol w:w="2544"/>
        <w:gridCol w:w="2722"/>
        <w:gridCol w:w="454"/>
        <w:gridCol w:w="454"/>
        <w:gridCol w:w="454"/>
        <w:gridCol w:w="2268"/>
      </w:tblGrid>
      <w:tr w:rsidR="00383106" w:rsidRPr="00383106" w:rsidTr="00383106">
        <w:trPr>
          <w:trHeight w:val="567"/>
          <w:jc w:val="center"/>
        </w:trPr>
        <w:tc>
          <w:tcPr>
            <w:tcW w:w="1005" w:type="dxa"/>
            <w:gridSpan w:val="2"/>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R.</w:t>
            </w:r>
          </w:p>
          <w:p w:rsidR="00383106" w:rsidRPr="00383106" w:rsidRDefault="00383106" w:rsidP="00383106">
            <w:pPr>
              <w:rPr>
                <w:rFonts w:ascii="Cambria" w:hAnsi="Cambria"/>
                <w:b/>
                <w:sz w:val="22"/>
                <w:lang w:val="sr-Cyrl-CS"/>
              </w:rPr>
            </w:pPr>
            <w:r w:rsidRPr="00383106">
              <w:rPr>
                <w:rFonts w:ascii="Cambria" w:hAnsi="Cambria"/>
                <w:b/>
                <w:sz w:val="22"/>
                <w:lang w:val="sr-Cyrl-CS"/>
              </w:rPr>
              <w:t>br.</w:t>
            </w:r>
          </w:p>
        </w:tc>
        <w:tc>
          <w:tcPr>
            <w:tcW w:w="2544" w:type="dxa"/>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Pitanje</w:t>
            </w:r>
          </w:p>
        </w:tc>
        <w:tc>
          <w:tcPr>
            <w:tcW w:w="2722" w:type="dxa"/>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Komentar</w:t>
            </w:r>
          </w:p>
        </w:tc>
        <w:tc>
          <w:tcPr>
            <w:tcW w:w="454" w:type="dxa"/>
            <w:shd w:val="clear" w:color="auto" w:fill="C0504D"/>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OP</w:t>
            </w:r>
          </w:p>
        </w:tc>
        <w:tc>
          <w:tcPr>
            <w:tcW w:w="454" w:type="dxa"/>
            <w:shd w:val="clear" w:color="auto" w:fill="FFFF00"/>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NB</w:t>
            </w:r>
          </w:p>
        </w:tc>
        <w:tc>
          <w:tcPr>
            <w:tcW w:w="454" w:type="dxa"/>
            <w:tcBorders>
              <w:bottom w:val="single" w:sz="4" w:space="0" w:color="000000"/>
            </w:tcBorders>
            <w:shd w:val="clear" w:color="auto" w:fill="00B050"/>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BZ</w:t>
            </w:r>
          </w:p>
        </w:tc>
        <w:tc>
          <w:tcPr>
            <w:tcW w:w="2268" w:type="dxa"/>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Preporučene mere</w:t>
            </w:r>
          </w:p>
        </w:tc>
      </w:tr>
      <w:tr w:rsidR="00383106" w:rsidRPr="00383106" w:rsidTr="00383106">
        <w:trPr>
          <w:trHeight w:val="567"/>
          <w:jc w:val="center"/>
        </w:trPr>
        <w:tc>
          <w:tcPr>
            <w:tcW w:w="1005" w:type="dxa"/>
            <w:gridSpan w:val="2"/>
            <w:vAlign w:val="center"/>
          </w:tcPr>
          <w:p w:rsidR="00383106" w:rsidRPr="00383106" w:rsidRDefault="00383106" w:rsidP="00383106">
            <w:pPr>
              <w:rPr>
                <w:rFonts w:ascii="Cambria" w:hAnsi="Cambria"/>
                <w:b/>
                <w:sz w:val="22"/>
                <w:lang w:val="hr-HR"/>
              </w:rPr>
            </w:pPr>
            <w:r w:rsidRPr="00383106">
              <w:rPr>
                <w:rFonts w:ascii="Cambria" w:hAnsi="Cambria"/>
                <w:b/>
                <w:sz w:val="22"/>
                <w:lang w:val="hr-HR"/>
              </w:rPr>
              <w:t>1.</w:t>
            </w:r>
          </w:p>
        </w:tc>
        <w:tc>
          <w:tcPr>
            <w:tcW w:w="2544"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Da li se radne prostorije</w:t>
            </w:r>
            <w:r w:rsidRPr="00383106">
              <w:rPr>
                <w:rFonts w:ascii="Cambria" w:hAnsi="Cambria"/>
                <w:sz w:val="22"/>
                <w:lang w:val="bs-Latn-BA"/>
              </w:rPr>
              <w:t xml:space="preserve"> </w:t>
            </w:r>
            <w:r w:rsidRPr="00383106">
              <w:rPr>
                <w:rFonts w:ascii="Cambria" w:hAnsi="Cambria"/>
                <w:sz w:val="22"/>
                <w:lang w:val="sr-Cyrl-CS"/>
              </w:rPr>
              <w:t>održavaju čistim i urednim?</w:t>
            </w:r>
          </w:p>
        </w:tc>
        <w:tc>
          <w:tcPr>
            <w:tcW w:w="2722" w:type="dxa"/>
            <w:vAlign w:val="center"/>
          </w:tcPr>
          <w:p w:rsidR="00383106" w:rsidRPr="00383106" w:rsidRDefault="00383106" w:rsidP="005C2DCB">
            <w:pPr>
              <w:ind w:firstLine="5"/>
              <w:jc w:val="left"/>
              <w:rPr>
                <w:rFonts w:ascii="Cambria" w:hAnsi="Cambria"/>
                <w:sz w:val="22"/>
                <w:lang w:val="hr-HR"/>
              </w:rPr>
            </w:pPr>
            <w:r w:rsidRPr="00383106">
              <w:rPr>
                <w:rFonts w:ascii="Cambria" w:hAnsi="Cambria"/>
                <w:sz w:val="22"/>
                <w:lang w:val="hr-HR"/>
              </w:rPr>
              <w:t>Radne prostorije uredne i čiste</w:t>
            </w:r>
          </w:p>
        </w:tc>
        <w:tc>
          <w:tcPr>
            <w:tcW w:w="454" w:type="dxa"/>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454" w:type="dxa"/>
            <w:shd w:val="clear" w:color="auto" w:fill="00B050"/>
            <w:vAlign w:val="center"/>
          </w:tcPr>
          <w:p w:rsidR="00383106" w:rsidRPr="00383106" w:rsidRDefault="00383106" w:rsidP="00383106">
            <w:pPr>
              <w:rPr>
                <w:rFonts w:ascii="Cambria" w:hAnsi="Cambria"/>
                <w:sz w:val="22"/>
                <w:lang w:val="hr-HR"/>
              </w:rPr>
            </w:pPr>
          </w:p>
        </w:tc>
        <w:tc>
          <w:tcPr>
            <w:tcW w:w="2268" w:type="dxa"/>
            <w:vAlign w:val="center"/>
          </w:tcPr>
          <w:p w:rsidR="00383106" w:rsidRPr="00383106" w:rsidRDefault="00383106" w:rsidP="00383106">
            <w:pPr>
              <w:rPr>
                <w:rFonts w:ascii="Cambria" w:hAnsi="Cambria"/>
                <w:sz w:val="22"/>
                <w:lang w:val="sr-Cyrl-CS"/>
              </w:rPr>
            </w:pPr>
          </w:p>
        </w:tc>
      </w:tr>
      <w:tr w:rsidR="00383106" w:rsidRPr="00383106" w:rsidTr="00383106">
        <w:trPr>
          <w:trHeight w:val="567"/>
          <w:jc w:val="center"/>
        </w:trPr>
        <w:tc>
          <w:tcPr>
            <w:tcW w:w="1005" w:type="dxa"/>
            <w:gridSpan w:val="2"/>
            <w:vAlign w:val="center"/>
          </w:tcPr>
          <w:p w:rsidR="00383106" w:rsidRPr="00383106" w:rsidRDefault="00383106" w:rsidP="00383106">
            <w:pPr>
              <w:rPr>
                <w:rFonts w:ascii="Cambria" w:hAnsi="Cambria"/>
                <w:b/>
                <w:sz w:val="22"/>
                <w:lang w:val="hr-HR"/>
              </w:rPr>
            </w:pPr>
            <w:r w:rsidRPr="00383106">
              <w:rPr>
                <w:rFonts w:ascii="Cambria" w:hAnsi="Cambria"/>
                <w:b/>
                <w:sz w:val="22"/>
                <w:lang w:val="hr-HR"/>
              </w:rPr>
              <w:t>2.</w:t>
            </w:r>
          </w:p>
        </w:tc>
        <w:tc>
          <w:tcPr>
            <w:tcW w:w="2544"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 xml:space="preserve">Da li su prenosni aparati za </w:t>
            </w:r>
            <w:r w:rsidRPr="00383106">
              <w:rPr>
                <w:rFonts w:ascii="Cambria" w:hAnsi="Cambria"/>
                <w:sz w:val="22"/>
                <w:lang w:val="bs-Latn-BA"/>
              </w:rPr>
              <w:t xml:space="preserve"> </w:t>
            </w:r>
            <w:r w:rsidRPr="00383106">
              <w:rPr>
                <w:rFonts w:ascii="Cambria" w:hAnsi="Cambria"/>
                <w:sz w:val="22"/>
                <w:lang w:val="sr-Cyrl-CS"/>
              </w:rPr>
              <w:t>gašenje požara bezbedni?</w:t>
            </w:r>
          </w:p>
        </w:tc>
        <w:tc>
          <w:tcPr>
            <w:tcW w:w="2722" w:type="dxa"/>
            <w:vAlign w:val="center"/>
          </w:tcPr>
          <w:p w:rsidR="00383106" w:rsidRPr="00383106" w:rsidRDefault="00383106" w:rsidP="005C2DCB">
            <w:pPr>
              <w:ind w:firstLine="5"/>
              <w:jc w:val="left"/>
              <w:rPr>
                <w:rFonts w:ascii="Cambria" w:hAnsi="Cambria"/>
                <w:sz w:val="22"/>
                <w:lang w:val="sr-Cyrl-CS"/>
              </w:rPr>
            </w:pPr>
            <w:r w:rsidRPr="00383106">
              <w:rPr>
                <w:rFonts w:ascii="Cambria" w:hAnsi="Cambria"/>
                <w:sz w:val="22"/>
                <w:lang w:val="sr-Cyrl-CS"/>
              </w:rPr>
              <w:t>Postoji dovolјan broj odgovarajućih prenosnih</w:t>
            </w:r>
            <w:r w:rsidRPr="00383106">
              <w:rPr>
                <w:rFonts w:ascii="Cambria" w:hAnsi="Cambria"/>
                <w:sz w:val="22"/>
                <w:lang w:val="bs-Latn-BA"/>
              </w:rPr>
              <w:t xml:space="preserve"> </w:t>
            </w:r>
            <w:r w:rsidRPr="00383106">
              <w:rPr>
                <w:rFonts w:ascii="Cambria" w:hAnsi="Cambria"/>
                <w:sz w:val="22"/>
                <w:lang w:val="sr-Cyrl-CS"/>
              </w:rPr>
              <w:t>Aparata</w:t>
            </w:r>
            <w:r w:rsidRPr="00383106">
              <w:rPr>
                <w:rFonts w:ascii="Cambria" w:hAnsi="Cambria"/>
                <w:sz w:val="22"/>
                <w:lang w:val="bs-Latn-BA"/>
              </w:rPr>
              <w:t xml:space="preserve"> </w:t>
            </w:r>
            <w:r w:rsidRPr="00383106">
              <w:rPr>
                <w:rFonts w:ascii="Cambria" w:hAnsi="Cambria"/>
                <w:sz w:val="22"/>
                <w:lang w:val="sr-Cyrl-CS"/>
              </w:rPr>
              <w:t>za gašenje požara. Svi aparati su redovno</w:t>
            </w:r>
            <w:r w:rsidRPr="00383106">
              <w:rPr>
                <w:rFonts w:ascii="Cambria" w:hAnsi="Cambria"/>
                <w:sz w:val="22"/>
                <w:lang w:val="bs-Latn-BA"/>
              </w:rPr>
              <w:t xml:space="preserve"> </w:t>
            </w:r>
            <w:r w:rsidRPr="00383106">
              <w:rPr>
                <w:rFonts w:ascii="Cambria" w:hAnsi="Cambria"/>
                <w:sz w:val="22"/>
                <w:lang w:val="sr-Cyrl-CS"/>
              </w:rPr>
              <w:t>pregledani,</w:t>
            </w:r>
            <w:r w:rsidRPr="00383106">
              <w:rPr>
                <w:rFonts w:ascii="Cambria" w:hAnsi="Cambria"/>
                <w:sz w:val="22"/>
                <w:lang w:val="bs-Latn-BA"/>
              </w:rPr>
              <w:t xml:space="preserve"> </w:t>
            </w:r>
            <w:r w:rsidRPr="00383106">
              <w:rPr>
                <w:rFonts w:ascii="Cambria" w:hAnsi="Cambria"/>
                <w:sz w:val="22"/>
                <w:lang w:val="sr-Cyrl-CS"/>
              </w:rPr>
              <w:t>ispitani i održavani tako da na njima nema</w:t>
            </w:r>
            <w:r w:rsidRPr="00383106">
              <w:rPr>
                <w:rFonts w:ascii="Cambria" w:hAnsi="Cambria"/>
                <w:sz w:val="22"/>
                <w:lang w:val="bs-Latn-BA"/>
              </w:rPr>
              <w:t xml:space="preserve"> </w:t>
            </w:r>
            <w:r w:rsidRPr="00383106">
              <w:rPr>
                <w:rFonts w:ascii="Cambria" w:hAnsi="Cambria"/>
                <w:sz w:val="22"/>
                <w:lang w:val="sr-Cyrl-CS"/>
              </w:rPr>
              <w:t>vidlјivih oštećenja.</w:t>
            </w:r>
          </w:p>
        </w:tc>
        <w:tc>
          <w:tcPr>
            <w:tcW w:w="454" w:type="dxa"/>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454" w:type="dxa"/>
            <w:shd w:val="clear" w:color="auto" w:fill="00B050"/>
            <w:vAlign w:val="center"/>
          </w:tcPr>
          <w:p w:rsidR="00383106" w:rsidRPr="00383106" w:rsidRDefault="00383106" w:rsidP="00383106">
            <w:pPr>
              <w:rPr>
                <w:rFonts w:ascii="Cambria" w:hAnsi="Cambria"/>
                <w:sz w:val="22"/>
                <w:lang w:val="hr-HR"/>
              </w:rPr>
            </w:pPr>
          </w:p>
        </w:tc>
        <w:tc>
          <w:tcPr>
            <w:tcW w:w="2268" w:type="dxa"/>
            <w:vAlign w:val="center"/>
          </w:tcPr>
          <w:p w:rsidR="00383106" w:rsidRPr="00383106" w:rsidRDefault="00383106" w:rsidP="00383106">
            <w:pPr>
              <w:rPr>
                <w:rFonts w:ascii="Cambria" w:hAnsi="Cambria"/>
                <w:sz w:val="22"/>
                <w:lang w:val="sr-Cyrl-CS"/>
              </w:rPr>
            </w:pPr>
          </w:p>
        </w:tc>
      </w:tr>
      <w:tr w:rsidR="00383106" w:rsidRPr="00383106" w:rsidTr="00383106">
        <w:trPr>
          <w:trHeight w:val="567"/>
          <w:jc w:val="center"/>
        </w:trPr>
        <w:tc>
          <w:tcPr>
            <w:tcW w:w="1005" w:type="dxa"/>
            <w:gridSpan w:val="2"/>
            <w:vAlign w:val="center"/>
          </w:tcPr>
          <w:p w:rsidR="00383106" w:rsidRPr="00383106" w:rsidRDefault="00383106" w:rsidP="00383106">
            <w:pPr>
              <w:rPr>
                <w:rFonts w:ascii="Cambria" w:hAnsi="Cambria"/>
                <w:b/>
                <w:sz w:val="22"/>
                <w:lang w:val="hr-HR"/>
              </w:rPr>
            </w:pPr>
            <w:r w:rsidRPr="00383106">
              <w:rPr>
                <w:rFonts w:ascii="Cambria" w:hAnsi="Cambria"/>
                <w:b/>
                <w:sz w:val="22"/>
                <w:lang w:val="hr-HR"/>
              </w:rPr>
              <w:t>3.</w:t>
            </w:r>
          </w:p>
        </w:tc>
        <w:tc>
          <w:tcPr>
            <w:tcW w:w="2544"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Da li su unutrašnji hidranti</w:t>
            </w:r>
            <w:r w:rsidRPr="00383106">
              <w:rPr>
                <w:rFonts w:ascii="Cambria" w:hAnsi="Cambria"/>
                <w:sz w:val="22"/>
                <w:lang w:val="bs-Latn-BA"/>
              </w:rPr>
              <w:t xml:space="preserve"> </w:t>
            </w:r>
            <w:r w:rsidRPr="00383106">
              <w:rPr>
                <w:rFonts w:ascii="Cambria" w:hAnsi="Cambria"/>
                <w:sz w:val="22"/>
                <w:lang w:val="sr-Cyrl-CS"/>
              </w:rPr>
              <w:t>bezbedni?</w:t>
            </w:r>
          </w:p>
        </w:tc>
        <w:tc>
          <w:tcPr>
            <w:tcW w:w="2722" w:type="dxa"/>
            <w:vMerge w:val="restart"/>
            <w:vAlign w:val="center"/>
          </w:tcPr>
          <w:p w:rsidR="00383106" w:rsidRPr="00383106" w:rsidRDefault="00383106" w:rsidP="005C2DCB">
            <w:pPr>
              <w:ind w:firstLine="5"/>
              <w:jc w:val="left"/>
              <w:rPr>
                <w:rFonts w:ascii="Cambria" w:hAnsi="Cambria"/>
                <w:sz w:val="22"/>
                <w:lang w:val="sr-Cyrl-CS"/>
              </w:rPr>
            </w:pPr>
            <w:r w:rsidRPr="00383106">
              <w:rPr>
                <w:rFonts w:ascii="Cambria" w:hAnsi="Cambria"/>
                <w:sz w:val="22"/>
                <w:lang w:val="sr-Cyrl-CS"/>
              </w:rPr>
              <w:t xml:space="preserve">Postoje unutrašnji i spolјašnji hidranti. Svi </w:t>
            </w:r>
            <w:r w:rsidRPr="00383106">
              <w:rPr>
                <w:rFonts w:ascii="Cambria" w:hAnsi="Cambria"/>
                <w:sz w:val="22"/>
                <w:lang w:val="bs-Latn-BA"/>
              </w:rPr>
              <w:t xml:space="preserve"> </w:t>
            </w:r>
            <w:r w:rsidRPr="00383106">
              <w:rPr>
                <w:rFonts w:ascii="Cambria" w:hAnsi="Cambria"/>
                <w:sz w:val="22"/>
                <w:lang w:val="sr-Cyrl-CS"/>
              </w:rPr>
              <w:t>hidranti su</w:t>
            </w:r>
            <w:r w:rsidRPr="00383106">
              <w:rPr>
                <w:rFonts w:ascii="Cambria" w:hAnsi="Cambria"/>
                <w:sz w:val="22"/>
                <w:lang w:val="bs-Latn-BA"/>
              </w:rPr>
              <w:t xml:space="preserve"> </w:t>
            </w:r>
            <w:r w:rsidRPr="00383106">
              <w:rPr>
                <w:rFonts w:ascii="Cambria" w:hAnsi="Cambria"/>
                <w:sz w:val="22"/>
                <w:lang w:val="sr-Cyrl-CS"/>
              </w:rPr>
              <w:t>redovno pregledani, ispitani i</w:t>
            </w:r>
            <w:r w:rsidRPr="00383106">
              <w:rPr>
                <w:rFonts w:ascii="Cambria" w:hAnsi="Cambria"/>
                <w:sz w:val="22"/>
                <w:lang w:val="bs-Latn-BA"/>
              </w:rPr>
              <w:t xml:space="preserve"> </w:t>
            </w:r>
            <w:r w:rsidRPr="00383106">
              <w:rPr>
                <w:rFonts w:ascii="Cambria" w:hAnsi="Cambria"/>
                <w:sz w:val="22"/>
                <w:lang w:val="sr-Cyrl-CS"/>
              </w:rPr>
              <w:t xml:space="preserve">održavani tako da na </w:t>
            </w:r>
            <w:r w:rsidRPr="00383106">
              <w:rPr>
                <w:rFonts w:ascii="Cambria" w:hAnsi="Cambria"/>
                <w:sz w:val="22"/>
                <w:lang w:val="bs-Latn-BA"/>
              </w:rPr>
              <w:t xml:space="preserve"> n</w:t>
            </w:r>
            <w:r w:rsidRPr="00383106">
              <w:rPr>
                <w:rFonts w:ascii="Cambria" w:hAnsi="Cambria"/>
                <w:sz w:val="22"/>
                <w:lang w:val="sr-Cyrl-CS"/>
              </w:rPr>
              <w:t>jima</w:t>
            </w:r>
            <w:r w:rsidRPr="00383106">
              <w:rPr>
                <w:rFonts w:ascii="Cambria" w:hAnsi="Cambria"/>
                <w:sz w:val="22"/>
                <w:lang w:val="bs-Latn-BA"/>
              </w:rPr>
              <w:t xml:space="preserve"> </w:t>
            </w:r>
            <w:r w:rsidRPr="00383106">
              <w:rPr>
                <w:rFonts w:ascii="Cambria" w:hAnsi="Cambria"/>
                <w:sz w:val="22"/>
                <w:lang w:val="sr-Cyrl-CS"/>
              </w:rPr>
              <w:t>nema vidlјivih</w:t>
            </w:r>
            <w:r w:rsidRPr="00383106">
              <w:rPr>
                <w:rFonts w:ascii="Cambria" w:hAnsi="Cambria"/>
                <w:sz w:val="22"/>
                <w:lang w:val="bs-Latn-BA"/>
              </w:rPr>
              <w:t xml:space="preserve"> </w:t>
            </w:r>
            <w:r w:rsidRPr="00383106">
              <w:rPr>
                <w:rFonts w:ascii="Cambria" w:hAnsi="Cambria"/>
                <w:sz w:val="22"/>
                <w:lang w:val="sr-Cyrl-CS"/>
              </w:rPr>
              <w:t>oštećenja.</w:t>
            </w:r>
          </w:p>
        </w:tc>
        <w:tc>
          <w:tcPr>
            <w:tcW w:w="454" w:type="dxa"/>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454" w:type="dxa"/>
            <w:shd w:val="clear" w:color="auto" w:fill="00B050"/>
            <w:vAlign w:val="center"/>
          </w:tcPr>
          <w:p w:rsidR="00383106" w:rsidRPr="00383106" w:rsidRDefault="00383106" w:rsidP="00383106">
            <w:pPr>
              <w:rPr>
                <w:rFonts w:ascii="Cambria" w:hAnsi="Cambria"/>
                <w:sz w:val="22"/>
                <w:lang w:val="hr-HR"/>
              </w:rPr>
            </w:pPr>
          </w:p>
        </w:tc>
        <w:tc>
          <w:tcPr>
            <w:tcW w:w="2268" w:type="dxa"/>
            <w:vAlign w:val="center"/>
          </w:tcPr>
          <w:p w:rsidR="00383106" w:rsidRPr="00383106" w:rsidRDefault="00383106" w:rsidP="00383106">
            <w:pPr>
              <w:rPr>
                <w:rFonts w:ascii="Cambria" w:hAnsi="Cambria"/>
                <w:sz w:val="22"/>
                <w:lang w:val="sr-Cyrl-CS"/>
              </w:rPr>
            </w:pPr>
          </w:p>
        </w:tc>
      </w:tr>
      <w:tr w:rsidR="00383106" w:rsidRPr="00383106" w:rsidTr="00383106">
        <w:trPr>
          <w:gridBefore w:val="1"/>
          <w:wBefore w:w="12" w:type="dxa"/>
          <w:trHeight w:val="567"/>
          <w:jc w:val="center"/>
        </w:trPr>
        <w:tc>
          <w:tcPr>
            <w:tcW w:w="993" w:type="dxa"/>
            <w:vAlign w:val="center"/>
          </w:tcPr>
          <w:p w:rsidR="00383106" w:rsidRPr="00383106" w:rsidRDefault="00383106" w:rsidP="00383106">
            <w:pPr>
              <w:rPr>
                <w:rFonts w:ascii="Cambria" w:hAnsi="Cambria"/>
                <w:b/>
                <w:sz w:val="22"/>
                <w:lang w:val="hr-HR"/>
              </w:rPr>
            </w:pPr>
            <w:r w:rsidRPr="00383106">
              <w:rPr>
                <w:rFonts w:ascii="Cambria" w:hAnsi="Cambria"/>
                <w:b/>
                <w:sz w:val="22"/>
                <w:lang w:val="hr-HR"/>
              </w:rPr>
              <w:t>4.</w:t>
            </w:r>
          </w:p>
          <w:p w:rsidR="00383106" w:rsidRPr="00383106" w:rsidRDefault="00383106" w:rsidP="00383106">
            <w:pPr>
              <w:rPr>
                <w:rFonts w:ascii="Cambria" w:hAnsi="Cambria"/>
                <w:b/>
                <w:sz w:val="22"/>
                <w:lang w:val="hr-HR"/>
              </w:rPr>
            </w:pPr>
          </w:p>
        </w:tc>
        <w:tc>
          <w:tcPr>
            <w:tcW w:w="2544"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sr-Cyrl-CS"/>
              </w:rPr>
              <w:t xml:space="preserve">Da li su spolјašnji hidranti </w:t>
            </w:r>
            <w:r w:rsidRPr="00383106">
              <w:rPr>
                <w:rFonts w:ascii="Cambria" w:hAnsi="Cambria"/>
                <w:sz w:val="22"/>
                <w:lang w:val="bs-Latn-BA"/>
              </w:rPr>
              <w:t xml:space="preserve"> </w:t>
            </w:r>
            <w:r w:rsidRPr="00383106">
              <w:rPr>
                <w:rFonts w:ascii="Cambria" w:hAnsi="Cambria"/>
                <w:sz w:val="22"/>
                <w:lang w:val="sr-Cyrl-CS"/>
              </w:rPr>
              <w:t>bezbedni?</w:t>
            </w:r>
          </w:p>
        </w:tc>
        <w:tc>
          <w:tcPr>
            <w:tcW w:w="2722" w:type="dxa"/>
            <w:vMerge/>
            <w:vAlign w:val="center"/>
          </w:tcPr>
          <w:p w:rsidR="00383106" w:rsidRPr="00383106" w:rsidRDefault="00383106" w:rsidP="005C2DCB">
            <w:pPr>
              <w:ind w:firstLine="5"/>
              <w:jc w:val="left"/>
              <w:rPr>
                <w:rFonts w:ascii="Cambria" w:hAnsi="Cambria"/>
                <w:sz w:val="22"/>
                <w:lang w:val="sr-Cyrl-CS"/>
              </w:rPr>
            </w:pPr>
          </w:p>
        </w:tc>
        <w:tc>
          <w:tcPr>
            <w:tcW w:w="454" w:type="dxa"/>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454" w:type="dxa"/>
            <w:shd w:val="clear" w:color="auto" w:fill="00B050"/>
            <w:vAlign w:val="center"/>
          </w:tcPr>
          <w:p w:rsidR="00383106" w:rsidRPr="00383106" w:rsidRDefault="00383106" w:rsidP="00383106">
            <w:pPr>
              <w:rPr>
                <w:rFonts w:ascii="Cambria" w:hAnsi="Cambria"/>
                <w:sz w:val="22"/>
                <w:lang w:val="hr-HR"/>
              </w:rPr>
            </w:pPr>
          </w:p>
        </w:tc>
        <w:tc>
          <w:tcPr>
            <w:tcW w:w="2268" w:type="dxa"/>
            <w:vAlign w:val="center"/>
          </w:tcPr>
          <w:p w:rsidR="00383106" w:rsidRPr="00383106" w:rsidRDefault="00383106" w:rsidP="00383106">
            <w:pPr>
              <w:rPr>
                <w:rFonts w:ascii="Cambria" w:hAnsi="Cambria"/>
                <w:sz w:val="22"/>
                <w:lang w:val="sr-Cyrl-CS"/>
              </w:rPr>
            </w:pPr>
          </w:p>
        </w:tc>
      </w:tr>
      <w:tr w:rsidR="00383106" w:rsidRPr="00383106" w:rsidTr="00383106">
        <w:trPr>
          <w:trHeight w:val="567"/>
          <w:jc w:val="center"/>
        </w:trPr>
        <w:tc>
          <w:tcPr>
            <w:tcW w:w="1005" w:type="dxa"/>
            <w:gridSpan w:val="2"/>
            <w:vAlign w:val="center"/>
          </w:tcPr>
          <w:p w:rsidR="00383106" w:rsidRPr="00383106" w:rsidRDefault="00383106" w:rsidP="00383106">
            <w:pPr>
              <w:rPr>
                <w:rFonts w:ascii="Cambria" w:hAnsi="Cambria"/>
                <w:b/>
                <w:sz w:val="22"/>
                <w:lang w:val="hr-HR"/>
              </w:rPr>
            </w:pPr>
            <w:r w:rsidRPr="00383106">
              <w:rPr>
                <w:rFonts w:ascii="Cambria" w:hAnsi="Cambria"/>
                <w:b/>
                <w:sz w:val="22"/>
                <w:lang w:val="hr-HR"/>
              </w:rPr>
              <w:t>5.</w:t>
            </w:r>
          </w:p>
        </w:tc>
        <w:tc>
          <w:tcPr>
            <w:tcW w:w="2544" w:type="dxa"/>
            <w:vAlign w:val="center"/>
          </w:tcPr>
          <w:p w:rsidR="00383106" w:rsidRPr="00383106" w:rsidRDefault="00383106" w:rsidP="007214E2">
            <w:pPr>
              <w:ind w:firstLine="0"/>
              <w:jc w:val="left"/>
              <w:rPr>
                <w:rFonts w:ascii="Cambria" w:hAnsi="Cambria"/>
                <w:sz w:val="22"/>
                <w:lang w:val="sr-Cyrl-CS"/>
              </w:rPr>
            </w:pPr>
            <w:r w:rsidRPr="00383106">
              <w:rPr>
                <w:rFonts w:ascii="Cambria" w:hAnsi="Cambria"/>
                <w:sz w:val="22"/>
                <w:lang w:val="hr-HR"/>
              </w:rPr>
              <w:t>Da li postoje bezbedni  pristupni putevi objektu?</w:t>
            </w:r>
          </w:p>
        </w:tc>
        <w:tc>
          <w:tcPr>
            <w:tcW w:w="2722" w:type="dxa"/>
            <w:vAlign w:val="center"/>
          </w:tcPr>
          <w:p w:rsidR="00383106" w:rsidRPr="00383106" w:rsidRDefault="00383106" w:rsidP="005C2DCB">
            <w:pPr>
              <w:ind w:firstLine="5"/>
              <w:jc w:val="left"/>
              <w:rPr>
                <w:rFonts w:ascii="Cambria" w:hAnsi="Cambria"/>
                <w:sz w:val="22"/>
                <w:lang w:val="sr-Cyrl-CS"/>
              </w:rPr>
            </w:pPr>
            <w:r w:rsidRPr="00383106">
              <w:rPr>
                <w:rFonts w:ascii="Cambria" w:hAnsi="Cambria"/>
                <w:sz w:val="22"/>
                <w:lang w:val="sr-Cyrl-CS"/>
              </w:rPr>
              <w:t>Asfaltirani pristupni putevi odgovarajuće nosivosti i bez</w:t>
            </w:r>
            <w:r w:rsidRPr="00383106">
              <w:rPr>
                <w:rFonts w:ascii="Cambria" w:hAnsi="Cambria"/>
                <w:sz w:val="22"/>
                <w:lang w:val="bs-Latn-BA"/>
              </w:rPr>
              <w:t xml:space="preserve"> </w:t>
            </w:r>
            <w:r w:rsidRPr="00383106">
              <w:rPr>
                <w:rFonts w:ascii="Cambria" w:hAnsi="Cambria"/>
                <w:sz w:val="22"/>
                <w:lang w:val="sr-Cyrl-CS"/>
              </w:rPr>
              <w:t>prepreka.</w:t>
            </w:r>
          </w:p>
        </w:tc>
        <w:tc>
          <w:tcPr>
            <w:tcW w:w="454" w:type="dxa"/>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454" w:type="dxa"/>
            <w:shd w:val="clear" w:color="auto" w:fill="00B050"/>
            <w:vAlign w:val="center"/>
          </w:tcPr>
          <w:p w:rsidR="00383106" w:rsidRPr="00383106" w:rsidRDefault="00383106" w:rsidP="00383106">
            <w:pPr>
              <w:rPr>
                <w:rFonts w:ascii="Cambria" w:hAnsi="Cambria"/>
                <w:sz w:val="22"/>
                <w:lang w:val="hr-HR"/>
              </w:rPr>
            </w:pPr>
          </w:p>
        </w:tc>
        <w:tc>
          <w:tcPr>
            <w:tcW w:w="2268" w:type="dxa"/>
            <w:vAlign w:val="center"/>
          </w:tcPr>
          <w:p w:rsidR="00383106" w:rsidRPr="00383106" w:rsidRDefault="00383106" w:rsidP="00383106">
            <w:pPr>
              <w:rPr>
                <w:rFonts w:ascii="Cambria" w:hAnsi="Cambria"/>
                <w:sz w:val="22"/>
                <w:lang w:val="sr-Cyrl-CS"/>
              </w:rPr>
            </w:pPr>
          </w:p>
        </w:tc>
      </w:tr>
      <w:tr w:rsidR="00383106" w:rsidRPr="00383106" w:rsidTr="00383106">
        <w:trPr>
          <w:trHeight w:val="567"/>
          <w:jc w:val="center"/>
        </w:trPr>
        <w:tc>
          <w:tcPr>
            <w:tcW w:w="1005" w:type="dxa"/>
            <w:gridSpan w:val="2"/>
            <w:vAlign w:val="center"/>
          </w:tcPr>
          <w:p w:rsidR="00383106" w:rsidRPr="00383106" w:rsidRDefault="00383106" w:rsidP="00383106">
            <w:pPr>
              <w:rPr>
                <w:rFonts w:ascii="Cambria" w:hAnsi="Cambria"/>
                <w:b/>
                <w:sz w:val="22"/>
                <w:lang w:val="hr-HR"/>
              </w:rPr>
            </w:pPr>
            <w:r w:rsidRPr="00383106">
              <w:rPr>
                <w:rFonts w:ascii="Cambria" w:hAnsi="Cambria"/>
                <w:b/>
                <w:sz w:val="22"/>
                <w:lang w:val="hr-HR"/>
              </w:rPr>
              <w:t>6.</w:t>
            </w:r>
          </w:p>
        </w:tc>
        <w:tc>
          <w:tcPr>
            <w:tcW w:w="2544"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Da li je međusobna  udalјenost objekata na  propisanom rastojanju?</w:t>
            </w:r>
          </w:p>
        </w:tc>
        <w:tc>
          <w:tcPr>
            <w:tcW w:w="2722" w:type="dxa"/>
            <w:vAlign w:val="center"/>
          </w:tcPr>
          <w:p w:rsidR="00383106" w:rsidRPr="00383106" w:rsidRDefault="00383106" w:rsidP="005C2DCB">
            <w:pPr>
              <w:ind w:firstLine="5"/>
              <w:jc w:val="left"/>
              <w:rPr>
                <w:rFonts w:ascii="Cambria" w:hAnsi="Cambria"/>
                <w:sz w:val="22"/>
                <w:lang w:val="sr-Cyrl-CS"/>
              </w:rPr>
            </w:pPr>
            <w:r w:rsidRPr="00383106">
              <w:rPr>
                <w:rFonts w:ascii="Cambria" w:hAnsi="Cambria"/>
                <w:sz w:val="22"/>
                <w:lang w:val="sr-Cyrl-CS"/>
              </w:rPr>
              <w:t>Udalјenost između objekata</w:t>
            </w:r>
            <w:r w:rsidRPr="00383106">
              <w:rPr>
                <w:rFonts w:ascii="Cambria" w:hAnsi="Cambria"/>
                <w:sz w:val="22"/>
                <w:lang w:val="bs-Latn-BA"/>
              </w:rPr>
              <w:t xml:space="preserve"> </w:t>
            </w:r>
            <w:r w:rsidRPr="00383106">
              <w:rPr>
                <w:rFonts w:ascii="Cambria" w:hAnsi="Cambria"/>
                <w:sz w:val="22"/>
                <w:lang w:val="sr-Cyrl-CS"/>
              </w:rPr>
              <w:t>je na propisanom rastojanju.</w:t>
            </w:r>
          </w:p>
        </w:tc>
        <w:tc>
          <w:tcPr>
            <w:tcW w:w="454" w:type="dxa"/>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454" w:type="dxa"/>
            <w:shd w:val="clear" w:color="auto" w:fill="00B050"/>
            <w:vAlign w:val="center"/>
          </w:tcPr>
          <w:p w:rsidR="00383106" w:rsidRPr="00383106" w:rsidRDefault="00383106" w:rsidP="00383106">
            <w:pPr>
              <w:rPr>
                <w:rFonts w:ascii="Cambria" w:hAnsi="Cambria"/>
                <w:sz w:val="22"/>
                <w:lang w:val="hr-HR"/>
              </w:rPr>
            </w:pPr>
          </w:p>
        </w:tc>
        <w:tc>
          <w:tcPr>
            <w:tcW w:w="2268" w:type="dxa"/>
            <w:vAlign w:val="center"/>
          </w:tcPr>
          <w:p w:rsidR="00383106" w:rsidRPr="00383106" w:rsidRDefault="00383106" w:rsidP="00383106">
            <w:pPr>
              <w:rPr>
                <w:rFonts w:ascii="Cambria" w:hAnsi="Cambria"/>
                <w:sz w:val="22"/>
                <w:lang w:val="sr-Cyrl-CS"/>
              </w:rPr>
            </w:pPr>
          </w:p>
        </w:tc>
      </w:tr>
      <w:tr w:rsidR="00383106" w:rsidRPr="00383106" w:rsidTr="00383106">
        <w:trPr>
          <w:trHeight w:val="567"/>
          <w:jc w:val="center"/>
        </w:trPr>
        <w:tc>
          <w:tcPr>
            <w:tcW w:w="1005" w:type="dxa"/>
            <w:gridSpan w:val="2"/>
            <w:vAlign w:val="center"/>
          </w:tcPr>
          <w:p w:rsidR="00383106" w:rsidRPr="00383106" w:rsidRDefault="00383106" w:rsidP="00383106">
            <w:pPr>
              <w:rPr>
                <w:rFonts w:ascii="Cambria" w:hAnsi="Cambria"/>
                <w:b/>
                <w:sz w:val="22"/>
                <w:lang w:val="hr-HR"/>
              </w:rPr>
            </w:pPr>
            <w:r w:rsidRPr="00383106">
              <w:rPr>
                <w:rFonts w:ascii="Cambria" w:hAnsi="Cambria"/>
                <w:b/>
                <w:sz w:val="22"/>
                <w:lang w:val="hr-HR"/>
              </w:rPr>
              <w:t>7.</w:t>
            </w:r>
          </w:p>
        </w:tc>
        <w:tc>
          <w:tcPr>
            <w:tcW w:w="2544"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Da li u objektu postoji  fizička zaštita ili nadzor?</w:t>
            </w:r>
          </w:p>
        </w:tc>
        <w:tc>
          <w:tcPr>
            <w:tcW w:w="2722" w:type="dxa"/>
            <w:vAlign w:val="center"/>
          </w:tcPr>
          <w:p w:rsidR="00383106" w:rsidRPr="00383106" w:rsidRDefault="00383106" w:rsidP="005C2DCB">
            <w:pPr>
              <w:ind w:firstLine="5"/>
              <w:jc w:val="left"/>
              <w:rPr>
                <w:rFonts w:ascii="Cambria" w:hAnsi="Cambria"/>
                <w:sz w:val="22"/>
                <w:lang w:val="sr-Cyrl-CS"/>
              </w:rPr>
            </w:pPr>
            <w:r w:rsidRPr="00383106">
              <w:rPr>
                <w:rFonts w:ascii="Cambria" w:hAnsi="Cambria"/>
                <w:sz w:val="22"/>
                <w:lang w:val="sr-Cyrl-CS"/>
              </w:rPr>
              <w:t>Postoji organizovana</w:t>
            </w:r>
            <w:r w:rsidRPr="00383106">
              <w:rPr>
                <w:rFonts w:ascii="Cambria" w:hAnsi="Cambria"/>
                <w:sz w:val="22"/>
                <w:lang w:val="bs-Latn-BA"/>
              </w:rPr>
              <w:t xml:space="preserve"> f</w:t>
            </w:r>
            <w:r w:rsidRPr="00383106">
              <w:rPr>
                <w:rFonts w:ascii="Cambria" w:hAnsi="Cambria"/>
                <w:sz w:val="22"/>
                <w:lang w:val="sr-Cyrl-CS"/>
              </w:rPr>
              <w:t>izička zaštita objekata.</w:t>
            </w:r>
          </w:p>
        </w:tc>
        <w:tc>
          <w:tcPr>
            <w:tcW w:w="454" w:type="dxa"/>
            <w:tcBorders>
              <w:bottom w:val="single" w:sz="4" w:space="0" w:color="000000"/>
            </w:tcBorders>
            <w:vAlign w:val="center"/>
          </w:tcPr>
          <w:p w:rsidR="00383106" w:rsidRPr="00383106" w:rsidRDefault="00383106" w:rsidP="00383106">
            <w:pPr>
              <w:rPr>
                <w:rFonts w:ascii="Cambria" w:hAnsi="Cambria"/>
                <w:sz w:val="22"/>
                <w:lang w:val="hr-HR"/>
              </w:rPr>
            </w:pPr>
          </w:p>
        </w:tc>
        <w:tc>
          <w:tcPr>
            <w:tcW w:w="454" w:type="dxa"/>
            <w:tcBorders>
              <w:bottom w:val="single" w:sz="4" w:space="0" w:color="000000"/>
            </w:tcBorders>
            <w:vAlign w:val="center"/>
          </w:tcPr>
          <w:p w:rsidR="00383106" w:rsidRPr="00383106" w:rsidRDefault="00383106" w:rsidP="00383106">
            <w:pPr>
              <w:rPr>
                <w:rFonts w:ascii="Cambria" w:hAnsi="Cambria"/>
                <w:sz w:val="22"/>
                <w:lang w:val="hr-HR"/>
              </w:rPr>
            </w:pPr>
          </w:p>
        </w:tc>
        <w:tc>
          <w:tcPr>
            <w:tcW w:w="454" w:type="dxa"/>
            <w:shd w:val="clear" w:color="auto" w:fill="00B050"/>
            <w:vAlign w:val="center"/>
          </w:tcPr>
          <w:p w:rsidR="00383106" w:rsidRPr="00383106" w:rsidRDefault="00383106" w:rsidP="00383106">
            <w:pPr>
              <w:rPr>
                <w:rFonts w:ascii="Cambria" w:hAnsi="Cambria"/>
                <w:sz w:val="22"/>
                <w:lang w:val="hr-HR"/>
              </w:rPr>
            </w:pPr>
          </w:p>
        </w:tc>
        <w:tc>
          <w:tcPr>
            <w:tcW w:w="2268" w:type="dxa"/>
            <w:vAlign w:val="center"/>
          </w:tcPr>
          <w:p w:rsidR="00383106" w:rsidRPr="00383106" w:rsidRDefault="00383106" w:rsidP="00383106">
            <w:pPr>
              <w:rPr>
                <w:rFonts w:ascii="Cambria" w:hAnsi="Cambria"/>
                <w:sz w:val="22"/>
                <w:lang w:val="sr-Cyrl-CS"/>
              </w:rPr>
            </w:pPr>
          </w:p>
        </w:tc>
      </w:tr>
      <w:tr w:rsidR="00383106" w:rsidRPr="00383106" w:rsidTr="00383106">
        <w:trPr>
          <w:trHeight w:val="567"/>
          <w:jc w:val="center"/>
        </w:trPr>
        <w:tc>
          <w:tcPr>
            <w:tcW w:w="1005" w:type="dxa"/>
            <w:gridSpan w:val="2"/>
            <w:vAlign w:val="center"/>
          </w:tcPr>
          <w:p w:rsidR="00383106" w:rsidRPr="00383106" w:rsidRDefault="00383106" w:rsidP="00383106">
            <w:pPr>
              <w:rPr>
                <w:rFonts w:ascii="Cambria" w:hAnsi="Cambria"/>
                <w:b/>
                <w:sz w:val="22"/>
                <w:lang w:val="hr-HR"/>
              </w:rPr>
            </w:pPr>
            <w:r w:rsidRPr="00383106">
              <w:rPr>
                <w:rFonts w:ascii="Cambria" w:hAnsi="Cambria"/>
                <w:b/>
                <w:sz w:val="22"/>
                <w:lang w:val="hr-HR"/>
              </w:rPr>
              <w:t>8.</w:t>
            </w:r>
          </w:p>
        </w:tc>
        <w:tc>
          <w:tcPr>
            <w:tcW w:w="2544"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Da li u objektu postoji  sistem za otkrivanje / dojavu požara?</w:t>
            </w:r>
          </w:p>
        </w:tc>
        <w:tc>
          <w:tcPr>
            <w:tcW w:w="2722" w:type="dxa"/>
            <w:vAlign w:val="center"/>
          </w:tcPr>
          <w:p w:rsidR="00383106" w:rsidRPr="00383106" w:rsidRDefault="00383106" w:rsidP="005C2DCB">
            <w:pPr>
              <w:ind w:firstLine="5"/>
              <w:jc w:val="left"/>
              <w:rPr>
                <w:rFonts w:ascii="Cambria" w:hAnsi="Cambria"/>
                <w:sz w:val="22"/>
                <w:lang w:val="sr-Cyrl-CS"/>
              </w:rPr>
            </w:pPr>
            <w:r w:rsidRPr="00383106">
              <w:rPr>
                <w:rFonts w:ascii="Cambria" w:hAnsi="Cambria"/>
                <w:sz w:val="22"/>
                <w:lang w:val="sr-Cyrl-CS"/>
              </w:rPr>
              <w:t>U objektima su instalirani</w:t>
            </w:r>
            <w:r w:rsidRPr="00383106">
              <w:rPr>
                <w:rFonts w:ascii="Cambria" w:hAnsi="Cambria"/>
                <w:sz w:val="22"/>
                <w:lang w:val="bs-Latn-BA"/>
              </w:rPr>
              <w:t xml:space="preserve"> </w:t>
            </w:r>
            <w:r w:rsidRPr="00383106">
              <w:rPr>
                <w:rFonts w:ascii="Cambria" w:hAnsi="Cambria"/>
                <w:sz w:val="22"/>
                <w:lang w:val="sr-Cyrl-CS"/>
              </w:rPr>
              <w:t>odgovarajući sistemi za otkrivanje/dojavu požara.</w:t>
            </w:r>
          </w:p>
        </w:tc>
        <w:tc>
          <w:tcPr>
            <w:tcW w:w="454" w:type="dxa"/>
            <w:shd w:val="clear" w:color="auto" w:fill="auto"/>
            <w:vAlign w:val="center"/>
          </w:tcPr>
          <w:p w:rsidR="00383106" w:rsidRPr="00383106" w:rsidRDefault="00383106" w:rsidP="00383106">
            <w:pPr>
              <w:rPr>
                <w:rFonts w:ascii="Cambria" w:hAnsi="Cambria"/>
                <w:sz w:val="22"/>
                <w:lang w:val="hr-HR"/>
              </w:rPr>
            </w:pPr>
          </w:p>
        </w:tc>
        <w:tc>
          <w:tcPr>
            <w:tcW w:w="454" w:type="dxa"/>
            <w:shd w:val="clear" w:color="auto" w:fill="auto"/>
            <w:vAlign w:val="center"/>
          </w:tcPr>
          <w:p w:rsidR="00383106" w:rsidRPr="00383106" w:rsidRDefault="00383106" w:rsidP="00383106">
            <w:pPr>
              <w:rPr>
                <w:rFonts w:ascii="Cambria" w:hAnsi="Cambria"/>
                <w:sz w:val="22"/>
                <w:lang w:val="hr-HR"/>
              </w:rPr>
            </w:pPr>
          </w:p>
        </w:tc>
        <w:tc>
          <w:tcPr>
            <w:tcW w:w="454" w:type="dxa"/>
            <w:shd w:val="clear" w:color="auto" w:fill="00B050"/>
            <w:vAlign w:val="center"/>
          </w:tcPr>
          <w:p w:rsidR="00383106" w:rsidRPr="00383106" w:rsidRDefault="00383106" w:rsidP="00383106">
            <w:pPr>
              <w:rPr>
                <w:rFonts w:ascii="Cambria" w:hAnsi="Cambria"/>
                <w:sz w:val="22"/>
                <w:lang w:val="hr-HR"/>
              </w:rPr>
            </w:pPr>
          </w:p>
        </w:tc>
        <w:tc>
          <w:tcPr>
            <w:tcW w:w="2268" w:type="dxa"/>
            <w:vAlign w:val="center"/>
          </w:tcPr>
          <w:p w:rsidR="00383106" w:rsidRPr="00383106" w:rsidRDefault="00383106" w:rsidP="00383106">
            <w:pPr>
              <w:rPr>
                <w:rFonts w:ascii="Cambria" w:hAnsi="Cambria"/>
                <w:sz w:val="22"/>
                <w:lang w:val="sr-Cyrl-CS"/>
              </w:rPr>
            </w:pPr>
          </w:p>
        </w:tc>
      </w:tr>
      <w:tr w:rsidR="00383106" w:rsidRPr="00383106" w:rsidTr="00383106">
        <w:trPr>
          <w:trHeight w:val="567"/>
          <w:jc w:val="center"/>
        </w:trPr>
        <w:tc>
          <w:tcPr>
            <w:tcW w:w="1005" w:type="dxa"/>
            <w:gridSpan w:val="2"/>
            <w:vAlign w:val="center"/>
          </w:tcPr>
          <w:p w:rsidR="00383106" w:rsidRPr="00383106" w:rsidRDefault="00383106" w:rsidP="00383106">
            <w:pPr>
              <w:rPr>
                <w:rFonts w:ascii="Cambria" w:hAnsi="Cambria"/>
                <w:b/>
                <w:sz w:val="22"/>
                <w:lang w:val="hr-HR"/>
              </w:rPr>
            </w:pPr>
            <w:r w:rsidRPr="00383106">
              <w:rPr>
                <w:rFonts w:ascii="Cambria" w:hAnsi="Cambria"/>
                <w:b/>
                <w:sz w:val="22"/>
                <w:lang w:val="hr-HR"/>
              </w:rPr>
              <w:t>9.</w:t>
            </w:r>
          </w:p>
        </w:tc>
        <w:tc>
          <w:tcPr>
            <w:tcW w:w="2544"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Da li u objektu postoji sistem alarmiranja?</w:t>
            </w:r>
          </w:p>
        </w:tc>
        <w:tc>
          <w:tcPr>
            <w:tcW w:w="2722" w:type="dxa"/>
            <w:vAlign w:val="center"/>
          </w:tcPr>
          <w:p w:rsidR="00383106" w:rsidRPr="00383106" w:rsidRDefault="00383106" w:rsidP="005C2DCB">
            <w:pPr>
              <w:ind w:firstLine="5"/>
              <w:jc w:val="left"/>
              <w:rPr>
                <w:rFonts w:ascii="Cambria" w:hAnsi="Cambria"/>
                <w:sz w:val="22"/>
                <w:lang w:val="sr-Cyrl-CS"/>
              </w:rPr>
            </w:pPr>
            <w:r w:rsidRPr="00383106">
              <w:rPr>
                <w:rFonts w:ascii="Cambria" w:hAnsi="Cambria"/>
                <w:sz w:val="22"/>
                <w:lang w:val="sr-Cyrl-CS"/>
              </w:rPr>
              <w:t>Postoji u vidu ručnog javlјača i alarmne trube.</w:t>
            </w:r>
          </w:p>
        </w:tc>
        <w:tc>
          <w:tcPr>
            <w:tcW w:w="454" w:type="dxa"/>
            <w:tcBorders>
              <w:bottom w:val="single" w:sz="4" w:space="0" w:color="000000"/>
            </w:tcBorders>
            <w:shd w:val="clear" w:color="auto" w:fill="auto"/>
            <w:vAlign w:val="center"/>
          </w:tcPr>
          <w:p w:rsidR="00383106" w:rsidRPr="00383106" w:rsidRDefault="00383106" w:rsidP="00383106">
            <w:pPr>
              <w:rPr>
                <w:rFonts w:ascii="Cambria" w:hAnsi="Cambria"/>
                <w:sz w:val="22"/>
                <w:lang w:val="hr-HR"/>
              </w:rPr>
            </w:pPr>
          </w:p>
        </w:tc>
        <w:tc>
          <w:tcPr>
            <w:tcW w:w="454" w:type="dxa"/>
            <w:shd w:val="clear" w:color="auto" w:fill="auto"/>
            <w:vAlign w:val="center"/>
          </w:tcPr>
          <w:p w:rsidR="00383106" w:rsidRPr="00383106" w:rsidRDefault="00383106" w:rsidP="00383106">
            <w:pPr>
              <w:rPr>
                <w:rFonts w:ascii="Cambria" w:hAnsi="Cambria"/>
                <w:sz w:val="22"/>
                <w:lang w:val="hr-HR"/>
              </w:rPr>
            </w:pPr>
          </w:p>
        </w:tc>
        <w:tc>
          <w:tcPr>
            <w:tcW w:w="454" w:type="dxa"/>
            <w:shd w:val="clear" w:color="auto" w:fill="00B050"/>
            <w:vAlign w:val="center"/>
          </w:tcPr>
          <w:p w:rsidR="00383106" w:rsidRPr="00383106" w:rsidRDefault="00383106" w:rsidP="00383106">
            <w:pPr>
              <w:rPr>
                <w:rFonts w:ascii="Cambria" w:hAnsi="Cambria"/>
                <w:sz w:val="22"/>
                <w:lang w:val="hr-HR"/>
              </w:rPr>
            </w:pPr>
          </w:p>
        </w:tc>
        <w:tc>
          <w:tcPr>
            <w:tcW w:w="2268" w:type="dxa"/>
            <w:vAlign w:val="center"/>
          </w:tcPr>
          <w:p w:rsidR="00383106" w:rsidRPr="00383106" w:rsidRDefault="00383106" w:rsidP="00383106">
            <w:pPr>
              <w:rPr>
                <w:rFonts w:ascii="Cambria" w:hAnsi="Cambria"/>
                <w:sz w:val="22"/>
                <w:lang w:val="sr-Cyrl-CS"/>
              </w:rPr>
            </w:pPr>
          </w:p>
        </w:tc>
      </w:tr>
      <w:tr w:rsidR="00383106" w:rsidRPr="00383106" w:rsidTr="00383106">
        <w:trPr>
          <w:trHeight w:val="567"/>
          <w:jc w:val="center"/>
        </w:trPr>
        <w:tc>
          <w:tcPr>
            <w:tcW w:w="1005" w:type="dxa"/>
            <w:gridSpan w:val="2"/>
            <w:vAlign w:val="center"/>
          </w:tcPr>
          <w:p w:rsidR="00383106" w:rsidRPr="00383106" w:rsidRDefault="00383106" w:rsidP="00383106">
            <w:pPr>
              <w:rPr>
                <w:rFonts w:ascii="Cambria" w:hAnsi="Cambria"/>
                <w:b/>
                <w:sz w:val="22"/>
                <w:lang w:val="hr-HR"/>
              </w:rPr>
            </w:pPr>
            <w:r w:rsidRPr="00383106">
              <w:rPr>
                <w:rFonts w:ascii="Cambria" w:hAnsi="Cambria"/>
                <w:b/>
                <w:sz w:val="22"/>
                <w:lang w:val="hr-HR"/>
              </w:rPr>
              <w:t>10.</w:t>
            </w:r>
          </w:p>
        </w:tc>
        <w:tc>
          <w:tcPr>
            <w:tcW w:w="2544"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Da li u objektu postoji  odgovarajući  i ispravan  automatski sistem za gašenje požara?</w:t>
            </w:r>
          </w:p>
        </w:tc>
        <w:tc>
          <w:tcPr>
            <w:tcW w:w="2722" w:type="dxa"/>
            <w:vAlign w:val="center"/>
          </w:tcPr>
          <w:p w:rsidR="00383106" w:rsidRPr="00383106" w:rsidRDefault="00383106" w:rsidP="005C2DCB">
            <w:pPr>
              <w:ind w:firstLine="5"/>
              <w:jc w:val="left"/>
              <w:rPr>
                <w:rFonts w:ascii="Cambria" w:hAnsi="Cambria"/>
                <w:sz w:val="22"/>
                <w:lang w:val="sr-Cyrl-CS"/>
              </w:rPr>
            </w:pPr>
            <w:r w:rsidRPr="00383106">
              <w:rPr>
                <w:rFonts w:ascii="Cambria" w:hAnsi="Cambria"/>
                <w:sz w:val="22"/>
                <w:lang w:val="sr-Cyrl-CS"/>
              </w:rPr>
              <w:t>U objektu nema stacionarnog</w:t>
            </w:r>
            <w:r w:rsidRPr="00383106">
              <w:rPr>
                <w:rFonts w:ascii="Cambria" w:hAnsi="Cambria"/>
                <w:sz w:val="22"/>
                <w:lang w:val="bs-Latn-BA"/>
              </w:rPr>
              <w:t xml:space="preserve"> </w:t>
            </w:r>
            <w:r w:rsidRPr="00383106">
              <w:rPr>
                <w:rFonts w:ascii="Cambria" w:hAnsi="Cambria"/>
                <w:sz w:val="22"/>
                <w:lang w:val="sr-Cyrl-CS"/>
              </w:rPr>
              <w:t>sistema za gašenje požara.</w:t>
            </w:r>
          </w:p>
        </w:tc>
        <w:tc>
          <w:tcPr>
            <w:tcW w:w="454" w:type="dxa"/>
            <w:shd w:val="clear" w:color="auto" w:fill="FF0000"/>
            <w:vAlign w:val="center"/>
          </w:tcPr>
          <w:p w:rsidR="00383106" w:rsidRPr="00383106" w:rsidRDefault="00383106" w:rsidP="00383106">
            <w:pPr>
              <w:rPr>
                <w:rFonts w:ascii="Cambria" w:hAnsi="Cambria"/>
                <w:sz w:val="22"/>
                <w:lang w:val="hr-HR"/>
              </w:rPr>
            </w:pPr>
          </w:p>
        </w:tc>
        <w:tc>
          <w:tcPr>
            <w:tcW w:w="454" w:type="dxa"/>
            <w:shd w:val="clear" w:color="auto" w:fill="auto"/>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2268" w:type="dxa"/>
            <w:vAlign w:val="center"/>
          </w:tcPr>
          <w:p w:rsidR="00383106" w:rsidRPr="00383106" w:rsidRDefault="00383106" w:rsidP="005C2DCB">
            <w:pPr>
              <w:ind w:firstLine="32"/>
              <w:jc w:val="left"/>
              <w:rPr>
                <w:rFonts w:ascii="Cambria" w:hAnsi="Cambria"/>
                <w:sz w:val="22"/>
                <w:lang w:val="sr-Cyrl-CS"/>
              </w:rPr>
            </w:pPr>
            <w:r w:rsidRPr="00383106">
              <w:rPr>
                <w:rFonts w:ascii="Cambria" w:hAnsi="Cambria"/>
                <w:sz w:val="22"/>
                <w:lang w:val="sr-Cyrl-CS"/>
              </w:rPr>
              <w:t xml:space="preserve">Instaliranje stabilnih </w:t>
            </w:r>
            <w:r w:rsidRPr="00383106">
              <w:rPr>
                <w:rFonts w:ascii="Cambria" w:hAnsi="Cambria"/>
                <w:sz w:val="22"/>
                <w:lang w:val="bs-Latn-BA"/>
              </w:rPr>
              <w:t xml:space="preserve"> </w:t>
            </w:r>
            <w:r w:rsidRPr="00383106">
              <w:rPr>
                <w:rFonts w:ascii="Cambria" w:hAnsi="Cambria"/>
                <w:sz w:val="22"/>
                <w:lang w:val="sr-Cyrl-CS"/>
              </w:rPr>
              <w:t xml:space="preserve">automatskih aparata sa </w:t>
            </w:r>
            <w:r w:rsidRPr="00383106">
              <w:rPr>
                <w:rFonts w:ascii="Cambria" w:hAnsi="Cambria"/>
                <w:sz w:val="22"/>
                <w:lang w:val="bs-Latn-BA"/>
              </w:rPr>
              <w:t xml:space="preserve"> </w:t>
            </w:r>
            <w:r w:rsidRPr="00383106">
              <w:rPr>
                <w:rFonts w:ascii="Cambria" w:hAnsi="Cambria"/>
                <w:sz w:val="22"/>
                <w:lang w:val="sr-Cyrl-CS"/>
              </w:rPr>
              <w:t xml:space="preserve">halonom ,mlaznice sa </w:t>
            </w:r>
            <w:r w:rsidRPr="00383106">
              <w:rPr>
                <w:rFonts w:ascii="Cambria" w:hAnsi="Cambria"/>
                <w:sz w:val="22"/>
                <w:lang w:val="bs-Latn-BA"/>
              </w:rPr>
              <w:t xml:space="preserve"> </w:t>
            </w:r>
            <w:r w:rsidRPr="00383106">
              <w:rPr>
                <w:rFonts w:ascii="Cambria" w:hAnsi="Cambria"/>
                <w:sz w:val="22"/>
                <w:lang w:val="sr-Cyrl-CS"/>
              </w:rPr>
              <w:t>ampulom.</w:t>
            </w:r>
          </w:p>
        </w:tc>
      </w:tr>
      <w:tr w:rsidR="00383106" w:rsidRPr="00383106" w:rsidTr="00383106">
        <w:trPr>
          <w:trHeight w:val="567"/>
          <w:jc w:val="center"/>
        </w:trPr>
        <w:tc>
          <w:tcPr>
            <w:tcW w:w="1005" w:type="dxa"/>
            <w:gridSpan w:val="2"/>
            <w:vAlign w:val="center"/>
          </w:tcPr>
          <w:p w:rsidR="00383106" w:rsidRPr="00383106" w:rsidRDefault="00383106" w:rsidP="00383106">
            <w:pPr>
              <w:rPr>
                <w:rFonts w:ascii="Cambria" w:hAnsi="Cambria"/>
                <w:b/>
                <w:sz w:val="22"/>
                <w:lang w:val="hr-HR"/>
              </w:rPr>
            </w:pPr>
            <w:r w:rsidRPr="00383106">
              <w:rPr>
                <w:rFonts w:ascii="Cambria" w:hAnsi="Cambria"/>
                <w:b/>
                <w:sz w:val="22"/>
                <w:lang w:val="hr-HR"/>
              </w:rPr>
              <w:t>11.</w:t>
            </w:r>
          </w:p>
        </w:tc>
        <w:tc>
          <w:tcPr>
            <w:tcW w:w="2544"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Da li su putevi i izlazi  evakuacije bezbedni?</w:t>
            </w:r>
          </w:p>
        </w:tc>
        <w:tc>
          <w:tcPr>
            <w:tcW w:w="2722" w:type="dxa"/>
            <w:vAlign w:val="center"/>
          </w:tcPr>
          <w:p w:rsidR="00383106" w:rsidRPr="00383106" w:rsidRDefault="00383106" w:rsidP="005C2DCB">
            <w:pPr>
              <w:ind w:firstLine="5"/>
              <w:jc w:val="left"/>
              <w:rPr>
                <w:rFonts w:ascii="Cambria" w:hAnsi="Cambria"/>
                <w:sz w:val="22"/>
                <w:lang w:val="sr-Cyrl-CS"/>
              </w:rPr>
            </w:pPr>
            <w:r w:rsidRPr="00383106">
              <w:rPr>
                <w:rFonts w:ascii="Cambria" w:hAnsi="Cambria"/>
                <w:sz w:val="22"/>
                <w:lang w:val="sr-Cyrl-CS"/>
              </w:rPr>
              <w:t xml:space="preserve">Putevi evakuacije nisu </w:t>
            </w:r>
            <w:r w:rsidRPr="00383106">
              <w:rPr>
                <w:rFonts w:ascii="Cambria" w:hAnsi="Cambria"/>
                <w:sz w:val="22"/>
                <w:lang w:val="bs-Latn-BA"/>
              </w:rPr>
              <w:t xml:space="preserve"> </w:t>
            </w:r>
            <w:r w:rsidRPr="00383106">
              <w:rPr>
                <w:rFonts w:ascii="Cambria" w:hAnsi="Cambria"/>
                <w:sz w:val="22"/>
                <w:lang w:val="sr-Cyrl-CS"/>
              </w:rPr>
              <w:t>obeleženi i označeni.</w:t>
            </w:r>
          </w:p>
        </w:tc>
        <w:tc>
          <w:tcPr>
            <w:tcW w:w="454" w:type="dxa"/>
            <w:shd w:val="clear" w:color="auto" w:fill="FF0000"/>
            <w:vAlign w:val="center"/>
          </w:tcPr>
          <w:p w:rsidR="00383106" w:rsidRPr="00383106" w:rsidRDefault="00383106" w:rsidP="00383106">
            <w:pPr>
              <w:rPr>
                <w:rFonts w:ascii="Cambria" w:hAnsi="Cambria"/>
                <w:sz w:val="22"/>
                <w:lang w:val="hr-HR"/>
              </w:rPr>
            </w:pPr>
          </w:p>
        </w:tc>
        <w:tc>
          <w:tcPr>
            <w:tcW w:w="454" w:type="dxa"/>
            <w:tcBorders>
              <w:bottom w:val="single" w:sz="4" w:space="0" w:color="000000"/>
            </w:tcBorders>
            <w:shd w:val="clear" w:color="auto" w:fill="auto"/>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2268" w:type="dxa"/>
            <w:vAlign w:val="center"/>
          </w:tcPr>
          <w:p w:rsidR="00383106" w:rsidRPr="00383106" w:rsidRDefault="00383106" w:rsidP="005C2DCB">
            <w:pPr>
              <w:ind w:firstLine="32"/>
              <w:jc w:val="left"/>
              <w:rPr>
                <w:rFonts w:ascii="Cambria" w:hAnsi="Cambria"/>
                <w:sz w:val="22"/>
                <w:lang w:val="sr-Cyrl-CS"/>
              </w:rPr>
            </w:pPr>
            <w:r w:rsidRPr="00383106">
              <w:rPr>
                <w:rFonts w:ascii="Cambria" w:hAnsi="Cambria"/>
                <w:sz w:val="22"/>
                <w:lang w:val="sr-Cyrl-CS"/>
              </w:rPr>
              <w:t>Obeležiti i</w:t>
            </w:r>
            <w:r w:rsidRPr="00383106">
              <w:rPr>
                <w:rFonts w:ascii="Cambria" w:hAnsi="Cambria"/>
                <w:sz w:val="22"/>
                <w:lang w:val="bs-Latn-BA"/>
              </w:rPr>
              <w:t xml:space="preserve"> </w:t>
            </w:r>
            <w:r w:rsidRPr="00383106">
              <w:rPr>
                <w:rFonts w:ascii="Cambria" w:hAnsi="Cambria"/>
                <w:sz w:val="22"/>
                <w:lang w:val="sr-Cyrl-CS"/>
              </w:rPr>
              <w:t xml:space="preserve">označiti puteve </w:t>
            </w:r>
            <w:r w:rsidRPr="00383106">
              <w:rPr>
                <w:rFonts w:ascii="Cambria" w:hAnsi="Cambria"/>
                <w:sz w:val="22"/>
                <w:lang w:val="bs-Latn-BA"/>
              </w:rPr>
              <w:t xml:space="preserve"> </w:t>
            </w:r>
            <w:r w:rsidRPr="00383106">
              <w:rPr>
                <w:rFonts w:ascii="Cambria" w:hAnsi="Cambria"/>
                <w:sz w:val="22"/>
                <w:lang w:val="sr-Cyrl-CS"/>
              </w:rPr>
              <w:t xml:space="preserve">evakuacije prema </w:t>
            </w:r>
            <w:r w:rsidRPr="00383106">
              <w:rPr>
                <w:rFonts w:ascii="Cambria" w:hAnsi="Cambria"/>
                <w:sz w:val="22"/>
                <w:lang w:val="bs-Latn-BA"/>
              </w:rPr>
              <w:t xml:space="preserve"> </w:t>
            </w:r>
            <w:r w:rsidRPr="00383106">
              <w:rPr>
                <w:rFonts w:ascii="Cambria" w:hAnsi="Cambria"/>
                <w:sz w:val="22"/>
                <w:lang w:val="sr-Cyrl-CS"/>
              </w:rPr>
              <w:t>propisima</w:t>
            </w:r>
          </w:p>
        </w:tc>
      </w:tr>
      <w:tr w:rsidR="00383106" w:rsidRPr="00383106" w:rsidTr="00383106">
        <w:trPr>
          <w:trHeight w:val="567"/>
          <w:jc w:val="center"/>
        </w:trPr>
        <w:tc>
          <w:tcPr>
            <w:tcW w:w="1005" w:type="dxa"/>
            <w:gridSpan w:val="2"/>
            <w:vAlign w:val="center"/>
          </w:tcPr>
          <w:p w:rsidR="00383106" w:rsidRPr="00383106" w:rsidRDefault="00383106" w:rsidP="00383106">
            <w:pPr>
              <w:rPr>
                <w:rFonts w:ascii="Cambria" w:hAnsi="Cambria"/>
                <w:b/>
                <w:sz w:val="22"/>
                <w:lang w:val="hr-HR"/>
              </w:rPr>
            </w:pPr>
            <w:r w:rsidRPr="00383106">
              <w:rPr>
                <w:rFonts w:ascii="Cambria" w:hAnsi="Cambria"/>
                <w:b/>
                <w:sz w:val="22"/>
                <w:lang w:val="hr-HR"/>
              </w:rPr>
              <w:t>12.</w:t>
            </w:r>
          </w:p>
        </w:tc>
        <w:tc>
          <w:tcPr>
            <w:tcW w:w="2544"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 xml:space="preserve">Da li u objektu postoji </w:t>
            </w:r>
          </w:p>
          <w:p w:rsidR="00383106" w:rsidRPr="00383106" w:rsidRDefault="00383106" w:rsidP="007214E2">
            <w:pPr>
              <w:ind w:firstLine="0"/>
              <w:jc w:val="left"/>
              <w:rPr>
                <w:rFonts w:ascii="Cambria" w:hAnsi="Cambria"/>
                <w:sz w:val="22"/>
                <w:lang w:val="hr-HR"/>
              </w:rPr>
            </w:pPr>
            <w:r w:rsidRPr="00383106">
              <w:rPr>
                <w:rFonts w:ascii="Cambria" w:hAnsi="Cambria"/>
                <w:sz w:val="22"/>
                <w:lang w:val="hr-HR"/>
              </w:rPr>
              <w:t>odimlјavanje?</w:t>
            </w:r>
          </w:p>
        </w:tc>
        <w:tc>
          <w:tcPr>
            <w:tcW w:w="2722" w:type="dxa"/>
            <w:vAlign w:val="center"/>
          </w:tcPr>
          <w:p w:rsidR="00383106" w:rsidRPr="00383106" w:rsidRDefault="00383106" w:rsidP="005C2DCB">
            <w:pPr>
              <w:ind w:firstLine="5"/>
              <w:jc w:val="left"/>
              <w:rPr>
                <w:rFonts w:ascii="Cambria" w:hAnsi="Cambria"/>
                <w:sz w:val="22"/>
                <w:lang w:val="sr-Cyrl-CS"/>
              </w:rPr>
            </w:pPr>
            <w:r w:rsidRPr="00383106">
              <w:rPr>
                <w:rFonts w:ascii="Cambria" w:hAnsi="Cambria"/>
                <w:sz w:val="22"/>
                <w:lang w:val="sr-Cyrl-CS"/>
              </w:rPr>
              <w:t>U objektu nisu potrebne dimne oduške s obzirom na</w:t>
            </w:r>
            <w:r w:rsidRPr="00383106">
              <w:rPr>
                <w:rFonts w:ascii="Cambria" w:hAnsi="Cambria"/>
                <w:sz w:val="22"/>
                <w:lang w:val="bs-Latn-BA"/>
              </w:rPr>
              <w:t xml:space="preserve"> </w:t>
            </w:r>
            <w:r w:rsidRPr="00383106">
              <w:rPr>
                <w:rFonts w:ascii="Cambria" w:hAnsi="Cambria"/>
                <w:sz w:val="22"/>
                <w:lang w:val="sr-Cyrl-CS"/>
              </w:rPr>
              <w:t>proces rada.</w:t>
            </w:r>
          </w:p>
        </w:tc>
        <w:tc>
          <w:tcPr>
            <w:tcW w:w="454" w:type="dxa"/>
            <w:shd w:val="clear" w:color="auto" w:fill="auto"/>
            <w:vAlign w:val="center"/>
          </w:tcPr>
          <w:p w:rsidR="00383106" w:rsidRPr="00383106" w:rsidRDefault="00383106" w:rsidP="00383106">
            <w:pPr>
              <w:rPr>
                <w:rFonts w:ascii="Cambria" w:hAnsi="Cambria"/>
                <w:sz w:val="22"/>
                <w:lang w:val="hr-HR"/>
              </w:rPr>
            </w:pPr>
          </w:p>
        </w:tc>
        <w:tc>
          <w:tcPr>
            <w:tcW w:w="454" w:type="dxa"/>
            <w:tcBorders>
              <w:bottom w:val="single" w:sz="4" w:space="0" w:color="000000"/>
            </w:tcBorders>
            <w:shd w:val="clear" w:color="auto" w:fill="FFFF00"/>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2268" w:type="dxa"/>
            <w:vAlign w:val="center"/>
          </w:tcPr>
          <w:p w:rsidR="00383106" w:rsidRPr="00383106" w:rsidRDefault="00383106" w:rsidP="005C2DCB">
            <w:pPr>
              <w:ind w:firstLine="32"/>
              <w:jc w:val="left"/>
              <w:rPr>
                <w:rFonts w:ascii="Cambria" w:hAnsi="Cambria"/>
                <w:sz w:val="22"/>
                <w:lang w:val="sr-Cyrl-CS"/>
              </w:rPr>
            </w:pPr>
          </w:p>
        </w:tc>
      </w:tr>
      <w:tr w:rsidR="00383106" w:rsidRPr="00383106" w:rsidTr="00383106">
        <w:trPr>
          <w:trHeight w:val="567"/>
          <w:jc w:val="center"/>
        </w:trPr>
        <w:tc>
          <w:tcPr>
            <w:tcW w:w="1005" w:type="dxa"/>
            <w:gridSpan w:val="2"/>
            <w:vAlign w:val="center"/>
          </w:tcPr>
          <w:p w:rsidR="00383106" w:rsidRPr="00383106" w:rsidRDefault="00383106" w:rsidP="00383106">
            <w:pPr>
              <w:rPr>
                <w:rFonts w:ascii="Cambria" w:hAnsi="Cambria"/>
                <w:b/>
                <w:sz w:val="22"/>
                <w:lang w:val="hr-HR"/>
              </w:rPr>
            </w:pPr>
            <w:r w:rsidRPr="00383106">
              <w:rPr>
                <w:rFonts w:ascii="Cambria" w:hAnsi="Cambria"/>
                <w:b/>
                <w:sz w:val="22"/>
                <w:lang w:val="hr-HR"/>
              </w:rPr>
              <w:t>13.</w:t>
            </w:r>
          </w:p>
        </w:tc>
        <w:tc>
          <w:tcPr>
            <w:tcW w:w="2544"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Da li u objektu postoji  dovolјno površina za  eksplozivno   dušavanje?</w:t>
            </w:r>
          </w:p>
        </w:tc>
        <w:tc>
          <w:tcPr>
            <w:tcW w:w="2722" w:type="dxa"/>
            <w:vAlign w:val="center"/>
          </w:tcPr>
          <w:p w:rsidR="00383106" w:rsidRPr="00383106" w:rsidRDefault="00383106" w:rsidP="005C2DCB">
            <w:pPr>
              <w:ind w:firstLine="5"/>
              <w:jc w:val="left"/>
              <w:rPr>
                <w:rFonts w:ascii="Cambria" w:hAnsi="Cambria"/>
                <w:sz w:val="22"/>
                <w:lang w:val="sr-Cyrl-CS"/>
              </w:rPr>
            </w:pPr>
            <w:r w:rsidRPr="00383106">
              <w:rPr>
                <w:rFonts w:ascii="Cambria" w:hAnsi="Cambria"/>
                <w:sz w:val="22"/>
                <w:lang w:val="sr-Cyrl-CS"/>
              </w:rPr>
              <w:t xml:space="preserve">U objektu nisu potrebni </w:t>
            </w:r>
            <w:r w:rsidRPr="00383106">
              <w:rPr>
                <w:rFonts w:ascii="Cambria" w:hAnsi="Cambria"/>
                <w:sz w:val="22"/>
                <w:lang w:val="bs-Latn-BA"/>
              </w:rPr>
              <w:t xml:space="preserve"> </w:t>
            </w:r>
            <w:r w:rsidRPr="00383106">
              <w:rPr>
                <w:rFonts w:ascii="Cambria" w:hAnsi="Cambria"/>
                <w:sz w:val="22"/>
                <w:lang w:val="sr-Cyrl-CS"/>
              </w:rPr>
              <w:t>eksplozivni odušci.</w:t>
            </w:r>
          </w:p>
        </w:tc>
        <w:tc>
          <w:tcPr>
            <w:tcW w:w="454" w:type="dxa"/>
            <w:tcBorders>
              <w:bottom w:val="single" w:sz="4" w:space="0" w:color="000000"/>
            </w:tcBorders>
            <w:shd w:val="clear" w:color="auto" w:fill="auto"/>
            <w:vAlign w:val="center"/>
          </w:tcPr>
          <w:p w:rsidR="00383106" w:rsidRPr="00383106" w:rsidRDefault="00383106" w:rsidP="00383106">
            <w:pPr>
              <w:rPr>
                <w:rFonts w:ascii="Cambria" w:hAnsi="Cambria"/>
                <w:sz w:val="22"/>
                <w:lang w:val="hr-HR"/>
              </w:rPr>
            </w:pPr>
          </w:p>
        </w:tc>
        <w:tc>
          <w:tcPr>
            <w:tcW w:w="454" w:type="dxa"/>
            <w:tcBorders>
              <w:bottom w:val="single" w:sz="4" w:space="0" w:color="000000"/>
            </w:tcBorders>
            <w:shd w:val="clear" w:color="auto" w:fill="FFFF00"/>
            <w:vAlign w:val="center"/>
          </w:tcPr>
          <w:p w:rsidR="00383106" w:rsidRPr="00383106" w:rsidRDefault="00383106" w:rsidP="00383106">
            <w:pPr>
              <w:rPr>
                <w:rFonts w:ascii="Cambria" w:hAnsi="Cambria"/>
                <w:sz w:val="22"/>
                <w:lang w:val="hr-HR"/>
              </w:rPr>
            </w:pPr>
          </w:p>
        </w:tc>
        <w:tc>
          <w:tcPr>
            <w:tcW w:w="454" w:type="dxa"/>
            <w:vAlign w:val="center"/>
          </w:tcPr>
          <w:p w:rsidR="00383106" w:rsidRPr="00383106" w:rsidRDefault="00383106" w:rsidP="00383106">
            <w:pPr>
              <w:rPr>
                <w:rFonts w:ascii="Cambria" w:hAnsi="Cambria"/>
                <w:sz w:val="22"/>
                <w:lang w:val="hr-HR"/>
              </w:rPr>
            </w:pPr>
          </w:p>
        </w:tc>
        <w:tc>
          <w:tcPr>
            <w:tcW w:w="2268" w:type="dxa"/>
            <w:vAlign w:val="center"/>
          </w:tcPr>
          <w:p w:rsidR="00383106" w:rsidRPr="00383106" w:rsidRDefault="00383106" w:rsidP="005C2DCB">
            <w:pPr>
              <w:ind w:firstLine="32"/>
              <w:jc w:val="left"/>
              <w:rPr>
                <w:rFonts w:ascii="Cambria" w:hAnsi="Cambria"/>
                <w:sz w:val="22"/>
                <w:lang w:val="sr-Cyrl-CS"/>
              </w:rPr>
            </w:pPr>
          </w:p>
        </w:tc>
      </w:tr>
      <w:tr w:rsidR="00383106" w:rsidRPr="00383106" w:rsidTr="00383106">
        <w:trPr>
          <w:trHeight w:val="567"/>
          <w:jc w:val="center"/>
        </w:trPr>
        <w:tc>
          <w:tcPr>
            <w:tcW w:w="1005" w:type="dxa"/>
            <w:gridSpan w:val="2"/>
            <w:vAlign w:val="center"/>
          </w:tcPr>
          <w:p w:rsidR="00383106" w:rsidRPr="00383106" w:rsidRDefault="00383106" w:rsidP="00383106">
            <w:pPr>
              <w:rPr>
                <w:rFonts w:ascii="Cambria" w:hAnsi="Cambria"/>
                <w:b/>
                <w:sz w:val="22"/>
                <w:lang w:val="hr-HR"/>
              </w:rPr>
            </w:pPr>
            <w:r w:rsidRPr="00383106">
              <w:rPr>
                <w:rFonts w:ascii="Cambria" w:hAnsi="Cambria"/>
                <w:b/>
                <w:sz w:val="22"/>
                <w:lang w:val="hr-HR"/>
              </w:rPr>
              <w:t>14.</w:t>
            </w:r>
          </w:p>
        </w:tc>
        <w:tc>
          <w:tcPr>
            <w:tcW w:w="2544"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Da li su ventilacioni kanali  pravilno izvedeni i  opremlјeni požarnim  klapnama, koje automatski  zatvaraju kanale pri  nastanku požaru?</w:t>
            </w:r>
          </w:p>
        </w:tc>
        <w:tc>
          <w:tcPr>
            <w:tcW w:w="2722" w:type="dxa"/>
            <w:vAlign w:val="center"/>
          </w:tcPr>
          <w:p w:rsidR="00383106" w:rsidRPr="00383106" w:rsidRDefault="00383106" w:rsidP="005C2DCB">
            <w:pPr>
              <w:ind w:firstLine="5"/>
              <w:jc w:val="left"/>
              <w:rPr>
                <w:rFonts w:ascii="Cambria" w:hAnsi="Cambria"/>
                <w:sz w:val="22"/>
                <w:lang w:val="sr-Cyrl-CS"/>
              </w:rPr>
            </w:pPr>
            <w:r w:rsidRPr="00383106">
              <w:rPr>
                <w:rFonts w:ascii="Cambria" w:hAnsi="Cambria"/>
                <w:sz w:val="22"/>
                <w:lang w:val="sr-Cyrl-CS"/>
              </w:rPr>
              <w:t xml:space="preserve">Ventilacioni kanali nisu </w:t>
            </w:r>
            <w:r w:rsidRPr="00383106">
              <w:rPr>
                <w:rFonts w:ascii="Cambria" w:hAnsi="Cambria"/>
                <w:sz w:val="22"/>
                <w:lang w:val="bs-Latn-BA"/>
              </w:rPr>
              <w:t xml:space="preserve"> </w:t>
            </w:r>
            <w:r w:rsidRPr="00383106">
              <w:rPr>
                <w:rFonts w:ascii="Cambria" w:hAnsi="Cambria"/>
                <w:sz w:val="22"/>
                <w:lang w:val="sr-Cyrl-CS"/>
              </w:rPr>
              <w:t xml:space="preserve">opremnjeni požarnim </w:t>
            </w:r>
            <w:r w:rsidRPr="00383106">
              <w:rPr>
                <w:rFonts w:ascii="Cambria" w:hAnsi="Cambria"/>
                <w:sz w:val="22"/>
                <w:lang w:val="bs-Latn-BA"/>
              </w:rPr>
              <w:t xml:space="preserve"> </w:t>
            </w:r>
            <w:r w:rsidRPr="00383106">
              <w:rPr>
                <w:rFonts w:ascii="Cambria" w:hAnsi="Cambria"/>
                <w:sz w:val="22"/>
                <w:lang w:val="sr-Cyrl-CS"/>
              </w:rPr>
              <w:t>klapnama.</w:t>
            </w:r>
          </w:p>
        </w:tc>
        <w:tc>
          <w:tcPr>
            <w:tcW w:w="454" w:type="dxa"/>
            <w:shd w:val="clear" w:color="auto" w:fill="FF0000"/>
            <w:vAlign w:val="center"/>
          </w:tcPr>
          <w:p w:rsidR="00383106" w:rsidRPr="00383106" w:rsidRDefault="00383106" w:rsidP="00383106">
            <w:pPr>
              <w:rPr>
                <w:rFonts w:ascii="Cambria" w:hAnsi="Cambria"/>
                <w:sz w:val="22"/>
                <w:lang w:val="hr-HR"/>
              </w:rPr>
            </w:pPr>
          </w:p>
        </w:tc>
        <w:tc>
          <w:tcPr>
            <w:tcW w:w="454" w:type="dxa"/>
            <w:shd w:val="clear" w:color="auto" w:fill="auto"/>
            <w:vAlign w:val="center"/>
          </w:tcPr>
          <w:p w:rsidR="00383106" w:rsidRPr="00383106" w:rsidRDefault="00383106" w:rsidP="00383106">
            <w:pPr>
              <w:rPr>
                <w:rFonts w:ascii="Cambria" w:hAnsi="Cambria"/>
                <w:sz w:val="22"/>
                <w:lang w:val="hr-HR"/>
              </w:rPr>
            </w:pPr>
          </w:p>
        </w:tc>
        <w:tc>
          <w:tcPr>
            <w:tcW w:w="454" w:type="dxa"/>
            <w:tcBorders>
              <w:bottom w:val="single" w:sz="4" w:space="0" w:color="000000"/>
            </w:tcBorders>
            <w:vAlign w:val="center"/>
          </w:tcPr>
          <w:p w:rsidR="00383106" w:rsidRPr="00383106" w:rsidRDefault="00383106" w:rsidP="00383106">
            <w:pPr>
              <w:rPr>
                <w:rFonts w:ascii="Cambria" w:hAnsi="Cambria"/>
                <w:sz w:val="22"/>
                <w:lang w:val="hr-HR"/>
              </w:rPr>
            </w:pPr>
          </w:p>
        </w:tc>
        <w:tc>
          <w:tcPr>
            <w:tcW w:w="2268" w:type="dxa"/>
            <w:vAlign w:val="center"/>
          </w:tcPr>
          <w:p w:rsidR="00383106" w:rsidRPr="00383106" w:rsidRDefault="00383106" w:rsidP="005C2DCB">
            <w:pPr>
              <w:ind w:firstLine="32"/>
              <w:jc w:val="left"/>
              <w:rPr>
                <w:rFonts w:ascii="Cambria" w:hAnsi="Cambria"/>
                <w:sz w:val="22"/>
                <w:lang w:val="sr-Cyrl-CS"/>
              </w:rPr>
            </w:pPr>
            <w:r w:rsidRPr="00383106">
              <w:rPr>
                <w:rFonts w:ascii="Cambria" w:hAnsi="Cambria"/>
                <w:sz w:val="22"/>
                <w:lang w:val="sr-Cyrl-CS"/>
              </w:rPr>
              <w:t>Preporuka</w:t>
            </w:r>
            <w:r w:rsidRPr="00383106">
              <w:rPr>
                <w:rFonts w:ascii="Cambria" w:hAnsi="Cambria"/>
                <w:sz w:val="22"/>
                <w:lang w:val="bs-Latn-BA"/>
              </w:rPr>
              <w:t xml:space="preserve"> </w:t>
            </w:r>
            <w:r w:rsidRPr="00383106">
              <w:rPr>
                <w:rFonts w:ascii="Cambria" w:hAnsi="Cambria"/>
                <w:sz w:val="22"/>
                <w:lang w:val="sr-Cyrl-CS"/>
              </w:rPr>
              <w:t>za ugradnju požarnih klapni.</w:t>
            </w:r>
          </w:p>
        </w:tc>
      </w:tr>
      <w:tr w:rsidR="00383106" w:rsidRPr="00383106" w:rsidTr="00383106">
        <w:trPr>
          <w:trHeight w:val="567"/>
          <w:jc w:val="center"/>
        </w:trPr>
        <w:tc>
          <w:tcPr>
            <w:tcW w:w="1005" w:type="dxa"/>
            <w:gridSpan w:val="2"/>
            <w:vAlign w:val="center"/>
          </w:tcPr>
          <w:p w:rsidR="00383106" w:rsidRPr="00383106" w:rsidRDefault="00383106" w:rsidP="00383106">
            <w:pPr>
              <w:rPr>
                <w:rFonts w:ascii="Cambria" w:hAnsi="Cambria"/>
                <w:b/>
                <w:sz w:val="22"/>
                <w:lang w:val="hr-HR"/>
              </w:rPr>
            </w:pPr>
            <w:r w:rsidRPr="00383106">
              <w:rPr>
                <w:rFonts w:ascii="Cambria" w:hAnsi="Cambria"/>
                <w:b/>
                <w:sz w:val="22"/>
                <w:lang w:val="hr-HR"/>
              </w:rPr>
              <w:t>15.</w:t>
            </w:r>
          </w:p>
        </w:tc>
        <w:tc>
          <w:tcPr>
            <w:tcW w:w="2544"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Da li su kanali klimatizacije  pravilno izvedeni i  opremlјeni požarnim  klapnama, koje automatski  zatvaraju kanale pri  nastanku požaru?</w:t>
            </w:r>
          </w:p>
        </w:tc>
        <w:tc>
          <w:tcPr>
            <w:tcW w:w="2722" w:type="dxa"/>
            <w:vAlign w:val="center"/>
          </w:tcPr>
          <w:p w:rsidR="00383106" w:rsidRPr="00383106" w:rsidRDefault="00383106" w:rsidP="005C2DCB">
            <w:pPr>
              <w:ind w:firstLine="5"/>
              <w:jc w:val="left"/>
              <w:rPr>
                <w:rFonts w:ascii="Cambria" w:hAnsi="Cambria"/>
                <w:sz w:val="22"/>
                <w:lang w:val="sr-Cyrl-CS"/>
              </w:rPr>
            </w:pPr>
            <w:r w:rsidRPr="00383106">
              <w:rPr>
                <w:rFonts w:ascii="Cambria" w:hAnsi="Cambria"/>
                <w:sz w:val="22"/>
                <w:lang w:val="sr-Cyrl-CS"/>
              </w:rPr>
              <w:t>Klimatizacija objekta je</w:t>
            </w:r>
            <w:r w:rsidRPr="00383106">
              <w:rPr>
                <w:rFonts w:ascii="Cambria" w:hAnsi="Cambria"/>
                <w:sz w:val="22"/>
                <w:lang w:val="bs-Latn-BA"/>
              </w:rPr>
              <w:t xml:space="preserve"> </w:t>
            </w:r>
            <w:r w:rsidRPr="00383106">
              <w:rPr>
                <w:rFonts w:ascii="Cambria" w:hAnsi="Cambria"/>
                <w:sz w:val="22"/>
                <w:lang w:val="sr-Cyrl-CS"/>
              </w:rPr>
              <w:t>regulisana klima</w:t>
            </w:r>
            <w:r w:rsidRPr="00383106">
              <w:rPr>
                <w:rFonts w:ascii="Cambria" w:hAnsi="Cambria"/>
                <w:sz w:val="22"/>
                <w:lang w:val="bs-Latn-BA"/>
              </w:rPr>
              <w:t xml:space="preserve"> </w:t>
            </w:r>
            <w:r w:rsidRPr="00383106">
              <w:rPr>
                <w:rFonts w:ascii="Cambria" w:hAnsi="Cambria"/>
                <w:sz w:val="22"/>
                <w:lang w:val="sr-Cyrl-CS"/>
              </w:rPr>
              <w:t>sistemima.</w:t>
            </w:r>
          </w:p>
        </w:tc>
        <w:tc>
          <w:tcPr>
            <w:tcW w:w="454" w:type="dxa"/>
            <w:shd w:val="clear" w:color="auto" w:fill="auto"/>
            <w:vAlign w:val="center"/>
          </w:tcPr>
          <w:p w:rsidR="00383106" w:rsidRPr="00383106" w:rsidRDefault="00383106" w:rsidP="00383106">
            <w:pPr>
              <w:rPr>
                <w:rFonts w:ascii="Cambria" w:hAnsi="Cambria"/>
                <w:sz w:val="22"/>
                <w:lang w:val="hr-HR"/>
              </w:rPr>
            </w:pPr>
          </w:p>
        </w:tc>
        <w:tc>
          <w:tcPr>
            <w:tcW w:w="454" w:type="dxa"/>
            <w:shd w:val="clear" w:color="auto" w:fill="auto"/>
            <w:vAlign w:val="center"/>
          </w:tcPr>
          <w:p w:rsidR="00383106" w:rsidRPr="00383106" w:rsidRDefault="00383106" w:rsidP="00383106">
            <w:pPr>
              <w:rPr>
                <w:rFonts w:ascii="Cambria" w:hAnsi="Cambria"/>
                <w:sz w:val="22"/>
                <w:lang w:val="hr-HR"/>
              </w:rPr>
            </w:pPr>
          </w:p>
        </w:tc>
        <w:tc>
          <w:tcPr>
            <w:tcW w:w="454" w:type="dxa"/>
            <w:shd w:val="clear" w:color="auto" w:fill="00B050"/>
            <w:vAlign w:val="center"/>
          </w:tcPr>
          <w:p w:rsidR="00383106" w:rsidRPr="00383106" w:rsidRDefault="00383106" w:rsidP="00383106">
            <w:pPr>
              <w:rPr>
                <w:rFonts w:ascii="Cambria" w:hAnsi="Cambria"/>
                <w:sz w:val="22"/>
                <w:lang w:val="hr-HR"/>
              </w:rPr>
            </w:pPr>
          </w:p>
        </w:tc>
        <w:tc>
          <w:tcPr>
            <w:tcW w:w="2268" w:type="dxa"/>
            <w:vAlign w:val="center"/>
          </w:tcPr>
          <w:p w:rsidR="00383106" w:rsidRPr="00383106" w:rsidRDefault="00383106" w:rsidP="005C2DCB">
            <w:pPr>
              <w:ind w:firstLine="32"/>
              <w:jc w:val="left"/>
              <w:rPr>
                <w:rFonts w:ascii="Cambria" w:hAnsi="Cambria"/>
                <w:sz w:val="22"/>
                <w:lang w:val="sr-Cyrl-CS"/>
              </w:rPr>
            </w:pPr>
          </w:p>
        </w:tc>
      </w:tr>
      <w:tr w:rsidR="00383106" w:rsidRPr="00383106" w:rsidTr="00383106">
        <w:trPr>
          <w:trHeight w:val="567"/>
          <w:jc w:val="center"/>
        </w:trPr>
        <w:tc>
          <w:tcPr>
            <w:tcW w:w="1005" w:type="dxa"/>
            <w:gridSpan w:val="2"/>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16.</w:t>
            </w:r>
          </w:p>
        </w:tc>
        <w:tc>
          <w:tcPr>
            <w:tcW w:w="2544"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Da li su zaštitni kanali za</w:t>
            </w:r>
          </w:p>
          <w:p w:rsidR="00383106" w:rsidRPr="00383106" w:rsidRDefault="00383106" w:rsidP="007214E2">
            <w:pPr>
              <w:ind w:firstLine="0"/>
              <w:jc w:val="left"/>
              <w:rPr>
                <w:rFonts w:ascii="Cambria" w:hAnsi="Cambria"/>
                <w:sz w:val="22"/>
                <w:lang w:val="hr-HR"/>
              </w:rPr>
            </w:pPr>
            <w:r w:rsidRPr="00383106">
              <w:rPr>
                <w:rFonts w:ascii="Cambria" w:hAnsi="Cambria"/>
                <w:sz w:val="22"/>
                <w:lang w:val="hr-HR"/>
              </w:rPr>
              <w:t>prolaz kablova i ostale  instalacije pravilno izvedeni  – zaštićeni od požara?</w:t>
            </w:r>
          </w:p>
        </w:tc>
        <w:tc>
          <w:tcPr>
            <w:tcW w:w="2722" w:type="dxa"/>
            <w:vAlign w:val="center"/>
          </w:tcPr>
          <w:p w:rsidR="00383106" w:rsidRPr="00383106" w:rsidRDefault="00383106" w:rsidP="005C2DCB">
            <w:pPr>
              <w:ind w:firstLine="5"/>
              <w:jc w:val="left"/>
              <w:rPr>
                <w:rFonts w:ascii="Cambria" w:hAnsi="Cambria"/>
                <w:sz w:val="22"/>
                <w:lang w:val="sr-Cyrl-CS"/>
              </w:rPr>
            </w:pPr>
            <w:r w:rsidRPr="00383106">
              <w:rPr>
                <w:rFonts w:ascii="Cambria" w:hAnsi="Cambria"/>
                <w:sz w:val="22"/>
                <w:lang w:val="sr-Cyrl-CS"/>
              </w:rPr>
              <w:t xml:space="preserve">Razvod električne instalacije je izveden preko kanala, cevima za razvod na odstojnim </w:t>
            </w:r>
            <w:r w:rsidRPr="00383106">
              <w:rPr>
                <w:rFonts w:ascii="Cambria" w:hAnsi="Cambria"/>
                <w:sz w:val="22"/>
                <w:lang w:val="bs-Latn-BA"/>
              </w:rPr>
              <w:t xml:space="preserve"> </w:t>
            </w:r>
            <w:r w:rsidRPr="00383106">
              <w:rPr>
                <w:rFonts w:ascii="Cambria" w:hAnsi="Cambria"/>
                <w:sz w:val="22"/>
                <w:lang w:val="sr-Cyrl-CS"/>
              </w:rPr>
              <w:t xml:space="preserve">obujmicama, a delom i u zidu </w:t>
            </w:r>
            <w:r w:rsidRPr="00383106">
              <w:rPr>
                <w:rFonts w:ascii="Cambria" w:hAnsi="Cambria"/>
                <w:sz w:val="22"/>
                <w:lang w:val="bs-Latn-BA"/>
              </w:rPr>
              <w:t xml:space="preserve"> </w:t>
            </w:r>
            <w:r w:rsidRPr="00383106">
              <w:rPr>
                <w:rFonts w:ascii="Cambria" w:hAnsi="Cambria"/>
                <w:sz w:val="22"/>
                <w:lang w:val="sr-Cyrl-CS"/>
              </w:rPr>
              <w:t xml:space="preserve">(kancelarijama i poslovnom </w:t>
            </w:r>
            <w:r w:rsidRPr="00383106">
              <w:rPr>
                <w:rFonts w:ascii="Cambria" w:hAnsi="Cambria"/>
                <w:sz w:val="22"/>
                <w:lang w:val="bs-Latn-BA"/>
              </w:rPr>
              <w:t xml:space="preserve"> </w:t>
            </w:r>
            <w:r w:rsidRPr="00383106">
              <w:rPr>
                <w:rFonts w:ascii="Cambria" w:hAnsi="Cambria"/>
                <w:sz w:val="22"/>
                <w:lang w:val="sr-Cyrl-CS"/>
              </w:rPr>
              <w:t>prostoru).</w:t>
            </w:r>
          </w:p>
        </w:tc>
        <w:tc>
          <w:tcPr>
            <w:tcW w:w="454" w:type="dxa"/>
            <w:tcBorders>
              <w:bottom w:val="single" w:sz="4" w:space="0" w:color="000000"/>
            </w:tcBorders>
            <w:shd w:val="clear" w:color="auto" w:fill="auto"/>
            <w:vAlign w:val="center"/>
          </w:tcPr>
          <w:p w:rsidR="00383106" w:rsidRPr="00383106" w:rsidRDefault="00383106" w:rsidP="00383106">
            <w:pPr>
              <w:rPr>
                <w:rFonts w:ascii="Cambria" w:hAnsi="Cambria"/>
                <w:sz w:val="22"/>
                <w:lang w:val="hr-HR"/>
              </w:rPr>
            </w:pPr>
          </w:p>
        </w:tc>
        <w:tc>
          <w:tcPr>
            <w:tcW w:w="454" w:type="dxa"/>
            <w:shd w:val="clear" w:color="auto" w:fill="auto"/>
            <w:vAlign w:val="center"/>
          </w:tcPr>
          <w:p w:rsidR="00383106" w:rsidRPr="00383106" w:rsidRDefault="00383106" w:rsidP="00383106">
            <w:pPr>
              <w:rPr>
                <w:rFonts w:ascii="Cambria" w:hAnsi="Cambria"/>
                <w:sz w:val="22"/>
                <w:lang w:val="hr-HR"/>
              </w:rPr>
            </w:pPr>
          </w:p>
        </w:tc>
        <w:tc>
          <w:tcPr>
            <w:tcW w:w="454" w:type="dxa"/>
            <w:tcBorders>
              <w:bottom w:val="single" w:sz="4" w:space="0" w:color="000000"/>
            </w:tcBorders>
            <w:shd w:val="clear" w:color="auto" w:fill="00B050"/>
            <w:vAlign w:val="center"/>
          </w:tcPr>
          <w:p w:rsidR="00383106" w:rsidRPr="00383106" w:rsidRDefault="00383106" w:rsidP="00383106">
            <w:pPr>
              <w:rPr>
                <w:rFonts w:ascii="Cambria" w:hAnsi="Cambria"/>
                <w:sz w:val="22"/>
                <w:lang w:val="hr-HR"/>
              </w:rPr>
            </w:pPr>
          </w:p>
        </w:tc>
        <w:tc>
          <w:tcPr>
            <w:tcW w:w="2268" w:type="dxa"/>
            <w:vAlign w:val="center"/>
          </w:tcPr>
          <w:p w:rsidR="00383106" w:rsidRPr="00383106" w:rsidRDefault="00383106" w:rsidP="005C2DCB">
            <w:pPr>
              <w:ind w:firstLine="32"/>
              <w:jc w:val="left"/>
              <w:rPr>
                <w:rFonts w:ascii="Cambria" w:hAnsi="Cambria"/>
                <w:sz w:val="22"/>
                <w:lang w:val="sr-Cyrl-CS"/>
              </w:rPr>
            </w:pPr>
          </w:p>
        </w:tc>
      </w:tr>
      <w:tr w:rsidR="00383106" w:rsidRPr="00383106" w:rsidTr="00383106">
        <w:trPr>
          <w:trHeight w:val="567"/>
          <w:jc w:val="center"/>
        </w:trPr>
        <w:tc>
          <w:tcPr>
            <w:tcW w:w="1005" w:type="dxa"/>
            <w:gridSpan w:val="2"/>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17.</w:t>
            </w:r>
          </w:p>
        </w:tc>
        <w:tc>
          <w:tcPr>
            <w:tcW w:w="2544" w:type="dxa"/>
            <w:vAlign w:val="center"/>
          </w:tcPr>
          <w:p w:rsidR="00383106" w:rsidRPr="00383106" w:rsidRDefault="00383106" w:rsidP="007214E2">
            <w:pPr>
              <w:ind w:firstLine="0"/>
              <w:jc w:val="left"/>
              <w:rPr>
                <w:rFonts w:ascii="Cambria" w:hAnsi="Cambria"/>
                <w:sz w:val="22"/>
                <w:lang w:val="hr-HR"/>
              </w:rPr>
            </w:pPr>
            <w:r w:rsidRPr="00383106">
              <w:rPr>
                <w:rFonts w:ascii="Cambria" w:hAnsi="Cambria"/>
                <w:sz w:val="22"/>
                <w:lang w:val="hr-HR"/>
              </w:rPr>
              <w:t>Da li  u prostoriji  gde je u  toku snimanja prisutna  publika prisutan</w:t>
            </w:r>
            <w:r w:rsidRPr="00383106">
              <w:rPr>
                <w:rFonts w:ascii="Cambria" w:hAnsi="Cambria"/>
                <w:sz w:val="22"/>
                <w:lang w:val="sr-Cyrl-CS"/>
              </w:rPr>
              <w:t xml:space="preserve"> d</w:t>
            </w:r>
            <w:r w:rsidRPr="00383106">
              <w:rPr>
                <w:rFonts w:ascii="Cambria" w:hAnsi="Cambria"/>
                <w:sz w:val="22"/>
                <w:lang w:val="hr-HR"/>
              </w:rPr>
              <w:t>ežurni  vatrogasac?</w:t>
            </w:r>
          </w:p>
        </w:tc>
        <w:tc>
          <w:tcPr>
            <w:tcW w:w="2722" w:type="dxa"/>
            <w:vAlign w:val="center"/>
          </w:tcPr>
          <w:p w:rsidR="00383106" w:rsidRPr="00383106" w:rsidRDefault="00383106" w:rsidP="005C2DCB">
            <w:pPr>
              <w:ind w:firstLine="5"/>
              <w:jc w:val="left"/>
              <w:rPr>
                <w:rFonts w:ascii="Cambria" w:hAnsi="Cambria"/>
                <w:sz w:val="22"/>
                <w:lang w:val="sr-Cyrl-CS"/>
              </w:rPr>
            </w:pPr>
            <w:r w:rsidRPr="00383106">
              <w:rPr>
                <w:rFonts w:ascii="Cambria" w:hAnsi="Cambria"/>
                <w:sz w:val="22"/>
                <w:lang w:val="sr-Cyrl-CS"/>
              </w:rPr>
              <w:t xml:space="preserve">Prisustvo dežurnog </w:t>
            </w:r>
            <w:r w:rsidRPr="00383106">
              <w:rPr>
                <w:rFonts w:ascii="Cambria" w:hAnsi="Cambria"/>
                <w:sz w:val="22"/>
                <w:lang w:val="bs-Latn-BA"/>
              </w:rPr>
              <w:t xml:space="preserve"> </w:t>
            </w:r>
            <w:r w:rsidRPr="00383106">
              <w:rPr>
                <w:rFonts w:ascii="Cambria" w:hAnsi="Cambria"/>
                <w:sz w:val="22"/>
                <w:lang w:val="sr-Cyrl-CS"/>
              </w:rPr>
              <w:t xml:space="preserve">vatrogasca je za potrebe </w:t>
            </w:r>
            <w:r w:rsidRPr="00383106">
              <w:rPr>
                <w:rFonts w:ascii="Cambria" w:hAnsi="Cambria"/>
                <w:sz w:val="22"/>
                <w:lang w:val="bs-Latn-BA"/>
              </w:rPr>
              <w:t xml:space="preserve"> </w:t>
            </w:r>
            <w:r w:rsidRPr="00383106">
              <w:rPr>
                <w:rFonts w:ascii="Cambria" w:hAnsi="Cambria"/>
                <w:sz w:val="22"/>
                <w:lang w:val="sr-Cyrl-CS"/>
              </w:rPr>
              <w:t>snimanja nije uobičajeno.</w:t>
            </w:r>
          </w:p>
        </w:tc>
        <w:tc>
          <w:tcPr>
            <w:tcW w:w="454" w:type="dxa"/>
            <w:shd w:val="clear" w:color="auto" w:fill="FF0000"/>
            <w:vAlign w:val="center"/>
          </w:tcPr>
          <w:p w:rsidR="00383106" w:rsidRPr="00383106" w:rsidRDefault="00383106" w:rsidP="00383106">
            <w:pPr>
              <w:rPr>
                <w:rFonts w:ascii="Cambria" w:hAnsi="Cambria"/>
                <w:sz w:val="22"/>
                <w:lang w:val="hr-HR"/>
              </w:rPr>
            </w:pPr>
          </w:p>
        </w:tc>
        <w:tc>
          <w:tcPr>
            <w:tcW w:w="454" w:type="dxa"/>
            <w:shd w:val="clear" w:color="auto" w:fill="auto"/>
            <w:vAlign w:val="center"/>
          </w:tcPr>
          <w:p w:rsidR="00383106" w:rsidRPr="00383106" w:rsidRDefault="00383106" w:rsidP="00383106">
            <w:pPr>
              <w:rPr>
                <w:rFonts w:ascii="Cambria" w:hAnsi="Cambria"/>
                <w:sz w:val="22"/>
                <w:lang w:val="hr-HR"/>
              </w:rPr>
            </w:pPr>
          </w:p>
        </w:tc>
        <w:tc>
          <w:tcPr>
            <w:tcW w:w="454" w:type="dxa"/>
            <w:shd w:val="clear" w:color="auto" w:fill="auto"/>
            <w:vAlign w:val="center"/>
          </w:tcPr>
          <w:p w:rsidR="00383106" w:rsidRPr="00383106" w:rsidRDefault="00383106" w:rsidP="00383106">
            <w:pPr>
              <w:rPr>
                <w:rFonts w:ascii="Cambria" w:hAnsi="Cambria"/>
                <w:sz w:val="22"/>
                <w:lang w:val="hr-HR"/>
              </w:rPr>
            </w:pPr>
          </w:p>
        </w:tc>
        <w:tc>
          <w:tcPr>
            <w:tcW w:w="2268" w:type="dxa"/>
            <w:vAlign w:val="center"/>
          </w:tcPr>
          <w:p w:rsidR="00383106" w:rsidRPr="00383106" w:rsidRDefault="00383106" w:rsidP="005C2DCB">
            <w:pPr>
              <w:ind w:firstLine="32"/>
              <w:jc w:val="left"/>
              <w:rPr>
                <w:rFonts w:ascii="Cambria" w:hAnsi="Cambria"/>
                <w:sz w:val="22"/>
                <w:lang w:val="sr-Cyrl-CS"/>
              </w:rPr>
            </w:pPr>
            <w:r w:rsidRPr="00383106">
              <w:rPr>
                <w:rFonts w:ascii="Cambria" w:hAnsi="Cambria"/>
                <w:sz w:val="22"/>
                <w:lang w:val="sr-Cyrl-CS"/>
              </w:rPr>
              <w:t>Radi povećanja bezbednosti angažovati dodatna dežurstva kad snimanjima prisustvuje veliki broj publike.</w:t>
            </w:r>
          </w:p>
        </w:tc>
      </w:tr>
    </w:tbl>
    <w:p w:rsidR="00383106" w:rsidRPr="00383106" w:rsidRDefault="00383106" w:rsidP="00383106">
      <w:pPr>
        <w:rPr>
          <w:rFonts w:ascii="Cambria" w:hAnsi="Cambria"/>
          <w:sz w:val="22"/>
          <w:lang w:val="sr-Cyrl-CS"/>
        </w:rPr>
      </w:pPr>
    </w:p>
    <w:p w:rsidR="00383106" w:rsidRPr="00383106" w:rsidRDefault="00383106" w:rsidP="00383106">
      <w:pPr>
        <w:rPr>
          <w:rFonts w:ascii="Cambria" w:hAnsi="Cambria"/>
          <w:b/>
          <w:sz w:val="22"/>
          <w:lang w:val="sr-Cyrl-CS"/>
        </w:rPr>
      </w:pPr>
      <w:r w:rsidRPr="00383106">
        <w:rPr>
          <w:rFonts w:ascii="Cambria" w:hAnsi="Cambria"/>
          <w:b/>
          <w:sz w:val="22"/>
          <w:lang w:val="sr-Cyrl-CS"/>
        </w:rPr>
        <w:t>Nakon analize požarne opasnosti od objekta i opreme i analize sprovedenih preventivnih mera zaštite od požara u objektu, prelazi se na prvu procenu požarnog rizika koja se vrši primenom modifikovane matrice faktora požarnog rizika.</w:t>
      </w:r>
    </w:p>
    <w:p w:rsidR="00383106" w:rsidRPr="00383106" w:rsidRDefault="00383106" w:rsidP="00383106">
      <w:pPr>
        <w:rPr>
          <w:rFonts w:ascii="Cambria" w:hAnsi="Cambria"/>
          <w:sz w:val="22"/>
          <w:lang w:val="sr-Cyrl-CS"/>
        </w:rPr>
      </w:pPr>
      <w:r w:rsidRPr="00383106">
        <w:rPr>
          <w:rFonts w:ascii="Cambria" w:hAnsi="Cambria"/>
          <w:sz w:val="22"/>
          <w:lang w:val="sr-Cyrl-CS"/>
        </w:rPr>
        <w:t>Nakon analize stanja na osnovu datih odgovora u ček-listi (</w:t>
      </w:r>
      <w:r w:rsidRPr="00383106">
        <w:rPr>
          <w:rFonts w:ascii="Cambria" w:hAnsi="Cambria"/>
          <w:i/>
          <w:sz w:val="22"/>
          <w:lang w:val="sr-Cyrl-CS"/>
        </w:rPr>
        <w:t>tabela 1</w:t>
      </w:r>
      <w:r w:rsidRPr="00383106">
        <w:rPr>
          <w:rFonts w:ascii="Cambria" w:hAnsi="Cambria"/>
          <w:sz w:val="22"/>
          <w:lang w:val="sr-Cyrl-CS"/>
        </w:rPr>
        <w:t xml:space="preserve">) izračunat je, prema datoj jednačini, procentualni udeo požarne opasnosti od </w:t>
      </w:r>
      <w:r w:rsidRPr="00383106">
        <w:rPr>
          <w:rFonts w:ascii="Cambria" w:hAnsi="Cambria"/>
          <w:b/>
          <w:sz w:val="22"/>
          <w:lang w:val="sr-Cyrl-CS"/>
        </w:rPr>
        <w:t>4</w:t>
      </w:r>
      <w:r w:rsidRPr="00383106">
        <w:rPr>
          <w:rFonts w:ascii="Cambria" w:hAnsi="Cambria"/>
          <w:b/>
          <w:sz w:val="22"/>
          <w:lang w:val="hr-HR"/>
        </w:rPr>
        <w:t>1</w:t>
      </w:r>
      <w:r w:rsidRPr="00383106">
        <w:rPr>
          <w:rFonts w:ascii="Cambria" w:hAnsi="Cambria"/>
          <w:b/>
          <w:sz w:val="22"/>
          <w:lang w:val="sr-Cyrl-CS"/>
        </w:rPr>
        <w:t>,</w:t>
      </w:r>
      <w:r w:rsidRPr="00383106">
        <w:rPr>
          <w:rFonts w:ascii="Cambria" w:hAnsi="Cambria"/>
          <w:b/>
          <w:sz w:val="22"/>
          <w:lang w:val="hr-HR"/>
        </w:rPr>
        <w:t>66</w:t>
      </w:r>
      <w:r w:rsidRPr="00383106">
        <w:rPr>
          <w:rFonts w:ascii="Cambria" w:hAnsi="Cambria"/>
          <w:b/>
          <w:sz w:val="22"/>
          <w:lang w:val="sr-Cyrl-CS"/>
        </w:rPr>
        <w:t>%,</w:t>
      </w:r>
      <w:r w:rsidRPr="00383106">
        <w:rPr>
          <w:rFonts w:ascii="Cambria" w:hAnsi="Cambria"/>
          <w:sz w:val="22"/>
          <w:lang w:val="sr-Cyrl-CS"/>
        </w:rPr>
        <w:t xml:space="preserve"> što odgovara rangu </w:t>
      </w:r>
      <w:r w:rsidRPr="00383106">
        <w:rPr>
          <w:rFonts w:ascii="Cambria" w:hAnsi="Cambria"/>
          <w:b/>
          <w:sz w:val="22"/>
          <w:lang w:val="hr-HR"/>
        </w:rPr>
        <w:t>3</w:t>
      </w:r>
      <w:r w:rsidRPr="00383106">
        <w:rPr>
          <w:rFonts w:ascii="Cambria" w:hAnsi="Cambria"/>
          <w:sz w:val="22"/>
          <w:lang w:val="sr-Cyrl-CS"/>
        </w:rPr>
        <w:t>. Izloženost požarnim opasnostima</w:t>
      </w:r>
      <w:r w:rsidRPr="00383106">
        <w:rPr>
          <w:rFonts w:ascii="Cambria" w:hAnsi="Cambria"/>
          <w:sz w:val="22"/>
          <w:lang w:val="sr-Latn-CS"/>
        </w:rPr>
        <w:t xml:space="preserve"> </w:t>
      </w:r>
      <w:r w:rsidRPr="00383106">
        <w:rPr>
          <w:rFonts w:ascii="Cambria" w:hAnsi="Cambria"/>
          <w:sz w:val="22"/>
          <w:lang w:val="sr-Cyrl-CS"/>
        </w:rPr>
        <w:t xml:space="preserve">objekata  je svo radno vreme što odgovara rangu </w:t>
      </w:r>
      <w:r w:rsidRPr="00383106">
        <w:rPr>
          <w:rFonts w:ascii="Cambria" w:hAnsi="Cambria"/>
          <w:b/>
          <w:sz w:val="22"/>
          <w:lang w:val="sr-Cyrl-CS"/>
        </w:rPr>
        <w:t>5</w:t>
      </w:r>
      <w:r w:rsidRPr="00383106">
        <w:rPr>
          <w:rFonts w:ascii="Cambria" w:hAnsi="Cambria"/>
          <w:sz w:val="22"/>
          <w:lang w:val="sr-Cyrl-CS"/>
        </w:rPr>
        <w:t>. Matrica verovatnoće nastanka neželјenog događaja – požara, koja je prikazana u tabeli 3, formirana je integracijom izloženosti požarnim opasnostima tokom radnog vremena i prepoznatim požarnim opasnostima u cilјu dobijanja brojčane vrednosti verovatnoće nastanka požara.</w:t>
      </w:r>
      <w:r w:rsidRPr="00383106">
        <w:rPr>
          <w:rFonts w:ascii="Cambria" w:hAnsi="Cambria"/>
          <w:sz w:val="22"/>
          <w:lang w:val="bs-Latn-BA"/>
        </w:rPr>
        <w:t xml:space="preserve"> </w:t>
      </w:r>
      <w:r w:rsidRPr="00383106">
        <w:rPr>
          <w:rFonts w:ascii="Cambria" w:hAnsi="Cambria"/>
          <w:sz w:val="22"/>
          <w:lang w:val="sr-Cyrl-CS"/>
        </w:rPr>
        <w:t>Na osnovu (</w:t>
      </w:r>
      <w:r w:rsidRPr="00383106">
        <w:rPr>
          <w:rFonts w:ascii="Cambria" w:hAnsi="Cambria"/>
          <w:i/>
          <w:sz w:val="22"/>
          <w:lang w:val="sr-Cyrl-CS"/>
        </w:rPr>
        <w:t>tabele 3</w:t>
      </w:r>
      <w:r w:rsidRPr="00383106">
        <w:rPr>
          <w:rFonts w:ascii="Cambria" w:hAnsi="Cambria"/>
          <w:sz w:val="22"/>
          <w:lang w:val="sr-Cyrl-CS"/>
        </w:rPr>
        <w:t xml:space="preserve">) određena je brojčana vrednost </w:t>
      </w:r>
      <w:r w:rsidRPr="00383106">
        <w:rPr>
          <w:rFonts w:ascii="Cambria" w:hAnsi="Cambria"/>
          <w:b/>
          <w:sz w:val="22"/>
          <w:lang w:val="sr-Cyrl-CS"/>
        </w:rPr>
        <w:t>15</w:t>
      </w:r>
      <w:r w:rsidRPr="00383106">
        <w:rPr>
          <w:rFonts w:ascii="Cambria" w:hAnsi="Cambria"/>
          <w:sz w:val="22"/>
          <w:lang w:val="sr-Cyrl-CS"/>
        </w:rPr>
        <w:t xml:space="preserve"> za verovatnoću nastanka neželјenog događaja – požara. Kvalitativni opis verovatnoće nastanka požara (</w:t>
      </w:r>
      <w:r w:rsidRPr="00383106">
        <w:rPr>
          <w:rFonts w:ascii="Cambria" w:hAnsi="Cambria"/>
          <w:i/>
          <w:sz w:val="22"/>
          <w:lang w:val="sr-Cyrl-CS"/>
        </w:rPr>
        <w:t>tabela 4</w:t>
      </w:r>
      <w:r w:rsidRPr="00383106">
        <w:rPr>
          <w:rFonts w:ascii="Cambria" w:hAnsi="Cambria"/>
          <w:sz w:val="22"/>
          <w:lang w:val="sr-Cyrl-CS"/>
        </w:rPr>
        <w:t xml:space="preserve">) je </w:t>
      </w:r>
      <w:r w:rsidRPr="00383106">
        <w:rPr>
          <w:rFonts w:ascii="Cambria" w:hAnsi="Cambria"/>
          <w:b/>
          <w:sz w:val="22"/>
          <w:lang w:val="sr-Cyrl-CS"/>
        </w:rPr>
        <w:t>„verovatan“</w:t>
      </w:r>
      <w:r w:rsidRPr="00383106">
        <w:rPr>
          <w:rFonts w:ascii="Cambria" w:hAnsi="Cambria"/>
          <w:sz w:val="22"/>
          <w:lang w:val="sr-Cyrl-CS"/>
        </w:rPr>
        <w:t xml:space="preserve">, a rang mu je </w:t>
      </w:r>
      <w:r w:rsidRPr="00383106">
        <w:rPr>
          <w:rFonts w:ascii="Cambria" w:hAnsi="Cambria"/>
          <w:b/>
          <w:sz w:val="22"/>
          <w:lang w:val="sr-Cyrl-CS"/>
        </w:rPr>
        <w:t>4</w:t>
      </w:r>
      <w:r w:rsidRPr="00383106">
        <w:rPr>
          <w:rFonts w:ascii="Cambria" w:hAnsi="Cambria"/>
          <w:sz w:val="22"/>
          <w:lang w:val="sr-Cyrl-CS"/>
        </w:rPr>
        <w:t>.</w:t>
      </w:r>
    </w:p>
    <w:p w:rsidR="00383106" w:rsidRPr="00383106" w:rsidRDefault="00383106" w:rsidP="00383106">
      <w:pPr>
        <w:rPr>
          <w:rFonts w:ascii="Cambria" w:hAnsi="Cambria"/>
          <w:sz w:val="22"/>
          <w:lang w:val="sr-Cyrl-CS"/>
        </w:rPr>
      </w:pPr>
      <w:r w:rsidRPr="00383106">
        <w:rPr>
          <w:rFonts w:ascii="Cambria" w:hAnsi="Cambria"/>
          <w:sz w:val="22"/>
          <w:lang w:val="sr-Cyrl-CS"/>
        </w:rPr>
        <w:tab/>
        <w:t>Na osnovu analize odgovora iz ček-liste za sprovedene preventivne mere zaštite od požara u objektu (</w:t>
      </w:r>
      <w:r w:rsidRPr="00383106">
        <w:rPr>
          <w:rFonts w:ascii="Cambria" w:hAnsi="Cambria"/>
          <w:i/>
          <w:sz w:val="22"/>
          <w:lang w:val="sr-Cyrl-CS"/>
        </w:rPr>
        <w:t>tabela 2</w:t>
      </w:r>
      <w:r w:rsidRPr="00383106">
        <w:rPr>
          <w:rFonts w:ascii="Cambria" w:hAnsi="Cambria"/>
          <w:sz w:val="22"/>
          <w:lang w:val="sr-Cyrl-CS"/>
        </w:rPr>
        <w:t xml:space="preserve">) izračunato je, prema datoj jednačini, da su zahtevane mere zaštite od požara ispunjene sa </w:t>
      </w:r>
      <w:r w:rsidRPr="00383106">
        <w:rPr>
          <w:rFonts w:ascii="Cambria" w:hAnsi="Cambria"/>
          <w:b/>
          <w:sz w:val="22"/>
          <w:lang w:val="sr-Cyrl-CS"/>
        </w:rPr>
        <w:t>26.66 %.</w:t>
      </w:r>
    </w:p>
    <w:p w:rsidR="00383106" w:rsidRDefault="00383106" w:rsidP="00383106">
      <w:pPr>
        <w:rPr>
          <w:rFonts w:ascii="Cambria" w:hAnsi="Cambria"/>
          <w:sz w:val="22"/>
          <w:lang w:val="sr-Cyrl-CS"/>
        </w:rPr>
      </w:pPr>
      <w:r w:rsidRPr="00383106">
        <w:rPr>
          <w:rFonts w:ascii="Cambria" w:hAnsi="Cambria"/>
          <w:sz w:val="22"/>
          <w:lang w:val="sr-Cyrl-CS"/>
        </w:rPr>
        <w:tab/>
        <w:t>Faktor požarnog rizika (R), koji se dobija kao proizvod ranga nastanka neželјenog događaja – požara (V) i ranga težine mogućih posledica (P) određuje se primenom matrice požarnog rizika (</w:t>
      </w:r>
      <w:r w:rsidRPr="00383106">
        <w:rPr>
          <w:rFonts w:ascii="Cambria" w:hAnsi="Cambria"/>
          <w:i/>
          <w:sz w:val="22"/>
          <w:lang w:val="sr-Cyrl-CS"/>
        </w:rPr>
        <w:t>tabela 5</w:t>
      </w:r>
      <w:r w:rsidRPr="00383106">
        <w:rPr>
          <w:rFonts w:ascii="Cambria" w:hAnsi="Cambria"/>
          <w:sz w:val="22"/>
          <w:lang w:val="sr-Cyrl-CS"/>
        </w:rPr>
        <w:t xml:space="preserve">). U razmatranje se uvodi pet rangova verovatnoće i pet rangova posledica. Ako se primeni formulu za određivanje faktora požarnog rizika, </w:t>
      </w:r>
    </w:p>
    <w:p w:rsidR="005C2DCB" w:rsidRPr="00383106" w:rsidRDefault="005C2DCB" w:rsidP="00383106">
      <w:pPr>
        <w:rPr>
          <w:rFonts w:ascii="Cambria" w:hAnsi="Cambria"/>
          <w:sz w:val="22"/>
          <w:lang w:val="sr-Cyrl-CS"/>
        </w:rPr>
      </w:pPr>
    </w:p>
    <w:p w:rsidR="00383106" w:rsidRPr="00383106" w:rsidRDefault="00383106" w:rsidP="00383106">
      <w:pPr>
        <w:rPr>
          <w:rFonts w:ascii="Cambria" w:hAnsi="Cambria"/>
          <w:sz w:val="22"/>
          <w:lang w:val="sr-Cyrl-CS"/>
        </w:rPr>
      </w:pPr>
      <w:r w:rsidRPr="00383106">
        <w:rPr>
          <w:rFonts w:ascii="Cambria" w:hAnsi="Cambria"/>
          <w:sz w:val="22"/>
          <w:lang w:val="sr-Cyrl-CS"/>
        </w:rPr>
        <w:tab/>
        <w:t>R = V x P, na sve moguće kombinacije vrednosti rangova, dobija se skup od 25 brojeva, odnosno 25 vrednosti faktora požarnog rizika.</w:t>
      </w:r>
    </w:p>
    <w:p w:rsidR="00383106" w:rsidRPr="00383106" w:rsidRDefault="00383106" w:rsidP="00383106">
      <w:pPr>
        <w:rPr>
          <w:rFonts w:ascii="Cambria" w:hAnsi="Cambria"/>
          <w:sz w:val="22"/>
          <w:lang w:val="sr-Cyrl-CS"/>
        </w:rPr>
      </w:pPr>
      <w:r w:rsidRPr="00383106">
        <w:rPr>
          <w:rFonts w:ascii="Cambria" w:hAnsi="Cambria"/>
          <w:i/>
          <w:sz w:val="22"/>
          <w:lang w:val="sr-Cyrl-CS"/>
        </w:rPr>
        <w:t xml:space="preserve">ƒ(χ) </w:t>
      </w:r>
      <w:r w:rsidRPr="00383106">
        <w:rPr>
          <w:rFonts w:ascii="Cambria" w:hAnsi="Cambria"/>
          <w:i/>
          <w:sz w:val="22"/>
          <w:lang w:val="hr-HR"/>
        </w:rPr>
        <w:t xml:space="preserve">= </w:t>
      </w:r>
      <m:oMath>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m:t>
            </m:r>
          </m:den>
        </m:f>
      </m:oMath>
      <w:r w:rsidRPr="00383106">
        <w:rPr>
          <w:rFonts w:ascii="Cambria" w:hAnsi="Cambria"/>
          <w:i/>
          <w:sz w:val="22"/>
          <w:lang w:val="hr-HR"/>
        </w:rPr>
        <w:t xml:space="preserve"> • 100%</w:t>
      </w:r>
      <w:r w:rsidRPr="00383106">
        <w:rPr>
          <w:rFonts w:ascii="Cambria" w:hAnsi="Cambria"/>
          <w:sz w:val="22"/>
          <w:lang w:val="hr-HR"/>
        </w:rPr>
        <w:t xml:space="preserve"> = </w:t>
      </w:r>
      <m:oMath>
        <m:f>
          <m:fPr>
            <m:ctrlPr>
              <w:rPr>
                <w:rFonts w:ascii="Cambria Math" w:hAnsi="Cambria Math"/>
                <w:i/>
                <w:sz w:val="28"/>
                <w:szCs w:val="28"/>
              </w:rPr>
            </m:ctrlPr>
          </m:fPr>
          <m:num>
            <m:r>
              <w:rPr>
                <w:rFonts w:ascii="Cambria Math"/>
                <w:sz w:val="28"/>
                <w:szCs w:val="28"/>
              </w:rPr>
              <m:t>5</m:t>
            </m:r>
          </m:num>
          <m:den>
            <m:r>
              <w:rPr>
                <w:rFonts w:ascii="Cambria Math"/>
                <w:sz w:val="28"/>
                <w:szCs w:val="28"/>
              </w:rPr>
              <m:t>12</m:t>
            </m:r>
          </m:den>
        </m:f>
      </m:oMath>
      <w:r w:rsidRPr="00383106">
        <w:rPr>
          <w:rFonts w:ascii="Cambria" w:hAnsi="Cambria"/>
          <w:sz w:val="22"/>
          <w:lang w:val="hr-HR"/>
        </w:rPr>
        <w:t xml:space="preserve"> </w:t>
      </w:r>
      <w:r w:rsidRPr="00383106">
        <w:rPr>
          <w:rFonts w:ascii="Cambria" w:hAnsi="Cambria"/>
          <w:i/>
          <w:sz w:val="22"/>
          <w:lang w:val="hr-HR"/>
        </w:rPr>
        <w:t xml:space="preserve">• 100% </w:t>
      </w:r>
      <w:r w:rsidRPr="00383106">
        <w:rPr>
          <w:rFonts w:ascii="Cambria" w:hAnsi="Cambria"/>
          <w:sz w:val="22"/>
          <w:lang w:val="hr-HR"/>
        </w:rPr>
        <w:t xml:space="preserve">= </w:t>
      </w:r>
      <w:r w:rsidRPr="00383106">
        <w:rPr>
          <w:rFonts w:ascii="Cambria" w:hAnsi="Cambria"/>
          <w:b/>
          <w:sz w:val="22"/>
          <w:lang w:val="hr-HR"/>
        </w:rPr>
        <w:t>41.66%</w:t>
      </w:r>
    </w:p>
    <w:p w:rsidR="00383106" w:rsidRPr="00383106" w:rsidRDefault="00383106" w:rsidP="00383106">
      <w:pPr>
        <w:rPr>
          <w:rFonts w:ascii="Cambria" w:hAnsi="Cambria"/>
          <w:i/>
          <w:sz w:val="22"/>
          <w:lang w:val="sr-Cyrl-CS"/>
        </w:rPr>
      </w:pPr>
      <w:r w:rsidRPr="00383106">
        <w:rPr>
          <w:rFonts w:ascii="Cambria" w:hAnsi="Cambria"/>
          <w:i/>
          <w:sz w:val="22"/>
          <w:lang w:val="sr-Cyrl-CS"/>
        </w:rPr>
        <w:t>procentualni udeo požarne opasnosti.</w:t>
      </w:r>
    </w:p>
    <w:p w:rsidR="00383106" w:rsidRPr="00383106" w:rsidRDefault="00383106" w:rsidP="00383106">
      <w:pPr>
        <w:rPr>
          <w:rFonts w:ascii="Cambria" w:hAnsi="Cambria"/>
          <w:sz w:val="22"/>
          <w:lang w:val="sr-Cyrl-CS"/>
        </w:rPr>
      </w:pPr>
      <w:r w:rsidRPr="00383106">
        <w:rPr>
          <w:rFonts w:ascii="Cambria" w:hAnsi="Cambria"/>
          <w:i/>
          <w:sz w:val="22"/>
          <w:lang w:val="sr-Cyrl-CS"/>
        </w:rPr>
        <w:t xml:space="preserve">ƒ(χ) </w:t>
      </w:r>
      <w:r w:rsidRPr="00383106">
        <w:rPr>
          <w:rFonts w:ascii="Cambria" w:hAnsi="Cambria"/>
          <w:i/>
          <w:sz w:val="22"/>
          <w:lang w:val="hr-HR"/>
        </w:rPr>
        <w:t xml:space="preserve">= </w:t>
      </w:r>
      <m:oMath>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m:t>
            </m:r>
          </m:den>
        </m:f>
      </m:oMath>
      <w:r w:rsidRPr="00383106">
        <w:rPr>
          <w:rFonts w:ascii="Cambria" w:hAnsi="Cambria"/>
          <w:i/>
          <w:sz w:val="22"/>
          <w:lang w:val="hr-HR"/>
        </w:rPr>
        <w:t xml:space="preserve"> • 100%</w:t>
      </w:r>
      <w:r w:rsidRPr="00383106">
        <w:rPr>
          <w:rFonts w:ascii="Cambria" w:hAnsi="Cambria"/>
          <w:sz w:val="22"/>
          <w:lang w:val="hr-HR"/>
        </w:rPr>
        <w:t xml:space="preserve"> = </w:t>
      </w:r>
      <m:oMath>
        <m:f>
          <m:fPr>
            <m:ctrlPr>
              <w:rPr>
                <w:rFonts w:ascii="Cambria Math" w:hAnsi="Cambria Math"/>
                <w:i/>
                <w:sz w:val="28"/>
                <w:szCs w:val="28"/>
              </w:rPr>
            </m:ctrlPr>
          </m:fPr>
          <m:num>
            <m:r>
              <w:rPr>
                <w:rFonts w:ascii="Cambria Math"/>
                <w:sz w:val="28"/>
                <w:szCs w:val="28"/>
              </w:rPr>
              <m:t>4</m:t>
            </m:r>
          </m:num>
          <m:den>
            <m:r>
              <w:rPr>
                <w:rFonts w:ascii="Cambria Math"/>
                <w:sz w:val="28"/>
                <w:szCs w:val="28"/>
              </w:rPr>
              <m:t>15</m:t>
            </m:r>
          </m:den>
        </m:f>
      </m:oMath>
      <w:r w:rsidRPr="00383106">
        <w:rPr>
          <w:rFonts w:ascii="Cambria" w:hAnsi="Cambria"/>
          <w:sz w:val="22"/>
          <w:lang w:val="hr-HR"/>
        </w:rPr>
        <w:t xml:space="preserve"> </w:t>
      </w:r>
      <w:r w:rsidRPr="00383106">
        <w:rPr>
          <w:rFonts w:ascii="Cambria" w:hAnsi="Cambria"/>
          <w:i/>
          <w:sz w:val="22"/>
          <w:lang w:val="hr-HR"/>
        </w:rPr>
        <w:t xml:space="preserve">• 100% </w:t>
      </w:r>
      <w:r w:rsidRPr="00383106">
        <w:rPr>
          <w:rFonts w:ascii="Cambria" w:hAnsi="Cambria"/>
          <w:sz w:val="22"/>
          <w:lang w:val="hr-HR"/>
        </w:rPr>
        <w:t xml:space="preserve">= </w:t>
      </w:r>
      <w:r w:rsidRPr="00383106">
        <w:rPr>
          <w:rFonts w:ascii="Cambria" w:hAnsi="Cambria"/>
          <w:b/>
          <w:sz w:val="22"/>
          <w:lang w:val="sr-Cyrl-CS"/>
        </w:rPr>
        <w:t>26.66</w:t>
      </w:r>
      <w:r w:rsidRPr="00383106">
        <w:rPr>
          <w:rFonts w:ascii="Cambria" w:hAnsi="Cambria"/>
          <w:b/>
          <w:sz w:val="22"/>
          <w:lang w:val="hr-HR"/>
        </w:rPr>
        <w:t>%</w:t>
      </w:r>
    </w:p>
    <w:p w:rsidR="00383106" w:rsidRPr="00383106" w:rsidRDefault="00383106" w:rsidP="00383106">
      <w:pPr>
        <w:rPr>
          <w:rFonts w:ascii="Cambria" w:hAnsi="Cambria"/>
          <w:i/>
          <w:sz w:val="22"/>
          <w:lang w:val="bs-Latn-BA"/>
        </w:rPr>
      </w:pPr>
      <w:r w:rsidRPr="00383106">
        <w:rPr>
          <w:rFonts w:ascii="Cambria" w:hAnsi="Cambria"/>
          <w:i/>
          <w:sz w:val="22"/>
          <w:lang w:val="sr-Cyrl-CS"/>
        </w:rPr>
        <w:t>ispunjenosti zahtevanih mera zaštite od požara.</w:t>
      </w:r>
    </w:p>
    <w:p w:rsidR="00383106" w:rsidRPr="00383106" w:rsidRDefault="00383106" w:rsidP="00383106">
      <w:pPr>
        <w:rPr>
          <w:rFonts w:ascii="Cambria" w:hAnsi="Cambria"/>
          <w:i/>
          <w:sz w:val="22"/>
          <w:lang w:val="bs-Latn-BA"/>
        </w:rPr>
      </w:pPr>
    </w:p>
    <w:p w:rsidR="00383106" w:rsidRPr="00383106" w:rsidRDefault="00383106" w:rsidP="009A03AC">
      <w:pPr>
        <w:numPr>
          <w:ilvl w:val="0"/>
          <w:numId w:val="52"/>
        </w:numPr>
        <w:rPr>
          <w:rFonts w:ascii="Cambria" w:hAnsi="Cambria"/>
          <w:b/>
          <w:bCs/>
          <w:sz w:val="22"/>
          <w:lang w:val="sr-Cyrl-CS"/>
        </w:rPr>
      </w:pPr>
      <w:bookmarkStart w:id="48" w:name="_Toc365463886"/>
      <w:bookmarkStart w:id="49" w:name="_Toc16594815"/>
      <w:r w:rsidRPr="00383106">
        <w:rPr>
          <w:rFonts w:ascii="Cambria" w:hAnsi="Cambria"/>
          <w:b/>
          <w:bCs/>
          <w:sz w:val="22"/>
          <w:u w:val="single"/>
          <w:lang w:val="sr-Cyrl-CS"/>
        </w:rPr>
        <w:t xml:space="preserve">PRVA PROCENA RIZIKA OD POŽARA – KORAK </w:t>
      </w:r>
      <w:r w:rsidRPr="00383106">
        <w:rPr>
          <w:rFonts w:ascii="Cambria" w:hAnsi="Cambria"/>
          <w:b/>
          <w:bCs/>
          <w:sz w:val="22"/>
          <w:u w:val="single"/>
          <w:lang w:val="x-none"/>
        </w:rPr>
        <w:t>III</w:t>
      </w:r>
      <w:bookmarkEnd w:id="48"/>
      <w:bookmarkEnd w:id="49"/>
    </w:p>
    <w:p w:rsidR="00383106" w:rsidRPr="00383106" w:rsidRDefault="00383106" w:rsidP="00383106">
      <w:pPr>
        <w:rPr>
          <w:rFonts w:ascii="Cambria" w:hAnsi="Cambria"/>
          <w:sz w:val="22"/>
          <w:lang w:val="sr-Cyrl-CS"/>
        </w:rPr>
      </w:pPr>
    </w:p>
    <w:p w:rsidR="00383106" w:rsidRPr="005C2DCB" w:rsidRDefault="00383106" w:rsidP="005C2DCB">
      <w:pPr>
        <w:jc w:val="center"/>
        <w:rPr>
          <w:rFonts w:ascii="Cambria" w:hAnsi="Cambria"/>
          <w:i/>
          <w:sz w:val="20"/>
          <w:szCs w:val="20"/>
          <w:lang w:val="bs-Latn-BA"/>
        </w:rPr>
      </w:pPr>
      <w:r w:rsidRPr="005C2DCB">
        <w:rPr>
          <w:rFonts w:ascii="Cambria" w:hAnsi="Cambria"/>
          <w:i/>
          <w:sz w:val="20"/>
          <w:szCs w:val="20"/>
          <w:lang w:val="sr-Cyrl-CS"/>
        </w:rPr>
        <w:t xml:space="preserve">Tabela </w:t>
      </w:r>
      <w:r w:rsidRPr="005C2DCB">
        <w:rPr>
          <w:rFonts w:ascii="Cambria" w:hAnsi="Cambria"/>
          <w:i/>
          <w:sz w:val="20"/>
          <w:szCs w:val="20"/>
          <w:lang w:val="bs-Latn-BA"/>
        </w:rPr>
        <w:t>9</w:t>
      </w:r>
      <w:r w:rsidRPr="005C2DCB">
        <w:rPr>
          <w:rFonts w:ascii="Cambria" w:hAnsi="Cambria"/>
          <w:i/>
          <w:sz w:val="20"/>
          <w:szCs w:val="20"/>
          <w:lang w:val="hr-HR"/>
        </w:rPr>
        <w:t xml:space="preserve"> – </w:t>
      </w:r>
      <w:r w:rsidRPr="005C2DCB">
        <w:rPr>
          <w:rFonts w:ascii="Cambria" w:hAnsi="Cambria"/>
          <w:i/>
          <w:sz w:val="20"/>
          <w:szCs w:val="20"/>
          <w:lang w:val="sr-Cyrl-CS"/>
        </w:rPr>
        <w:t>Matrica verovatnoće nastanka</w:t>
      </w:r>
      <w:r w:rsidRPr="005C2DCB">
        <w:rPr>
          <w:rFonts w:ascii="Cambria" w:hAnsi="Cambria"/>
          <w:i/>
          <w:sz w:val="20"/>
          <w:szCs w:val="20"/>
          <w:lang w:val="hr-HR"/>
        </w:rPr>
        <w:t xml:space="preserve"> </w:t>
      </w:r>
      <w:r w:rsidRPr="005C2DCB">
        <w:rPr>
          <w:rFonts w:ascii="Cambria" w:hAnsi="Cambria"/>
          <w:i/>
          <w:sz w:val="20"/>
          <w:szCs w:val="20"/>
          <w:lang w:val="sr-Cyrl-CS"/>
        </w:rPr>
        <w:t>neželјenog događaja – požara za objekte</w:t>
      </w:r>
    </w:p>
    <w:tbl>
      <w:tblPr>
        <w:tblW w:w="9356"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390"/>
        <w:gridCol w:w="759"/>
        <w:gridCol w:w="347"/>
        <w:gridCol w:w="1737"/>
        <w:gridCol w:w="1479"/>
        <w:gridCol w:w="1395"/>
        <w:gridCol w:w="1140"/>
        <w:gridCol w:w="1109"/>
      </w:tblGrid>
      <w:tr w:rsidR="00383106" w:rsidRPr="00383106" w:rsidTr="00383106">
        <w:trPr>
          <w:trHeight w:val="442"/>
          <w:jc w:val="center"/>
        </w:trPr>
        <w:tc>
          <w:tcPr>
            <w:tcW w:w="2452" w:type="dxa"/>
            <w:gridSpan w:val="3"/>
            <w:vMerge w:val="restart"/>
            <w:shd w:val="clear" w:color="auto" w:fill="auto"/>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Izloženost požarnim</w:t>
            </w:r>
          </w:p>
          <w:p w:rsidR="00383106" w:rsidRPr="00383106" w:rsidRDefault="00383106" w:rsidP="00383106">
            <w:pPr>
              <w:rPr>
                <w:rFonts w:ascii="Cambria" w:hAnsi="Cambria"/>
                <w:sz w:val="22"/>
                <w:lang w:val="sr-Cyrl-CS"/>
              </w:rPr>
            </w:pPr>
            <w:r w:rsidRPr="00383106">
              <w:rPr>
                <w:rFonts w:ascii="Cambria" w:hAnsi="Cambria"/>
                <w:b/>
                <w:sz w:val="22"/>
                <w:lang w:val="sr-Cyrl-CS"/>
              </w:rPr>
              <w:t>opasnostima  %</w:t>
            </w:r>
          </w:p>
        </w:tc>
        <w:tc>
          <w:tcPr>
            <w:tcW w:w="6743" w:type="dxa"/>
            <w:gridSpan w:val="5"/>
            <w:shd w:val="clear" w:color="auto" w:fill="auto"/>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Opasnosti od požara u %</w:t>
            </w:r>
          </w:p>
        </w:tc>
      </w:tr>
      <w:tr w:rsidR="00383106" w:rsidRPr="00383106" w:rsidTr="00383106">
        <w:trPr>
          <w:trHeight w:val="1260"/>
          <w:jc w:val="center"/>
        </w:trPr>
        <w:tc>
          <w:tcPr>
            <w:tcW w:w="2452" w:type="dxa"/>
            <w:gridSpan w:val="3"/>
            <w:vMerge/>
            <w:shd w:val="clear" w:color="auto" w:fill="auto"/>
          </w:tcPr>
          <w:p w:rsidR="00383106" w:rsidRPr="00383106" w:rsidRDefault="00383106" w:rsidP="00383106">
            <w:pPr>
              <w:rPr>
                <w:rFonts w:ascii="Cambria" w:hAnsi="Cambria"/>
                <w:b/>
                <w:sz w:val="22"/>
                <w:lang w:val="sr-Cyrl-CS"/>
              </w:rPr>
            </w:pPr>
          </w:p>
        </w:tc>
        <w:tc>
          <w:tcPr>
            <w:tcW w:w="1561" w:type="dxa"/>
            <w:tcBorders>
              <w:top w:val="single" w:sz="8" w:space="0" w:color="000000"/>
              <w:bottom w:val="single" w:sz="8" w:space="0" w:color="000000"/>
            </w:tcBorders>
            <w:shd w:val="clear" w:color="auto" w:fill="92D050"/>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Zadovolјavajuće</w:t>
            </w:r>
          </w:p>
          <w:p w:rsidR="00383106" w:rsidRPr="00383106" w:rsidRDefault="00383106" w:rsidP="00383106">
            <w:pPr>
              <w:rPr>
                <w:rFonts w:ascii="Cambria" w:hAnsi="Cambria"/>
                <w:sz w:val="22"/>
                <w:lang w:val="sr-Cyrl-CS"/>
              </w:rPr>
            </w:pPr>
            <w:r w:rsidRPr="00383106">
              <w:rPr>
                <w:rFonts w:ascii="Cambria" w:hAnsi="Cambria"/>
                <w:sz w:val="22"/>
                <w:lang w:val="sr-Cyrl-CS"/>
              </w:rPr>
              <w:t>Nastaviti sa radom</w:t>
            </w:r>
          </w:p>
          <w:p w:rsidR="00383106" w:rsidRPr="00383106" w:rsidRDefault="00383106" w:rsidP="00383106">
            <w:pPr>
              <w:rPr>
                <w:rFonts w:ascii="Cambria" w:hAnsi="Cambria"/>
                <w:b/>
                <w:i/>
                <w:sz w:val="22"/>
                <w:lang w:val="sr-Cyrl-CS"/>
              </w:rPr>
            </w:pPr>
            <w:r w:rsidRPr="00383106">
              <w:rPr>
                <w:rFonts w:ascii="Cambria" w:hAnsi="Cambria"/>
                <w:b/>
                <w:i/>
                <w:sz w:val="22"/>
                <w:lang w:val="sr-Cyrl-CS"/>
              </w:rPr>
              <w:t>(0-20%)</w:t>
            </w:r>
          </w:p>
          <w:p w:rsidR="00383106" w:rsidRPr="00383106" w:rsidRDefault="00383106" w:rsidP="00383106">
            <w:pPr>
              <w:rPr>
                <w:rFonts w:ascii="Cambria" w:hAnsi="Cambria"/>
                <w:b/>
                <w:sz w:val="22"/>
                <w:lang w:val="sr-Cyrl-CS"/>
              </w:rPr>
            </w:pPr>
          </w:p>
        </w:tc>
        <w:tc>
          <w:tcPr>
            <w:tcW w:w="1375" w:type="dxa"/>
            <w:shd w:val="clear" w:color="auto" w:fill="auto"/>
            <w:vAlign w:val="center"/>
          </w:tcPr>
          <w:p w:rsidR="00383106" w:rsidRPr="00383106" w:rsidRDefault="00383106" w:rsidP="00383106">
            <w:pPr>
              <w:rPr>
                <w:rFonts w:ascii="Cambria" w:hAnsi="Cambria"/>
                <w:i/>
                <w:sz w:val="22"/>
                <w:lang w:val="sr-Cyrl-CS"/>
              </w:rPr>
            </w:pPr>
          </w:p>
          <w:p w:rsidR="00383106" w:rsidRPr="00383106" w:rsidRDefault="00383106" w:rsidP="00383106">
            <w:pPr>
              <w:rPr>
                <w:rFonts w:ascii="Cambria" w:hAnsi="Cambria"/>
                <w:sz w:val="22"/>
                <w:lang w:val="sr-Cyrl-CS"/>
              </w:rPr>
            </w:pPr>
            <w:r w:rsidRPr="00383106">
              <w:rPr>
                <w:rFonts w:ascii="Cambria" w:hAnsi="Cambria"/>
                <w:sz w:val="22"/>
                <w:lang w:val="sr-Cyrl-CS"/>
              </w:rPr>
              <w:t>Srednjoročne potrebne mere</w:t>
            </w:r>
          </w:p>
          <w:p w:rsidR="00383106" w:rsidRPr="00383106" w:rsidRDefault="00383106" w:rsidP="00383106">
            <w:pPr>
              <w:rPr>
                <w:rFonts w:ascii="Cambria" w:hAnsi="Cambria"/>
                <w:b/>
                <w:i/>
                <w:sz w:val="22"/>
                <w:lang w:val="sr-Cyrl-CS"/>
              </w:rPr>
            </w:pPr>
            <w:r w:rsidRPr="00383106">
              <w:rPr>
                <w:rFonts w:ascii="Cambria" w:hAnsi="Cambria"/>
                <w:b/>
                <w:i/>
                <w:sz w:val="22"/>
                <w:lang w:val="sr-Cyrl-CS"/>
              </w:rPr>
              <w:t>(21-40%)</w:t>
            </w:r>
          </w:p>
          <w:p w:rsidR="00383106" w:rsidRPr="00383106" w:rsidRDefault="00383106" w:rsidP="00383106">
            <w:pPr>
              <w:rPr>
                <w:rFonts w:ascii="Cambria" w:hAnsi="Cambria"/>
                <w:b/>
                <w:sz w:val="22"/>
                <w:lang w:val="sr-Cyrl-CS"/>
              </w:rPr>
            </w:pPr>
          </w:p>
        </w:tc>
        <w:tc>
          <w:tcPr>
            <w:tcW w:w="1382" w:type="dxa"/>
            <w:tcBorders>
              <w:top w:val="single" w:sz="8" w:space="0" w:color="000000"/>
              <w:bottom w:val="single" w:sz="8" w:space="0" w:color="000000"/>
            </w:tcBorders>
            <w:shd w:val="clear" w:color="auto" w:fill="FFC000"/>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Kratkoročne potrebne mere</w:t>
            </w:r>
          </w:p>
          <w:p w:rsidR="00383106" w:rsidRPr="00383106" w:rsidRDefault="00383106" w:rsidP="00383106">
            <w:pPr>
              <w:rPr>
                <w:rFonts w:ascii="Cambria" w:hAnsi="Cambria"/>
                <w:b/>
                <w:i/>
                <w:sz w:val="22"/>
                <w:lang w:val="sr-Cyrl-CS"/>
              </w:rPr>
            </w:pPr>
            <w:r w:rsidRPr="00383106">
              <w:rPr>
                <w:rFonts w:ascii="Cambria" w:hAnsi="Cambria"/>
                <w:b/>
                <w:i/>
                <w:sz w:val="22"/>
                <w:lang w:val="sr-Cyrl-CS"/>
              </w:rPr>
              <w:t>(41-60%)</w:t>
            </w:r>
          </w:p>
          <w:p w:rsidR="00383106" w:rsidRPr="00383106" w:rsidRDefault="00383106" w:rsidP="00383106">
            <w:pPr>
              <w:rPr>
                <w:rFonts w:ascii="Cambria" w:hAnsi="Cambria"/>
                <w:b/>
                <w:sz w:val="22"/>
                <w:lang w:val="sr-Cyrl-CS"/>
              </w:rPr>
            </w:pPr>
          </w:p>
        </w:tc>
        <w:tc>
          <w:tcPr>
            <w:tcW w:w="1200"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Trenutno potrebne mere</w:t>
            </w:r>
          </w:p>
          <w:p w:rsidR="00383106" w:rsidRPr="00383106" w:rsidRDefault="00383106" w:rsidP="00383106">
            <w:pPr>
              <w:rPr>
                <w:rFonts w:ascii="Cambria" w:hAnsi="Cambria"/>
                <w:sz w:val="22"/>
                <w:lang w:val="sr-Cyrl-CS"/>
              </w:rPr>
            </w:pPr>
            <w:r w:rsidRPr="00383106">
              <w:rPr>
                <w:rFonts w:ascii="Cambria" w:hAnsi="Cambria"/>
                <w:b/>
                <w:i/>
                <w:sz w:val="22"/>
                <w:lang w:val="sr-Cyrl-CS"/>
              </w:rPr>
              <w:t>(61-80%)</w:t>
            </w:r>
          </w:p>
        </w:tc>
        <w:tc>
          <w:tcPr>
            <w:tcW w:w="1225" w:type="dxa"/>
            <w:shd w:val="clear" w:color="auto" w:fill="auto"/>
            <w:vAlign w:val="center"/>
          </w:tcPr>
          <w:p w:rsidR="00383106" w:rsidRPr="00383106" w:rsidRDefault="00383106" w:rsidP="00383106">
            <w:pPr>
              <w:rPr>
                <w:rFonts w:ascii="Cambria" w:hAnsi="Cambria"/>
                <w:i/>
                <w:sz w:val="22"/>
                <w:lang w:val="sr-Cyrl-CS"/>
              </w:rPr>
            </w:pPr>
          </w:p>
          <w:p w:rsidR="00383106" w:rsidRPr="00383106" w:rsidRDefault="00383106" w:rsidP="00383106">
            <w:pPr>
              <w:rPr>
                <w:rFonts w:ascii="Cambria" w:hAnsi="Cambria"/>
                <w:sz w:val="22"/>
                <w:lang w:val="sr-Cyrl-CS"/>
              </w:rPr>
            </w:pPr>
            <w:r w:rsidRPr="00383106">
              <w:rPr>
                <w:rFonts w:ascii="Cambria" w:hAnsi="Cambria"/>
                <w:sz w:val="22"/>
                <w:lang w:val="sr-Cyrl-CS"/>
              </w:rPr>
              <w:t>Mere za</w:t>
            </w:r>
          </w:p>
          <w:p w:rsidR="00383106" w:rsidRPr="00383106" w:rsidRDefault="00383106" w:rsidP="00383106">
            <w:pPr>
              <w:rPr>
                <w:rFonts w:ascii="Cambria" w:hAnsi="Cambria"/>
                <w:sz w:val="22"/>
                <w:lang w:val="sr-Cyrl-CS"/>
              </w:rPr>
            </w:pPr>
            <w:r w:rsidRPr="00383106">
              <w:rPr>
                <w:rFonts w:ascii="Cambria" w:hAnsi="Cambria"/>
                <w:sz w:val="22"/>
                <w:lang w:val="sr-Cyrl-CS"/>
              </w:rPr>
              <w:t xml:space="preserve">trenutnе </w:t>
            </w:r>
            <w:r w:rsidRPr="00383106">
              <w:rPr>
                <w:rFonts w:ascii="Cambria" w:hAnsi="Cambria"/>
                <w:b/>
                <w:i/>
                <w:sz w:val="22"/>
                <w:lang w:val="sr-Cyrl-CS"/>
              </w:rPr>
              <w:t>(81-100%)</w:t>
            </w:r>
          </w:p>
          <w:p w:rsidR="00383106" w:rsidRPr="00383106" w:rsidRDefault="00383106" w:rsidP="00383106">
            <w:pPr>
              <w:rPr>
                <w:rFonts w:ascii="Cambria" w:hAnsi="Cambria"/>
                <w:i/>
                <w:sz w:val="22"/>
                <w:lang w:val="sr-Cyrl-CS"/>
              </w:rPr>
            </w:pPr>
          </w:p>
        </w:tc>
      </w:tr>
      <w:tr w:rsidR="00383106" w:rsidRPr="00383106" w:rsidTr="00383106">
        <w:trPr>
          <w:trHeight w:val="465"/>
          <w:jc w:val="center"/>
        </w:trPr>
        <w:tc>
          <w:tcPr>
            <w:tcW w:w="2452" w:type="dxa"/>
            <w:gridSpan w:val="3"/>
            <w:vMerge/>
            <w:shd w:val="clear" w:color="auto" w:fill="auto"/>
          </w:tcPr>
          <w:p w:rsidR="00383106" w:rsidRPr="00383106" w:rsidRDefault="00383106" w:rsidP="00383106">
            <w:pPr>
              <w:rPr>
                <w:rFonts w:ascii="Cambria" w:hAnsi="Cambria"/>
                <w:b/>
                <w:sz w:val="22"/>
                <w:lang w:val="sr-Cyrl-CS"/>
              </w:rPr>
            </w:pPr>
          </w:p>
        </w:tc>
        <w:tc>
          <w:tcPr>
            <w:tcW w:w="6743" w:type="dxa"/>
            <w:gridSpan w:val="5"/>
            <w:shd w:val="clear" w:color="auto" w:fill="auto"/>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Kvantitativni rang opasnosti od požara</w:t>
            </w:r>
          </w:p>
        </w:tc>
      </w:tr>
      <w:tr w:rsidR="00383106" w:rsidRPr="00383106" w:rsidTr="00383106">
        <w:trPr>
          <w:trHeight w:val="465"/>
          <w:jc w:val="center"/>
        </w:trPr>
        <w:tc>
          <w:tcPr>
            <w:tcW w:w="2452" w:type="dxa"/>
            <w:gridSpan w:val="3"/>
            <w:vMerge/>
            <w:shd w:val="clear" w:color="auto" w:fill="auto"/>
          </w:tcPr>
          <w:p w:rsidR="00383106" w:rsidRPr="00383106" w:rsidRDefault="00383106" w:rsidP="00383106">
            <w:pPr>
              <w:rPr>
                <w:rFonts w:ascii="Cambria" w:hAnsi="Cambria"/>
                <w:b/>
                <w:sz w:val="22"/>
                <w:lang w:val="sr-Cyrl-CS"/>
              </w:rPr>
            </w:pPr>
          </w:p>
        </w:tc>
        <w:tc>
          <w:tcPr>
            <w:tcW w:w="1561" w:type="dxa"/>
            <w:shd w:val="clear" w:color="auto" w:fill="auto"/>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1</w:t>
            </w:r>
          </w:p>
        </w:tc>
        <w:tc>
          <w:tcPr>
            <w:tcW w:w="1375" w:type="dxa"/>
            <w:shd w:val="clear" w:color="auto" w:fill="auto"/>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2</w:t>
            </w:r>
          </w:p>
        </w:tc>
        <w:tc>
          <w:tcPr>
            <w:tcW w:w="1382" w:type="dxa"/>
            <w:shd w:val="clear" w:color="auto" w:fill="auto"/>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3</w:t>
            </w:r>
          </w:p>
        </w:tc>
        <w:tc>
          <w:tcPr>
            <w:tcW w:w="1200" w:type="dxa"/>
            <w:shd w:val="clear" w:color="auto" w:fill="auto"/>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4</w:t>
            </w:r>
          </w:p>
        </w:tc>
        <w:tc>
          <w:tcPr>
            <w:tcW w:w="1225" w:type="dxa"/>
            <w:shd w:val="clear" w:color="auto" w:fill="auto"/>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5</w:t>
            </w:r>
          </w:p>
        </w:tc>
      </w:tr>
      <w:tr w:rsidR="00383106" w:rsidRPr="00383106" w:rsidTr="00383106">
        <w:trPr>
          <w:trHeight w:val="1152"/>
          <w:jc w:val="center"/>
        </w:trPr>
        <w:tc>
          <w:tcPr>
            <w:tcW w:w="1621" w:type="dxa"/>
            <w:shd w:val="clear" w:color="auto" w:fill="auto"/>
            <w:vAlign w:val="center"/>
          </w:tcPr>
          <w:p w:rsidR="00383106" w:rsidRPr="00383106" w:rsidRDefault="00383106" w:rsidP="00383106">
            <w:pPr>
              <w:rPr>
                <w:rFonts w:ascii="Cambria" w:hAnsi="Cambria"/>
                <w:i/>
                <w:sz w:val="22"/>
                <w:lang w:val="sr-Cyrl-CS"/>
              </w:rPr>
            </w:pPr>
            <w:r w:rsidRPr="00383106">
              <w:rPr>
                <w:rFonts w:ascii="Cambria" w:hAnsi="Cambria"/>
                <w:i/>
                <w:sz w:val="22"/>
                <w:lang w:val="sr-Cyrl-CS"/>
              </w:rPr>
              <w:t>Vrlo retko</w:t>
            </w:r>
          </w:p>
          <w:p w:rsidR="00383106" w:rsidRPr="00383106" w:rsidRDefault="00383106" w:rsidP="00383106">
            <w:pPr>
              <w:rPr>
                <w:rFonts w:ascii="Cambria" w:hAnsi="Cambria"/>
                <w:b/>
                <w:i/>
                <w:sz w:val="22"/>
                <w:lang w:val="sr-Cyrl-CS"/>
              </w:rPr>
            </w:pPr>
            <w:r w:rsidRPr="00383106">
              <w:rPr>
                <w:rFonts w:ascii="Cambria" w:hAnsi="Cambria"/>
                <w:b/>
                <w:i/>
                <w:sz w:val="22"/>
                <w:lang w:val="sr-Cyrl-CS"/>
              </w:rPr>
              <w:t>(0-20%)</w:t>
            </w:r>
          </w:p>
        </w:tc>
        <w:tc>
          <w:tcPr>
            <w:tcW w:w="582" w:type="dxa"/>
            <w:vMerge w:val="restart"/>
            <w:shd w:val="clear" w:color="auto" w:fill="auto"/>
            <w:textDirection w:val="btLr"/>
          </w:tcPr>
          <w:p w:rsidR="00383106" w:rsidRPr="00383106" w:rsidRDefault="00383106" w:rsidP="00383106">
            <w:pPr>
              <w:rPr>
                <w:rFonts w:ascii="Cambria" w:hAnsi="Cambria"/>
                <w:b/>
                <w:sz w:val="22"/>
                <w:lang w:val="sr-Cyrl-CS"/>
              </w:rPr>
            </w:pPr>
            <w:r w:rsidRPr="00383106">
              <w:rPr>
                <w:rFonts w:ascii="Cambria" w:hAnsi="Cambria"/>
                <w:b/>
                <w:sz w:val="22"/>
                <w:lang w:val="sr-Cyrl-CS"/>
              </w:rPr>
              <w:t>Kvantitativni rang izloženosti opasnosti od požara</w:t>
            </w:r>
          </w:p>
        </w:tc>
        <w:tc>
          <w:tcPr>
            <w:tcW w:w="249" w:type="dxa"/>
            <w:shd w:val="clear" w:color="auto" w:fill="auto"/>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1</w:t>
            </w:r>
          </w:p>
        </w:tc>
        <w:tc>
          <w:tcPr>
            <w:tcW w:w="1561"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1</w:t>
            </w:r>
          </w:p>
        </w:tc>
        <w:tc>
          <w:tcPr>
            <w:tcW w:w="1375"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2</w:t>
            </w:r>
          </w:p>
        </w:tc>
        <w:tc>
          <w:tcPr>
            <w:tcW w:w="1382"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3</w:t>
            </w:r>
          </w:p>
        </w:tc>
        <w:tc>
          <w:tcPr>
            <w:tcW w:w="1200"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4</w:t>
            </w:r>
          </w:p>
        </w:tc>
        <w:tc>
          <w:tcPr>
            <w:tcW w:w="1225"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5</w:t>
            </w:r>
          </w:p>
        </w:tc>
      </w:tr>
      <w:tr w:rsidR="00383106" w:rsidRPr="00383106" w:rsidTr="00383106">
        <w:trPr>
          <w:trHeight w:val="1131"/>
          <w:jc w:val="center"/>
        </w:trPr>
        <w:tc>
          <w:tcPr>
            <w:tcW w:w="1621" w:type="dxa"/>
            <w:shd w:val="clear" w:color="auto" w:fill="auto"/>
            <w:vAlign w:val="center"/>
          </w:tcPr>
          <w:p w:rsidR="00383106" w:rsidRPr="00383106" w:rsidRDefault="00383106" w:rsidP="00383106">
            <w:pPr>
              <w:rPr>
                <w:rFonts w:ascii="Cambria" w:hAnsi="Cambria"/>
                <w:i/>
                <w:sz w:val="22"/>
                <w:lang w:val="sr-Cyrl-CS"/>
              </w:rPr>
            </w:pPr>
            <w:r w:rsidRPr="00383106">
              <w:rPr>
                <w:rFonts w:ascii="Cambria" w:hAnsi="Cambria"/>
                <w:i/>
                <w:sz w:val="22"/>
                <w:lang w:val="sr-Cyrl-CS"/>
              </w:rPr>
              <w:t>Povremeno</w:t>
            </w:r>
          </w:p>
          <w:p w:rsidR="00383106" w:rsidRPr="00383106" w:rsidRDefault="00383106" w:rsidP="00383106">
            <w:pPr>
              <w:rPr>
                <w:rFonts w:ascii="Cambria" w:hAnsi="Cambria"/>
                <w:b/>
                <w:i/>
                <w:sz w:val="22"/>
                <w:lang w:val="sr-Cyrl-CS"/>
              </w:rPr>
            </w:pPr>
            <w:r w:rsidRPr="00383106">
              <w:rPr>
                <w:rFonts w:ascii="Cambria" w:hAnsi="Cambria"/>
                <w:b/>
                <w:i/>
                <w:sz w:val="22"/>
                <w:lang w:val="sr-Cyrl-CS"/>
              </w:rPr>
              <w:t>(21-40%)</w:t>
            </w:r>
          </w:p>
        </w:tc>
        <w:tc>
          <w:tcPr>
            <w:tcW w:w="582" w:type="dxa"/>
            <w:vMerge/>
            <w:shd w:val="clear" w:color="auto" w:fill="auto"/>
          </w:tcPr>
          <w:p w:rsidR="00383106" w:rsidRPr="00383106" w:rsidRDefault="00383106" w:rsidP="00383106">
            <w:pPr>
              <w:rPr>
                <w:rFonts w:ascii="Cambria" w:hAnsi="Cambria"/>
                <w:b/>
                <w:sz w:val="22"/>
                <w:lang w:val="sr-Cyrl-CS"/>
              </w:rPr>
            </w:pPr>
          </w:p>
        </w:tc>
        <w:tc>
          <w:tcPr>
            <w:tcW w:w="249" w:type="dxa"/>
            <w:shd w:val="clear" w:color="auto" w:fill="auto"/>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2</w:t>
            </w:r>
          </w:p>
        </w:tc>
        <w:tc>
          <w:tcPr>
            <w:tcW w:w="1561"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2</w:t>
            </w:r>
          </w:p>
        </w:tc>
        <w:tc>
          <w:tcPr>
            <w:tcW w:w="1375"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4</w:t>
            </w:r>
          </w:p>
        </w:tc>
        <w:tc>
          <w:tcPr>
            <w:tcW w:w="1382"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6</w:t>
            </w:r>
          </w:p>
        </w:tc>
        <w:tc>
          <w:tcPr>
            <w:tcW w:w="1200"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8</w:t>
            </w:r>
          </w:p>
        </w:tc>
        <w:tc>
          <w:tcPr>
            <w:tcW w:w="1225"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10</w:t>
            </w:r>
          </w:p>
        </w:tc>
      </w:tr>
      <w:tr w:rsidR="00383106" w:rsidRPr="00383106" w:rsidTr="00383106">
        <w:trPr>
          <w:trHeight w:val="558"/>
          <w:jc w:val="center"/>
        </w:trPr>
        <w:tc>
          <w:tcPr>
            <w:tcW w:w="1621" w:type="dxa"/>
            <w:shd w:val="clear" w:color="auto" w:fill="auto"/>
            <w:vAlign w:val="center"/>
          </w:tcPr>
          <w:p w:rsidR="00383106" w:rsidRPr="00383106" w:rsidRDefault="00383106" w:rsidP="00383106">
            <w:pPr>
              <w:rPr>
                <w:rFonts w:ascii="Cambria" w:hAnsi="Cambria"/>
                <w:i/>
                <w:sz w:val="22"/>
                <w:lang w:val="sr-Cyrl-CS"/>
              </w:rPr>
            </w:pPr>
            <w:r w:rsidRPr="00383106">
              <w:rPr>
                <w:rFonts w:ascii="Cambria" w:hAnsi="Cambria"/>
                <w:i/>
                <w:sz w:val="22"/>
                <w:lang w:val="sr-Cyrl-CS"/>
              </w:rPr>
              <w:t>Često</w:t>
            </w:r>
          </w:p>
          <w:p w:rsidR="00383106" w:rsidRPr="00383106" w:rsidRDefault="00383106" w:rsidP="00383106">
            <w:pPr>
              <w:rPr>
                <w:rFonts w:ascii="Cambria" w:hAnsi="Cambria"/>
                <w:b/>
                <w:i/>
                <w:sz w:val="22"/>
                <w:lang w:val="sr-Cyrl-CS"/>
              </w:rPr>
            </w:pPr>
            <w:r w:rsidRPr="00383106">
              <w:rPr>
                <w:rFonts w:ascii="Cambria" w:hAnsi="Cambria"/>
                <w:b/>
                <w:i/>
                <w:sz w:val="22"/>
                <w:lang w:val="sr-Cyrl-CS"/>
              </w:rPr>
              <w:t>(41-60%)</w:t>
            </w:r>
          </w:p>
        </w:tc>
        <w:tc>
          <w:tcPr>
            <w:tcW w:w="582" w:type="dxa"/>
            <w:vMerge/>
            <w:shd w:val="clear" w:color="auto" w:fill="auto"/>
          </w:tcPr>
          <w:p w:rsidR="00383106" w:rsidRPr="00383106" w:rsidRDefault="00383106" w:rsidP="00383106">
            <w:pPr>
              <w:rPr>
                <w:rFonts w:ascii="Cambria" w:hAnsi="Cambria"/>
                <w:b/>
                <w:sz w:val="22"/>
                <w:lang w:val="sr-Cyrl-CS"/>
              </w:rPr>
            </w:pPr>
          </w:p>
        </w:tc>
        <w:tc>
          <w:tcPr>
            <w:tcW w:w="249" w:type="dxa"/>
            <w:shd w:val="clear" w:color="auto" w:fill="auto"/>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3</w:t>
            </w:r>
          </w:p>
        </w:tc>
        <w:tc>
          <w:tcPr>
            <w:tcW w:w="1561"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3</w:t>
            </w:r>
          </w:p>
        </w:tc>
        <w:tc>
          <w:tcPr>
            <w:tcW w:w="1375"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6</w:t>
            </w:r>
          </w:p>
        </w:tc>
        <w:tc>
          <w:tcPr>
            <w:tcW w:w="1382"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9</w:t>
            </w:r>
          </w:p>
        </w:tc>
        <w:tc>
          <w:tcPr>
            <w:tcW w:w="1200"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12</w:t>
            </w:r>
          </w:p>
        </w:tc>
        <w:tc>
          <w:tcPr>
            <w:tcW w:w="1225"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15</w:t>
            </w:r>
          </w:p>
        </w:tc>
      </w:tr>
      <w:tr w:rsidR="00383106" w:rsidRPr="00383106" w:rsidTr="00383106">
        <w:trPr>
          <w:trHeight w:val="1271"/>
          <w:jc w:val="center"/>
        </w:trPr>
        <w:tc>
          <w:tcPr>
            <w:tcW w:w="1621" w:type="dxa"/>
            <w:tcBorders>
              <w:bottom w:val="single" w:sz="8" w:space="0" w:color="000000"/>
            </w:tcBorders>
            <w:shd w:val="clear" w:color="auto" w:fill="auto"/>
            <w:vAlign w:val="center"/>
          </w:tcPr>
          <w:p w:rsidR="00383106" w:rsidRPr="00383106" w:rsidRDefault="00383106" w:rsidP="00383106">
            <w:pPr>
              <w:rPr>
                <w:rFonts w:ascii="Cambria" w:hAnsi="Cambria"/>
                <w:i/>
                <w:sz w:val="22"/>
                <w:lang w:val="sr-Cyrl-CS"/>
              </w:rPr>
            </w:pPr>
            <w:r w:rsidRPr="00383106">
              <w:rPr>
                <w:rFonts w:ascii="Cambria" w:hAnsi="Cambria"/>
                <w:i/>
                <w:sz w:val="22"/>
                <w:lang w:val="sr-Cyrl-CS"/>
              </w:rPr>
              <w:t>Pretežni d</w:t>
            </w:r>
            <w:r w:rsidRPr="00383106">
              <w:rPr>
                <w:rFonts w:ascii="Cambria" w:hAnsi="Cambria"/>
                <w:i/>
                <w:sz w:val="22"/>
                <w:lang w:val="bs-Latn-BA"/>
              </w:rPr>
              <w:t>i</w:t>
            </w:r>
            <w:r w:rsidRPr="00383106">
              <w:rPr>
                <w:rFonts w:ascii="Cambria" w:hAnsi="Cambria"/>
                <w:i/>
                <w:sz w:val="22"/>
                <w:lang w:val="sr-Cyrl-CS"/>
              </w:rPr>
              <w:t>o</w:t>
            </w:r>
          </w:p>
          <w:p w:rsidR="00383106" w:rsidRPr="00383106" w:rsidRDefault="00383106" w:rsidP="00383106">
            <w:pPr>
              <w:rPr>
                <w:rFonts w:ascii="Cambria" w:hAnsi="Cambria"/>
                <w:b/>
                <w:i/>
                <w:sz w:val="22"/>
                <w:lang w:val="sr-Cyrl-CS"/>
              </w:rPr>
            </w:pPr>
            <w:r w:rsidRPr="00383106">
              <w:rPr>
                <w:rFonts w:ascii="Cambria" w:hAnsi="Cambria"/>
                <w:b/>
                <w:i/>
                <w:sz w:val="22"/>
                <w:lang w:val="sr-Cyrl-CS"/>
              </w:rPr>
              <w:t>(61-80%)</w:t>
            </w:r>
          </w:p>
        </w:tc>
        <w:tc>
          <w:tcPr>
            <w:tcW w:w="582" w:type="dxa"/>
            <w:vMerge/>
            <w:shd w:val="clear" w:color="auto" w:fill="auto"/>
          </w:tcPr>
          <w:p w:rsidR="00383106" w:rsidRPr="00383106" w:rsidRDefault="00383106" w:rsidP="00383106">
            <w:pPr>
              <w:rPr>
                <w:rFonts w:ascii="Cambria" w:hAnsi="Cambria"/>
                <w:b/>
                <w:sz w:val="22"/>
                <w:lang w:val="sr-Cyrl-CS"/>
              </w:rPr>
            </w:pPr>
          </w:p>
        </w:tc>
        <w:tc>
          <w:tcPr>
            <w:tcW w:w="249" w:type="dxa"/>
            <w:shd w:val="clear" w:color="auto" w:fill="auto"/>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4</w:t>
            </w:r>
          </w:p>
        </w:tc>
        <w:tc>
          <w:tcPr>
            <w:tcW w:w="1561" w:type="dxa"/>
            <w:tcBorders>
              <w:bottom w:val="single" w:sz="8" w:space="0" w:color="000000"/>
            </w:tcBorders>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4</w:t>
            </w:r>
          </w:p>
        </w:tc>
        <w:tc>
          <w:tcPr>
            <w:tcW w:w="1375"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8</w:t>
            </w:r>
          </w:p>
        </w:tc>
        <w:tc>
          <w:tcPr>
            <w:tcW w:w="1382" w:type="dxa"/>
            <w:tcBorders>
              <w:bottom w:val="single" w:sz="8" w:space="0" w:color="000000"/>
            </w:tcBorders>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12</w:t>
            </w:r>
          </w:p>
        </w:tc>
        <w:tc>
          <w:tcPr>
            <w:tcW w:w="1200"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16</w:t>
            </w:r>
          </w:p>
        </w:tc>
        <w:tc>
          <w:tcPr>
            <w:tcW w:w="1225"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20</w:t>
            </w:r>
          </w:p>
        </w:tc>
      </w:tr>
      <w:tr w:rsidR="00383106" w:rsidRPr="00383106" w:rsidTr="00383106">
        <w:trPr>
          <w:trHeight w:val="1256"/>
          <w:jc w:val="center"/>
        </w:trPr>
        <w:tc>
          <w:tcPr>
            <w:tcW w:w="1621" w:type="dxa"/>
            <w:tcBorders>
              <w:top w:val="single" w:sz="8" w:space="0" w:color="000000"/>
              <w:bottom w:val="single" w:sz="12" w:space="0" w:color="000000"/>
            </w:tcBorders>
            <w:shd w:val="clear" w:color="auto" w:fill="FFC000"/>
            <w:vAlign w:val="center"/>
          </w:tcPr>
          <w:p w:rsidR="00383106" w:rsidRPr="00383106" w:rsidRDefault="00383106" w:rsidP="00383106">
            <w:pPr>
              <w:rPr>
                <w:rFonts w:ascii="Cambria" w:hAnsi="Cambria"/>
                <w:i/>
                <w:sz w:val="22"/>
                <w:lang w:val="sr-Cyrl-CS"/>
              </w:rPr>
            </w:pPr>
            <w:r w:rsidRPr="00383106">
              <w:rPr>
                <w:rFonts w:ascii="Cambria" w:hAnsi="Cambria"/>
                <w:i/>
                <w:sz w:val="22"/>
                <w:lang w:val="sr-Cyrl-CS"/>
              </w:rPr>
              <w:t>Svo vr</w:t>
            </w:r>
            <w:r w:rsidRPr="00383106">
              <w:rPr>
                <w:rFonts w:ascii="Cambria" w:hAnsi="Cambria"/>
                <w:i/>
                <w:sz w:val="22"/>
                <w:lang w:val="bs-Latn-BA"/>
              </w:rPr>
              <w:t>ij</w:t>
            </w:r>
            <w:r w:rsidRPr="00383106">
              <w:rPr>
                <w:rFonts w:ascii="Cambria" w:hAnsi="Cambria"/>
                <w:i/>
                <w:sz w:val="22"/>
                <w:lang w:val="sr-Cyrl-CS"/>
              </w:rPr>
              <w:t>eme</w:t>
            </w:r>
          </w:p>
          <w:p w:rsidR="00383106" w:rsidRPr="00383106" w:rsidRDefault="00383106" w:rsidP="00383106">
            <w:pPr>
              <w:rPr>
                <w:rFonts w:ascii="Cambria" w:hAnsi="Cambria"/>
                <w:b/>
                <w:i/>
                <w:sz w:val="22"/>
                <w:lang w:val="sr-Cyrl-CS"/>
              </w:rPr>
            </w:pPr>
            <w:r w:rsidRPr="00383106">
              <w:rPr>
                <w:rFonts w:ascii="Cambria" w:hAnsi="Cambria"/>
                <w:b/>
                <w:i/>
                <w:sz w:val="22"/>
                <w:lang w:val="sr-Cyrl-CS"/>
              </w:rPr>
              <w:t>(81-100%)</w:t>
            </w:r>
          </w:p>
          <w:p w:rsidR="00383106" w:rsidRPr="00383106" w:rsidRDefault="00383106" w:rsidP="00383106">
            <w:pPr>
              <w:rPr>
                <w:rFonts w:ascii="Cambria" w:hAnsi="Cambria"/>
                <w:b/>
                <w:sz w:val="22"/>
                <w:lang w:val="sr-Cyrl-CS"/>
              </w:rPr>
            </w:pPr>
          </w:p>
        </w:tc>
        <w:tc>
          <w:tcPr>
            <w:tcW w:w="582" w:type="dxa"/>
            <w:vMerge/>
            <w:shd w:val="clear" w:color="auto" w:fill="auto"/>
          </w:tcPr>
          <w:p w:rsidR="00383106" w:rsidRPr="00383106" w:rsidRDefault="00383106" w:rsidP="00383106">
            <w:pPr>
              <w:rPr>
                <w:rFonts w:ascii="Cambria" w:hAnsi="Cambria"/>
                <w:b/>
                <w:sz w:val="22"/>
                <w:lang w:val="sr-Cyrl-CS"/>
              </w:rPr>
            </w:pPr>
          </w:p>
        </w:tc>
        <w:tc>
          <w:tcPr>
            <w:tcW w:w="249" w:type="dxa"/>
            <w:shd w:val="clear" w:color="auto" w:fill="auto"/>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5</w:t>
            </w:r>
          </w:p>
        </w:tc>
        <w:tc>
          <w:tcPr>
            <w:tcW w:w="1561" w:type="dxa"/>
            <w:tcBorders>
              <w:top w:val="single" w:sz="8" w:space="0" w:color="000000"/>
              <w:bottom w:val="single" w:sz="12" w:space="0" w:color="000000"/>
            </w:tcBorders>
            <w:shd w:val="clear" w:color="auto" w:fill="92D050"/>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5</w:t>
            </w:r>
          </w:p>
        </w:tc>
        <w:tc>
          <w:tcPr>
            <w:tcW w:w="1375"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10</w:t>
            </w:r>
          </w:p>
        </w:tc>
        <w:tc>
          <w:tcPr>
            <w:tcW w:w="1382" w:type="dxa"/>
            <w:tcBorders>
              <w:top w:val="single" w:sz="8" w:space="0" w:color="000000"/>
              <w:bottom w:val="single" w:sz="12" w:space="0" w:color="000000"/>
            </w:tcBorders>
            <w:shd w:val="clear" w:color="auto" w:fill="FFC000"/>
            <w:vAlign w:val="center"/>
          </w:tcPr>
          <w:p w:rsidR="00383106" w:rsidRPr="00383106" w:rsidRDefault="00383106" w:rsidP="00383106">
            <w:pPr>
              <w:rPr>
                <w:rFonts w:ascii="Cambria" w:hAnsi="Cambria"/>
                <w:b/>
                <w:sz w:val="22"/>
                <w:lang w:val="sr-Cyrl-CS"/>
              </w:rPr>
            </w:pPr>
            <w:r w:rsidRPr="00383106">
              <w:rPr>
                <w:rFonts w:ascii="Cambria" w:hAnsi="Cambria"/>
                <w:b/>
                <w:sz w:val="22"/>
                <w:lang w:val="sr-Cyrl-CS"/>
              </w:rPr>
              <w:t>15</w:t>
            </w:r>
          </w:p>
        </w:tc>
        <w:tc>
          <w:tcPr>
            <w:tcW w:w="1200"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20</w:t>
            </w:r>
          </w:p>
        </w:tc>
        <w:tc>
          <w:tcPr>
            <w:tcW w:w="1225" w:type="dxa"/>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25</w:t>
            </w:r>
          </w:p>
        </w:tc>
      </w:tr>
    </w:tbl>
    <w:p w:rsidR="00383106" w:rsidRPr="005C2DCB" w:rsidRDefault="00383106" w:rsidP="005C2DCB">
      <w:pPr>
        <w:jc w:val="center"/>
        <w:rPr>
          <w:rFonts w:ascii="Cambria" w:hAnsi="Cambria"/>
          <w:sz w:val="20"/>
          <w:szCs w:val="20"/>
          <w:lang w:val="sr-Cyrl-CS"/>
        </w:rPr>
      </w:pPr>
    </w:p>
    <w:p w:rsidR="00383106" w:rsidRPr="005C2DCB" w:rsidRDefault="00383106" w:rsidP="005C2DCB">
      <w:pPr>
        <w:jc w:val="center"/>
        <w:rPr>
          <w:rFonts w:ascii="Cambria" w:hAnsi="Cambria"/>
          <w:i/>
          <w:sz w:val="20"/>
          <w:szCs w:val="20"/>
          <w:lang w:val="sr-Cyrl-CS"/>
        </w:rPr>
      </w:pPr>
      <w:r w:rsidRPr="005C2DCB">
        <w:rPr>
          <w:rFonts w:ascii="Cambria" w:hAnsi="Cambria"/>
          <w:i/>
          <w:sz w:val="20"/>
          <w:szCs w:val="20"/>
          <w:lang w:val="sr-Cyrl-CS"/>
        </w:rPr>
        <w:t>Tabela</w:t>
      </w:r>
      <w:r w:rsidRPr="005C2DCB">
        <w:rPr>
          <w:rFonts w:ascii="Cambria" w:hAnsi="Cambria"/>
          <w:i/>
          <w:sz w:val="20"/>
          <w:szCs w:val="20"/>
          <w:lang w:val="bs-Latn-BA"/>
        </w:rPr>
        <w:t xml:space="preserve">10 </w:t>
      </w:r>
      <w:r w:rsidRPr="005C2DCB">
        <w:rPr>
          <w:rFonts w:ascii="Cambria" w:hAnsi="Cambria"/>
          <w:i/>
          <w:sz w:val="20"/>
          <w:szCs w:val="20"/>
          <w:lang w:val="hr-HR"/>
        </w:rPr>
        <w:t>–</w:t>
      </w:r>
      <w:r w:rsidRPr="005C2DCB">
        <w:rPr>
          <w:rFonts w:ascii="Cambria" w:hAnsi="Cambria"/>
          <w:i/>
          <w:sz w:val="20"/>
          <w:szCs w:val="20"/>
          <w:lang w:val="sr-Cyrl-CS"/>
        </w:rPr>
        <w:t xml:space="preserve"> Rang matrice verovatnoće nastanka neželјenog događaja – požara</w:t>
      </w:r>
    </w:p>
    <w:tbl>
      <w:tblPr>
        <w:tblW w:w="9356"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2411"/>
        <w:gridCol w:w="3544"/>
        <w:gridCol w:w="3401"/>
      </w:tblGrid>
      <w:tr w:rsidR="00383106" w:rsidRPr="00383106" w:rsidTr="00383106">
        <w:trPr>
          <w:trHeight w:hRule="exact" w:val="851"/>
          <w:jc w:val="center"/>
        </w:trPr>
        <w:tc>
          <w:tcPr>
            <w:tcW w:w="2411" w:type="dxa"/>
            <w:tcBorders>
              <w:top w:val="single" w:sz="12" w:space="0" w:color="000000"/>
              <w:bottom w:val="single" w:sz="12" w:space="0" w:color="000000"/>
            </w:tcBorders>
            <w:shd w:val="pct15"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 xml:space="preserve">Mera verovatnoće </w:t>
            </w:r>
          </w:p>
          <w:p w:rsidR="00383106" w:rsidRPr="00383106" w:rsidRDefault="00383106" w:rsidP="00383106">
            <w:pPr>
              <w:rPr>
                <w:rFonts w:ascii="Cambria" w:hAnsi="Cambria"/>
                <w:sz w:val="22"/>
                <w:lang w:val="sr-Cyrl-CS"/>
              </w:rPr>
            </w:pPr>
            <w:r w:rsidRPr="00383106">
              <w:rPr>
                <w:rFonts w:ascii="Cambria" w:hAnsi="Cambria"/>
                <w:sz w:val="22"/>
                <w:lang w:val="sr-Cyrl-CS"/>
              </w:rPr>
              <w:t>nastanka požara</w:t>
            </w:r>
          </w:p>
        </w:tc>
        <w:tc>
          <w:tcPr>
            <w:tcW w:w="3544" w:type="dxa"/>
            <w:tcBorders>
              <w:top w:val="single" w:sz="12" w:space="0" w:color="000000"/>
              <w:bottom w:val="single" w:sz="12" w:space="0" w:color="000000"/>
            </w:tcBorders>
            <w:shd w:val="pct15"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Kvantitativni opis</w:t>
            </w:r>
          </w:p>
          <w:p w:rsidR="00383106" w:rsidRPr="00383106" w:rsidRDefault="00383106" w:rsidP="00383106">
            <w:pPr>
              <w:rPr>
                <w:rFonts w:ascii="Cambria" w:hAnsi="Cambria"/>
                <w:sz w:val="22"/>
                <w:lang w:val="sr-Cyrl-CS"/>
              </w:rPr>
            </w:pPr>
            <w:r w:rsidRPr="00383106">
              <w:rPr>
                <w:rFonts w:ascii="Cambria" w:hAnsi="Cambria"/>
                <w:sz w:val="22"/>
                <w:lang w:val="sr-Cyrl-CS"/>
              </w:rPr>
              <w:t>verovatnoće nastanka požara</w:t>
            </w:r>
          </w:p>
        </w:tc>
        <w:tc>
          <w:tcPr>
            <w:tcW w:w="3401" w:type="dxa"/>
            <w:tcBorders>
              <w:top w:val="single" w:sz="12" w:space="0" w:color="000000"/>
              <w:bottom w:val="single" w:sz="12" w:space="0" w:color="000000"/>
            </w:tcBorders>
            <w:shd w:val="pct15"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Kvantitativni rang verovatnoće nastanka požara</w:t>
            </w:r>
          </w:p>
        </w:tc>
      </w:tr>
      <w:tr w:rsidR="00383106" w:rsidRPr="00383106" w:rsidTr="00383106">
        <w:trPr>
          <w:trHeight w:hRule="exact" w:val="454"/>
          <w:jc w:val="center"/>
        </w:trPr>
        <w:tc>
          <w:tcPr>
            <w:tcW w:w="2411" w:type="dxa"/>
            <w:tcBorders>
              <w:top w:val="single" w:sz="12" w:space="0" w:color="000000"/>
              <w:bottom w:val="single" w:sz="8" w:space="0" w:color="000000"/>
            </w:tcBorders>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1,2</w:t>
            </w:r>
          </w:p>
        </w:tc>
        <w:tc>
          <w:tcPr>
            <w:tcW w:w="3544" w:type="dxa"/>
            <w:tcBorders>
              <w:top w:val="single" w:sz="12" w:space="0" w:color="000000"/>
              <w:bottom w:val="single" w:sz="8" w:space="0" w:color="000000"/>
            </w:tcBorders>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Neverovatan</w:t>
            </w:r>
          </w:p>
        </w:tc>
        <w:tc>
          <w:tcPr>
            <w:tcW w:w="3401" w:type="dxa"/>
            <w:tcBorders>
              <w:top w:val="single" w:sz="12" w:space="0" w:color="000000"/>
              <w:bottom w:val="single" w:sz="8" w:space="0" w:color="000000"/>
            </w:tcBorders>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1</w:t>
            </w:r>
          </w:p>
        </w:tc>
      </w:tr>
      <w:tr w:rsidR="00383106" w:rsidRPr="00383106" w:rsidTr="00383106">
        <w:trPr>
          <w:trHeight w:hRule="exact" w:val="454"/>
          <w:jc w:val="center"/>
        </w:trPr>
        <w:tc>
          <w:tcPr>
            <w:tcW w:w="2411" w:type="dxa"/>
            <w:tcBorders>
              <w:top w:val="single" w:sz="8" w:space="0" w:color="000000"/>
              <w:bottom w:val="single" w:sz="8" w:space="0" w:color="000000"/>
            </w:tcBorders>
            <w:shd w:val="clear" w:color="auto" w:fill="92D050"/>
            <w:vAlign w:val="center"/>
          </w:tcPr>
          <w:p w:rsidR="00383106" w:rsidRPr="00383106" w:rsidRDefault="00383106" w:rsidP="00383106">
            <w:pPr>
              <w:rPr>
                <w:rFonts w:ascii="Cambria" w:hAnsi="Cambria"/>
                <w:i/>
                <w:sz w:val="22"/>
                <w:lang w:val="sr-Cyrl-CS"/>
              </w:rPr>
            </w:pPr>
            <w:r w:rsidRPr="00383106">
              <w:rPr>
                <w:rFonts w:ascii="Cambria" w:hAnsi="Cambria"/>
                <w:i/>
                <w:sz w:val="22"/>
                <w:lang w:val="sr-Cyrl-CS"/>
              </w:rPr>
              <w:t>3,4,</w:t>
            </w:r>
            <w:r w:rsidRPr="00383106">
              <w:rPr>
                <w:rFonts w:ascii="Cambria" w:hAnsi="Cambria"/>
                <w:b/>
                <w:i/>
                <w:sz w:val="22"/>
                <w:u w:val="single"/>
                <w:lang w:val="sr-Cyrl-CS"/>
              </w:rPr>
              <w:t>5</w:t>
            </w:r>
          </w:p>
        </w:tc>
        <w:tc>
          <w:tcPr>
            <w:tcW w:w="3544" w:type="dxa"/>
            <w:tcBorders>
              <w:top w:val="single" w:sz="8" w:space="0" w:color="000000"/>
              <w:bottom w:val="single" w:sz="8" w:space="0" w:color="000000"/>
            </w:tcBorders>
            <w:shd w:val="clear" w:color="auto" w:fill="92D050"/>
            <w:vAlign w:val="center"/>
          </w:tcPr>
          <w:p w:rsidR="00383106" w:rsidRPr="00383106" w:rsidRDefault="00383106" w:rsidP="00383106">
            <w:pPr>
              <w:rPr>
                <w:rFonts w:ascii="Cambria" w:hAnsi="Cambria"/>
                <w:b/>
                <w:i/>
                <w:sz w:val="22"/>
                <w:lang w:val="sr-Cyrl-CS"/>
              </w:rPr>
            </w:pPr>
            <w:r w:rsidRPr="00383106">
              <w:rPr>
                <w:rFonts w:ascii="Cambria" w:hAnsi="Cambria"/>
                <w:b/>
                <w:i/>
                <w:sz w:val="22"/>
                <w:lang w:val="sr-Cyrl-CS"/>
              </w:rPr>
              <w:t>Moguć</w:t>
            </w:r>
          </w:p>
        </w:tc>
        <w:tc>
          <w:tcPr>
            <w:tcW w:w="3401" w:type="dxa"/>
            <w:tcBorders>
              <w:top w:val="single" w:sz="8" w:space="0" w:color="000000"/>
              <w:bottom w:val="single" w:sz="8" w:space="0" w:color="000000"/>
            </w:tcBorders>
            <w:shd w:val="clear" w:color="auto" w:fill="92D050"/>
            <w:vAlign w:val="center"/>
          </w:tcPr>
          <w:p w:rsidR="00383106" w:rsidRPr="00383106" w:rsidRDefault="00383106" w:rsidP="00383106">
            <w:pPr>
              <w:rPr>
                <w:rFonts w:ascii="Cambria" w:hAnsi="Cambria"/>
                <w:b/>
                <w:i/>
                <w:sz w:val="22"/>
                <w:lang w:val="sr-Cyrl-CS"/>
              </w:rPr>
            </w:pPr>
            <w:r w:rsidRPr="00383106">
              <w:rPr>
                <w:rFonts w:ascii="Cambria" w:hAnsi="Cambria"/>
                <w:b/>
                <w:i/>
                <w:sz w:val="22"/>
                <w:lang w:val="sr-Cyrl-CS"/>
              </w:rPr>
              <w:t>2</w:t>
            </w:r>
          </w:p>
        </w:tc>
      </w:tr>
      <w:tr w:rsidR="00383106" w:rsidRPr="00383106" w:rsidTr="00383106">
        <w:trPr>
          <w:trHeight w:hRule="exact" w:val="454"/>
          <w:jc w:val="center"/>
        </w:trPr>
        <w:tc>
          <w:tcPr>
            <w:tcW w:w="2411" w:type="dxa"/>
            <w:tcBorders>
              <w:top w:val="single" w:sz="8" w:space="0" w:color="000000"/>
              <w:bottom w:val="single" w:sz="8" w:space="0" w:color="000000"/>
            </w:tcBorders>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6,8,9</w:t>
            </w:r>
          </w:p>
        </w:tc>
        <w:tc>
          <w:tcPr>
            <w:tcW w:w="3544" w:type="dxa"/>
            <w:tcBorders>
              <w:top w:val="single" w:sz="8" w:space="0" w:color="000000"/>
              <w:bottom w:val="single" w:sz="8" w:space="0" w:color="000000"/>
            </w:tcBorders>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Sasvim moguć</w:t>
            </w:r>
          </w:p>
        </w:tc>
        <w:tc>
          <w:tcPr>
            <w:tcW w:w="3401" w:type="dxa"/>
            <w:tcBorders>
              <w:top w:val="single" w:sz="8" w:space="0" w:color="000000"/>
              <w:bottom w:val="single" w:sz="8" w:space="0" w:color="000000"/>
            </w:tcBorders>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3</w:t>
            </w:r>
          </w:p>
        </w:tc>
      </w:tr>
      <w:tr w:rsidR="00383106" w:rsidRPr="00383106" w:rsidTr="00383106">
        <w:trPr>
          <w:trHeight w:hRule="exact" w:val="454"/>
          <w:jc w:val="center"/>
        </w:trPr>
        <w:tc>
          <w:tcPr>
            <w:tcW w:w="2411" w:type="dxa"/>
            <w:tcBorders>
              <w:top w:val="single" w:sz="8" w:space="0" w:color="000000"/>
              <w:bottom w:val="single" w:sz="8" w:space="0" w:color="000000"/>
            </w:tcBorders>
            <w:shd w:val="clear" w:color="auto" w:fill="FFC000"/>
            <w:vAlign w:val="center"/>
          </w:tcPr>
          <w:p w:rsidR="00383106" w:rsidRPr="00383106" w:rsidRDefault="00383106" w:rsidP="00383106">
            <w:pPr>
              <w:rPr>
                <w:rFonts w:ascii="Cambria" w:hAnsi="Cambria"/>
                <w:i/>
                <w:sz w:val="22"/>
                <w:lang w:val="sr-Cyrl-CS"/>
              </w:rPr>
            </w:pPr>
            <w:r w:rsidRPr="00383106">
              <w:rPr>
                <w:rFonts w:ascii="Cambria" w:hAnsi="Cambria"/>
                <w:i/>
                <w:sz w:val="22"/>
                <w:lang w:val="sr-Cyrl-CS"/>
              </w:rPr>
              <w:t>10,12,</w:t>
            </w:r>
            <w:r w:rsidRPr="00383106">
              <w:rPr>
                <w:rFonts w:ascii="Cambria" w:hAnsi="Cambria"/>
                <w:b/>
                <w:i/>
                <w:sz w:val="22"/>
                <w:u w:val="single"/>
                <w:lang w:val="sr-Cyrl-CS"/>
              </w:rPr>
              <w:t>15</w:t>
            </w:r>
            <w:r w:rsidRPr="00383106">
              <w:rPr>
                <w:rFonts w:ascii="Cambria" w:hAnsi="Cambria"/>
                <w:i/>
                <w:sz w:val="22"/>
                <w:lang w:val="sr-Cyrl-CS"/>
              </w:rPr>
              <w:t>,16</w:t>
            </w:r>
          </w:p>
        </w:tc>
        <w:tc>
          <w:tcPr>
            <w:tcW w:w="3544" w:type="dxa"/>
            <w:tcBorders>
              <w:top w:val="single" w:sz="8" w:space="0" w:color="000000"/>
              <w:bottom w:val="single" w:sz="8" w:space="0" w:color="000000"/>
            </w:tcBorders>
            <w:shd w:val="clear" w:color="auto" w:fill="FFC000"/>
            <w:vAlign w:val="center"/>
          </w:tcPr>
          <w:p w:rsidR="00383106" w:rsidRPr="00383106" w:rsidRDefault="00383106" w:rsidP="00383106">
            <w:pPr>
              <w:rPr>
                <w:rFonts w:ascii="Cambria" w:hAnsi="Cambria"/>
                <w:b/>
                <w:i/>
                <w:sz w:val="22"/>
                <w:lang w:val="sr-Cyrl-CS"/>
              </w:rPr>
            </w:pPr>
            <w:r w:rsidRPr="00383106">
              <w:rPr>
                <w:rFonts w:ascii="Cambria" w:hAnsi="Cambria"/>
                <w:b/>
                <w:i/>
                <w:sz w:val="22"/>
                <w:lang w:val="sr-Cyrl-CS"/>
              </w:rPr>
              <w:t>Verovatan</w:t>
            </w:r>
          </w:p>
        </w:tc>
        <w:tc>
          <w:tcPr>
            <w:tcW w:w="3401" w:type="dxa"/>
            <w:tcBorders>
              <w:top w:val="single" w:sz="8" w:space="0" w:color="000000"/>
              <w:bottom w:val="single" w:sz="8" w:space="0" w:color="000000"/>
            </w:tcBorders>
            <w:shd w:val="clear" w:color="auto" w:fill="FFC000"/>
            <w:vAlign w:val="center"/>
          </w:tcPr>
          <w:p w:rsidR="00383106" w:rsidRPr="00383106" w:rsidRDefault="00383106" w:rsidP="00383106">
            <w:pPr>
              <w:rPr>
                <w:rFonts w:ascii="Cambria" w:hAnsi="Cambria"/>
                <w:b/>
                <w:i/>
                <w:sz w:val="22"/>
                <w:lang w:val="sr-Cyrl-CS"/>
              </w:rPr>
            </w:pPr>
            <w:r w:rsidRPr="00383106">
              <w:rPr>
                <w:rFonts w:ascii="Cambria" w:hAnsi="Cambria"/>
                <w:b/>
                <w:i/>
                <w:sz w:val="22"/>
                <w:lang w:val="sr-Cyrl-CS"/>
              </w:rPr>
              <w:t>4</w:t>
            </w:r>
          </w:p>
        </w:tc>
      </w:tr>
      <w:tr w:rsidR="00383106" w:rsidRPr="00383106" w:rsidTr="00383106">
        <w:trPr>
          <w:trHeight w:hRule="exact" w:val="454"/>
          <w:jc w:val="center"/>
        </w:trPr>
        <w:tc>
          <w:tcPr>
            <w:tcW w:w="2411" w:type="dxa"/>
            <w:tcBorders>
              <w:top w:val="single" w:sz="8" w:space="0" w:color="000000"/>
            </w:tcBorders>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20,25</w:t>
            </w:r>
          </w:p>
        </w:tc>
        <w:tc>
          <w:tcPr>
            <w:tcW w:w="3544" w:type="dxa"/>
            <w:tcBorders>
              <w:top w:val="single" w:sz="8" w:space="0" w:color="000000"/>
            </w:tcBorders>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Veoma verovatan</w:t>
            </w:r>
          </w:p>
        </w:tc>
        <w:tc>
          <w:tcPr>
            <w:tcW w:w="3401" w:type="dxa"/>
            <w:tcBorders>
              <w:top w:val="single" w:sz="8" w:space="0" w:color="000000"/>
            </w:tcBorders>
            <w:shd w:val="clear" w:color="auto" w:fill="auto"/>
            <w:vAlign w:val="center"/>
          </w:tcPr>
          <w:p w:rsidR="00383106" w:rsidRPr="00383106" w:rsidRDefault="00383106" w:rsidP="00383106">
            <w:pPr>
              <w:rPr>
                <w:rFonts w:ascii="Cambria" w:hAnsi="Cambria"/>
                <w:sz w:val="22"/>
                <w:lang w:val="sr-Cyrl-CS"/>
              </w:rPr>
            </w:pPr>
            <w:r w:rsidRPr="00383106">
              <w:rPr>
                <w:rFonts w:ascii="Cambria" w:hAnsi="Cambria"/>
                <w:sz w:val="22"/>
                <w:lang w:val="sr-Cyrl-CS"/>
              </w:rPr>
              <w:t>5</w:t>
            </w:r>
          </w:p>
        </w:tc>
      </w:tr>
    </w:tbl>
    <w:p w:rsidR="00383106" w:rsidRPr="00383106" w:rsidRDefault="00383106" w:rsidP="00383106">
      <w:pPr>
        <w:rPr>
          <w:rFonts w:ascii="Cambria" w:hAnsi="Cambria"/>
          <w:sz w:val="22"/>
          <w:lang w:val="sr-Cyrl-CS"/>
        </w:rPr>
      </w:pPr>
    </w:p>
    <w:p w:rsidR="00383106" w:rsidRPr="00383106" w:rsidRDefault="00383106" w:rsidP="00383106">
      <w:pPr>
        <w:rPr>
          <w:rFonts w:ascii="Cambria" w:hAnsi="Cambria"/>
          <w:sz w:val="22"/>
          <w:lang w:val="bs-Latn-BA"/>
        </w:rPr>
      </w:pPr>
      <w:r w:rsidRPr="00383106">
        <w:rPr>
          <w:rFonts w:ascii="Cambria" w:hAnsi="Cambria"/>
          <w:sz w:val="22"/>
          <w:lang w:val="sr-Cyrl-CS"/>
        </w:rPr>
        <w:t xml:space="preserve">Na osnovu </w:t>
      </w:r>
      <w:r w:rsidRPr="00383106">
        <w:rPr>
          <w:rFonts w:ascii="Cambria" w:hAnsi="Cambria"/>
          <w:i/>
          <w:sz w:val="22"/>
          <w:lang w:val="sr-Cyrl-CS"/>
        </w:rPr>
        <w:t>tabele 6</w:t>
      </w:r>
      <w:r w:rsidRPr="00383106">
        <w:rPr>
          <w:rFonts w:ascii="Cambria" w:hAnsi="Cambria"/>
          <w:sz w:val="22"/>
          <w:lang w:val="sr-Cyrl-CS"/>
        </w:rPr>
        <w:t xml:space="preserve"> usvaja se vrednost faktora požarnog rizika, koji iznosi </w:t>
      </w:r>
      <w:r w:rsidRPr="00383106">
        <w:rPr>
          <w:rFonts w:ascii="Cambria" w:hAnsi="Cambria"/>
          <w:b/>
          <w:sz w:val="22"/>
          <w:lang w:val="sr-Cyrl-CS"/>
        </w:rPr>
        <w:t>4</w:t>
      </w:r>
      <w:r w:rsidRPr="00383106">
        <w:rPr>
          <w:rFonts w:ascii="Cambria" w:hAnsi="Cambria"/>
          <w:sz w:val="22"/>
          <w:lang w:val="sr-Cyrl-CS"/>
        </w:rPr>
        <w:t xml:space="preserve">. Nakon toga se vrši njegovo rangiranje prema </w:t>
      </w:r>
      <w:r w:rsidRPr="00383106">
        <w:rPr>
          <w:rFonts w:ascii="Cambria" w:hAnsi="Cambria"/>
          <w:i/>
          <w:sz w:val="22"/>
          <w:lang w:val="sr-Cyrl-CS"/>
        </w:rPr>
        <w:t>tabeli 6</w:t>
      </w:r>
      <w:r w:rsidRPr="00383106">
        <w:rPr>
          <w:rFonts w:ascii="Cambria" w:hAnsi="Cambria"/>
          <w:sz w:val="22"/>
          <w:lang w:val="sr-Cyrl-CS"/>
        </w:rPr>
        <w:t xml:space="preserve"> i usvaja se da je požarni rizik mali sa rangom </w:t>
      </w:r>
      <w:r w:rsidRPr="00383106">
        <w:rPr>
          <w:rFonts w:ascii="Cambria" w:hAnsi="Cambria"/>
          <w:b/>
          <w:sz w:val="22"/>
          <w:lang w:val="sr-Cyrl-CS"/>
        </w:rPr>
        <w:t>2</w:t>
      </w:r>
      <w:r w:rsidRPr="00383106">
        <w:rPr>
          <w:rFonts w:ascii="Cambria" w:hAnsi="Cambria"/>
          <w:sz w:val="22"/>
          <w:lang w:val="sr-Cyrl-CS"/>
        </w:rPr>
        <w:t>.</w:t>
      </w:r>
    </w:p>
    <w:p w:rsidR="00383106" w:rsidRPr="005C2DCB" w:rsidRDefault="00383106" w:rsidP="005C2DCB">
      <w:pPr>
        <w:jc w:val="center"/>
        <w:rPr>
          <w:rFonts w:ascii="Cambria" w:hAnsi="Cambria"/>
          <w:i/>
          <w:sz w:val="20"/>
          <w:szCs w:val="20"/>
          <w:lang w:val="sr-Cyrl-CS"/>
        </w:rPr>
      </w:pPr>
      <w:r w:rsidRPr="005C2DCB">
        <w:rPr>
          <w:rFonts w:ascii="Cambria" w:hAnsi="Cambria"/>
          <w:i/>
          <w:sz w:val="20"/>
          <w:szCs w:val="20"/>
          <w:lang w:val="sr-Cyrl-CS"/>
        </w:rPr>
        <w:t>Tabela</w:t>
      </w:r>
      <w:r w:rsidRPr="005C2DCB">
        <w:rPr>
          <w:rFonts w:ascii="Cambria" w:hAnsi="Cambria"/>
          <w:i/>
          <w:sz w:val="20"/>
          <w:szCs w:val="20"/>
          <w:lang w:val="bs-Latn-BA"/>
        </w:rPr>
        <w:t>11</w:t>
      </w:r>
      <w:r w:rsidRPr="005C2DCB">
        <w:rPr>
          <w:rFonts w:ascii="Cambria" w:hAnsi="Cambria"/>
          <w:i/>
          <w:sz w:val="20"/>
          <w:szCs w:val="20"/>
          <w:lang w:val="sr-Cyrl-CS"/>
        </w:rPr>
        <w:t xml:space="preserve">  </w:t>
      </w:r>
      <w:r w:rsidRPr="005C2DCB">
        <w:rPr>
          <w:rFonts w:ascii="Cambria" w:hAnsi="Cambria"/>
          <w:i/>
          <w:sz w:val="20"/>
          <w:szCs w:val="20"/>
          <w:lang w:val="hr-HR"/>
        </w:rPr>
        <w:t>–</w:t>
      </w:r>
      <w:r w:rsidRPr="005C2DCB">
        <w:rPr>
          <w:rFonts w:ascii="Cambria" w:hAnsi="Cambria"/>
          <w:i/>
          <w:sz w:val="20"/>
          <w:szCs w:val="20"/>
          <w:lang w:val="sr-Cyrl-CS"/>
        </w:rPr>
        <w:t xml:space="preserve"> Matrica požarnog rizika</w:t>
      </w:r>
    </w:p>
    <w:tbl>
      <w:tblPr>
        <w:tblW w:w="9356"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604"/>
        <w:gridCol w:w="732"/>
        <w:gridCol w:w="335"/>
        <w:gridCol w:w="1557"/>
        <w:gridCol w:w="1353"/>
        <w:gridCol w:w="1359"/>
        <w:gridCol w:w="1197"/>
        <w:gridCol w:w="1219"/>
      </w:tblGrid>
      <w:tr w:rsidR="00383106" w:rsidRPr="00095399" w:rsidTr="00383106">
        <w:trPr>
          <w:trHeight w:val="678"/>
          <w:jc w:val="center"/>
        </w:trPr>
        <w:tc>
          <w:tcPr>
            <w:tcW w:w="2496" w:type="dxa"/>
            <w:gridSpan w:val="3"/>
            <w:vMerge w:val="restart"/>
            <w:shd w:val="clear" w:color="auto" w:fill="auto"/>
            <w:vAlign w:val="center"/>
          </w:tcPr>
          <w:p w:rsidR="00383106" w:rsidRPr="00095399" w:rsidRDefault="00383106" w:rsidP="00383106">
            <w:pPr>
              <w:rPr>
                <w:rFonts w:ascii="Cambria" w:hAnsi="Cambria"/>
                <w:b/>
                <w:sz w:val="20"/>
                <w:szCs w:val="20"/>
                <w:lang w:val="sr-Cyrl-CS"/>
              </w:rPr>
            </w:pPr>
            <w:r w:rsidRPr="00095399">
              <w:rPr>
                <w:rFonts w:ascii="Cambria" w:hAnsi="Cambria"/>
                <w:b/>
                <w:sz w:val="20"/>
                <w:szCs w:val="20"/>
                <w:lang w:val="sr-Cyrl-CS"/>
              </w:rPr>
              <w:t>Verovatnoća nastanka požara</w:t>
            </w:r>
          </w:p>
          <w:p w:rsidR="00383106" w:rsidRPr="00095399" w:rsidRDefault="00383106" w:rsidP="00383106">
            <w:pPr>
              <w:rPr>
                <w:rFonts w:ascii="Cambria" w:hAnsi="Cambria"/>
                <w:sz w:val="20"/>
                <w:szCs w:val="20"/>
                <w:lang w:val="sr-Cyrl-CS"/>
              </w:rPr>
            </w:pPr>
            <w:r w:rsidRPr="00095399">
              <w:rPr>
                <w:rFonts w:ascii="Cambria" w:hAnsi="Cambria"/>
                <w:b/>
                <w:sz w:val="20"/>
                <w:szCs w:val="20"/>
                <w:lang w:val="sr-Cyrl-CS"/>
              </w:rPr>
              <w:t>(</w:t>
            </w:r>
            <w:r w:rsidRPr="00095399">
              <w:rPr>
                <w:rFonts w:ascii="Cambria" w:hAnsi="Cambria"/>
                <w:b/>
                <w:sz w:val="20"/>
                <w:szCs w:val="20"/>
                <w:lang w:val="hr-HR"/>
              </w:rPr>
              <w:t>V)</w:t>
            </w:r>
          </w:p>
        </w:tc>
        <w:tc>
          <w:tcPr>
            <w:tcW w:w="6860" w:type="dxa"/>
            <w:gridSpan w:val="5"/>
            <w:shd w:val="clear" w:color="auto" w:fill="auto"/>
            <w:vAlign w:val="center"/>
          </w:tcPr>
          <w:p w:rsidR="00383106" w:rsidRPr="00095399" w:rsidRDefault="00383106" w:rsidP="00383106">
            <w:pPr>
              <w:rPr>
                <w:rFonts w:ascii="Cambria" w:hAnsi="Cambria"/>
                <w:b/>
                <w:sz w:val="20"/>
                <w:szCs w:val="20"/>
                <w:lang w:val="sr-Cyrl-CS"/>
              </w:rPr>
            </w:pPr>
            <w:r w:rsidRPr="00095399">
              <w:rPr>
                <w:rFonts w:ascii="Cambria" w:hAnsi="Cambria"/>
                <w:b/>
                <w:sz w:val="20"/>
                <w:szCs w:val="20"/>
                <w:lang w:val="sr-Cyrl-CS"/>
              </w:rPr>
              <w:t xml:space="preserve">Težina moguće posledice </w:t>
            </w:r>
            <w:r w:rsidRPr="00095399">
              <w:rPr>
                <w:rFonts w:ascii="Cambria" w:hAnsi="Cambria"/>
                <w:b/>
                <w:sz w:val="20"/>
                <w:szCs w:val="20"/>
                <w:lang w:val="hr-HR"/>
              </w:rPr>
              <w:t>(P)</w:t>
            </w:r>
          </w:p>
        </w:tc>
      </w:tr>
      <w:tr w:rsidR="00383106" w:rsidRPr="00095399" w:rsidTr="00383106">
        <w:trPr>
          <w:trHeight w:val="412"/>
          <w:jc w:val="center"/>
        </w:trPr>
        <w:tc>
          <w:tcPr>
            <w:tcW w:w="2496" w:type="dxa"/>
            <w:gridSpan w:val="3"/>
            <w:vMerge/>
            <w:shd w:val="clear" w:color="auto" w:fill="auto"/>
            <w:vAlign w:val="center"/>
          </w:tcPr>
          <w:p w:rsidR="00383106" w:rsidRPr="00095399" w:rsidRDefault="00383106" w:rsidP="00383106">
            <w:pPr>
              <w:rPr>
                <w:rFonts w:ascii="Cambria" w:hAnsi="Cambria"/>
                <w:b/>
                <w:sz w:val="20"/>
                <w:szCs w:val="20"/>
                <w:lang w:val="sr-Cyrl-CS"/>
              </w:rPr>
            </w:pPr>
          </w:p>
        </w:tc>
        <w:tc>
          <w:tcPr>
            <w:tcW w:w="6860" w:type="dxa"/>
            <w:gridSpan w:val="5"/>
            <w:shd w:val="clear" w:color="auto" w:fill="auto"/>
            <w:vAlign w:val="center"/>
          </w:tcPr>
          <w:p w:rsidR="00383106" w:rsidRPr="00095399" w:rsidRDefault="00383106" w:rsidP="00383106">
            <w:pPr>
              <w:rPr>
                <w:rFonts w:ascii="Cambria" w:hAnsi="Cambria"/>
                <w:b/>
                <w:sz w:val="20"/>
                <w:szCs w:val="20"/>
                <w:lang w:val="sr-Cyrl-CS"/>
              </w:rPr>
            </w:pPr>
            <w:r w:rsidRPr="00095399">
              <w:rPr>
                <w:rFonts w:ascii="Cambria" w:hAnsi="Cambria"/>
                <w:b/>
                <w:sz w:val="20"/>
                <w:szCs w:val="20"/>
                <w:lang w:val="sr-Cyrl-CS"/>
              </w:rPr>
              <w:t>Ispunjenost sprovedenih preventivnih mera ZOP-a u objektu u %</w:t>
            </w:r>
          </w:p>
        </w:tc>
      </w:tr>
      <w:tr w:rsidR="00383106" w:rsidRPr="00095399" w:rsidTr="00383106">
        <w:trPr>
          <w:trHeight w:val="496"/>
          <w:jc w:val="center"/>
        </w:trPr>
        <w:tc>
          <w:tcPr>
            <w:tcW w:w="2496" w:type="dxa"/>
            <w:gridSpan w:val="3"/>
            <w:vMerge/>
            <w:shd w:val="clear" w:color="auto" w:fill="auto"/>
          </w:tcPr>
          <w:p w:rsidR="00383106" w:rsidRPr="00095399" w:rsidRDefault="00383106" w:rsidP="00383106">
            <w:pPr>
              <w:rPr>
                <w:rFonts w:ascii="Cambria" w:hAnsi="Cambria"/>
                <w:b/>
                <w:sz w:val="20"/>
                <w:szCs w:val="20"/>
                <w:lang w:val="sr-Cyrl-CS"/>
              </w:rPr>
            </w:pPr>
          </w:p>
        </w:tc>
        <w:tc>
          <w:tcPr>
            <w:tcW w:w="1588" w:type="dxa"/>
            <w:tcBorders>
              <w:top w:val="single" w:sz="8" w:space="0" w:color="000000"/>
              <w:bottom w:val="single" w:sz="8" w:space="0" w:color="000000"/>
            </w:tcBorders>
            <w:shd w:val="clear" w:color="auto" w:fill="92D050"/>
            <w:vAlign w:val="center"/>
          </w:tcPr>
          <w:p w:rsidR="00383106" w:rsidRPr="00095399" w:rsidRDefault="00383106" w:rsidP="00383106">
            <w:pPr>
              <w:rPr>
                <w:rFonts w:ascii="Cambria" w:hAnsi="Cambria"/>
                <w:b/>
                <w:i/>
                <w:sz w:val="20"/>
                <w:szCs w:val="20"/>
                <w:lang w:val="sr-Cyrl-CS"/>
              </w:rPr>
            </w:pPr>
            <w:r w:rsidRPr="00095399">
              <w:rPr>
                <w:rFonts w:ascii="Cambria" w:hAnsi="Cambria"/>
                <w:b/>
                <w:i/>
                <w:sz w:val="20"/>
                <w:szCs w:val="20"/>
                <w:lang w:val="sr-Cyrl-CS"/>
              </w:rPr>
              <w:t>(0-20%)</w:t>
            </w:r>
          </w:p>
        </w:tc>
        <w:tc>
          <w:tcPr>
            <w:tcW w:w="1399" w:type="dxa"/>
            <w:tcBorders>
              <w:top w:val="single" w:sz="8" w:space="0" w:color="000000"/>
              <w:bottom w:val="single" w:sz="8" w:space="0" w:color="000000"/>
            </w:tcBorders>
            <w:shd w:val="clear" w:color="auto" w:fill="FFC000"/>
            <w:vAlign w:val="center"/>
          </w:tcPr>
          <w:p w:rsidR="00383106" w:rsidRPr="00095399" w:rsidRDefault="00383106" w:rsidP="00383106">
            <w:pPr>
              <w:rPr>
                <w:rFonts w:ascii="Cambria" w:hAnsi="Cambria"/>
                <w:b/>
                <w:sz w:val="20"/>
                <w:szCs w:val="20"/>
                <w:lang w:val="sr-Cyrl-CS"/>
              </w:rPr>
            </w:pPr>
            <w:r w:rsidRPr="00095399">
              <w:rPr>
                <w:rFonts w:ascii="Cambria" w:hAnsi="Cambria"/>
                <w:b/>
                <w:i/>
                <w:sz w:val="20"/>
                <w:szCs w:val="20"/>
                <w:lang w:val="sr-Cyrl-CS"/>
              </w:rPr>
              <w:t>(21-40%)</w:t>
            </w:r>
          </w:p>
        </w:tc>
        <w:tc>
          <w:tcPr>
            <w:tcW w:w="1406" w:type="dxa"/>
            <w:shd w:val="clear" w:color="auto" w:fill="auto"/>
            <w:vAlign w:val="center"/>
          </w:tcPr>
          <w:p w:rsidR="00383106" w:rsidRPr="00095399" w:rsidRDefault="00383106" w:rsidP="00383106">
            <w:pPr>
              <w:rPr>
                <w:rFonts w:ascii="Cambria" w:hAnsi="Cambria"/>
                <w:b/>
                <w:sz w:val="20"/>
                <w:szCs w:val="20"/>
                <w:lang w:val="sr-Cyrl-CS"/>
              </w:rPr>
            </w:pPr>
            <w:r w:rsidRPr="00095399">
              <w:rPr>
                <w:rFonts w:ascii="Cambria" w:hAnsi="Cambria"/>
                <w:b/>
                <w:i/>
                <w:sz w:val="20"/>
                <w:szCs w:val="20"/>
                <w:lang w:val="sr-Cyrl-CS"/>
              </w:rPr>
              <w:t>(41-60%)</w:t>
            </w:r>
          </w:p>
        </w:tc>
        <w:tc>
          <w:tcPr>
            <w:tcW w:w="1221" w:type="dxa"/>
            <w:shd w:val="clear" w:color="auto" w:fill="auto"/>
            <w:vAlign w:val="center"/>
          </w:tcPr>
          <w:p w:rsidR="00383106" w:rsidRPr="00095399" w:rsidRDefault="00383106" w:rsidP="00383106">
            <w:pPr>
              <w:rPr>
                <w:rFonts w:ascii="Cambria" w:hAnsi="Cambria"/>
                <w:b/>
                <w:i/>
                <w:sz w:val="20"/>
                <w:szCs w:val="20"/>
                <w:lang w:val="sr-Cyrl-CS"/>
              </w:rPr>
            </w:pPr>
            <w:r w:rsidRPr="00095399">
              <w:rPr>
                <w:rFonts w:ascii="Cambria" w:hAnsi="Cambria"/>
                <w:b/>
                <w:i/>
                <w:sz w:val="20"/>
                <w:szCs w:val="20"/>
                <w:lang w:val="sr-Cyrl-CS"/>
              </w:rPr>
              <w:t>(61-80%)</w:t>
            </w:r>
          </w:p>
        </w:tc>
        <w:tc>
          <w:tcPr>
            <w:tcW w:w="1246" w:type="dxa"/>
            <w:shd w:val="clear" w:color="auto" w:fill="auto"/>
            <w:vAlign w:val="center"/>
          </w:tcPr>
          <w:p w:rsidR="00383106" w:rsidRPr="00095399" w:rsidRDefault="00383106" w:rsidP="00383106">
            <w:pPr>
              <w:rPr>
                <w:rFonts w:ascii="Cambria" w:hAnsi="Cambria"/>
                <w:b/>
                <w:i/>
                <w:sz w:val="20"/>
                <w:szCs w:val="20"/>
                <w:lang w:val="sr-Cyrl-CS"/>
              </w:rPr>
            </w:pPr>
            <w:r w:rsidRPr="00095399">
              <w:rPr>
                <w:rFonts w:ascii="Cambria" w:hAnsi="Cambria"/>
                <w:b/>
                <w:i/>
                <w:sz w:val="20"/>
                <w:szCs w:val="20"/>
                <w:lang w:val="sr-Cyrl-CS"/>
              </w:rPr>
              <w:t>(81-100%)</w:t>
            </w:r>
          </w:p>
        </w:tc>
      </w:tr>
      <w:tr w:rsidR="00383106" w:rsidRPr="00095399" w:rsidTr="00383106">
        <w:trPr>
          <w:trHeight w:val="1164"/>
          <w:jc w:val="center"/>
        </w:trPr>
        <w:tc>
          <w:tcPr>
            <w:tcW w:w="2496" w:type="dxa"/>
            <w:gridSpan w:val="3"/>
            <w:vMerge/>
            <w:shd w:val="clear" w:color="auto" w:fill="auto"/>
          </w:tcPr>
          <w:p w:rsidR="00383106" w:rsidRPr="00095399" w:rsidRDefault="00383106" w:rsidP="00383106">
            <w:pPr>
              <w:rPr>
                <w:rFonts w:ascii="Cambria" w:hAnsi="Cambria"/>
                <w:b/>
                <w:sz w:val="20"/>
                <w:szCs w:val="20"/>
                <w:lang w:val="sr-Cyrl-CS"/>
              </w:rPr>
            </w:pPr>
          </w:p>
        </w:tc>
        <w:tc>
          <w:tcPr>
            <w:tcW w:w="1588" w:type="dxa"/>
            <w:tcBorders>
              <w:top w:val="single" w:sz="8" w:space="0" w:color="000000"/>
              <w:bottom w:val="single" w:sz="8" w:space="0" w:color="000000"/>
            </w:tcBorders>
            <w:shd w:val="clear" w:color="auto" w:fill="92D050"/>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Zanemarlјiva težina posledice</w:t>
            </w:r>
          </w:p>
        </w:tc>
        <w:tc>
          <w:tcPr>
            <w:tcW w:w="1399" w:type="dxa"/>
            <w:tcBorders>
              <w:top w:val="single" w:sz="8" w:space="0" w:color="000000"/>
              <w:bottom w:val="single" w:sz="8" w:space="0" w:color="000000"/>
            </w:tcBorders>
            <w:shd w:val="clear" w:color="auto" w:fill="FFC000"/>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Mala težina posledice</w:t>
            </w:r>
          </w:p>
        </w:tc>
        <w:tc>
          <w:tcPr>
            <w:tcW w:w="1406"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Srednja težina posledice</w:t>
            </w:r>
          </w:p>
        </w:tc>
        <w:tc>
          <w:tcPr>
            <w:tcW w:w="1221"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Velika težina posledice</w:t>
            </w:r>
          </w:p>
        </w:tc>
        <w:tc>
          <w:tcPr>
            <w:tcW w:w="1246"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Veoma velika težina posledice</w:t>
            </w:r>
          </w:p>
          <w:p w:rsidR="00383106" w:rsidRPr="00095399" w:rsidRDefault="00383106" w:rsidP="00383106">
            <w:pPr>
              <w:rPr>
                <w:rFonts w:ascii="Cambria" w:hAnsi="Cambria"/>
                <w:sz w:val="20"/>
                <w:szCs w:val="20"/>
                <w:lang w:val="sr-Cyrl-CS"/>
              </w:rPr>
            </w:pPr>
          </w:p>
        </w:tc>
      </w:tr>
      <w:tr w:rsidR="00383106" w:rsidRPr="00095399" w:rsidTr="00383106">
        <w:trPr>
          <w:trHeight w:val="465"/>
          <w:jc w:val="center"/>
        </w:trPr>
        <w:tc>
          <w:tcPr>
            <w:tcW w:w="2496" w:type="dxa"/>
            <w:gridSpan w:val="3"/>
            <w:vMerge/>
            <w:shd w:val="clear" w:color="auto" w:fill="auto"/>
          </w:tcPr>
          <w:p w:rsidR="00383106" w:rsidRPr="00095399" w:rsidRDefault="00383106" w:rsidP="00383106">
            <w:pPr>
              <w:rPr>
                <w:rFonts w:ascii="Cambria" w:hAnsi="Cambria"/>
                <w:b/>
                <w:sz w:val="20"/>
                <w:szCs w:val="20"/>
                <w:lang w:val="sr-Cyrl-CS"/>
              </w:rPr>
            </w:pPr>
          </w:p>
        </w:tc>
        <w:tc>
          <w:tcPr>
            <w:tcW w:w="6860" w:type="dxa"/>
            <w:gridSpan w:val="5"/>
            <w:shd w:val="clear" w:color="auto" w:fill="auto"/>
            <w:vAlign w:val="center"/>
          </w:tcPr>
          <w:p w:rsidR="00383106" w:rsidRPr="00095399" w:rsidRDefault="00383106" w:rsidP="00383106">
            <w:pPr>
              <w:rPr>
                <w:rFonts w:ascii="Cambria" w:hAnsi="Cambria"/>
                <w:b/>
                <w:sz w:val="20"/>
                <w:szCs w:val="20"/>
                <w:lang w:val="sr-Cyrl-CS"/>
              </w:rPr>
            </w:pPr>
            <w:r w:rsidRPr="00095399">
              <w:rPr>
                <w:rFonts w:ascii="Cambria" w:hAnsi="Cambria"/>
                <w:b/>
                <w:sz w:val="20"/>
                <w:szCs w:val="20"/>
                <w:lang w:val="sr-Cyrl-CS"/>
              </w:rPr>
              <w:t>Kvantitativni rang težine posledice</w:t>
            </w:r>
          </w:p>
        </w:tc>
      </w:tr>
      <w:tr w:rsidR="00383106" w:rsidRPr="00095399" w:rsidTr="00383106">
        <w:trPr>
          <w:trHeight w:val="465"/>
          <w:jc w:val="center"/>
        </w:trPr>
        <w:tc>
          <w:tcPr>
            <w:tcW w:w="2496" w:type="dxa"/>
            <w:gridSpan w:val="3"/>
            <w:vMerge/>
            <w:shd w:val="clear" w:color="auto" w:fill="auto"/>
          </w:tcPr>
          <w:p w:rsidR="00383106" w:rsidRPr="00095399" w:rsidRDefault="00383106" w:rsidP="00383106">
            <w:pPr>
              <w:rPr>
                <w:rFonts w:ascii="Cambria" w:hAnsi="Cambria"/>
                <w:b/>
                <w:sz w:val="20"/>
                <w:szCs w:val="20"/>
                <w:lang w:val="sr-Cyrl-CS"/>
              </w:rPr>
            </w:pPr>
          </w:p>
        </w:tc>
        <w:tc>
          <w:tcPr>
            <w:tcW w:w="1588" w:type="dxa"/>
            <w:shd w:val="clear" w:color="auto" w:fill="auto"/>
            <w:vAlign w:val="center"/>
          </w:tcPr>
          <w:p w:rsidR="00383106" w:rsidRPr="00095399" w:rsidRDefault="00383106" w:rsidP="00383106">
            <w:pPr>
              <w:rPr>
                <w:rFonts w:ascii="Cambria" w:hAnsi="Cambria"/>
                <w:b/>
                <w:sz w:val="20"/>
                <w:szCs w:val="20"/>
                <w:lang w:val="sr-Cyrl-CS"/>
              </w:rPr>
            </w:pPr>
            <w:r w:rsidRPr="00095399">
              <w:rPr>
                <w:rFonts w:ascii="Cambria" w:hAnsi="Cambria"/>
                <w:b/>
                <w:sz w:val="20"/>
                <w:szCs w:val="20"/>
                <w:lang w:val="sr-Cyrl-CS"/>
              </w:rPr>
              <w:t>1</w:t>
            </w:r>
          </w:p>
        </w:tc>
        <w:tc>
          <w:tcPr>
            <w:tcW w:w="1399" w:type="dxa"/>
            <w:shd w:val="clear" w:color="auto" w:fill="auto"/>
            <w:vAlign w:val="center"/>
          </w:tcPr>
          <w:p w:rsidR="00383106" w:rsidRPr="00095399" w:rsidRDefault="00383106" w:rsidP="00383106">
            <w:pPr>
              <w:rPr>
                <w:rFonts w:ascii="Cambria" w:hAnsi="Cambria"/>
                <w:b/>
                <w:sz w:val="20"/>
                <w:szCs w:val="20"/>
                <w:lang w:val="sr-Cyrl-CS"/>
              </w:rPr>
            </w:pPr>
            <w:r w:rsidRPr="00095399">
              <w:rPr>
                <w:rFonts w:ascii="Cambria" w:hAnsi="Cambria"/>
                <w:b/>
                <w:sz w:val="20"/>
                <w:szCs w:val="20"/>
                <w:lang w:val="sr-Cyrl-CS"/>
              </w:rPr>
              <w:t>2</w:t>
            </w:r>
          </w:p>
        </w:tc>
        <w:tc>
          <w:tcPr>
            <w:tcW w:w="1406" w:type="dxa"/>
            <w:shd w:val="clear" w:color="auto" w:fill="auto"/>
            <w:vAlign w:val="center"/>
          </w:tcPr>
          <w:p w:rsidR="00383106" w:rsidRPr="00095399" w:rsidRDefault="00383106" w:rsidP="00383106">
            <w:pPr>
              <w:rPr>
                <w:rFonts w:ascii="Cambria" w:hAnsi="Cambria"/>
                <w:b/>
                <w:sz w:val="20"/>
                <w:szCs w:val="20"/>
                <w:lang w:val="sr-Cyrl-CS"/>
              </w:rPr>
            </w:pPr>
            <w:r w:rsidRPr="00095399">
              <w:rPr>
                <w:rFonts w:ascii="Cambria" w:hAnsi="Cambria"/>
                <w:b/>
                <w:sz w:val="20"/>
                <w:szCs w:val="20"/>
                <w:lang w:val="sr-Cyrl-CS"/>
              </w:rPr>
              <w:t>3</w:t>
            </w:r>
          </w:p>
        </w:tc>
        <w:tc>
          <w:tcPr>
            <w:tcW w:w="1221" w:type="dxa"/>
            <w:shd w:val="clear" w:color="auto" w:fill="auto"/>
            <w:vAlign w:val="center"/>
          </w:tcPr>
          <w:p w:rsidR="00383106" w:rsidRPr="00095399" w:rsidRDefault="00383106" w:rsidP="00383106">
            <w:pPr>
              <w:rPr>
                <w:rFonts w:ascii="Cambria" w:hAnsi="Cambria"/>
                <w:b/>
                <w:sz w:val="20"/>
                <w:szCs w:val="20"/>
                <w:lang w:val="sr-Cyrl-CS"/>
              </w:rPr>
            </w:pPr>
            <w:r w:rsidRPr="00095399">
              <w:rPr>
                <w:rFonts w:ascii="Cambria" w:hAnsi="Cambria"/>
                <w:b/>
                <w:sz w:val="20"/>
                <w:szCs w:val="20"/>
                <w:lang w:val="sr-Cyrl-CS"/>
              </w:rPr>
              <w:t>4</w:t>
            </w:r>
          </w:p>
        </w:tc>
        <w:tc>
          <w:tcPr>
            <w:tcW w:w="1246" w:type="dxa"/>
            <w:shd w:val="clear" w:color="auto" w:fill="auto"/>
            <w:vAlign w:val="center"/>
          </w:tcPr>
          <w:p w:rsidR="00383106" w:rsidRPr="00095399" w:rsidRDefault="00383106" w:rsidP="00383106">
            <w:pPr>
              <w:rPr>
                <w:rFonts w:ascii="Cambria" w:hAnsi="Cambria"/>
                <w:b/>
                <w:sz w:val="20"/>
                <w:szCs w:val="20"/>
                <w:lang w:val="sr-Cyrl-CS"/>
              </w:rPr>
            </w:pPr>
            <w:r w:rsidRPr="00095399">
              <w:rPr>
                <w:rFonts w:ascii="Cambria" w:hAnsi="Cambria"/>
                <w:b/>
                <w:sz w:val="20"/>
                <w:szCs w:val="20"/>
                <w:lang w:val="sr-Cyrl-CS"/>
              </w:rPr>
              <w:t>5</w:t>
            </w:r>
          </w:p>
        </w:tc>
      </w:tr>
      <w:tr w:rsidR="00383106" w:rsidRPr="00095399" w:rsidTr="00383106">
        <w:trPr>
          <w:trHeight w:val="640"/>
          <w:jc w:val="center"/>
        </w:trPr>
        <w:tc>
          <w:tcPr>
            <w:tcW w:w="1650" w:type="dxa"/>
            <w:tcBorders>
              <w:bottom w:val="single" w:sz="8" w:space="0" w:color="000000"/>
            </w:tcBorders>
            <w:shd w:val="clear" w:color="auto" w:fill="auto"/>
            <w:vAlign w:val="center"/>
          </w:tcPr>
          <w:p w:rsidR="00383106" w:rsidRPr="00095399" w:rsidRDefault="00383106" w:rsidP="00383106">
            <w:pPr>
              <w:rPr>
                <w:rFonts w:ascii="Cambria" w:hAnsi="Cambria"/>
                <w:i/>
                <w:sz w:val="20"/>
                <w:szCs w:val="20"/>
                <w:lang w:val="sr-Cyrl-CS"/>
              </w:rPr>
            </w:pPr>
            <w:r w:rsidRPr="00095399">
              <w:rPr>
                <w:rFonts w:ascii="Cambria" w:hAnsi="Cambria"/>
                <w:i/>
                <w:sz w:val="20"/>
                <w:szCs w:val="20"/>
                <w:lang w:val="sr-Cyrl-CS"/>
              </w:rPr>
              <w:t>Neverovatan</w:t>
            </w:r>
          </w:p>
        </w:tc>
        <w:tc>
          <w:tcPr>
            <w:tcW w:w="593" w:type="dxa"/>
            <w:vMerge w:val="restart"/>
            <w:shd w:val="clear" w:color="auto" w:fill="auto"/>
            <w:textDirection w:val="btLr"/>
          </w:tcPr>
          <w:p w:rsidR="00383106" w:rsidRPr="00095399" w:rsidRDefault="00383106" w:rsidP="00383106">
            <w:pPr>
              <w:rPr>
                <w:rFonts w:ascii="Cambria" w:hAnsi="Cambria"/>
                <w:b/>
                <w:sz w:val="20"/>
                <w:szCs w:val="20"/>
                <w:lang w:val="sr-Cyrl-CS"/>
              </w:rPr>
            </w:pPr>
            <w:r w:rsidRPr="00095399">
              <w:rPr>
                <w:rFonts w:ascii="Cambria" w:hAnsi="Cambria"/>
                <w:b/>
                <w:sz w:val="20"/>
                <w:szCs w:val="20"/>
                <w:lang w:val="sr-Cyrl-CS"/>
              </w:rPr>
              <w:t>Kvantitativni rang verovatnoće naszanka požara</w:t>
            </w:r>
          </w:p>
        </w:tc>
        <w:tc>
          <w:tcPr>
            <w:tcW w:w="253" w:type="dxa"/>
            <w:shd w:val="clear" w:color="auto" w:fill="auto"/>
            <w:vAlign w:val="center"/>
          </w:tcPr>
          <w:p w:rsidR="00383106" w:rsidRPr="00095399" w:rsidRDefault="00383106" w:rsidP="00383106">
            <w:pPr>
              <w:rPr>
                <w:rFonts w:ascii="Cambria" w:hAnsi="Cambria"/>
                <w:b/>
                <w:sz w:val="20"/>
                <w:szCs w:val="20"/>
                <w:lang w:val="sr-Cyrl-CS"/>
              </w:rPr>
            </w:pPr>
            <w:r w:rsidRPr="00095399">
              <w:rPr>
                <w:rFonts w:ascii="Cambria" w:hAnsi="Cambria"/>
                <w:b/>
                <w:sz w:val="20"/>
                <w:szCs w:val="20"/>
                <w:lang w:val="sr-Cyrl-CS"/>
              </w:rPr>
              <w:t>1</w:t>
            </w:r>
          </w:p>
        </w:tc>
        <w:tc>
          <w:tcPr>
            <w:tcW w:w="1588" w:type="dxa"/>
            <w:tcBorders>
              <w:bottom w:val="single" w:sz="8" w:space="0" w:color="000000"/>
            </w:tcBorders>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1</w:t>
            </w:r>
          </w:p>
        </w:tc>
        <w:tc>
          <w:tcPr>
            <w:tcW w:w="1399"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2</w:t>
            </w:r>
          </w:p>
        </w:tc>
        <w:tc>
          <w:tcPr>
            <w:tcW w:w="1406"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3</w:t>
            </w:r>
          </w:p>
        </w:tc>
        <w:tc>
          <w:tcPr>
            <w:tcW w:w="1221"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4</w:t>
            </w:r>
          </w:p>
        </w:tc>
        <w:tc>
          <w:tcPr>
            <w:tcW w:w="1246"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5</w:t>
            </w:r>
          </w:p>
        </w:tc>
      </w:tr>
      <w:tr w:rsidR="00383106" w:rsidRPr="00095399" w:rsidTr="00383106">
        <w:trPr>
          <w:trHeight w:val="467"/>
          <w:jc w:val="center"/>
        </w:trPr>
        <w:tc>
          <w:tcPr>
            <w:tcW w:w="1650" w:type="dxa"/>
            <w:tcBorders>
              <w:top w:val="single" w:sz="8" w:space="0" w:color="000000"/>
              <w:bottom w:val="single" w:sz="8" w:space="0" w:color="000000"/>
            </w:tcBorders>
            <w:shd w:val="clear" w:color="auto" w:fill="92D050"/>
            <w:vAlign w:val="center"/>
          </w:tcPr>
          <w:p w:rsidR="00383106" w:rsidRPr="00095399" w:rsidRDefault="00383106" w:rsidP="00383106">
            <w:pPr>
              <w:rPr>
                <w:rFonts w:ascii="Cambria" w:hAnsi="Cambria"/>
                <w:b/>
                <w:i/>
                <w:sz w:val="20"/>
                <w:szCs w:val="20"/>
                <w:lang w:val="sr-Cyrl-CS"/>
              </w:rPr>
            </w:pPr>
            <w:r w:rsidRPr="00095399">
              <w:rPr>
                <w:rFonts w:ascii="Cambria" w:hAnsi="Cambria"/>
                <w:b/>
                <w:i/>
                <w:sz w:val="20"/>
                <w:szCs w:val="20"/>
                <w:lang w:val="sr-Cyrl-CS"/>
              </w:rPr>
              <w:t>Moguć</w:t>
            </w:r>
          </w:p>
        </w:tc>
        <w:tc>
          <w:tcPr>
            <w:tcW w:w="593" w:type="dxa"/>
            <w:vMerge/>
            <w:shd w:val="clear" w:color="auto" w:fill="auto"/>
          </w:tcPr>
          <w:p w:rsidR="00383106" w:rsidRPr="00095399" w:rsidRDefault="00383106" w:rsidP="00383106">
            <w:pPr>
              <w:rPr>
                <w:rFonts w:ascii="Cambria" w:hAnsi="Cambria"/>
                <w:b/>
                <w:sz w:val="20"/>
                <w:szCs w:val="20"/>
                <w:lang w:val="sr-Cyrl-CS"/>
              </w:rPr>
            </w:pPr>
          </w:p>
        </w:tc>
        <w:tc>
          <w:tcPr>
            <w:tcW w:w="253" w:type="dxa"/>
            <w:shd w:val="clear" w:color="auto" w:fill="auto"/>
            <w:vAlign w:val="center"/>
          </w:tcPr>
          <w:p w:rsidR="00383106" w:rsidRPr="00095399" w:rsidRDefault="00383106" w:rsidP="00383106">
            <w:pPr>
              <w:rPr>
                <w:rFonts w:ascii="Cambria" w:hAnsi="Cambria"/>
                <w:b/>
                <w:sz w:val="20"/>
                <w:szCs w:val="20"/>
                <w:lang w:val="sr-Cyrl-CS"/>
              </w:rPr>
            </w:pPr>
            <w:r w:rsidRPr="00095399">
              <w:rPr>
                <w:rFonts w:ascii="Cambria" w:hAnsi="Cambria"/>
                <w:b/>
                <w:sz w:val="20"/>
                <w:szCs w:val="20"/>
                <w:lang w:val="sr-Cyrl-CS"/>
              </w:rPr>
              <w:t>2</w:t>
            </w:r>
          </w:p>
        </w:tc>
        <w:tc>
          <w:tcPr>
            <w:tcW w:w="1588" w:type="dxa"/>
            <w:tcBorders>
              <w:top w:val="single" w:sz="8" w:space="0" w:color="000000"/>
              <w:bottom w:val="single" w:sz="8" w:space="0" w:color="000000"/>
            </w:tcBorders>
            <w:shd w:val="clear" w:color="auto" w:fill="92D050"/>
            <w:vAlign w:val="center"/>
          </w:tcPr>
          <w:p w:rsidR="00383106" w:rsidRPr="00095399" w:rsidRDefault="00383106" w:rsidP="00383106">
            <w:pPr>
              <w:rPr>
                <w:rFonts w:ascii="Cambria" w:hAnsi="Cambria"/>
                <w:b/>
                <w:sz w:val="20"/>
                <w:szCs w:val="20"/>
                <w:lang w:val="sr-Cyrl-CS"/>
              </w:rPr>
            </w:pPr>
            <w:r w:rsidRPr="00095399">
              <w:rPr>
                <w:rFonts w:ascii="Cambria" w:hAnsi="Cambria"/>
                <w:b/>
                <w:sz w:val="20"/>
                <w:szCs w:val="20"/>
                <w:lang w:val="sr-Cyrl-CS"/>
              </w:rPr>
              <w:t>2</w:t>
            </w:r>
          </w:p>
        </w:tc>
        <w:tc>
          <w:tcPr>
            <w:tcW w:w="1399"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4</w:t>
            </w:r>
          </w:p>
        </w:tc>
        <w:tc>
          <w:tcPr>
            <w:tcW w:w="1406"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6</w:t>
            </w:r>
          </w:p>
        </w:tc>
        <w:tc>
          <w:tcPr>
            <w:tcW w:w="1221"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8</w:t>
            </w:r>
          </w:p>
        </w:tc>
        <w:tc>
          <w:tcPr>
            <w:tcW w:w="1246"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10</w:t>
            </w:r>
          </w:p>
        </w:tc>
      </w:tr>
      <w:tr w:rsidR="00383106" w:rsidRPr="00095399" w:rsidTr="00383106">
        <w:trPr>
          <w:trHeight w:val="659"/>
          <w:jc w:val="center"/>
        </w:trPr>
        <w:tc>
          <w:tcPr>
            <w:tcW w:w="1650" w:type="dxa"/>
            <w:tcBorders>
              <w:top w:val="single" w:sz="8" w:space="0" w:color="000000"/>
              <w:bottom w:val="single" w:sz="8" w:space="0" w:color="000000"/>
            </w:tcBorders>
            <w:shd w:val="clear" w:color="auto" w:fill="auto"/>
            <w:vAlign w:val="center"/>
          </w:tcPr>
          <w:p w:rsidR="00383106" w:rsidRPr="00095399" w:rsidRDefault="00383106" w:rsidP="00383106">
            <w:pPr>
              <w:rPr>
                <w:rFonts w:ascii="Cambria" w:hAnsi="Cambria"/>
                <w:i/>
                <w:sz w:val="20"/>
                <w:szCs w:val="20"/>
                <w:lang w:val="sr-Cyrl-CS"/>
              </w:rPr>
            </w:pPr>
            <w:r w:rsidRPr="00095399">
              <w:rPr>
                <w:rFonts w:ascii="Cambria" w:hAnsi="Cambria"/>
                <w:i/>
                <w:sz w:val="20"/>
                <w:szCs w:val="20"/>
                <w:lang w:val="sr-Cyrl-CS"/>
              </w:rPr>
              <w:t>Moguć</w:t>
            </w:r>
          </w:p>
        </w:tc>
        <w:tc>
          <w:tcPr>
            <w:tcW w:w="593" w:type="dxa"/>
            <w:vMerge/>
            <w:shd w:val="clear" w:color="auto" w:fill="auto"/>
          </w:tcPr>
          <w:p w:rsidR="00383106" w:rsidRPr="00095399" w:rsidRDefault="00383106" w:rsidP="00383106">
            <w:pPr>
              <w:rPr>
                <w:rFonts w:ascii="Cambria" w:hAnsi="Cambria"/>
                <w:b/>
                <w:sz w:val="20"/>
                <w:szCs w:val="20"/>
                <w:lang w:val="sr-Cyrl-CS"/>
              </w:rPr>
            </w:pPr>
          </w:p>
        </w:tc>
        <w:tc>
          <w:tcPr>
            <w:tcW w:w="253" w:type="dxa"/>
            <w:shd w:val="clear" w:color="auto" w:fill="auto"/>
            <w:vAlign w:val="center"/>
          </w:tcPr>
          <w:p w:rsidR="00383106" w:rsidRPr="00095399" w:rsidRDefault="00383106" w:rsidP="00383106">
            <w:pPr>
              <w:rPr>
                <w:rFonts w:ascii="Cambria" w:hAnsi="Cambria"/>
                <w:b/>
                <w:sz w:val="20"/>
                <w:szCs w:val="20"/>
                <w:lang w:val="sr-Cyrl-CS"/>
              </w:rPr>
            </w:pPr>
            <w:r w:rsidRPr="00095399">
              <w:rPr>
                <w:rFonts w:ascii="Cambria" w:hAnsi="Cambria"/>
                <w:b/>
                <w:sz w:val="20"/>
                <w:szCs w:val="20"/>
                <w:lang w:val="sr-Cyrl-CS"/>
              </w:rPr>
              <w:t>3</w:t>
            </w:r>
          </w:p>
        </w:tc>
        <w:tc>
          <w:tcPr>
            <w:tcW w:w="1588" w:type="dxa"/>
            <w:tcBorders>
              <w:top w:val="single" w:sz="8" w:space="0" w:color="000000"/>
              <w:bottom w:val="single" w:sz="8" w:space="0" w:color="000000"/>
            </w:tcBorders>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3</w:t>
            </w:r>
          </w:p>
        </w:tc>
        <w:tc>
          <w:tcPr>
            <w:tcW w:w="1399" w:type="dxa"/>
            <w:tcBorders>
              <w:bottom w:val="single" w:sz="8" w:space="0" w:color="000000"/>
            </w:tcBorders>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6</w:t>
            </w:r>
          </w:p>
        </w:tc>
        <w:tc>
          <w:tcPr>
            <w:tcW w:w="1406"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9</w:t>
            </w:r>
          </w:p>
        </w:tc>
        <w:tc>
          <w:tcPr>
            <w:tcW w:w="1221"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12</w:t>
            </w:r>
          </w:p>
        </w:tc>
        <w:tc>
          <w:tcPr>
            <w:tcW w:w="1246"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15</w:t>
            </w:r>
          </w:p>
        </w:tc>
      </w:tr>
      <w:tr w:rsidR="00383106" w:rsidRPr="00095399" w:rsidTr="00383106">
        <w:trPr>
          <w:trHeight w:val="582"/>
          <w:jc w:val="center"/>
        </w:trPr>
        <w:tc>
          <w:tcPr>
            <w:tcW w:w="1650" w:type="dxa"/>
            <w:tcBorders>
              <w:top w:val="single" w:sz="8" w:space="0" w:color="000000"/>
              <w:bottom w:val="single" w:sz="8" w:space="0" w:color="000000"/>
            </w:tcBorders>
            <w:shd w:val="clear" w:color="auto" w:fill="FFC000"/>
            <w:vAlign w:val="center"/>
          </w:tcPr>
          <w:p w:rsidR="00383106" w:rsidRPr="00095399" w:rsidRDefault="00383106" w:rsidP="00383106">
            <w:pPr>
              <w:rPr>
                <w:rFonts w:ascii="Cambria" w:hAnsi="Cambria"/>
                <w:b/>
                <w:i/>
                <w:sz w:val="20"/>
                <w:szCs w:val="20"/>
                <w:lang w:val="sr-Cyrl-CS"/>
              </w:rPr>
            </w:pPr>
            <w:r w:rsidRPr="00095399">
              <w:rPr>
                <w:rFonts w:ascii="Cambria" w:hAnsi="Cambria"/>
                <w:b/>
                <w:i/>
                <w:sz w:val="20"/>
                <w:szCs w:val="20"/>
                <w:lang w:val="sr-Cyrl-CS"/>
              </w:rPr>
              <w:t>Verovatan</w:t>
            </w:r>
          </w:p>
        </w:tc>
        <w:tc>
          <w:tcPr>
            <w:tcW w:w="593" w:type="dxa"/>
            <w:vMerge/>
            <w:shd w:val="clear" w:color="auto" w:fill="auto"/>
          </w:tcPr>
          <w:p w:rsidR="00383106" w:rsidRPr="00095399" w:rsidRDefault="00383106" w:rsidP="00383106">
            <w:pPr>
              <w:rPr>
                <w:rFonts w:ascii="Cambria" w:hAnsi="Cambria"/>
                <w:b/>
                <w:sz w:val="20"/>
                <w:szCs w:val="20"/>
                <w:lang w:val="sr-Cyrl-CS"/>
              </w:rPr>
            </w:pPr>
          </w:p>
        </w:tc>
        <w:tc>
          <w:tcPr>
            <w:tcW w:w="253" w:type="dxa"/>
            <w:shd w:val="clear" w:color="auto" w:fill="auto"/>
            <w:vAlign w:val="center"/>
          </w:tcPr>
          <w:p w:rsidR="00383106" w:rsidRPr="00095399" w:rsidRDefault="00383106" w:rsidP="00383106">
            <w:pPr>
              <w:rPr>
                <w:rFonts w:ascii="Cambria" w:hAnsi="Cambria"/>
                <w:b/>
                <w:sz w:val="20"/>
                <w:szCs w:val="20"/>
                <w:lang w:val="sr-Cyrl-CS"/>
              </w:rPr>
            </w:pPr>
            <w:r w:rsidRPr="00095399">
              <w:rPr>
                <w:rFonts w:ascii="Cambria" w:hAnsi="Cambria"/>
                <w:b/>
                <w:sz w:val="20"/>
                <w:szCs w:val="20"/>
                <w:lang w:val="sr-Cyrl-CS"/>
              </w:rPr>
              <w:t>4</w:t>
            </w:r>
          </w:p>
        </w:tc>
        <w:tc>
          <w:tcPr>
            <w:tcW w:w="1588" w:type="dxa"/>
            <w:tcBorders>
              <w:top w:val="single" w:sz="8" w:space="0" w:color="000000"/>
              <w:bottom w:val="single" w:sz="8" w:space="0" w:color="000000"/>
            </w:tcBorders>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4</w:t>
            </w:r>
          </w:p>
        </w:tc>
        <w:tc>
          <w:tcPr>
            <w:tcW w:w="1399" w:type="dxa"/>
            <w:tcBorders>
              <w:top w:val="single" w:sz="8" w:space="0" w:color="000000"/>
              <w:bottom w:val="single" w:sz="8" w:space="0" w:color="000000"/>
            </w:tcBorders>
            <w:shd w:val="clear" w:color="auto" w:fill="FFC000"/>
            <w:vAlign w:val="center"/>
          </w:tcPr>
          <w:p w:rsidR="00383106" w:rsidRPr="00095399" w:rsidRDefault="00383106" w:rsidP="00383106">
            <w:pPr>
              <w:rPr>
                <w:rFonts w:ascii="Cambria" w:hAnsi="Cambria"/>
                <w:b/>
                <w:sz w:val="20"/>
                <w:szCs w:val="20"/>
                <w:lang w:val="sr-Cyrl-CS"/>
              </w:rPr>
            </w:pPr>
            <w:r w:rsidRPr="00095399">
              <w:rPr>
                <w:rFonts w:ascii="Cambria" w:hAnsi="Cambria"/>
                <w:b/>
                <w:sz w:val="20"/>
                <w:szCs w:val="20"/>
                <w:lang w:val="sr-Cyrl-CS"/>
              </w:rPr>
              <w:t>8</w:t>
            </w:r>
          </w:p>
        </w:tc>
        <w:tc>
          <w:tcPr>
            <w:tcW w:w="1406"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12</w:t>
            </w:r>
          </w:p>
        </w:tc>
        <w:tc>
          <w:tcPr>
            <w:tcW w:w="1221"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16</w:t>
            </w:r>
          </w:p>
        </w:tc>
        <w:tc>
          <w:tcPr>
            <w:tcW w:w="1246"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20</w:t>
            </w:r>
          </w:p>
        </w:tc>
      </w:tr>
      <w:tr w:rsidR="00383106" w:rsidRPr="00095399" w:rsidTr="00383106">
        <w:trPr>
          <w:trHeight w:val="690"/>
          <w:jc w:val="center"/>
        </w:trPr>
        <w:tc>
          <w:tcPr>
            <w:tcW w:w="1650" w:type="dxa"/>
            <w:tcBorders>
              <w:top w:val="single" w:sz="8" w:space="0" w:color="000000"/>
            </w:tcBorders>
            <w:shd w:val="clear" w:color="auto" w:fill="auto"/>
            <w:vAlign w:val="center"/>
          </w:tcPr>
          <w:p w:rsidR="00383106" w:rsidRPr="00095399" w:rsidRDefault="00383106" w:rsidP="00383106">
            <w:pPr>
              <w:rPr>
                <w:rFonts w:ascii="Cambria" w:hAnsi="Cambria"/>
                <w:i/>
                <w:sz w:val="20"/>
                <w:szCs w:val="20"/>
                <w:lang w:val="sr-Cyrl-CS"/>
              </w:rPr>
            </w:pPr>
            <w:r w:rsidRPr="00095399">
              <w:rPr>
                <w:rFonts w:ascii="Cambria" w:hAnsi="Cambria"/>
                <w:i/>
                <w:sz w:val="20"/>
                <w:szCs w:val="20"/>
                <w:lang w:val="sr-Cyrl-CS"/>
              </w:rPr>
              <w:t xml:space="preserve">Veoma </w:t>
            </w:r>
          </w:p>
          <w:p w:rsidR="00383106" w:rsidRPr="00095399" w:rsidRDefault="00383106" w:rsidP="00383106">
            <w:pPr>
              <w:rPr>
                <w:rFonts w:ascii="Cambria" w:hAnsi="Cambria"/>
                <w:i/>
                <w:sz w:val="20"/>
                <w:szCs w:val="20"/>
                <w:lang w:val="sr-Cyrl-CS"/>
              </w:rPr>
            </w:pPr>
            <w:r w:rsidRPr="00095399">
              <w:rPr>
                <w:rFonts w:ascii="Cambria" w:hAnsi="Cambria"/>
                <w:i/>
                <w:sz w:val="20"/>
                <w:szCs w:val="20"/>
                <w:lang w:val="sr-Cyrl-CS"/>
              </w:rPr>
              <w:t>verovatan</w:t>
            </w:r>
          </w:p>
          <w:p w:rsidR="00383106" w:rsidRPr="00095399" w:rsidRDefault="00383106" w:rsidP="00383106">
            <w:pPr>
              <w:rPr>
                <w:rFonts w:ascii="Cambria" w:hAnsi="Cambria"/>
                <w:i/>
                <w:sz w:val="20"/>
                <w:szCs w:val="20"/>
                <w:lang w:val="sr-Cyrl-CS"/>
              </w:rPr>
            </w:pPr>
          </w:p>
        </w:tc>
        <w:tc>
          <w:tcPr>
            <w:tcW w:w="593" w:type="dxa"/>
            <w:vMerge/>
            <w:shd w:val="clear" w:color="auto" w:fill="auto"/>
          </w:tcPr>
          <w:p w:rsidR="00383106" w:rsidRPr="00095399" w:rsidRDefault="00383106" w:rsidP="00383106">
            <w:pPr>
              <w:rPr>
                <w:rFonts w:ascii="Cambria" w:hAnsi="Cambria"/>
                <w:b/>
                <w:sz w:val="20"/>
                <w:szCs w:val="20"/>
                <w:lang w:val="sr-Cyrl-CS"/>
              </w:rPr>
            </w:pPr>
          </w:p>
        </w:tc>
        <w:tc>
          <w:tcPr>
            <w:tcW w:w="253" w:type="dxa"/>
            <w:shd w:val="clear" w:color="auto" w:fill="auto"/>
            <w:vAlign w:val="center"/>
          </w:tcPr>
          <w:p w:rsidR="00383106" w:rsidRPr="00095399" w:rsidRDefault="00383106" w:rsidP="00383106">
            <w:pPr>
              <w:rPr>
                <w:rFonts w:ascii="Cambria" w:hAnsi="Cambria"/>
                <w:b/>
                <w:sz w:val="20"/>
                <w:szCs w:val="20"/>
                <w:lang w:val="sr-Cyrl-CS"/>
              </w:rPr>
            </w:pPr>
            <w:r w:rsidRPr="00095399">
              <w:rPr>
                <w:rFonts w:ascii="Cambria" w:hAnsi="Cambria"/>
                <w:b/>
                <w:sz w:val="20"/>
                <w:szCs w:val="20"/>
                <w:lang w:val="sr-Cyrl-CS"/>
              </w:rPr>
              <w:t>5</w:t>
            </w:r>
          </w:p>
        </w:tc>
        <w:tc>
          <w:tcPr>
            <w:tcW w:w="1588" w:type="dxa"/>
            <w:tcBorders>
              <w:top w:val="single" w:sz="8" w:space="0" w:color="000000"/>
            </w:tcBorders>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5</w:t>
            </w:r>
          </w:p>
        </w:tc>
        <w:tc>
          <w:tcPr>
            <w:tcW w:w="1399" w:type="dxa"/>
            <w:tcBorders>
              <w:top w:val="single" w:sz="8" w:space="0" w:color="000000"/>
            </w:tcBorders>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10</w:t>
            </w:r>
          </w:p>
        </w:tc>
        <w:tc>
          <w:tcPr>
            <w:tcW w:w="1406"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15</w:t>
            </w:r>
          </w:p>
        </w:tc>
        <w:tc>
          <w:tcPr>
            <w:tcW w:w="1221"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20</w:t>
            </w:r>
          </w:p>
        </w:tc>
        <w:tc>
          <w:tcPr>
            <w:tcW w:w="1246" w:type="dxa"/>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25</w:t>
            </w:r>
          </w:p>
        </w:tc>
      </w:tr>
    </w:tbl>
    <w:p w:rsidR="00383106" w:rsidRPr="00095399" w:rsidRDefault="00383106" w:rsidP="00383106">
      <w:pPr>
        <w:rPr>
          <w:rFonts w:ascii="Cambria" w:hAnsi="Cambria"/>
          <w:sz w:val="20"/>
          <w:szCs w:val="20"/>
          <w:lang w:val="bs-Latn-BA"/>
        </w:rPr>
      </w:pPr>
    </w:p>
    <w:p w:rsidR="00383106" w:rsidRPr="00095399" w:rsidRDefault="00383106" w:rsidP="005C2DCB">
      <w:pPr>
        <w:jc w:val="center"/>
        <w:rPr>
          <w:rFonts w:ascii="Cambria" w:hAnsi="Cambria"/>
          <w:i/>
          <w:sz w:val="20"/>
          <w:szCs w:val="20"/>
          <w:lang w:val="sr-Cyrl-CS"/>
        </w:rPr>
      </w:pPr>
      <w:r w:rsidRPr="00095399">
        <w:rPr>
          <w:rFonts w:ascii="Cambria" w:hAnsi="Cambria"/>
          <w:i/>
          <w:sz w:val="20"/>
          <w:szCs w:val="20"/>
          <w:lang w:val="sr-Cyrl-CS"/>
        </w:rPr>
        <w:t xml:space="preserve">Tabela </w:t>
      </w:r>
      <w:r w:rsidRPr="00095399">
        <w:rPr>
          <w:rFonts w:ascii="Cambria" w:hAnsi="Cambria"/>
          <w:i/>
          <w:sz w:val="20"/>
          <w:szCs w:val="20"/>
          <w:lang w:val="bs-Latn-BA"/>
        </w:rPr>
        <w:t>12</w:t>
      </w:r>
      <w:r w:rsidRPr="00095399">
        <w:rPr>
          <w:rFonts w:ascii="Cambria" w:hAnsi="Cambria"/>
          <w:i/>
          <w:sz w:val="20"/>
          <w:szCs w:val="20"/>
          <w:lang w:val="sr-Cyrl-CS"/>
        </w:rPr>
        <w:t xml:space="preserve"> </w:t>
      </w:r>
      <w:r w:rsidRPr="00095399">
        <w:rPr>
          <w:rFonts w:ascii="Cambria" w:hAnsi="Cambria"/>
          <w:i/>
          <w:sz w:val="20"/>
          <w:szCs w:val="20"/>
          <w:lang w:val="hr-HR"/>
        </w:rPr>
        <w:t>–</w:t>
      </w:r>
      <w:r w:rsidRPr="00095399">
        <w:rPr>
          <w:rFonts w:ascii="Cambria" w:hAnsi="Cambria"/>
          <w:i/>
          <w:sz w:val="20"/>
          <w:szCs w:val="20"/>
          <w:lang w:val="sr-Cyrl-CS"/>
        </w:rPr>
        <w:t xml:space="preserve"> Rangiranje faktora požarnog rizika</w:t>
      </w:r>
    </w:p>
    <w:tbl>
      <w:tblPr>
        <w:tblW w:w="9356"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2186"/>
        <w:gridCol w:w="2356"/>
        <w:gridCol w:w="2222"/>
        <w:gridCol w:w="2592"/>
      </w:tblGrid>
      <w:tr w:rsidR="00383106" w:rsidRPr="00095399" w:rsidTr="00383106">
        <w:trPr>
          <w:trHeight w:hRule="exact" w:val="1571"/>
          <w:jc w:val="center"/>
        </w:trPr>
        <w:tc>
          <w:tcPr>
            <w:tcW w:w="2235" w:type="dxa"/>
            <w:tcBorders>
              <w:top w:val="single" w:sz="12" w:space="0" w:color="000000"/>
              <w:bottom w:val="single" w:sz="12" w:space="0" w:color="000000"/>
            </w:tcBorders>
            <w:shd w:val="pct20"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 xml:space="preserve">Mјera </w:t>
            </w:r>
          </w:p>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rizika od požara</w:t>
            </w:r>
          </w:p>
        </w:tc>
        <w:tc>
          <w:tcPr>
            <w:tcW w:w="2409" w:type="dxa"/>
            <w:tcBorders>
              <w:top w:val="single" w:sz="12" w:space="0" w:color="000000"/>
              <w:bottom w:val="single" w:sz="12" w:space="0" w:color="000000"/>
            </w:tcBorders>
            <w:shd w:val="pct20"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Kvantitativni opis</w:t>
            </w:r>
          </w:p>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požarnog rizika</w:t>
            </w:r>
          </w:p>
        </w:tc>
        <w:tc>
          <w:tcPr>
            <w:tcW w:w="2268" w:type="dxa"/>
            <w:tcBorders>
              <w:top w:val="single" w:sz="12" w:space="0" w:color="000000"/>
              <w:bottom w:val="single" w:sz="12" w:space="0" w:color="000000"/>
            </w:tcBorders>
            <w:shd w:val="pct20"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Kvantitativni rang</w:t>
            </w:r>
          </w:p>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požarnog rizika</w:t>
            </w:r>
          </w:p>
        </w:tc>
        <w:tc>
          <w:tcPr>
            <w:tcW w:w="2659" w:type="dxa"/>
            <w:tcBorders>
              <w:top w:val="single" w:sz="12" w:space="0" w:color="000000"/>
              <w:bottom w:val="single" w:sz="12" w:space="0" w:color="000000"/>
            </w:tcBorders>
            <w:shd w:val="pct20"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Način i mere za sprečavanje, otklanjanje ili smanjenje rizika od požara</w:t>
            </w:r>
          </w:p>
        </w:tc>
      </w:tr>
      <w:tr w:rsidR="00383106" w:rsidRPr="00095399" w:rsidTr="00383106">
        <w:trPr>
          <w:trHeight w:hRule="exact" w:val="454"/>
          <w:jc w:val="center"/>
        </w:trPr>
        <w:tc>
          <w:tcPr>
            <w:tcW w:w="2235" w:type="dxa"/>
            <w:tcBorders>
              <w:top w:val="single" w:sz="12" w:space="0" w:color="000000"/>
              <w:bottom w:val="single" w:sz="8" w:space="0" w:color="000000"/>
            </w:tcBorders>
            <w:shd w:val="clear" w:color="auto" w:fill="92D050"/>
            <w:vAlign w:val="center"/>
          </w:tcPr>
          <w:p w:rsidR="00383106" w:rsidRPr="00095399" w:rsidRDefault="00383106" w:rsidP="00383106">
            <w:pPr>
              <w:rPr>
                <w:rFonts w:ascii="Cambria" w:hAnsi="Cambria"/>
                <w:i/>
                <w:sz w:val="20"/>
                <w:szCs w:val="20"/>
                <w:lang w:val="sr-Cyrl-CS"/>
              </w:rPr>
            </w:pPr>
            <w:r w:rsidRPr="00095399">
              <w:rPr>
                <w:rFonts w:ascii="Cambria" w:hAnsi="Cambria"/>
                <w:i/>
                <w:sz w:val="20"/>
                <w:szCs w:val="20"/>
                <w:lang w:val="sr-Cyrl-CS"/>
              </w:rPr>
              <w:t>1,</w:t>
            </w:r>
            <w:r w:rsidRPr="00095399">
              <w:rPr>
                <w:rFonts w:ascii="Cambria" w:hAnsi="Cambria"/>
                <w:b/>
                <w:i/>
                <w:sz w:val="20"/>
                <w:szCs w:val="20"/>
                <w:u w:val="single"/>
                <w:lang w:val="sr-Cyrl-CS"/>
              </w:rPr>
              <w:t>2</w:t>
            </w:r>
          </w:p>
        </w:tc>
        <w:tc>
          <w:tcPr>
            <w:tcW w:w="2409" w:type="dxa"/>
            <w:tcBorders>
              <w:top w:val="single" w:sz="12" w:space="0" w:color="000000"/>
              <w:bottom w:val="single" w:sz="8" w:space="0" w:color="000000"/>
            </w:tcBorders>
            <w:shd w:val="clear" w:color="auto" w:fill="92D050"/>
            <w:vAlign w:val="center"/>
          </w:tcPr>
          <w:p w:rsidR="00383106" w:rsidRPr="00095399" w:rsidRDefault="00383106" w:rsidP="00383106">
            <w:pPr>
              <w:rPr>
                <w:rFonts w:ascii="Cambria" w:hAnsi="Cambria"/>
                <w:b/>
                <w:i/>
                <w:sz w:val="20"/>
                <w:szCs w:val="20"/>
                <w:lang w:val="sr-Cyrl-CS"/>
              </w:rPr>
            </w:pPr>
            <w:r w:rsidRPr="00095399">
              <w:rPr>
                <w:rFonts w:ascii="Cambria" w:hAnsi="Cambria"/>
                <w:b/>
                <w:i/>
                <w:sz w:val="20"/>
                <w:szCs w:val="20"/>
                <w:lang w:val="sr-Cyrl-CS"/>
              </w:rPr>
              <w:t>Beznačajan</w:t>
            </w:r>
          </w:p>
        </w:tc>
        <w:tc>
          <w:tcPr>
            <w:tcW w:w="2268" w:type="dxa"/>
            <w:tcBorders>
              <w:top w:val="single" w:sz="12" w:space="0" w:color="000000"/>
              <w:bottom w:val="single" w:sz="8" w:space="0" w:color="000000"/>
            </w:tcBorders>
            <w:shd w:val="clear" w:color="auto" w:fill="92D050"/>
            <w:vAlign w:val="center"/>
          </w:tcPr>
          <w:p w:rsidR="00383106" w:rsidRPr="00095399" w:rsidRDefault="00383106" w:rsidP="00383106">
            <w:pPr>
              <w:rPr>
                <w:rFonts w:ascii="Cambria" w:hAnsi="Cambria"/>
                <w:b/>
                <w:i/>
                <w:sz w:val="20"/>
                <w:szCs w:val="20"/>
                <w:lang w:val="sr-Cyrl-CS"/>
              </w:rPr>
            </w:pPr>
            <w:r w:rsidRPr="00095399">
              <w:rPr>
                <w:rFonts w:ascii="Cambria" w:hAnsi="Cambria"/>
                <w:b/>
                <w:i/>
                <w:sz w:val="20"/>
                <w:szCs w:val="20"/>
                <w:lang w:val="sr-Cyrl-CS"/>
              </w:rPr>
              <w:t>1</w:t>
            </w:r>
          </w:p>
        </w:tc>
        <w:tc>
          <w:tcPr>
            <w:tcW w:w="2659" w:type="dxa"/>
            <w:tcBorders>
              <w:top w:val="single" w:sz="12" w:space="0" w:color="000000"/>
              <w:bottom w:val="single" w:sz="8" w:space="0" w:color="000000"/>
            </w:tcBorders>
            <w:shd w:val="clear" w:color="auto" w:fill="92D050"/>
          </w:tcPr>
          <w:p w:rsidR="00383106" w:rsidRPr="00095399" w:rsidRDefault="00383106" w:rsidP="00383106">
            <w:pPr>
              <w:rPr>
                <w:rFonts w:ascii="Cambria" w:hAnsi="Cambria"/>
                <w:sz w:val="20"/>
                <w:szCs w:val="20"/>
                <w:lang w:val="sr-Cyrl-CS"/>
              </w:rPr>
            </w:pPr>
          </w:p>
        </w:tc>
      </w:tr>
      <w:tr w:rsidR="00383106" w:rsidRPr="00095399" w:rsidTr="00383106">
        <w:trPr>
          <w:trHeight w:hRule="exact" w:val="454"/>
          <w:jc w:val="center"/>
        </w:trPr>
        <w:tc>
          <w:tcPr>
            <w:tcW w:w="2235" w:type="dxa"/>
            <w:tcBorders>
              <w:top w:val="single" w:sz="8" w:space="0" w:color="000000"/>
              <w:bottom w:val="single" w:sz="8" w:space="0" w:color="000000"/>
            </w:tcBorders>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3,4,5</w:t>
            </w:r>
          </w:p>
        </w:tc>
        <w:tc>
          <w:tcPr>
            <w:tcW w:w="2409" w:type="dxa"/>
            <w:tcBorders>
              <w:top w:val="single" w:sz="8" w:space="0" w:color="000000"/>
              <w:bottom w:val="single" w:sz="8" w:space="0" w:color="000000"/>
            </w:tcBorders>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Mali</w:t>
            </w:r>
          </w:p>
        </w:tc>
        <w:tc>
          <w:tcPr>
            <w:tcW w:w="2268" w:type="dxa"/>
            <w:tcBorders>
              <w:top w:val="single" w:sz="8" w:space="0" w:color="000000"/>
              <w:bottom w:val="single" w:sz="8" w:space="0" w:color="000000"/>
            </w:tcBorders>
            <w:shd w:val="clear" w:color="auto" w:fill="auto"/>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2</w:t>
            </w:r>
          </w:p>
        </w:tc>
        <w:tc>
          <w:tcPr>
            <w:tcW w:w="2659" w:type="dxa"/>
            <w:tcBorders>
              <w:top w:val="single" w:sz="8" w:space="0" w:color="000000"/>
              <w:bottom w:val="single" w:sz="8" w:space="0" w:color="000000"/>
            </w:tcBorders>
            <w:shd w:val="clear" w:color="auto" w:fill="auto"/>
            <w:vAlign w:val="center"/>
          </w:tcPr>
          <w:p w:rsidR="00383106" w:rsidRPr="00095399" w:rsidRDefault="00383106" w:rsidP="00383106">
            <w:pPr>
              <w:rPr>
                <w:rFonts w:ascii="Cambria" w:hAnsi="Cambria"/>
                <w:sz w:val="20"/>
                <w:szCs w:val="20"/>
                <w:lang w:val="sr-Cyrl-CS"/>
              </w:rPr>
            </w:pPr>
          </w:p>
        </w:tc>
      </w:tr>
      <w:tr w:rsidR="00383106" w:rsidRPr="00095399" w:rsidTr="00383106">
        <w:trPr>
          <w:trHeight w:hRule="exact" w:val="454"/>
          <w:jc w:val="center"/>
        </w:trPr>
        <w:tc>
          <w:tcPr>
            <w:tcW w:w="2235" w:type="dxa"/>
            <w:tcBorders>
              <w:top w:val="single" w:sz="8" w:space="0" w:color="000000"/>
              <w:bottom w:val="single" w:sz="8" w:space="0" w:color="000000"/>
            </w:tcBorders>
            <w:shd w:val="clear" w:color="auto" w:fill="FFC000"/>
            <w:vAlign w:val="center"/>
          </w:tcPr>
          <w:p w:rsidR="00383106" w:rsidRPr="00095399" w:rsidRDefault="00383106" w:rsidP="00383106">
            <w:pPr>
              <w:rPr>
                <w:rFonts w:ascii="Cambria" w:hAnsi="Cambria"/>
                <w:i/>
                <w:sz w:val="20"/>
                <w:szCs w:val="20"/>
                <w:lang w:val="sr-Cyrl-CS"/>
              </w:rPr>
            </w:pPr>
            <w:r w:rsidRPr="00095399">
              <w:rPr>
                <w:rFonts w:ascii="Cambria" w:hAnsi="Cambria"/>
                <w:i/>
                <w:sz w:val="20"/>
                <w:szCs w:val="20"/>
                <w:lang w:val="sr-Cyrl-CS"/>
              </w:rPr>
              <w:t>6,</w:t>
            </w:r>
            <w:r w:rsidRPr="00095399">
              <w:rPr>
                <w:rFonts w:ascii="Cambria" w:hAnsi="Cambria"/>
                <w:b/>
                <w:i/>
                <w:sz w:val="20"/>
                <w:szCs w:val="20"/>
                <w:u w:val="single"/>
                <w:lang w:val="sr-Cyrl-CS"/>
              </w:rPr>
              <w:t>8</w:t>
            </w:r>
            <w:r w:rsidRPr="00095399">
              <w:rPr>
                <w:rFonts w:ascii="Cambria" w:hAnsi="Cambria"/>
                <w:i/>
                <w:sz w:val="20"/>
                <w:szCs w:val="20"/>
                <w:lang w:val="sr-Cyrl-CS"/>
              </w:rPr>
              <w:t>,9</w:t>
            </w:r>
          </w:p>
        </w:tc>
        <w:tc>
          <w:tcPr>
            <w:tcW w:w="2409" w:type="dxa"/>
            <w:tcBorders>
              <w:top w:val="single" w:sz="8" w:space="0" w:color="000000"/>
              <w:bottom w:val="single" w:sz="8" w:space="0" w:color="000000"/>
            </w:tcBorders>
            <w:shd w:val="clear" w:color="auto" w:fill="FFC000"/>
            <w:vAlign w:val="center"/>
          </w:tcPr>
          <w:p w:rsidR="00383106" w:rsidRPr="00095399" w:rsidRDefault="00383106" w:rsidP="00383106">
            <w:pPr>
              <w:rPr>
                <w:rFonts w:ascii="Cambria" w:hAnsi="Cambria"/>
                <w:b/>
                <w:i/>
                <w:sz w:val="20"/>
                <w:szCs w:val="20"/>
                <w:lang w:val="sr-Cyrl-CS"/>
              </w:rPr>
            </w:pPr>
            <w:r w:rsidRPr="00095399">
              <w:rPr>
                <w:rFonts w:ascii="Cambria" w:hAnsi="Cambria"/>
                <w:b/>
                <w:i/>
                <w:sz w:val="20"/>
                <w:szCs w:val="20"/>
                <w:lang w:val="sr-Cyrl-CS"/>
              </w:rPr>
              <w:t>Srednji</w:t>
            </w:r>
          </w:p>
        </w:tc>
        <w:tc>
          <w:tcPr>
            <w:tcW w:w="2268" w:type="dxa"/>
            <w:tcBorders>
              <w:top w:val="single" w:sz="8" w:space="0" w:color="000000"/>
              <w:bottom w:val="single" w:sz="8" w:space="0" w:color="000000"/>
            </w:tcBorders>
            <w:shd w:val="clear" w:color="auto" w:fill="FFC000"/>
            <w:vAlign w:val="center"/>
          </w:tcPr>
          <w:p w:rsidR="00383106" w:rsidRPr="00095399" w:rsidRDefault="00383106" w:rsidP="00383106">
            <w:pPr>
              <w:rPr>
                <w:rFonts w:ascii="Cambria" w:hAnsi="Cambria"/>
                <w:b/>
                <w:i/>
                <w:sz w:val="20"/>
                <w:szCs w:val="20"/>
                <w:lang w:val="sr-Cyrl-CS"/>
              </w:rPr>
            </w:pPr>
            <w:r w:rsidRPr="00095399">
              <w:rPr>
                <w:rFonts w:ascii="Cambria" w:hAnsi="Cambria"/>
                <w:b/>
                <w:i/>
                <w:sz w:val="20"/>
                <w:szCs w:val="20"/>
                <w:lang w:val="sr-Cyrl-CS"/>
              </w:rPr>
              <w:t>3</w:t>
            </w:r>
          </w:p>
        </w:tc>
        <w:tc>
          <w:tcPr>
            <w:tcW w:w="2659" w:type="dxa"/>
            <w:tcBorders>
              <w:top w:val="single" w:sz="8" w:space="0" w:color="000000"/>
              <w:bottom w:val="single" w:sz="8" w:space="0" w:color="000000"/>
            </w:tcBorders>
            <w:shd w:val="clear" w:color="auto" w:fill="FFC000"/>
            <w:vAlign w:val="center"/>
          </w:tcPr>
          <w:p w:rsidR="00383106" w:rsidRPr="00095399" w:rsidRDefault="00383106" w:rsidP="00383106">
            <w:pPr>
              <w:rPr>
                <w:rFonts w:ascii="Cambria" w:hAnsi="Cambria"/>
                <w:b/>
                <w:i/>
                <w:sz w:val="20"/>
                <w:szCs w:val="20"/>
                <w:lang w:val="sr-Cyrl-CS"/>
              </w:rPr>
            </w:pPr>
            <w:r w:rsidRPr="00095399">
              <w:rPr>
                <w:rFonts w:ascii="Cambria" w:hAnsi="Cambria"/>
                <w:b/>
                <w:i/>
                <w:sz w:val="20"/>
                <w:szCs w:val="20"/>
                <w:lang w:val="sr-Cyrl-CS"/>
              </w:rPr>
              <w:t>mere iz tabela 1 i 2</w:t>
            </w:r>
          </w:p>
        </w:tc>
      </w:tr>
      <w:tr w:rsidR="00383106" w:rsidRPr="00095399" w:rsidTr="00383106">
        <w:trPr>
          <w:trHeight w:hRule="exact" w:val="454"/>
          <w:jc w:val="center"/>
        </w:trPr>
        <w:tc>
          <w:tcPr>
            <w:tcW w:w="2235" w:type="dxa"/>
            <w:tcBorders>
              <w:top w:val="single" w:sz="8" w:space="0" w:color="000000"/>
            </w:tcBorders>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10,12,15,16</w:t>
            </w:r>
          </w:p>
        </w:tc>
        <w:tc>
          <w:tcPr>
            <w:tcW w:w="2409" w:type="dxa"/>
            <w:tcBorders>
              <w:top w:val="single" w:sz="8" w:space="0" w:color="000000"/>
            </w:tcBorders>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Visok</w:t>
            </w:r>
          </w:p>
        </w:tc>
        <w:tc>
          <w:tcPr>
            <w:tcW w:w="2268" w:type="dxa"/>
            <w:tcBorders>
              <w:top w:val="single" w:sz="8" w:space="0" w:color="000000"/>
            </w:tcBorders>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4</w:t>
            </w:r>
          </w:p>
        </w:tc>
        <w:tc>
          <w:tcPr>
            <w:tcW w:w="2659" w:type="dxa"/>
            <w:tcBorders>
              <w:top w:val="single" w:sz="8" w:space="0" w:color="000000"/>
            </w:tcBorders>
          </w:tcPr>
          <w:p w:rsidR="00383106" w:rsidRPr="00095399" w:rsidRDefault="00383106" w:rsidP="00383106">
            <w:pPr>
              <w:rPr>
                <w:rFonts w:ascii="Cambria" w:hAnsi="Cambria"/>
                <w:sz w:val="20"/>
                <w:szCs w:val="20"/>
                <w:lang w:val="sr-Cyrl-CS"/>
              </w:rPr>
            </w:pPr>
          </w:p>
        </w:tc>
      </w:tr>
      <w:tr w:rsidR="00383106" w:rsidRPr="00095399" w:rsidTr="00383106">
        <w:trPr>
          <w:trHeight w:hRule="exact" w:val="454"/>
          <w:jc w:val="center"/>
        </w:trPr>
        <w:tc>
          <w:tcPr>
            <w:tcW w:w="2235" w:type="dxa"/>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20,25</w:t>
            </w:r>
          </w:p>
        </w:tc>
        <w:tc>
          <w:tcPr>
            <w:tcW w:w="2409" w:type="dxa"/>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Ekstremni</w:t>
            </w:r>
          </w:p>
        </w:tc>
        <w:tc>
          <w:tcPr>
            <w:tcW w:w="2268" w:type="dxa"/>
            <w:vAlign w:val="center"/>
          </w:tcPr>
          <w:p w:rsidR="00383106" w:rsidRPr="00095399" w:rsidRDefault="00383106" w:rsidP="00383106">
            <w:pPr>
              <w:rPr>
                <w:rFonts w:ascii="Cambria" w:hAnsi="Cambria"/>
                <w:sz w:val="20"/>
                <w:szCs w:val="20"/>
                <w:lang w:val="sr-Cyrl-CS"/>
              </w:rPr>
            </w:pPr>
            <w:r w:rsidRPr="00095399">
              <w:rPr>
                <w:rFonts w:ascii="Cambria" w:hAnsi="Cambria"/>
                <w:sz w:val="20"/>
                <w:szCs w:val="20"/>
                <w:lang w:val="sr-Cyrl-CS"/>
              </w:rPr>
              <w:t>5</w:t>
            </w:r>
          </w:p>
        </w:tc>
        <w:tc>
          <w:tcPr>
            <w:tcW w:w="2659" w:type="dxa"/>
          </w:tcPr>
          <w:p w:rsidR="00383106" w:rsidRPr="00095399" w:rsidRDefault="00383106" w:rsidP="00383106">
            <w:pPr>
              <w:rPr>
                <w:rFonts w:ascii="Cambria" w:hAnsi="Cambria"/>
                <w:sz w:val="20"/>
                <w:szCs w:val="20"/>
                <w:lang w:val="sr-Cyrl-CS"/>
              </w:rPr>
            </w:pPr>
          </w:p>
        </w:tc>
      </w:tr>
    </w:tbl>
    <w:p w:rsidR="00095399" w:rsidRDefault="00095399" w:rsidP="00095399">
      <w:pPr>
        <w:ind w:firstLine="0"/>
        <w:rPr>
          <w:rFonts w:ascii="Cambria" w:hAnsi="Cambria"/>
          <w:b/>
          <w:bCs/>
          <w:sz w:val="22"/>
          <w:lang w:val="sr-Cyrl-CS"/>
        </w:rPr>
      </w:pPr>
    </w:p>
    <w:p w:rsidR="00095399" w:rsidRPr="00383106" w:rsidRDefault="00095399" w:rsidP="00383106">
      <w:pPr>
        <w:rPr>
          <w:rFonts w:ascii="Cambria" w:hAnsi="Cambria"/>
          <w:b/>
          <w:bCs/>
          <w:sz w:val="22"/>
          <w:lang w:val="sr-Cyrl-CS"/>
        </w:rPr>
      </w:pPr>
    </w:p>
    <w:p w:rsidR="00383106" w:rsidRPr="00383106" w:rsidRDefault="005C2DCB" w:rsidP="00383106">
      <w:pPr>
        <w:rPr>
          <w:rFonts w:ascii="Cambria" w:hAnsi="Cambria"/>
          <w:sz w:val="22"/>
          <w:lang w:val="sr-Cyrl-CS"/>
        </w:rPr>
      </w:pPr>
      <w:r>
        <w:rPr>
          <w:rFonts w:ascii="Cambria" w:hAnsi="Cambria"/>
          <w:sz w:val="22"/>
          <w:lang w:val="en-US"/>
        </w:rPr>
        <w:t xml:space="preserve">      </w:t>
      </w:r>
      <w:r w:rsidR="00383106" w:rsidRPr="00383106">
        <w:rPr>
          <w:rFonts w:ascii="Cambria" w:hAnsi="Cambria"/>
          <w:sz w:val="22"/>
          <w:lang w:val="sr-Cyrl-CS"/>
        </w:rPr>
        <w:t>Legenda:</w:t>
      </w:r>
    </w:p>
    <w:tbl>
      <w:tblPr>
        <w:tblW w:w="9356" w:type="dxa"/>
        <w:tblInd w:w="7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185"/>
        <w:gridCol w:w="8171"/>
      </w:tblGrid>
      <w:tr w:rsidR="00383106" w:rsidRPr="00383106" w:rsidTr="005C2DCB">
        <w:trPr>
          <w:trHeight w:val="454"/>
        </w:trPr>
        <w:tc>
          <w:tcPr>
            <w:tcW w:w="1185" w:type="dxa"/>
            <w:tcBorders>
              <w:bottom w:val="single" w:sz="12" w:space="0" w:color="000000"/>
            </w:tcBorders>
            <w:shd w:val="clear" w:color="auto" w:fill="FFC000"/>
            <w:vAlign w:val="center"/>
          </w:tcPr>
          <w:p w:rsidR="00383106" w:rsidRPr="00383106" w:rsidRDefault="00383106" w:rsidP="00383106">
            <w:pPr>
              <w:rPr>
                <w:rFonts w:ascii="Cambria" w:hAnsi="Cambria"/>
                <w:b/>
                <w:bCs/>
                <w:sz w:val="22"/>
                <w:lang w:val="sr-Cyrl-CS"/>
              </w:rPr>
            </w:pPr>
          </w:p>
        </w:tc>
        <w:tc>
          <w:tcPr>
            <w:tcW w:w="8171" w:type="dxa"/>
            <w:vAlign w:val="center"/>
          </w:tcPr>
          <w:p w:rsidR="00383106" w:rsidRPr="00383106" w:rsidRDefault="00383106" w:rsidP="00383106">
            <w:pPr>
              <w:rPr>
                <w:rFonts w:ascii="Cambria" w:hAnsi="Cambria"/>
                <w:bCs/>
                <w:sz w:val="22"/>
                <w:lang w:val="sr-Cyrl-CS"/>
              </w:rPr>
            </w:pPr>
            <w:r w:rsidRPr="00383106">
              <w:rPr>
                <w:rFonts w:ascii="Cambria" w:hAnsi="Cambria"/>
                <w:sz w:val="22"/>
                <w:lang w:val="sr-Cyrl-CS"/>
              </w:rPr>
              <w:t>Procena rizika na postojeće stanje bez preduzetih mera</w:t>
            </w:r>
          </w:p>
        </w:tc>
      </w:tr>
      <w:tr w:rsidR="00383106" w:rsidRPr="00383106" w:rsidTr="005C2DCB">
        <w:trPr>
          <w:trHeight w:val="454"/>
        </w:trPr>
        <w:tc>
          <w:tcPr>
            <w:tcW w:w="1185" w:type="dxa"/>
            <w:shd w:val="clear" w:color="auto" w:fill="92D050"/>
            <w:vAlign w:val="center"/>
          </w:tcPr>
          <w:p w:rsidR="00383106" w:rsidRPr="00383106" w:rsidRDefault="00383106" w:rsidP="00383106">
            <w:pPr>
              <w:rPr>
                <w:rFonts w:ascii="Cambria" w:hAnsi="Cambria"/>
                <w:b/>
                <w:bCs/>
                <w:sz w:val="22"/>
                <w:lang w:val="sr-Cyrl-CS"/>
              </w:rPr>
            </w:pPr>
          </w:p>
        </w:tc>
        <w:tc>
          <w:tcPr>
            <w:tcW w:w="8171" w:type="dxa"/>
            <w:vAlign w:val="center"/>
          </w:tcPr>
          <w:p w:rsidR="00383106" w:rsidRPr="00383106" w:rsidRDefault="00383106" w:rsidP="00383106">
            <w:pPr>
              <w:rPr>
                <w:rFonts w:ascii="Cambria" w:hAnsi="Cambria"/>
                <w:bCs/>
                <w:sz w:val="22"/>
                <w:lang w:val="sr-Cyrl-CS"/>
              </w:rPr>
            </w:pPr>
            <w:r w:rsidRPr="00383106">
              <w:rPr>
                <w:rFonts w:ascii="Cambria" w:hAnsi="Cambria"/>
                <w:sz w:val="22"/>
                <w:lang w:val="sr-Cyrl-CS"/>
              </w:rPr>
              <w:t>Ponovna procena rizika nakon preduzetih predloženih  preventivnih mera</w:t>
            </w:r>
          </w:p>
        </w:tc>
      </w:tr>
    </w:tbl>
    <w:p w:rsidR="002639DB" w:rsidRPr="00383106" w:rsidRDefault="002639DB" w:rsidP="00095399">
      <w:pPr>
        <w:ind w:firstLine="0"/>
        <w:rPr>
          <w:rFonts w:ascii="Cambria" w:hAnsi="Cambria"/>
          <w:b/>
          <w:bCs/>
          <w:sz w:val="22"/>
          <w:lang w:val="bs-Latn-BA"/>
        </w:rPr>
      </w:pPr>
      <w:bookmarkStart w:id="50" w:name="_Toc365463887"/>
    </w:p>
    <w:p w:rsidR="00383106" w:rsidRPr="00383106" w:rsidRDefault="00383106" w:rsidP="00383106">
      <w:pPr>
        <w:rPr>
          <w:rFonts w:ascii="Cambria" w:hAnsi="Cambria"/>
          <w:b/>
          <w:bCs/>
          <w:sz w:val="22"/>
          <w:lang w:val="bs-Latn-BA"/>
        </w:rPr>
      </w:pPr>
    </w:p>
    <w:p w:rsidR="00383106" w:rsidRPr="00383106" w:rsidRDefault="00383106" w:rsidP="009A03AC">
      <w:pPr>
        <w:numPr>
          <w:ilvl w:val="0"/>
          <w:numId w:val="53"/>
        </w:numPr>
        <w:rPr>
          <w:rFonts w:ascii="Cambria" w:hAnsi="Cambria"/>
          <w:b/>
          <w:bCs/>
          <w:sz w:val="22"/>
          <w:u w:val="single"/>
          <w:lang w:val="sr-Cyrl-CS"/>
        </w:rPr>
      </w:pPr>
      <w:bookmarkStart w:id="51" w:name="_Toc16594816"/>
      <w:r w:rsidRPr="00383106">
        <w:rPr>
          <w:rFonts w:ascii="Cambria" w:hAnsi="Cambria"/>
          <w:b/>
          <w:bCs/>
          <w:sz w:val="22"/>
          <w:u w:val="single"/>
          <w:lang w:val="sr-Cyrl-CS"/>
        </w:rPr>
        <w:t>IZBOR MERA ZA SMANJENJE POSTOJEĆEG RIZIKA OD POŽARA</w:t>
      </w:r>
      <w:r w:rsidRPr="00383106">
        <w:rPr>
          <w:rFonts w:ascii="Cambria" w:hAnsi="Cambria"/>
          <w:b/>
          <w:bCs/>
          <w:sz w:val="22"/>
          <w:u w:val="single"/>
          <w:lang w:val="hr-HR"/>
        </w:rPr>
        <w:t xml:space="preserve"> – </w:t>
      </w:r>
      <w:r w:rsidRPr="00383106">
        <w:rPr>
          <w:rFonts w:ascii="Cambria" w:hAnsi="Cambria"/>
          <w:b/>
          <w:bCs/>
          <w:sz w:val="22"/>
          <w:u w:val="single"/>
          <w:lang w:val="sr-Cyrl-CS"/>
        </w:rPr>
        <w:t xml:space="preserve">KORAK </w:t>
      </w:r>
      <w:r w:rsidRPr="00383106">
        <w:rPr>
          <w:rFonts w:ascii="Cambria" w:hAnsi="Cambria"/>
          <w:b/>
          <w:bCs/>
          <w:sz w:val="22"/>
          <w:u w:val="single"/>
          <w:lang w:val="hr-HR"/>
        </w:rPr>
        <w:t>IV</w:t>
      </w:r>
      <w:bookmarkEnd w:id="50"/>
      <w:bookmarkEnd w:id="51"/>
    </w:p>
    <w:p w:rsidR="00383106" w:rsidRPr="00383106" w:rsidRDefault="00383106" w:rsidP="00383106">
      <w:pPr>
        <w:rPr>
          <w:rFonts w:ascii="Cambria" w:hAnsi="Cambria"/>
          <w:sz w:val="22"/>
          <w:lang w:val="sr-Cyrl-CS"/>
        </w:rPr>
      </w:pPr>
    </w:p>
    <w:p w:rsidR="00383106" w:rsidRDefault="00383106" w:rsidP="00383106">
      <w:pPr>
        <w:rPr>
          <w:rFonts w:ascii="Cambria" w:hAnsi="Cambria"/>
          <w:sz w:val="22"/>
          <w:lang w:val="hr-HR"/>
        </w:rPr>
      </w:pPr>
      <w:r w:rsidRPr="00383106">
        <w:rPr>
          <w:rFonts w:ascii="Cambria" w:hAnsi="Cambria"/>
          <w:sz w:val="22"/>
          <w:lang w:val="hr-HR"/>
        </w:rPr>
        <w:t xml:space="preserve">U koraku 4 se vrši izbor mera za smanjenje postojećeg požarnog rizika. Mere su predložene u </w:t>
      </w:r>
      <w:r w:rsidRPr="00383106">
        <w:rPr>
          <w:rFonts w:ascii="Cambria" w:hAnsi="Cambria"/>
          <w:i/>
          <w:sz w:val="22"/>
          <w:lang w:val="hr-HR"/>
        </w:rPr>
        <w:t>tabelama</w:t>
      </w:r>
      <w:r w:rsidRPr="00383106">
        <w:rPr>
          <w:rFonts w:ascii="Cambria" w:hAnsi="Cambria"/>
          <w:i/>
          <w:sz w:val="22"/>
          <w:lang w:val="sr-Cyrl-CS"/>
        </w:rPr>
        <w:t xml:space="preserve"> 3</w:t>
      </w:r>
      <w:r w:rsidRPr="00383106">
        <w:rPr>
          <w:rFonts w:ascii="Cambria" w:hAnsi="Cambria"/>
          <w:i/>
          <w:sz w:val="22"/>
          <w:lang w:val="hr-HR"/>
        </w:rPr>
        <w:t xml:space="preserve"> i </w:t>
      </w:r>
      <w:r w:rsidRPr="00383106">
        <w:rPr>
          <w:rFonts w:ascii="Cambria" w:hAnsi="Cambria"/>
          <w:i/>
          <w:sz w:val="22"/>
          <w:lang w:val="sr-Cyrl-CS"/>
        </w:rPr>
        <w:t>4</w:t>
      </w:r>
      <w:r w:rsidRPr="00383106">
        <w:rPr>
          <w:rFonts w:ascii="Cambria" w:hAnsi="Cambria"/>
          <w:sz w:val="22"/>
          <w:lang w:val="hr-HR"/>
        </w:rPr>
        <w:t xml:space="preserve"> i to na osnovu detalјne analize stanja.</w:t>
      </w:r>
    </w:p>
    <w:p w:rsidR="005C2DCB" w:rsidRPr="00383106" w:rsidRDefault="005C2DCB" w:rsidP="00383106">
      <w:pPr>
        <w:rPr>
          <w:rFonts w:ascii="Cambria" w:hAnsi="Cambria"/>
          <w:sz w:val="22"/>
          <w:lang w:val="hr-HR"/>
        </w:rPr>
      </w:pPr>
    </w:p>
    <w:p w:rsidR="00383106" w:rsidRPr="00383106" w:rsidRDefault="00383106" w:rsidP="009A03AC">
      <w:pPr>
        <w:numPr>
          <w:ilvl w:val="0"/>
          <w:numId w:val="54"/>
        </w:numPr>
        <w:rPr>
          <w:rFonts w:ascii="Cambria" w:hAnsi="Cambria"/>
          <w:b/>
          <w:bCs/>
          <w:sz w:val="22"/>
          <w:u w:val="single"/>
          <w:lang w:val="bs-Latn-BA"/>
        </w:rPr>
      </w:pPr>
      <w:bookmarkStart w:id="52" w:name="_Toc365463888"/>
      <w:bookmarkStart w:id="53" w:name="_Toc16594817"/>
      <w:r w:rsidRPr="00383106">
        <w:rPr>
          <w:rFonts w:ascii="Cambria" w:hAnsi="Cambria"/>
          <w:b/>
          <w:bCs/>
          <w:sz w:val="22"/>
          <w:u w:val="single"/>
          <w:lang w:val="x-none"/>
        </w:rPr>
        <w:t>PONOVNA PROCENA RIZIKA OD POŽARA</w:t>
      </w:r>
      <w:r w:rsidRPr="00383106">
        <w:rPr>
          <w:rFonts w:ascii="Cambria" w:hAnsi="Cambria"/>
          <w:b/>
          <w:bCs/>
          <w:sz w:val="22"/>
          <w:u w:val="single"/>
          <w:lang w:val="sr-Cyrl-CS"/>
        </w:rPr>
        <w:t xml:space="preserve"> – KORAK </w:t>
      </w:r>
      <w:r w:rsidRPr="00383106">
        <w:rPr>
          <w:rFonts w:ascii="Cambria" w:hAnsi="Cambria"/>
          <w:b/>
          <w:bCs/>
          <w:sz w:val="22"/>
          <w:u w:val="single"/>
          <w:lang w:val="x-none"/>
        </w:rPr>
        <w:t xml:space="preserve"> V</w:t>
      </w:r>
      <w:bookmarkEnd w:id="52"/>
      <w:bookmarkEnd w:id="53"/>
    </w:p>
    <w:p w:rsidR="00383106" w:rsidRPr="00383106" w:rsidRDefault="00383106" w:rsidP="00383106">
      <w:pPr>
        <w:rPr>
          <w:rFonts w:ascii="Cambria" w:hAnsi="Cambria"/>
          <w:sz w:val="22"/>
          <w:lang w:val="bs-Latn-BA"/>
        </w:rPr>
      </w:pPr>
    </w:p>
    <w:p w:rsidR="00383106" w:rsidRPr="00383106" w:rsidRDefault="00383106" w:rsidP="00383106">
      <w:pPr>
        <w:rPr>
          <w:rFonts w:ascii="Cambria" w:hAnsi="Cambria"/>
          <w:sz w:val="22"/>
          <w:lang w:val="bs-Latn-BA"/>
        </w:rPr>
      </w:pPr>
      <w:r w:rsidRPr="00383106">
        <w:rPr>
          <w:rFonts w:ascii="Cambria" w:hAnsi="Cambria"/>
          <w:sz w:val="22"/>
          <w:lang w:val="sr-Cyrl-CS"/>
        </w:rPr>
        <w:t xml:space="preserve">Pri ponovnoj proceni požarnog rizika, prema prethodno detalјno opisanoj metodi, uzimaju se u obzir predložene mere zaštite. Proračunata požarna opasnost bi se u ovom slučaju smanjila sa </w:t>
      </w:r>
      <w:r w:rsidRPr="00383106">
        <w:rPr>
          <w:rFonts w:ascii="Cambria" w:hAnsi="Cambria"/>
          <w:b/>
          <w:sz w:val="22"/>
          <w:lang w:val="sr-Cyrl-CS"/>
        </w:rPr>
        <w:t>41,66%</w:t>
      </w:r>
      <w:r w:rsidRPr="00383106">
        <w:rPr>
          <w:rFonts w:ascii="Cambria" w:hAnsi="Cambria"/>
          <w:sz w:val="22"/>
          <w:lang w:val="sr-Cyrl-CS"/>
        </w:rPr>
        <w:t xml:space="preserve"> na </w:t>
      </w:r>
      <w:r w:rsidRPr="00383106">
        <w:rPr>
          <w:rFonts w:ascii="Cambria" w:hAnsi="Cambria"/>
          <w:b/>
          <w:sz w:val="22"/>
          <w:lang w:val="sr-Cyrl-CS"/>
        </w:rPr>
        <w:t>8.33%.</w:t>
      </w:r>
      <w:r w:rsidRPr="00383106">
        <w:rPr>
          <w:rFonts w:ascii="Cambria" w:hAnsi="Cambria"/>
          <w:sz w:val="22"/>
          <w:lang w:val="sr-Cyrl-CS"/>
        </w:rPr>
        <w:t xml:space="preserve"> Neispunjenost sprovedenih preventivnih mera zaštite od požara bi se smanjila sa </w:t>
      </w:r>
      <w:r w:rsidRPr="00383106">
        <w:rPr>
          <w:rFonts w:ascii="Cambria" w:hAnsi="Cambria"/>
          <w:b/>
          <w:sz w:val="22"/>
          <w:lang w:val="sr-Cyrl-CS"/>
        </w:rPr>
        <w:t>26,66</w:t>
      </w:r>
      <w:r w:rsidRPr="00383106">
        <w:rPr>
          <w:rFonts w:ascii="Cambria" w:hAnsi="Cambria"/>
          <w:sz w:val="22"/>
          <w:lang w:val="sr-Cyrl-CS"/>
        </w:rPr>
        <w:t xml:space="preserve">% na </w:t>
      </w:r>
      <w:r w:rsidRPr="00383106">
        <w:rPr>
          <w:rFonts w:ascii="Cambria" w:hAnsi="Cambria"/>
          <w:b/>
          <w:sz w:val="22"/>
          <w:lang w:val="sr-Cyrl-CS"/>
        </w:rPr>
        <w:t>6,66%</w:t>
      </w:r>
      <w:r w:rsidRPr="00383106">
        <w:rPr>
          <w:rFonts w:ascii="Cambria" w:hAnsi="Cambria"/>
          <w:sz w:val="22"/>
          <w:lang w:val="sr-Cyrl-CS"/>
        </w:rPr>
        <w:t xml:space="preserve">. Rang verovatnoće će sada biti </w:t>
      </w:r>
      <w:r w:rsidRPr="00383106">
        <w:rPr>
          <w:rFonts w:ascii="Cambria" w:hAnsi="Cambria"/>
          <w:b/>
          <w:sz w:val="22"/>
          <w:lang w:val="sr-Cyrl-CS"/>
        </w:rPr>
        <w:t>2</w:t>
      </w:r>
      <w:r w:rsidRPr="00383106">
        <w:rPr>
          <w:rFonts w:ascii="Cambria" w:hAnsi="Cambria"/>
          <w:sz w:val="22"/>
          <w:lang w:val="sr-Cyrl-CS"/>
        </w:rPr>
        <w:t xml:space="preserve">, a rang težine moguće posledice </w:t>
      </w:r>
      <w:r w:rsidRPr="00383106">
        <w:rPr>
          <w:rFonts w:ascii="Cambria" w:hAnsi="Cambria"/>
          <w:b/>
          <w:sz w:val="22"/>
          <w:lang w:val="sr-Cyrl-CS"/>
        </w:rPr>
        <w:t>1</w:t>
      </w:r>
      <w:r w:rsidRPr="00383106">
        <w:rPr>
          <w:rFonts w:ascii="Cambria" w:hAnsi="Cambria"/>
          <w:sz w:val="22"/>
          <w:lang w:val="sr-Cyrl-CS"/>
        </w:rPr>
        <w:t xml:space="preserve">. Na osnovu toga dobija se da faktor požarnog rizika ima brojčanu vrednost </w:t>
      </w:r>
      <w:r w:rsidRPr="00383106">
        <w:rPr>
          <w:rFonts w:ascii="Cambria" w:hAnsi="Cambria"/>
          <w:b/>
          <w:sz w:val="22"/>
          <w:lang w:val="sr-Cyrl-CS"/>
        </w:rPr>
        <w:t>2</w:t>
      </w:r>
      <w:r w:rsidRPr="00383106">
        <w:rPr>
          <w:rFonts w:ascii="Cambria" w:hAnsi="Cambria"/>
          <w:sz w:val="22"/>
          <w:lang w:val="sr-Cyrl-CS"/>
        </w:rPr>
        <w:t xml:space="preserve"> i rang </w:t>
      </w:r>
      <w:r w:rsidRPr="00383106">
        <w:rPr>
          <w:rFonts w:ascii="Cambria" w:hAnsi="Cambria"/>
          <w:b/>
          <w:sz w:val="22"/>
          <w:lang w:val="sr-Cyrl-CS"/>
        </w:rPr>
        <w:t>1</w:t>
      </w:r>
      <w:r w:rsidRPr="00383106">
        <w:rPr>
          <w:rFonts w:ascii="Cambria" w:hAnsi="Cambria"/>
          <w:sz w:val="22"/>
          <w:lang w:val="sr-Cyrl-CS"/>
        </w:rPr>
        <w:t xml:space="preserve"> što ukazuje da bi požarni rizik posle sprovođenja predloženih mera bio </w:t>
      </w:r>
      <w:r w:rsidRPr="00383106">
        <w:rPr>
          <w:rFonts w:ascii="Cambria" w:hAnsi="Cambria"/>
          <w:b/>
          <w:sz w:val="22"/>
          <w:lang w:val="sr-Cyrl-CS"/>
        </w:rPr>
        <w:t>beznačajan</w:t>
      </w:r>
      <w:r w:rsidRPr="00383106">
        <w:rPr>
          <w:rFonts w:ascii="Cambria" w:hAnsi="Cambria"/>
          <w:sz w:val="22"/>
          <w:lang w:val="sr-Cyrl-CS"/>
        </w:rPr>
        <w:t>.</w:t>
      </w:r>
    </w:p>
    <w:p w:rsidR="00383106" w:rsidRPr="00383106" w:rsidRDefault="00383106" w:rsidP="00383106">
      <w:pPr>
        <w:rPr>
          <w:rFonts w:ascii="Cambria" w:hAnsi="Cambria"/>
          <w:sz w:val="22"/>
        </w:rPr>
      </w:pPr>
    </w:p>
    <w:p w:rsidR="00383106" w:rsidRPr="00383106" w:rsidRDefault="00383106" w:rsidP="00383106">
      <w:pPr>
        <w:rPr>
          <w:rFonts w:ascii="Cambria" w:hAnsi="Cambria"/>
          <w:sz w:val="22"/>
          <w:lang w:val="ru-RU"/>
        </w:rPr>
      </w:pPr>
      <w:r w:rsidRPr="00383106">
        <w:rPr>
          <w:rFonts w:ascii="Cambria" w:hAnsi="Cambria"/>
          <w:sz w:val="22"/>
          <w:lang w:val="ru-RU"/>
        </w:rPr>
        <w:t>Na</w:t>
      </w:r>
      <w:r w:rsidRPr="00383106">
        <w:rPr>
          <w:rFonts w:ascii="Cambria" w:hAnsi="Cambria"/>
          <w:sz w:val="22"/>
          <w:lang w:val="bs-Latn-BA"/>
        </w:rPr>
        <w:t xml:space="preserve"> </w:t>
      </w:r>
      <w:r w:rsidRPr="00383106">
        <w:rPr>
          <w:rFonts w:ascii="Cambria" w:hAnsi="Cambria"/>
          <w:sz w:val="22"/>
          <w:lang w:val="ru-RU"/>
        </w:rPr>
        <w:t>području</w:t>
      </w:r>
      <w:r w:rsidRPr="00383106">
        <w:rPr>
          <w:rFonts w:ascii="Cambria" w:hAnsi="Cambria"/>
          <w:sz w:val="22"/>
          <w:lang w:val="bs-Latn-BA"/>
        </w:rPr>
        <w:t xml:space="preserve"> </w:t>
      </w:r>
      <w:r w:rsidRPr="00383106">
        <w:rPr>
          <w:rFonts w:ascii="Cambria" w:hAnsi="Cambria"/>
          <w:sz w:val="22"/>
          <w:lang w:val="ru-RU"/>
        </w:rPr>
        <w:t xml:space="preserve">opštine </w:t>
      </w:r>
      <w:r w:rsidR="002639DB">
        <w:rPr>
          <w:rFonts w:ascii="Cambria" w:hAnsi="Cambria"/>
          <w:sz w:val="22"/>
        </w:rPr>
        <w:t>Brod</w:t>
      </w:r>
      <w:r w:rsidRPr="00383106">
        <w:rPr>
          <w:rFonts w:ascii="Cambria" w:hAnsi="Cambria"/>
          <w:sz w:val="22"/>
          <w:lang w:val="ru-RU"/>
        </w:rPr>
        <w:t>, odnosno gradskog područja</w:t>
      </w:r>
      <w:r w:rsidRPr="00383106">
        <w:rPr>
          <w:rFonts w:ascii="Cambria" w:hAnsi="Cambria"/>
          <w:sz w:val="22"/>
        </w:rPr>
        <w:t xml:space="preserve">, </w:t>
      </w:r>
      <w:r w:rsidRPr="00383106">
        <w:rPr>
          <w:rFonts w:ascii="Cambria" w:hAnsi="Cambria"/>
          <w:sz w:val="22"/>
          <w:lang w:val="ru-RU"/>
        </w:rPr>
        <w:t>mogući</w:t>
      </w:r>
      <w:r w:rsidRPr="00383106">
        <w:rPr>
          <w:rFonts w:ascii="Cambria" w:hAnsi="Cambria"/>
          <w:sz w:val="22"/>
          <w:lang w:val="bs-Latn-BA"/>
        </w:rPr>
        <w:t xml:space="preserve"> </w:t>
      </w:r>
      <w:r w:rsidRPr="00383106">
        <w:rPr>
          <w:rFonts w:ascii="Cambria" w:hAnsi="Cambria"/>
          <w:sz w:val="22"/>
          <w:lang w:val="ru-RU"/>
        </w:rPr>
        <w:t>su</w:t>
      </w:r>
      <w:r w:rsidRPr="00383106">
        <w:rPr>
          <w:rFonts w:ascii="Cambria" w:hAnsi="Cambria"/>
          <w:sz w:val="22"/>
          <w:lang w:val="bs-Latn-BA"/>
        </w:rPr>
        <w:t xml:space="preserve"> </w:t>
      </w:r>
      <w:r w:rsidRPr="00383106">
        <w:rPr>
          <w:rFonts w:ascii="Cambria" w:hAnsi="Cambria"/>
          <w:sz w:val="22"/>
          <w:lang w:val="ru-RU"/>
        </w:rPr>
        <w:t>požari</w:t>
      </w:r>
      <w:r w:rsidRPr="00383106">
        <w:rPr>
          <w:rFonts w:ascii="Cambria" w:hAnsi="Cambria"/>
          <w:sz w:val="22"/>
          <w:lang w:val="bs-Latn-BA"/>
        </w:rPr>
        <w:t xml:space="preserve"> </w:t>
      </w:r>
      <w:r w:rsidRPr="00383106">
        <w:rPr>
          <w:rFonts w:ascii="Cambria" w:hAnsi="Cambria"/>
          <w:sz w:val="22"/>
          <w:lang w:val="ru-RU"/>
        </w:rPr>
        <w:t>sa</w:t>
      </w:r>
      <w:r w:rsidRPr="00383106">
        <w:rPr>
          <w:rFonts w:ascii="Cambria" w:hAnsi="Cambria"/>
          <w:sz w:val="22"/>
          <w:lang w:val="bs-Latn-BA"/>
        </w:rPr>
        <w:t xml:space="preserve"> </w:t>
      </w:r>
      <w:r w:rsidRPr="00383106">
        <w:rPr>
          <w:rFonts w:ascii="Cambria" w:hAnsi="Cambria"/>
          <w:sz w:val="22"/>
          <w:lang w:val="ru-RU"/>
        </w:rPr>
        <w:t>jednom</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s</w:t>
      </w:r>
      <w:r w:rsidRPr="00383106">
        <w:rPr>
          <w:rFonts w:ascii="Cambria" w:hAnsi="Cambria"/>
          <w:sz w:val="22"/>
          <w:lang w:val="bs-Latn-BA"/>
        </w:rPr>
        <w:t>lj</w:t>
      </w:r>
      <w:r w:rsidRPr="00383106">
        <w:rPr>
          <w:rFonts w:ascii="Cambria" w:hAnsi="Cambria"/>
          <w:sz w:val="22"/>
          <w:lang w:val="ru-RU"/>
        </w:rPr>
        <w:t>edećih</w:t>
      </w:r>
      <w:r w:rsidRPr="00383106">
        <w:rPr>
          <w:rFonts w:ascii="Cambria" w:hAnsi="Cambria"/>
          <w:sz w:val="22"/>
          <w:lang w:val="bs-Latn-BA"/>
        </w:rPr>
        <w:t xml:space="preserve"> </w:t>
      </w:r>
      <w:r w:rsidRPr="00383106">
        <w:rPr>
          <w:rFonts w:ascii="Cambria" w:hAnsi="Cambria"/>
          <w:sz w:val="22"/>
          <w:lang w:val="ru-RU"/>
        </w:rPr>
        <w:t>poslјedica:</w:t>
      </w:r>
    </w:p>
    <w:p w:rsidR="00383106" w:rsidRPr="00383106" w:rsidRDefault="00383106" w:rsidP="009A03AC">
      <w:pPr>
        <w:numPr>
          <w:ilvl w:val="0"/>
          <w:numId w:val="17"/>
        </w:numPr>
        <w:rPr>
          <w:rFonts w:ascii="Cambria" w:hAnsi="Cambria"/>
          <w:sz w:val="22"/>
        </w:rPr>
      </w:pPr>
      <w:r w:rsidRPr="00383106">
        <w:rPr>
          <w:rFonts w:ascii="Cambria" w:hAnsi="Cambria"/>
          <w:sz w:val="22"/>
        </w:rPr>
        <w:t>Veći broj lјudskih žrtava</w:t>
      </w:r>
      <w:r w:rsidRPr="00383106">
        <w:rPr>
          <w:rFonts w:ascii="Cambria" w:hAnsi="Cambria"/>
          <w:sz w:val="22"/>
          <w:lang w:val="sr-Cyrl-CS"/>
        </w:rPr>
        <w:t>,</w:t>
      </w:r>
    </w:p>
    <w:p w:rsidR="00383106" w:rsidRPr="00383106" w:rsidRDefault="00383106" w:rsidP="009A03AC">
      <w:pPr>
        <w:numPr>
          <w:ilvl w:val="0"/>
          <w:numId w:val="17"/>
        </w:numPr>
        <w:rPr>
          <w:rFonts w:ascii="Cambria" w:hAnsi="Cambria"/>
          <w:sz w:val="22"/>
        </w:rPr>
      </w:pPr>
      <w:r w:rsidRPr="00383106">
        <w:rPr>
          <w:rFonts w:ascii="Cambria" w:hAnsi="Cambria"/>
          <w:sz w:val="22"/>
        </w:rPr>
        <w:t>Veća materijalna šteta</w:t>
      </w:r>
      <w:r w:rsidRPr="00383106">
        <w:rPr>
          <w:rFonts w:ascii="Cambria" w:hAnsi="Cambria"/>
          <w:sz w:val="22"/>
          <w:lang w:val="sr-Cyrl-CS"/>
        </w:rPr>
        <w:t>.</w:t>
      </w:r>
    </w:p>
    <w:p w:rsidR="00383106" w:rsidRPr="00383106" w:rsidRDefault="00383106" w:rsidP="00383106">
      <w:pPr>
        <w:rPr>
          <w:rFonts w:ascii="Cambria" w:hAnsi="Cambria"/>
          <w:sz w:val="22"/>
          <w:lang w:val="ru-RU"/>
        </w:rPr>
      </w:pPr>
      <w:r w:rsidRPr="00383106">
        <w:rPr>
          <w:rFonts w:ascii="Cambria" w:hAnsi="Cambria"/>
          <w:sz w:val="22"/>
          <w:lang w:val="ru-RU"/>
        </w:rPr>
        <w:t>Najveći broj žrtava se očekuje na s</w:t>
      </w:r>
      <w:r w:rsidRPr="00383106">
        <w:rPr>
          <w:rFonts w:ascii="Cambria" w:hAnsi="Cambria"/>
          <w:sz w:val="22"/>
          <w:lang w:val="bs-Latn-BA"/>
        </w:rPr>
        <w:t>lj</w:t>
      </w:r>
      <w:r w:rsidRPr="00383106">
        <w:rPr>
          <w:rFonts w:ascii="Cambria" w:hAnsi="Cambria"/>
          <w:sz w:val="22"/>
          <w:lang w:val="ru-RU"/>
        </w:rPr>
        <w:t>edećim požarima:</w:t>
      </w:r>
    </w:p>
    <w:p w:rsidR="00383106" w:rsidRPr="00383106" w:rsidRDefault="00383106" w:rsidP="009A03AC">
      <w:pPr>
        <w:numPr>
          <w:ilvl w:val="0"/>
          <w:numId w:val="17"/>
        </w:numPr>
        <w:rPr>
          <w:rFonts w:ascii="Cambria" w:hAnsi="Cambria"/>
          <w:sz w:val="22"/>
          <w:lang w:val="ru-RU"/>
        </w:rPr>
      </w:pPr>
      <w:r w:rsidRPr="00383106">
        <w:rPr>
          <w:rFonts w:ascii="Cambria" w:hAnsi="Cambria"/>
          <w:sz w:val="22"/>
        </w:rPr>
        <w:t xml:space="preserve">Industrijski objekti sa najvećim brojem zaposlenih i tamo gdje ima zapaljivih materija. Da </w:t>
      </w:r>
      <w:r w:rsidRPr="00383106">
        <w:rPr>
          <w:rFonts w:ascii="Cambria" w:hAnsi="Cambria"/>
          <w:sz w:val="22"/>
          <w:lang w:val="ru-RU"/>
        </w:rPr>
        <w:t>bi se ova opasnost spr</w:t>
      </w:r>
      <w:r w:rsidRPr="00383106">
        <w:rPr>
          <w:rFonts w:ascii="Cambria" w:hAnsi="Cambria"/>
          <w:sz w:val="22"/>
          <w:lang w:val="sr-Cyrl-CS"/>
        </w:rPr>
        <w:t>i</w:t>
      </w:r>
      <w:r w:rsidRPr="00383106">
        <w:rPr>
          <w:rFonts w:ascii="Cambria" w:hAnsi="Cambria"/>
          <w:sz w:val="22"/>
          <w:lang w:val="ru-RU"/>
        </w:rPr>
        <w:t>ječila</w:t>
      </w:r>
      <w:r w:rsidRPr="00383106">
        <w:rPr>
          <w:rFonts w:ascii="Cambria" w:hAnsi="Cambria"/>
          <w:sz w:val="22"/>
          <w:lang w:val="bs-Latn-BA"/>
        </w:rPr>
        <w:t>,</w:t>
      </w:r>
      <w:r w:rsidRPr="00383106">
        <w:rPr>
          <w:rFonts w:ascii="Cambria" w:hAnsi="Cambria"/>
          <w:sz w:val="22"/>
          <w:lang w:val="ru-RU"/>
        </w:rPr>
        <w:t xml:space="preserve"> Planom se predviđaju posebne mjere bezbjednosti</w:t>
      </w:r>
      <w:r w:rsidRPr="00383106">
        <w:rPr>
          <w:rFonts w:ascii="Cambria" w:hAnsi="Cambria"/>
          <w:sz w:val="22"/>
          <w:lang w:val="bs-Latn-BA"/>
        </w:rPr>
        <w:t>;</w:t>
      </w:r>
    </w:p>
    <w:p w:rsidR="00383106" w:rsidRPr="00383106" w:rsidRDefault="00383106" w:rsidP="009A03AC">
      <w:pPr>
        <w:numPr>
          <w:ilvl w:val="0"/>
          <w:numId w:val="17"/>
        </w:numPr>
        <w:rPr>
          <w:rFonts w:ascii="Cambria" w:hAnsi="Cambria"/>
          <w:sz w:val="22"/>
          <w:lang w:val="ru-RU"/>
        </w:rPr>
      </w:pPr>
      <w:r w:rsidRPr="00383106">
        <w:rPr>
          <w:rFonts w:ascii="Cambria" w:hAnsi="Cambria"/>
          <w:sz w:val="22"/>
          <w:lang w:val="ru-RU"/>
        </w:rPr>
        <w:t>Požar</w:t>
      </w:r>
      <w:r w:rsidRPr="00383106">
        <w:rPr>
          <w:rFonts w:ascii="Cambria" w:hAnsi="Cambria"/>
          <w:sz w:val="22"/>
        </w:rPr>
        <w:t>i</w:t>
      </w:r>
      <w:r w:rsidRPr="00383106">
        <w:rPr>
          <w:rFonts w:ascii="Cambria" w:hAnsi="Cambria"/>
          <w:sz w:val="22"/>
          <w:lang w:val="ru-RU"/>
        </w:rPr>
        <w:t xml:space="preserve"> u školama</w:t>
      </w:r>
      <w:r w:rsidRPr="00383106">
        <w:rPr>
          <w:rFonts w:ascii="Cambria" w:hAnsi="Cambria"/>
          <w:sz w:val="22"/>
        </w:rPr>
        <w:t>;</w:t>
      </w:r>
    </w:p>
    <w:p w:rsidR="00383106" w:rsidRPr="00383106" w:rsidRDefault="00383106" w:rsidP="009A03AC">
      <w:pPr>
        <w:numPr>
          <w:ilvl w:val="0"/>
          <w:numId w:val="17"/>
        </w:numPr>
        <w:rPr>
          <w:rFonts w:ascii="Cambria" w:hAnsi="Cambria"/>
          <w:sz w:val="22"/>
          <w:lang w:val="ru-RU"/>
        </w:rPr>
      </w:pPr>
      <w:r w:rsidRPr="00383106">
        <w:rPr>
          <w:rFonts w:ascii="Cambria" w:hAnsi="Cambria"/>
          <w:sz w:val="22"/>
          <w:lang w:val="ru-RU"/>
        </w:rPr>
        <w:t xml:space="preserve">Požar </w:t>
      </w:r>
      <w:r w:rsidRPr="00383106">
        <w:rPr>
          <w:rFonts w:ascii="Cambria" w:hAnsi="Cambria"/>
          <w:sz w:val="22"/>
        </w:rPr>
        <w:t xml:space="preserve">u </w:t>
      </w:r>
      <w:r w:rsidRPr="00383106">
        <w:rPr>
          <w:rFonts w:ascii="Cambria" w:hAnsi="Cambria"/>
          <w:sz w:val="22"/>
          <w:lang w:val="ru-RU"/>
        </w:rPr>
        <w:t>javni</w:t>
      </w:r>
      <w:r w:rsidRPr="00383106">
        <w:rPr>
          <w:rFonts w:ascii="Cambria" w:hAnsi="Cambria"/>
          <w:sz w:val="22"/>
        </w:rPr>
        <w:t>m</w:t>
      </w:r>
      <w:r w:rsidRPr="00383106">
        <w:rPr>
          <w:rFonts w:ascii="Cambria" w:hAnsi="Cambria"/>
          <w:sz w:val="22"/>
          <w:lang w:val="ru-RU"/>
        </w:rPr>
        <w:t xml:space="preserve"> ustanova</w:t>
      </w:r>
      <w:r w:rsidRPr="00383106">
        <w:rPr>
          <w:rFonts w:ascii="Cambria" w:hAnsi="Cambria"/>
          <w:sz w:val="22"/>
        </w:rPr>
        <w:t>ma</w:t>
      </w:r>
      <w:r w:rsidRPr="00383106">
        <w:rPr>
          <w:rFonts w:ascii="Cambria" w:hAnsi="Cambria"/>
          <w:sz w:val="22"/>
          <w:lang w:val="ru-RU"/>
        </w:rPr>
        <w:t xml:space="preserve">  u </w:t>
      </w:r>
      <w:r w:rsidRPr="00383106">
        <w:rPr>
          <w:rFonts w:ascii="Cambria" w:hAnsi="Cambria"/>
          <w:sz w:val="22"/>
        </w:rPr>
        <w:t>Stanarima;</w:t>
      </w:r>
    </w:p>
    <w:p w:rsidR="00383106" w:rsidRPr="00383106" w:rsidRDefault="00383106" w:rsidP="009A03AC">
      <w:pPr>
        <w:numPr>
          <w:ilvl w:val="0"/>
          <w:numId w:val="17"/>
        </w:numPr>
        <w:rPr>
          <w:rFonts w:ascii="Cambria" w:hAnsi="Cambria"/>
          <w:sz w:val="22"/>
          <w:lang w:val="ru-RU"/>
        </w:rPr>
      </w:pPr>
      <w:r w:rsidRPr="00383106">
        <w:rPr>
          <w:rFonts w:ascii="Cambria" w:hAnsi="Cambria"/>
          <w:sz w:val="22"/>
          <w:lang w:val="ru-RU"/>
        </w:rPr>
        <w:t>Požar u višespratnim objektima u Stanarima</w:t>
      </w:r>
      <w:r w:rsidRPr="00383106">
        <w:rPr>
          <w:rFonts w:ascii="Cambria" w:hAnsi="Cambria"/>
          <w:sz w:val="22"/>
        </w:rPr>
        <w:t>;</w:t>
      </w:r>
    </w:p>
    <w:p w:rsidR="00383106" w:rsidRPr="00383106" w:rsidRDefault="00383106" w:rsidP="009A03AC">
      <w:pPr>
        <w:numPr>
          <w:ilvl w:val="0"/>
          <w:numId w:val="17"/>
        </w:numPr>
        <w:rPr>
          <w:rFonts w:ascii="Cambria" w:hAnsi="Cambria"/>
          <w:sz w:val="22"/>
          <w:lang w:val="ru-RU"/>
        </w:rPr>
      </w:pPr>
      <w:r w:rsidRPr="00383106">
        <w:rPr>
          <w:rFonts w:ascii="Cambria" w:hAnsi="Cambria"/>
          <w:sz w:val="22"/>
          <w:lang w:val="ru-RU"/>
        </w:rPr>
        <w:t>Požari u drumskom saobraćaju vozila koja prevoze opasne materije</w:t>
      </w:r>
      <w:r w:rsidRPr="00383106">
        <w:rPr>
          <w:rFonts w:ascii="Cambria" w:hAnsi="Cambria"/>
          <w:sz w:val="22"/>
        </w:rPr>
        <w:t>;</w:t>
      </w:r>
    </w:p>
    <w:p w:rsidR="00383106" w:rsidRPr="00383106" w:rsidRDefault="00383106" w:rsidP="009A03AC">
      <w:pPr>
        <w:numPr>
          <w:ilvl w:val="0"/>
          <w:numId w:val="17"/>
        </w:numPr>
        <w:rPr>
          <w:rFonts w:ascii="Cambria" w:hAnsi="Cambria"/>
          <w:sz w:val="22"/>
          <w:lang w:val="ru-RU"/>
        </w:rPr>
      </w:pPr>
      <w:r w:rsidRPr="00383106">
        <w:rPr>
          <w:rFonts w:ascii="Cambria" w:hAnsi="Cambria"/>
          <w:sz w:val="22"/>
          <w:lang w:val="ru-RU"/>
        </w:rPr>
        <w:t xml:space="preserve">Požar na nadzemnim rezervoarima </w:t>
      </w:r>
      <w:r w:rsidRPr="00383106">
        <w:rPr>
          <w:rFonts w:ascii="Cambria" w:hAnsi="Cambria"/>
          <w:sz w:val="22"/>
        </w:rPr>
        <w:t>zapaljivih tečnosti i gasova,</w:t>
      </w:r>
      <w:r w:rsidRPr="00383106">
        <w:rPr>
          <w:rFonts w:ascii="Cambria" w:hAnsi="Cambria"/>
          <w:sz w:val="22"/>
          <w:lang w:val="ru-RU"/>
        </w:rPr>
        <w:t xml:space="preserve"> us</w:t>
      </w:r>
      <w:r w:rsidRPr="00383106">
        <w:rPr>
          <w:rFonts w:ascii="Cambria" w:hAnsi="Cambria"/>
          <w:sz w:val="22"/>
          <w:lang w:val="bs-Latn-BA"/>
        </w:rPr>
        <w:t>lj</w:t>
      </w:r>
      <w:r w:rsidRPr="00383106">
        <w:rPr>
          <w:rFonts w:ascii="Cambria" w:hAnsi="Cambria"/>
          <w:sz w:val="22"/>
          <w:lang w:val="ru-RU"/>
        </w:rPr>
        <w:t>ed izlivanja tečne faze ispod rezervoara (prevoz roba u drumskom saobraćaju i dr). Dolazi do kidanja danceta i rezervoar pol</w:t>
      </w:r>
      <w:r w:rsidRPr="00383106">
        <w:rPr>
          <w:rFonts w:ascii="Cambria" w:hAnsi="Cambria"/>
          <w:sz w:val="22"/>
          <w:lang w:val="bs-Latn-BA"/>
        </w:rPr>
        <w:t>ij</w:t>
      </w:r>
      <w:r w:rsidRPr="00383106">
        <w:rPr>
          <w:rFonts w:ascii="Cambria" w:hAnsi="Cambria"/>
          <w:sz w:val="22"/>
          <w:lang w:val="ru-RU"/>
        </w:rPr>
        <w:t xml:space="preserve">eće kao nekontrolisana raketa u horizontalnom letu. </w:t>
      </w:r>
    </w:p>
    <w:p w:rsidR="00383106" w:rsidRPr="00383106" w:rsidRDefault="00383106" w:rsidP="00383106">
      <w:pPr>
        <w:rPr>
          <w:rFonts w:ascii="Cambria" w:hAnsi="Cambria"/>
          <w:b/>
          <w:sz w:val="22"/>
        </w:rPr>
      </w:pPr>
      <w:r w:rsidRPr="00383106">
        <w:rPr>
          <w:rFonts w:ascii="Cambria" w:hAnsi="Cambria"/>
          <w:b/>
          <w:sz w:val="22"/>
        </w:rPr>
        <w:t>Požari sa većom materijalnom štetom</w:t>
      </w:r>
    </w:p>
    <w:p w:rsidR="00383106" w:rsidRPr="00383106" w:rsidRDefault="00383106" w:rsidP="00383106">
      <w:pPr>
        <w:rPr>
          <w:rFonts w:ascii="Cambria" w:hAnsi="Cambria"/>
          <w:sz w:val="22"/>
          <w:lang w:val="ru-RU"/>
        </w:rPr>
      </w:pPr>
      <w:r w:rsidRPr="00383106">
        <w:rPr>
          <w:rFonts w:ascii="Cambria" w:hAnsi="Cambria"/>
          <w:sz w:val="22"/>
          <w:lang w:val="ru-RU"/>
        </w:rPr>
        <w:t>U</w:t>
      </w:r>
      <w:r w:rsidR="002639DB">
        <w:rPr>
          <w:rFonts w:ascii="Cambria" w:hAnsi="Cambria"/>
          <w:sz w:val="22"/>
          <w:lang w:val="bs-Latn-BA"/>
        </w:rPr>
        <w:t xml:space="preserve"> </w:t>
      </w:r>
      <w:r w:rsidRPr="00383106">
        <w:rPr>
          <w:rFonts w:ascii="Cambria" w:hAnsi="Cambria"/>
          <w:sz w:val="22"/>
          <w:lang w:val="ru-RU"/>
        </w:rPr>
        <w:t>opštini</w:t>
      </w:r>
      <w:r w:rsidR="002639DB">
        <w:rPr>
          <w:rFonts w:ascii="Cambria" w:hAnsi="Cambria"/>
          <w:sz w:val="22"/>
          <w:lang w:val="bs-Latn-BA"/>
        </w:rPr>
        <w:t xml:space="preserve"> Brod </w:t>
      </w:r>
      <w:r w:rsidRPr="00383106">
        <w:rPr>
          <w:rFonts w:ascii="Cambria" w:hAnsi="Cambria"/>
          <w:sz w:val="22"/>
          <w:lang w:val="bs-Latn-BA"/>
        </w:rPr>
        <w:t>,</w:t>
      </w:r>
      <w:r w:rsidRPr="00383106">
        <w:rPr>
          <w:rFonts w:ascii="Cambria" w:hAnsi="Cambria"/>
          <w:sz w:val="22"/>
          <w:lang w:val="ru-RU"/>
        </w:rPr>
        <w:t>mogući</w:t>
      </w:r>
      <w:r w:rsidRPr="00383106">
        <w:rPr>
          <w:rFonts w:ascii="Cambria" w:hAnsi="Cambria"/>
          <w:sz w:val="22"/>
          <w:lang w:val="bs-Latn-BA"/>
        </w:rPr>
        <w:t xml:space="preserve"> </w:t>
      </w:r>
      <w:r w:rsidRPr="00383106">
        <w:rPr>
          <w:rFonts w:ascii="Cambria" w:hAnsi="Cambria"/>
          <w:sz w:val="22"/>
          <w:lang w:val="ru-RU"/>
        </w:rPr>
        <w:t>su</w:t>
      </w:r>
      <w:r w:rsidRPr="00383106">
        <w:rPr>
          <w:rFonts w:ascii="Cambria" w:hAnsi="Cambria"/>
          <w:sz w:val="22"/>
          <w:lang w:val="bs-Latn-BA"/>
        </w:rPr>
        <w:t xml:space="preserve"> </w:t>
      </w:r>
      <w:r w:rsidRPr="00383106">
        <w:rPr>
          <w:rFonts w:ascii="Cambria" w:hAnsi="Cambria"/>
          <w:sz w:val="22"/>
          <w:lang w:val="ru-RU"/>
        </w:rPr>
        <w:t>požari</w:t>
      </w:r>
      <w:r w:rsidRPr="00383106">
        <w:rPr>
          <w:rFonts w:ascii="Cambria" w:hAnsi="Cambria"/>
          <w:sz w:val="22"/>
          <w:lang w:val="bs-Latn-BA"/>
        </w:rPr>
        <w:t xml:space="preserve"> </w:t>
      </w:r>
      <w:r w:rsidRPr="00383106">
        <w:rPr>
          <w:rFonts w:ascii="Cambria" w:hAnsi="Cambria"/>
          <w:sz w:val="22"/>
          <w:lang w:val="ru-RU"/>
        </w:rPr>
        <w:t>sa</w:t>
      </w:r>
      <w:r w:rsidRPr="00383106">
        <w:rPr>
          <w:rFonts w:ascii="Cambria" w:hAnsi="Cambria"/>
          <w:sz w:val="22"/>
          <w:lang w:val="bs-Latn-BA"/>
        </w:rPr>
        <w:t xml:space="preserve"> </w:t>
      </w:r>
      <w:r w:rsidRPr="00383106">
        <w:rPr>
          <w:rFonts w:ascii="Cambria" w:hAnsi="Cambria"/>
          <w:sz w:val="22"/>
          <w:lang w:val="ru-RU"/>
        </w:rPr>
        <w:t>većom</w:t>
      </w:r>
      <w:r w:rsidRPr="00383106">
        <w:rPr>
          <w:rFonts w:ascii="Cambria" w:hAnsi="Cambria"/>
          <w:sz w:val="22"/>
          <w:lang w:val="bs-Latn-BA"/>
        </w:rPr>
        <w:t xml:space="preserve"> </w:t>
      </w:r>
      <w:r w:rsidRPr="00383106">
        <w:rPr>
          <w:rFonts w:ascii="Cambria" w:hAnsi="Cambria"/>
          <w:sz w:val="22"/>
          <w:lang w:val="ru-RU"/>
        </w:rPr>
        <w:t>materijalnom</w:t>
      </w:r>
      <w:r w:rsidRPr="00383106">
        <w:rPr>
          <w:rFonts w:ascii="Cambria" w:hAnsi="Cambria"/>
          <w:sz w:val="22"/>
          <w:lang w:val="bs-Latn-BA"/>
        </w:rPr>
        <w:t xml:space="preserve"> </w:t>
      </w:r>
      <w:r w:rsidRPr="00383106">
        <w:rPr>
          <w:rFonts w:ascii="Cambria" w:hAnsi="Cambria"/>
          <w:sz w:val="22"/>
          <w:lang w:val="ru-RU"/>
        </w:rPr>
        <w:t>štetom</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to:</w:t>
      </w:r>
    </w:p>
    <w:p w:rsidR="00383106" w:rsidRPr="00383106" w:rsidRDefault="00383106" w:rsidP="009A03AC">
      <w:pPr>
        <w:numPr>
          <w:ilvl w:val="0"/>
          <w:numId w:val="17"/>
        </w:numPr>
        <w:rPr>
          <w:rFonts w:ascii="Cambria" w:hAnsi="Cambria"/>
          <w:sz w:val="22"/>
          <w:lang w:val="ru-RU"/>
        </w:rPr>
      </w:pPr>
      <w:r w:rsidRPr="00383106">
        <w:rPr>
          <w:rFonts w:ascii="Cambria" w:hAnsi="Cambria"/>
          <w:sz w:val="22"/>
        </w:rPr>
        <w:t>P</w:t>
      </w:r>
      <w:r w:rsidR="00AA2F03">
        <w:rPr>
          <w:rFonts w:ascii="Cambria" w:hAnsi="Cambria"/>
          <w:sz w:val="22"/>
        </w:rPr>
        <w:t>ožar u Rafineriji nafte B</w:t>
      </w:r>
      <w:r w:rsidR="002639DB">
        <w:rPr>
          <w:rFonts w:ascii="Cambria" w:hAnsi="Cambria"/>
          <w:sz w:val="22"/>
        </w:rPr>
        <w:t>rod</w:t>
      </w:r>
    </w:p>
    <w:p w:rsidR="00383106" w:rsidRPr="00383106" w:rsidRDefault="00383106" w:rsidP="009A03AC">
      <w:pPr>
        <w:numPr>
          <w:ilvl w:val="0"/>
          <w:numId w:val="17"/>
        </w:numPr>
        <w:rPr>
          <w:rFonts w:ascii="Cambria" w:hAnsi="Cambria"/>
          <w:sz w:val="22"/>
          <w:lang w:val="ru-RU"/>
        </w:rPr>
      </w:pPr>
      <w:r w:rsidRPr="00383106">
        <w:rPr>
          <w:rFonts w:ascii="Cambria" w:hAnsi="Cambria"/>
          <w:sz w:val="22"/>
          <w:lang w:val="ru-RU"/>
        </w:rPr>
        <w:t>Požari</w:t>
      </w:r>
      <w:r w:rsidRPr="00383106">
        <w:rPr>
          <w:rFonts w:ascii="Cambria" w:hAnsi="Cambria"/>
          <w:sz w:val="22"/>
          <w:lang w:val="bs-Latn-BA"/>
        </w:rPr>
        <w:t xml:space="preserve"> </w:t>
      </w:r>
      <w:r w:rsidRPr="00383106">
        <w:rPr>
          <w:rFonts w:ascii="Cambria" w:hAnsi="Cambria"/>
          <w:sz w:val="22"/>
          <w:lang w:val="ru-RU"/>
        </w:rPr>
        <w:t>na</w:t>
      </w:r>
      <w:r w:rsidRPr="00383106">
        <w:rPr>
          <w:rFonts w:ascii="Cambria" w:hAnsi="Cambria"/>
          <w:sz w:val="22"/>
          <w:lang w:val="bs-Latn-BA"/>
        </w:rPr>
        <w:t xml:space="preserve"> </w:t>
      </w:r>
      <w:r w:rsidRPr="00383106">
        <w:rPr>
          <w:rFonts w:ascii="Cambria" w:hAnsi="Cambria"/>
          <w:sz w:val="22"/>
          <w:lang w:val="ru-RU"/>
        </w:rPr>
        <w:t>trafo-stanicama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razvodnim</w:t>
      </w:r>
      <w:r w:rsidRPr="00383106">
        <w:rPr>
          <w:rFonts w:ascii="Cambria" w:hAnsi="Cambria"/>
          <w:sz w:val="22"/>
          <w:lang w:val="bs-Latn-BA"/>
        </w:rPr>
        <w:t xml:space="preserve"> </w:t>
      </w:r>
      <w:r w:rsidRPr="00383106">
        <w:rPr>
          <w:rFonts w:ascii="Cambria" w:hAnsi="Cambria"/>
          <w:sz w:val="22"/>
          <w:lang w:val="ru-RU"/>
        </w:rPr>
        <w:t>postrojenjima</w:t>
      </w:r>
      <w:r w:rsidRPr="00383106">
        <w:rPr>
          <w:rFonts w:ascii="Cambria" w:hAnsi="Cambria"/>
          <w:sz w:val="22"/>
        </w:rPr>
        <w:t>,</w:t>
      </w:r>
    </w:p>
    <w:p w:rsidR="00383106" w:rsidRPr="00383106" w:rsidRDefault="00383106" w:rsidP="009A03AC">
      <w:pPr>
        <w:numPr>
          <w:ilvl w:val="0"/>
          <w:numId w:val="17"/>
        </w:numPr>
        <w:rPr>
          <w:rFonts w:ascii="Cambria" w:hAnsi="Cambria"/>
          <w:sz w:val="22"/>
          <w:lang w:val="ru-RU"/>
        </w:rPr>
      </w:pPr>
      <w:r w:rsidRPr="00383106">
        <w:rPr>
          <w:rFonts w:ascii="Cambria" w:hAnsi="Cambria"/>
          <w:sz w:val="22"/>
        </w:rPr>
        <w:t>Požari u industrijskim halama</w:t>
      </w:r>
    </w:p>
    <w:p w:rsidR="00383106" w:rsidRPr="00383106" w:rsidRDefault="00383106" w:rsidP="009A03AC">
      <w:pPr>
        <w:numPr>
          <w:ilvl w:val="0"/>
          <w:numId w:val="17"/>
        </w:numPr>
        <w:rPr>
          <w:rFonts w:ascii="Cambria" w:hAnsi="Cambria"/>
          <w:sz w:val="22"/>
        </w:rPr>
      </w:pPr>
      <w:r w:rsidRPr="00383106">
        <w:rPr>
          <w:rFonts w:ascii="Cambria" w:hAnsi="Cambria"/>
          <w:sz w:val="22"/>
        </w:rPr>
        <w:t>Šumski požari.</w:t>
      </w:r>
    </w:p>
    <w:p w:rsidR="00AA2F03" w:rsidRPr="00383106" w:rsidRDefault="00AA2F03" w:rsidP="005C2DCB">
      <w:pPr>
        <w:ind w:firstLine="0"/>
        <w:rPr>
          <w:rFonts w:ascii="Cambria" w:hAnsi="Cambria"/>
          <w:b/>
          <w:sz w:val="22"/>
        </w:rPr>
      </w:pPr>
    </w:p>
    <w:p w:rsidR="00383106" w:rsidRPr="00383106" w:rsidRDefault="00383106" w:rsidP="00383106">
      <w:pPr>
        <w:rPr>
          <w:rFonts w:ascii="Cambria" w:hAnsi="Cambria"/>
          <w:b/>
          <w:sz w:val="22"/>
        </w:rPr>
      </w:pPr>
    </w:p>
    <w:p w:rsidR="00383106" w:rsidRPr="00383106" w:rsidRDefault="00383106" w:rsidP="00383106">
      <w:pPr>
        <w:rPr>
          <w:rFonts w:ascii="Cambria" w:hAnsi="Cambria"/>
          <w:b/>
          <w:sz w:val="22"/>
        </w:rPr>
      </w:pPr>
      <w:r w:rsidRPr="00383106">
        <w:rPr>
          <w:rFonts w:ascii="Cambria" w:hAnsi="Cambria"/>
          <w:b/>
          <w:sz w:val="22"/>
        </w:rPr>
        <w:t>Ugroženost</w:t>
      </w:r>
      <w:r w:rsidRPr="00383106">
        <w:rPr>
          <w:rFonts w:ascii="Cambria" w:hAnsi="Cambria"/>
          <w:b/>
          <w:sz w:val="22"/>
          <w:lang w:val="bs-Cyrl-BA"/>
        </w:rPr>
        <w:t xml:space="preserve">  </w:t>
      </w:r>
      <w:r w:rsidRPr="00383106">
        <w:rPr>
          <w:rFonts w:ascii="Cambria" w:hAnsi="Cambria"/>
          <w:b/>
          <w:sz w:val="22"/>
        </w:rPr>
        <w:t>od</w:t>
      </w:r>
      <w:r w:rsidRPr="00383106">
        <w:rPr>
          <w:rFonts w:ascii="Cambria" w:hAnsi="Cambria"/>
          <w:b/>
          <w:sz w:val="22"/>
          <w:lang w:val="bs-Cyrl-BA"/>
        </w:rPr>
        <w:t xml:space="preserve"> </w:t>
      </w:r>
      <w:r w:rsidRPr="00383106">
        <w:rPr>
          <w:rFonts w:ascii="Cambria" w:hAnsi="Cambria"/>
          <w:b/>
          <w:sz w:val="22"/>
        </w:rPr>
        <w:t>eksplozije</w:t>
      </w:r>
    </w:p>
    <w:p w:rsidR="00383106" w:rsidRPr="00383106" w:rsidRDefault="00383106" w:rsidP="00383106">
      <w:pPr>
        <w:rPr>
          <w:rFonts w:ascii="Cambria" w:hAnsi="Cambria"/>
          <w:sz w:val="22"/>
        </w:rPr>
      </w:pPr>
      <w:r w:rsidRPr="00383106">
        <w:rPr>
          <w:rFonts w:ascii="Cambria" w:hAnsi="Cambria"/>
          <w:sz w:val="22"/>
          <w:lang w:val="ru-RU"/>
        </w:rPr>
        <w:t xml:space="preserve">Na području </w:t>
      </w:r>
      <w:r w:rsidR="00AA2F03">
        <w:rPr>
          <w:rFonts w:ascii="Cambria" w:hAnsi="Cambria"/>
          <w:sz w:val="22"/>
        </w:rPr>
        <w:t>opštine Brod</w:t>
      </w:r>
      <w:r w:rsidRPr="00383106">
        <w:rPr>
          <w:rFonts w:ascii="Cambria" w:hAnsi="Cambria"/>
          <w:sz w:val="22"/>
          <w:lang w:val="bs-Cyrl-BA"/>
        </w:rPr>
        <w:t xml:space="preserve"> </w:t>
      </w:r>
      <w:r w:rsidRPr="00383106">
        <w:rPr>
          <w:rFonts w:ascii="Cambria" w:hAnsi="Cambria"/>
          <w:sz w:val="22"/>
          <w:lang w:val="ru-RU"/>
        </w:rPr>
        <w:t>su moguće eksplozije u s</w:t>
      </w:r>
      <w:r w:rsidRPr="00383106">
        <w:rPr>
          <w:rFonts w:ascii="Cambria" w:hAnsi="Cambria"/>
          <w:sz w:val="22"/>
          <w:lang w:val="bs-Latn-BA"/>
        </w:rPr>
        <w:t>lj</w:t>
      </w:r>
      <w:r w:rsidRPr="00383106">
        <w:rPr>
          <w:rFonts w:ascii="Cambria" w:hAnsi="Cambria"/>
          <w:sz w:val="22"/>
          <w:lang w:val="ru-RU"/>
        </w:rPr>
        <w:t>edećim slučajevima:</w:t>
      </w:r>
    </w:p>
    <w:p w:rsidR="00383106" w:rsidRPr="00383106" w:rsidRDefault="00383106" w:rsidP="009A03AC">
      <w:pPr>
        <w:numPr>
          <w:ilvl w:val="0"/>
          <w:numId w:val="17"/>
        </w:numPr>
        <w:rPr>
          <w:rFonts w:ascii="Cambria" w:hAnsi="Cambria"/>
          <w:sz w:val="22"/>
        </w:rPr>
      </w:pPr>
      <w:r w:rsidRPr="00383106">
        <w:rPr>
          <w:rFonts w:ascii="Cambria" w:hAnsi="Cambria"/>
          <w:sz w:val="22"/>
        </w:rPr>
        <w:t>Eksplozija</w:t>
      </w:r>
      <w:r w:rsidR="00AA2F03">
        <w:rPr>
          <w:rFonts w:ascii="Cambria" w:hAnsi="Cambria"/>
          <w:sz w:val="22"/>
        </w:rPr>
        <w:t xml:space="preserve"> </w:t>
      </w:r>
      <w:r w:rsidRPr="00383106">
        <w:rPr>
          <w:rFonts w:ascii="Cambria" w:hAnsi="Cambria"/>
          <w:sz w:val="22"/>
        </w:rPr>
        <w:t>rezervoara</w:t>
      </w:r>
      <w:r w:rsidR="00AA2F03">
        <w:rPr>
          <w:rFonts w:ascii="Cambria" w:hAnsi="Cambria"/>
          <w:sz w:val="22"/>
        </w:rPr>
        <w:t xml:space="preserve"> </w:t>
      </w:r>
      <w:r w:rsidRPr="00383106">
        <w:rPr>
          <w:rFonts w:ascii="Cambria" w:hAnsi="Cambria"/>
          <w:sz w:val="22"/>
        </w:rPr>
        <w:t>zapaljivih tečnosti,</w:t>
      </w:r>
    </w:p>
    <w:p w:rsidR="00383106" w:rsidRPr="00383106" w:rsidRDefault="00383106" w:rsidP="009A03AC">
      <w:pPr>
        <w:numPr>
          <w:ilvl w:val="0"/>
          <w:numId w:val="17"/>
        </w:numPr>
        <w:rPr>
          <w:rFonts w:ascii="Cambria" w:hAnsi="Cambria"/>
          <w:sz w:val="22"/>
        </w:rPr>
      </w:pPr>
      <w:r w:rsidRPr="00383106">
        <w:rPr>
          <w:rFonts w:ascii="Cambria" w:hAnsi="Cambria"/>
          <w:sz w:val="22"/>
        </w:rPr>
        <w:t>Eksplozije rezervoara zapaljivih gasova,</w:t>
      </w:r>
    </w:p>
    <w:p w:rsidR="00383106" w:rsidRDefault="00383106" w:rsidP="009A03AC">
      <w:pPr>
        <w:numPr>
          <w:ilvl w:val="0"/>
          <w:numId w:val="17"/>
        </w:numPr>
        <w:rPr>
          <w:rFonts w:ascii="Cambria" w:hAnsi="Cambria"/>
          <w:sz w:val="22"/>
        </w:rPr>
      </w:pPr>
      <w:r w:rsidRPr="00383106">
        <w:rPr>
          <w:rFonts w:ascii="Cambria" w:hAnsi="Cambria"/>
          <w:sz w:val="22"/>
        </w:rPr>
        <w:t xml:space="preserve">Eksplozije u </w:t>
      </w:r>
      <w:r w:rsidR="00AA2F03" w:rsidRPr="00AA2F03">
        <w:rPr>
          <w:rFonts w:ascii="Cambria" w:hAnsi="Cambria"/>
          <w:sz w:val="22"/>
        </w:rPr>
        <w:t>Rafineriji nafte Brod</w:t>
      </w:r>
    </w:p>
    <w:p w:rsidR="005C2DCB" w:rsidRPr="00383106" w:rsidRDefault="005C2DCB" w:rsidP="009A03AC">
      <w:pPr>
        <w:numPr>
          <w:ilvl w:val="0"/>
          <w:numId w:val="17"/>
        </w:numPr>
        <w:rPr>
          <w:rFonts w:ascii="Cambria" w:hAnsi="Cambria"/>
          <w:sz w:val="22"/>
        </w:rPr>
      </w:pPr>
    </w:p>
    <w:p w:rsidR="00383106" w:rsidRPr="00383106" w:rsidRDefault="00383106" w:rsidP="00AA2F03">
      <w:pPr>
        <w:ind w:firstLine="0"/>
        <w:rPr>
          <w:rFonts w:ascii="Cambria" w:hAnsi="Cambria"/>
          <w:sz w:val="22"/>
        </w:rPr>
      </w:pPr>
    </w:p>
    <w:p w:rsidR="00383106" w:rsidRPr="00383106" w:rsidRDefault="005C2DCB" w:rsidP="005C2DCB">
      <w:pPr>
        <w:pStyle w:val="Drugipodnaslov"/>
        <w:numPr>
          <w:ilvl w:val="0"/>
          <w:numId w:val="0"/>
        </w:numPr>
        <w:ind w:left="567"/>
      </w:pPr>
      <w:bookmarkStart w:id="54" w:name="_Toc91239438"/>
      <w:bookmarkStart w:id="55" w:name="_Toc100210756"/>
      <w:r>
        <w:t xml:space="preserve">1.4.4 </w:t>
      </w:r>
      <w:r w:rsidR="00383106" w:rsidRPr="00383106">
        <w:t>Zaključci iz analize stanja i procjene požarne ugroženosti</w:t>
      </w:r>
      <w:bookmarkEnd w:id="54"/>
      <w:bookmarkEnd w:id="55"/>
    </w:p>
    <w:p w:rsidR="00383106" w:rsidRPr="00383106" w:rsidRDefault="00383106" w:rsidP="00383106">
      <w:pPr>
        <w:rPr>
          <w:rFonts w:ascii="Cambria" w:hAnsi="Cambria"/>
          <w:sz w:val="22"/>
          <w:lang w:val="ru-RU"/>
        </w:rPr>
      </w:pPr>
      <w:r w:rsidRPr="00383106">
        <w:rPr>
          <w:rFonts w:ascii="Cambria" w:hAnsi="Cambria"/>
          <w:sz w:val="22"/>
          <w:lang w:val="ru-RU"/>
        </w:rPr>
        <w:t>Da bi se ovi</w:t>
      </w:r>
      <w:r w:rsidRPr="00383106">
        <w:rPr>
          <w:rFonts w:ascii="Cambria" w:hAnsi="Cambria"/>
          <w:sz w:val="22"/>
        </w:rPr>
        <w:t xml:space="preserve">, prethodno navedeni štetni događaji </w:t>
      </w:r>
      <w:r w:rsidRPr="00383106">
        <w:rPr>
          <w:rFonts w:ascii="Cambria" w:hAnsi="Cambria"/>
          <w:sz w:val="22"/>
          <w:lang w:val="ru-RU"/>
        </w:rPr>
        <w:t>predupredili</w:t>
      </w:r>
      <w:r w:rsidRPr="00383106">
        <w:rPr>
          <w:rFonts w:ascii="Cambria" w:hAnsi="Cambria"/>
          <w:sz w:val="22"/>
        </w:rPr>
        <w:t xml:space="preserve">, </w:t>
      </w:r>
      <w:r w:rsidRPr="00383106">
        <w:rPr>
          <w:rFonts w:ascii="Cambria" w:hAnsi="Cambria"/>
          <w:sz w:val="22"/>
          <w:lang w:val="ru-RU"/>
        </w:rPr>
        <w:t>Planom</w:t>
      </w:r>
      <w:r w:rsidRPr="00383106">
        <w:rPr>
          <w:rFonts w:ascii="Cambria" w:hAnsi="Cambria"/>
          <w:sz w:val="22"/>
        </w:rPr>
        <w:t xml:space="preserve"> zaštite od požara</w:t>
      </w:r>
      <w:r w:rsidRPr="00383106">
        <w:rPr>
          <w:rFonts w:ascii="Cambria" w:hAnsi="Cambria"/>
          <w:sz w:val="22"/>
          <w:lang w:val="ru-RU"/>
        </w:rPr>
        <w:t xml:space="preserve"> se predviđaju posebne mjere bezbjednosti. </w:t>
      </w:r>
    </w:p>
    <w:p w:rsidR="00383106" w:rsidRPr="00383106" w:rsidRDefault="00383106" w:rsidP="00383106">
      <w:pPr>
        <w:rPr>
          <w:rFonts w:ascii="Cambria" w:hAnsi="Cambria"/>
          <w:sz w:val="22"/>
        </w:rPr>
      </w:pPr>
      <w:r w:rsidRPr="00383106">
        <w:rPr>
          <w:rFonts w:ascii="Cambria" w:hAnsi="Cambria"/>
          <w:sz w:val="22"/>
        </w:rPr>
        <w:t>O</w:t>
      </w:r>
      <w:r w:rsidRPr="00383106">
        <w:rPr>
          <w:rFonts w:ascii="Cambria" w:hAnsi="Cambria"/>
          <w:sz w:val="22"/>
          <w:lang w:val="ru-RU"/>
        </w:rPr>
        <w:t xml:space="preserve">bzirom na požarnu i eksplozivnu ugroženost opštine </w:t>
      </w:r>
      <w:r w:rsidR="00AA2F03">
        <w:rPr>
          <w:rFonts w:ascii="Cambria" w:hAnsi="Cambria"/>
          <w:sz w:val="22"/>
        </w:rPr>
        <w:t>Brod</w:t>
      </w:r>
      <w:r w:rsidRPr="00383106">
        <w:rPr>
          <w:rFonts w:ascii="Cambria" w:hAnsi="Cambria"/>
          <w:sz w:val="22"/>
        </w:rPr>
        <w:t>, P</w:t>
      </w:r>
      <w:r w:rsidRPr="00383106">
        <w:rPr>
          <w:rFonts w:ascii="Cambria" w:hAnsi="Cambria"/>
          <w:sz w:val="22"/>
          <w:lang w:val="ru-RU"/>
        </w:rPr>
        <w:t>lanom se predviđa uvođenje zaštit</w:t>
      </w:r>
      <w:r w:rsidRPr="00383106">
        <w:rPr>
          <w:rFonts w:ascii="Cambria" w:hAnsi="Cambria"/>
          <w:sz w:val="22"/>
          <w:lang w:val="sr-Cyrl-CS"/>
        </w:rPr>
        <w:t>e</w:t>
      </w:r>
      <w:r w:rsidRPr="00383106">
        <w:rPr>
          <w:rFonts w:ascii="Cambria" w:hAnsi="Cambria"/>
          <w:sz w:val="22"/>
          <w:lang w:val="ru-RU"/>
        </w:rPr>
        <w:t xml:space="preserve"> industrijskih i javnih objekata stabilnim instalacijama za dojavu i gašenje požara.</w:t>
      </w:r>
      <w:r w:rsidRPr="00383106">
        <w:rPr>
          <w:rFonts w:ascii="Cambria" w:hAnsi="Cambria"/>
          <w:sz w:val="22"/>
        </w:rPr>
        <w:t>U objektima i kompleksima, gdje se uskladištavaju zapaljive tečnosti i gasovi,obavezna je instalacija vanjske hidrantske mreže, koja bi se isključivo upotrebljavala za gašenje požara na datom objektu (kompleksu).</w:t>
      </w:r>
    </w:p>
    <w:p w:rsidR="00383106" w:rsidRPr="00383106" w:rsidRDefault="00383106" w:rsidP="00383106">
      <w:pPr>
        <w:rPr>
          <w:rFonts w:ascii="Cambria" w:hAnsi="Cambria"/>
          <w:sz w:val="22"/>
        </w:rPr>
      </w:pPr>
      <w:r w:rsidRPr="00383106">
        <w:rPr>
          <w:rFonts w:ascii="Cambria" w:hAnsi="Cambria"/>
          <w:sz w:val="22"/>
        </w:rPr>
        <w:t>Na mjestima gdje ne postoji (objekti kolektivnog stanovanja), i ostali, poslovni i javni objekti u kojima se okuplja veći broj ljudi, potrebno je instalirati panik rasvjetu, koja bi omogućila efikasniju evekuaciju u slučaju nepogoda.</w:t>
      </w:r>
    </w:p>
    <w:p w:rsidR="00383106" w:rsidRPr="00383106" w:rsidRDefault="00383106" w:rsidP="00383106">
      <w:pPr>
        <w:rPr>
          <w:rFonts w:ascii="Cambria" w:hAnsi="Cambria"/>
          <w:sz w:val="22"/>
        </w:rPr>
      </w:pPr>
      <w:r w:rsidRPr="00383106">
        <w:rPr>
          <w:rFonts w:ascii="Cambria" w:hAnsi="Cambria"/>
          <w:sz w:val="22"/>
        </w:rPr>
        <w:t>U većim, prethodno navedenim objektima, potrebno je na adekvatan način obilježiti ekakuacione puteve, izlaze, kao i pozicije sredstava za gašenje požara (određuje se Planom evakuacije i spašavanja).</w:t>
      </w:r>
    </w:p>
    <w:p w:rsidR="00383106" w:rsidRPr="00383106" w:rsidRDefault="00383106" w:rsidP="00383106">
      <w:pPr>
        <w:rPr>
          <w:rFonts w:ascii="Cambria" w:hAnsi="Cambria"/>
          <w:sz w:val="22"/>
        </w:rPr>
      </w:pPr>
      <w:r w:rsidRPr="00383106">
        <w:rPr>
          <w:rFonts w:ascii="Cambria" w:hAnsi="Cambria"/>
          <w:sz w:val="22"/>
        </w:rPr>
        <w:t>U objektima, koji nisu pokriveni instalacijom hidrantske mreže, potrebno je obezbijediti hidrantsku mrežu sa dovoljnim brojem hidranata, a sve u skladu sa važećim zakonima i pravilnicima, iz te oblasti.</w:t>
      </w:r>
    </w:p>
    <w:p w:rsidR="00383106" w:rsidRPr="00383106" w:rsidRDefault="00383106" w:rsidP="00383106">
      <w:pPr>
        <w:rPr>
          <w:rFonts w:ascii="Cambria" w:hAnsi="Cambria"/>
          <w:sz w:val="22"/>
          <w:lang w:val="ru-RU"/>
        </w:rPr>
      </w:pPr>
      <w:r w:rsidRPr="00383106">
        <w:rPr>
          <w:rFonts w:ascii="Cambria" w:hAnsi="Cambria"/>
          <w:sz w:val="22"/>
          <w:lang w:val="ru-RU"/>
        </w:rPr>
        <w:t xml:space="preserve">Automatski sistemi dojave požara u </w:t>
      </w:r>
      <w:r w:rsidR="00E47C0A">
        <w:rPr>
          <w:rFonts w:ascii="Cambria" w:hAnsi="Cambria"/>
          <w:sz w:val="22"/>
          <w:lang w:val="bs-Latn-BA"/>
        </w:rPr>
        <w:t xml:space="preserve">opštini Brod </w:t>
      </w:r>
      <w:r w:rsidRPr="00383106">
        <w:rPr>
          <w:rFonts w:ascii="Cambria" w:hAnsi="Cambria"/>
          <w:sz w:val="22"/>
          <w:lang w:val="ru-RU"/>
        </w:rPr>
        <w:t>su obavezni u s</w:t>
      </w:r>
      <w:r w:rsidRPr="00383106">
        <w:rPr>
          <w:rFonts w:ascii="Cambria" w:hAnsi="Cambria"/>
          <w:sz w:val="22"/>
          <w:lang w:val="bs-Latn-BA"/>
        </w:rPr>
        <w:t>lj</w:t>
      </w:r>
      <w:r w:rsidRPr="00383106">
        <w:rPr>
          <w:rFonts w:ascii="Cambria" w:hAnsi="Cambria"/>
          <w:sz w:val="22"/>
          <w:lang w:val="ru-RU"/>
        </w:rPr>
        <w:t>edećim objektima:</w:t>
      </w:r>
    </w:p>
    <w:p w:rsidR="00383106" w:rsidRPr="00383106" w:rsidRDefault="00383106" w:rsidP="009A03AC">
      <w:pPr>
        <w:numPr>
          <w:ilvl w:val="0"/>
          <w:numId w:val="18"/>
        </w:numPr>
        <w:rPr>
          <w:rFonts w:ascii="Cambria" w:hAnsi="Cambria"/>
          <w:sz w:val="22"/>
          <w:lang w:val="ru-RU"/>
        </w:rPr>
      </w:pPr>
      <w:r w:rsidRPr="00383106">
        <w:rPr>
          <w:rFonts w:ascii="Cambria" w:hAnsi="Cambria"/>
          <w:sz w:val="22"/>
          <w:lang w:val="ru-RU"/>
        </w:rPr>
        <w:t xml:space="preserve">zdravstvenim ustanovama i zgradama sa nepokretnim bolesnicima, </w:t>
      </w:r>
    </w:p>
    <w:p w:rsidR="00383106" w:rsidRPr="00383106" w:rsidRDefault="00383106" w:rsidP="009A03AC">
      <w:pPr>
        <w:numPr>
          <w:ilvl w:val="0"/>
          <w:numId w:val="18"/>
        </w:numPr>
        <w:rPr>
          <w:rFonts w:ascii="Cambria" w:hAnsi="Cambria"/>
          <w:sz w:val="22"/>
          <w:lang w:val="ru-RU"/>
        </w:rPr>
      </w:pPr>
      <w:r w:rsidRPr="00383106">
        <w:rPr>
          <w:rFonts w:ascii="Cambria" w:hAnsi="Cambria"/>
          <w:sz w:val="22"/>
          <w:lang w:val="ru-RU"/>
        </w:rPr>
        <w:t xml:space="preserve">javnim objektima, površine preko </w:t>
      </w:r>
      <w:r w:rsidRPr="00383106">
        <w:rPr>
          <w:rFonts w:ascii="Cambria" w:hAnsi="Cambria"/>
          <w:sz w:val="22"/>
        </w:rPr>
        <w:t>5</w:t>
      </w:r>
      <w:r w:rsidRPr="00383106">
        <w:rPr>
          <w:rFonts w:ascii="Cambria" w:hAnsi="Cambria"/>
          <w:sz w:val="22"/>
          <w:lang w:val="ru-RU"/>
        </w:rPr>
        <w:t xml:space="preserve">00 </w:t>
      </w:r>
      <w:r w:rsidRPr="00383106">
        <w:rPr>
          <w:rFonts w:ascii="Cambria" w:hAnsi="Cambria"/>
          <w:sz w:val="22"/>
          <w:lang w:val="en-US"/>
        </w:rPr>
        <w:t>m</w:t>
      </w:r>
      <w:r w:rsidRPr="00383106">
        <w:rPr>
          <w:rFonts w:ascii="Cambria" w:hAnsi="Cambria"/>
          <w:sz w:val="22"/>
          <w:lang w:val="ru-RU"/>
        </w:rPr>
        <w:t xml:space="preserve">², </w:t>
      </w:r>
    </w:p>
    <w:p w:rsidR="00383106" w:rsidRPr="00383106" w:rsidRDefault="00383106" w:rsidP="009A03AC">
      <w:pPr>
        <w:numPr>
          <w:ilvl w:val="0"/>
          <w:numId w:val="18"/>
        </w:numPr>
        <w:rPr>
          <w:rFonts w:ascii="Cambria" w:hAnsi="Cambria"/>
          <w:sz w:val="22"/>
          <w:lang w:val="ru-RU"/>
        </w:rPr>
      </w:pPr>
      <w:r w:rsidRPr="00383106">
        <w:rPr>
          <w:rFonts w:ascii="Cambria" w:hAnsi="Cambria"/>
          <w:sz w:val="22"/>
          <w:lang w:val="ru-RU"/>
        </w:rPr>
        <w:t>industrijskim objektima</w:t>
      </w:r>
      <w:r w:rsidRPr="00383106">
        <w:rPr>
          <w:rFonts w:ascii="Cambria" w:hAnsi="Cambria"/>
          <w:sz w:val="22"/>
        </w:rPr>
        <w:t>,</w:t>
      </w:r>
    </w:p>
    <w:p w:rsidR="00383106" w:rsidRPr="00383106" w:rsidRDefault="00383106" w:rsidP="009A03AC">
      <w:pPr>
        <w:numPr>
          <w:ilvl w:val="0"/>
          <w:numId w:val="18"/>
        </w:numPr>
        <w:rPr>
          <w:rFonts w:ascii="Cambria" w:hAnsi="Cambria"/>
          <w:sz w:val="22"/>
          <w:lang w:val="ru-RU"/>
        </w:rPr>
      </w:pPr>
      <w:r w:rsidRPr="00383106">
        <w:rPr>
          <w:rFonts w:ascii="Cambria" w:hAnsi="Cambria"/>
          <w:sz w:val="22"/>
          <w:lang w:val="ru-RU"/>
        </w:rPr>
        <w:t xml:space="preserve">svim objektima sa visokim požarnim opterećenjem, </w:t>
      </w:r>
    </w:p>
    <w:p w:rsidR="00383106" w:rsidRPr="00383106" w:rsidRDefault="00383106" w:rsidP="009A03AC">
      <w:pPr>
        <w:numPr>
          <w:ilvl w:val="0"/>
          <w:numId w:val="18"/>
        </w:numPr>
        <w:rPr>
          <w:rFonts w:ascii="Cambria" w:hAnsi="Cambria"/>
          <w:sz w:val="22"/>
          <w:lang w:val="ru-RU"/>
        </w:rPr>
      </w:pPr>
      <w:r w:rsidRPr="00383106">
        <w:rPr>
          <w:rFonts w:ascii="Cambria" w:hAnsi="Cambria"/>
          <w:sz w:val="22"/>
          <w:lang w:val="ru-RU"/>
        </w:rPr>
        <w:t>drugim objektima</w:t>
      </w:r>
      <w:r w:rsidRPr="00383106">
        <w:rPr>
          <w:rFonts w:ascii="Cambria" w:hAnsi="Cambria"/>
          <w:sz w:val="22"/>
          <w:lang w:val="bs-Latn-BA"/>
        </w:rPr>
        <w:t>,</w:t>
      </w:r>
      <w:r w:rsidRPr="00383106">
        <w:rPr>
          <w:rFonts w:ascii="Cambria" w:hAnsi="Cambria"/>
          <w:sz w:val="22"/>
          <w:lang w:val="ru-RU"/>
        </w:rPr>
        <w:t xml:space="preserve"> u kojima se prim</w:t>
      </w:r>
      <w:r w:rsidRPr="00383106">
        <w:rPr>
          <w:rFonts w:ascii="Cambria" w:hAnsi="Cambria"/>
          <w:sz w:val="22"/>
          <w:lang w:val="sr-Cyrl-CS"/>
        </w:rPr>
        <w:t>j</w:t>
      </w:r>
      <w:r w:rsidRPr="00383106">
        <w:rPr>
          <w:rFonts w:ascii="Cambria" w:hAnsi="Cambria"/>
          <w:sz w:val="22"/>
          <w:lang w:val="ru-RU"/>
        </w:rPr>
        <w:t>enom metode Euroalarma</w:t>
      </w:r>
      <w:r w:rsidRPr="00383106">
        <w:rPr>
          <w:rFonts w:ascii="Cambria" w:hAnsi="Cambria"/>
          <w:sz w:val="22"/>
        </w:rPr>
        <w:t>,</w:t>
      </w:r>
      <w:r w:rsidRPr="00383106">
        <w:rPr>
          <w:rFonts w:ascii="Cambria" w:hAnsi="Cambria"/>
          <w:sz w:val="22"/>
          <w:lang w:val="ru-RU"/>
        </w:rPr>
        <w:t xml:space="preserve"> iskazala potreba za ugradnjom ovih uređaja.</w:t>
      </w:r>
    </w:p>
    <w:p w:rsidR="00383106" w:rsidRPr="00383106" w:rsidRDefault="00383106" w:rsidP="00383106">
      <w:pPr>
        <w:rPr>
          <w:rFonts w:ascii="Cambria" w:hAnsi="Cambria"/>
          <w:sz w:val="22"/>
        </w:rPr>
      </w:pPr>
    </w:p>
    <w:p w:rsidR="00383106" w:rsidRPr="00E47C0A" w:rsidRDefault="00383106" w:rsidP="0021178E">
      <w:pPr>
        <w:pStyle w:val="Heading1"/>
        <w:numPr>
          <w:ilvl w:val="0"/>
          <w:numId w:val="0"/>
        </w:numPr>
      </w:pPr>
      <w:bookmarkStart w:id="56" w:name="_Toc91239439"/>
      <w:bookmarkStart w:id="57" w:name="_Toc91246811"/>
      <w:bookmarkStart w:id="58" w:name="_Toc100210757"/>
      <w:r w:rsidRPr="00E47C0A">
        <w:t>2. ORGANIZACIJA ZAŠTITE OD POŽARA</w:t>
      </w:r>
      <w:bookmarkEnd w:id="56"/>
      <w:bookmarkEnd w:id="57"/>
      <w:bookmarkEnd w:id="58"/>
    </w:p>
    <w:p w:rsidR="00383106" w:rsidRPr="00E47C0A" w:rsidRDefault="00383106" w:rsidP="0021178E">
      <w:pPr>
        <w:pStyle w:val="Heading2"/>
        <w:numPr>
          <w:ilvl w:val="0"/>
          <w:numId w:val="0"/>
        </w:numPr>
        <w:ind w:left="426"/>
      </w:pPr>
      <w:bookmarkStart w:id="59" w:name="_Toc91239440"/>
      <w:bookmarkStart w:id="60" w:name="_Toc91246812"/>
      <w:bookmarkStart w:id="61" w:name="_Toc100210758"/>
      <w:r w:rsidRPr="00E47C0A">
        <w:t>2.1 UVOD U ORGANIZACIJU ZAŠTITE OD POŽARA</w:t>
      </w:r>
      <w:bookmarkEnd w:id="59"/>
      <w:bookmarkEnd w:id="60"/>
      <w:bookmarkEnd w:id="61"/>
    </w:p>
    <w:p w:rsidR="00383106" w:rsidRPr="00383106" w:rsidRDefault="00383106" w:rsidP="00383106">
      <w:pPr>
        <w:rPr>
          <w:rFonts w:ascii="Cambria" w:hAnsi="Cambria"/>
          <w:sz w:val="22"/>
          <w:lang w:val="ru-RU"/>
        </w:rPr>
      </w:pPr>
      <w:r w:rsidRPr="00383106">
        <w:rPr>
          <w:rFonts w:ascii="Cambria" w:hAnsi="Cambria"/>
          <w:sz w:val="22"/>
          <w:lang w:val="ru-RU"/>
        </w:rPr>
        <w:t>Organizacija</w:t>
      </w:r>
      <w:r w:rsidRPr="00383106">
        <w:rPr>
          <w:rFonts w:ascii="Cambria" w:hAnsi="Cambria"/>
          <w:sz w:val="22"/>
          <w:lang w:val="bs-Latn-BA"/>
        </w:rPr>
        <w:t xml:space="preserve"> </w:t>
      </w:r>
      <w:r w:rsidRPr="00383106">
        <w:rPr>
          <w:rFonts w:ascii="Cambria" w:hAnsi="Cambria"/>
          <w:sz w:val="22"/>
          <w:lang w:val="ru-RU"/>
        </w:rPr>
        <w:t>zaštite</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požara</w:t>
      </w:r>
      <w:r w:rsidRPr="00383106">
        <w:rPr>
          <w:rFonts w:ascii="Cambria" w:hAnsi="Cambria"/>
          <w:sz w:val="22"/>
          <w:lang w:val="bs-Latn-BA"/>
        </w:rPr>
        <w:t xml:space="preserve"> </w:t>
      </w:r>
      <w:r w:rsidRPr="00383106">
        <w:rPr>
          <w:rFonts w:ascii="Cambria" w:hAnsi="Cambria"/>
          <w:sz w:val="22"/>
          <w:lang w:val="ru-RU"/>
        </w:rPr>
        <w:t>obuhvata</w:t>
      </w:r>
      <w:r w:rsidRPr="00383106">
        <w:rPr>
          <w:rFonts w:ascii="Cambria" w:hAnsi="Cambria"/>
          <w:sz w:val="22"/>
          <w:lang w:val="bs-Latn-BA"/>
        </w:rPr>
        <w:t xml:space="preserve"> </w:t>
      </w:r>
      <w:r w:rsidRPr="00383106">
        <w:rPr>
          <w:rFonts w:ascii="Cambria" w:hAnsi="Cambria"/>
          <w:sz w:val="22"/>
          <w:lang w:val="ru-RU"/>
        </w:rPr>
        <w:t>organizovanje</w:t>
      </w:r>
      <w:r w:rsidRPr="00383106">
        <w:rPr>
          <w:rFonts w:ascii="Cambria" w:hAnsi="Cambria"/>
          <w:sz w:val="22"/>
          <w:lang w:val="bs-Latn-BA"/>
        </w:rPr>
        <w:t xml:space="preserve"> </w:t>
      </w:r>
      <w:r w:rsidRPr="00383106">
        <w:rPr>
          <w:rFonts w:ascii="Cambria" w:hAnsi="Cambria"/>
          <w:sz w:val="22"/>
          <w:lang w:val="ru-RU"/>
        </w:rPr>
        <w:t>vršenja</w:t>
      </w:r>
      <w:r w:rsidRPr="00383106">
        <w:rPr>
          <w:rFonts w:ascii="Cambria" w:hAnsi="Cambria"/>
          <w:sz w:val="22"/>
          <w:lang w:val="bs-Latn-BA"/>
        </w:rPr>
        <w:t xml:space="preserve"> </w:t>
      </w:r>
      <w:r w:rsidRPr="00383106">
        <w:rPr>
          <w:rFonts w:ascii="Cambria" w:hAnsi="Cambria"/>
          <w:sz w:val="22"/>
          <w:lang w:val="ru-RU"/>
        </w:rPr>
        <w:t>poslova</w:t>
      </w:r>
      <w:r w:rsidRPr="00383106">
        <w:rPr>
          <w:rFonts w:ascii="Cambria" w:hAnsi="Cambria"/>
          <w:sz w:val="22"/>
          <w:lang w:val="bs-Latn-BA"/>
        </w:rPr>
        <w:t xml:space="preserve"> </w:t>
      </w:r>
      <w:r w:rsidRPr="00383106">
        <w:rPr>
          <w:rFonts w:ascii="Cambria" w:hAnsi="Cambria"/>
          <w:sz w:val="22"/>
          <w:lang w:val="ru-RU"/>
        </w:rPr>
        <w:t>preventivnih</w:t>
      </w:r>
      <w:r w:rsidRPr="00383106">
        <w:rPr>
          <w:rFonts w:ascii="Cambria" w:hAnsi="Cambria"/>
          <w:sz w:val="22"/>
          <w:lang w:val="bs-Latn-BA"/>
        </w:rPr>
        <w:t xml:space="preserve"> </w:t>
      </w:r>
      <w:r w:rsidRPr="00383106">
        <w:rPr>
          <w:rFonts w:ascii="Cambria" w:hAnsi="Cambria"/>
          <w:sz w:val="22"/>
          <w:lang w:val="ru-RU"/>
        </w:rPr>
        <w:t>djelatnosti</w:t>
      </w:r>
      <w:r w:rsidRPr="00383106">
        <w:rPr>
          <w:rFonts w:ascii="Cambria" w:hAnsi="Cambria"/>
          <w:sz w:val="22"/>
          <w:lang w:val="bs-Latn-BA"/>
        </w:rPr>
        <w:t xml:space="preserve"> </w:t>
      </w:r>
      <w:r w:rsidRPr="00383106">
        <w:rPr>
          <w:rFonts w:ascii="Cambria" w:hAnsi="Cambria"/>
          <w:sz w:val="22"/>
          <w:lang w:val="ru-RU"/>
        </w:rPr>
        <w:t>preduzimanja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sprovođenja</w:t>
      </w:r>
      <w:r w:rsidRPr="00383106">
        <w:rPr>
          <w:rFonts w:ascii="Cambria" w:hAnsi="Cambria"/>
          <w:sz w:val="22"/>
          <w:lang w:val="bs-Latn-BA"/>
        </w:rPr>
        <w:t xml:space="preserve"> </w:t>
      </w:r>
      <w:r w:rsidRPr="00383106">
        <w:rPr>
          <w:rFonts w:ascii="Cambria" w:hAnsi="Cambria"/>
          <w:sz w:val="22"/>
          <w:lang w:val="ru-RU"/>
        </w:rPr>
        <w:t>mjera</w:t>
      </w:r>
      <w:r w:rsidRPr="00383106">
        <w:rPr>
          <w:rFonts w:ascii="Cambria" w:hAnsi="Cambria"/>
          <w:sz w:val="22"/>
          <w:lang w:val="bs-Latn-BA"/>
        </w:rPr>
        <w:t xml:space="preserve"> </w:t>
      </w:r>
      <w:r w:rsidRPr="00383106">
        <w:rPr>
          <w:rFonts w:ascii="Cambria" w:hAnsi="Cambria"/>
          <w:sz w:val="22"/>
          <w:lang w:val="ru-RU"/>
        </w:rPr>
        <w:t>zaštite</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požara, nadzor</w:t>
      </w:r>
      <w:r w:rsidRPr="00383106">
        <w:rPr>
          <w:rFonts w:ascii="Cambria" w:hAnsi="Cambria"/>
          <w:sz w:val="22"/>
          <w:lang w:val="bs-Latn-BA"/>
        </w:rPr>
        <w:t xml:space="preserve"> </w:t>
      </w:r>
      <w:r w:rsidRPr="00383106">
        <w:rPr>
          <w:rFonts w:ascii="Cambria" w:hAnsi="Cambria"/>
          <w:sz w:val="22"/>
          <w:lang w:val="ru-RU"/>
        </w:rPr>
        <w:t>nad</w:t>
      </w:r>
      <w:r w:rsidRPr="00383106">
        <w:rPr>
          <w:rFonts w:ascii="Cambria" w:hAnsi="Cambria"/>
          <w:sz w:val="22"/>
          <w:lang w:val="bs-Latn-BA"/>
        </w:rPr>
        <w:t xml:space="preserve"> </w:t>
      </w:r>
      <w:r w:rsidRPr="00383106">
        <w:rPr>
          <w:rFonts w:ascii="Cambria" w:hAnsi="Cambria"/>
          <w:sz w:val="22"/>
          <w:lang w:val="ru-RU"/>
        </w:rPr>
        <w:t>preduzimanjem</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sprovođenjem</w:t>
      </w:r>
      <w:r w:rsidRPr="00383106">
        <w:rPr>
          <w:rFonts w:ascii="Cambria" w:hAnsi="Cambria"/>
          <w:sz w:val="22"/>
          <w:lang w:val="bs-Latn-BA"/>
        </w:rPr>
        <w:t xml:space="preserve"> </w:t>
      </w:r>
      <w:r w:rsidRPr="00383106">
        <w:rPr>
          <w:rFonts w:ascii="Cambria" w:hAnsi="Cambria"/>
          <w:sz w:val="22"/>
          <w:lang w:val="ru-RU"/>
        </w:rPr>
        <w:t>tih</w:t>
      </w:r>
      <w:r w:rsidRPr="00383106">
        <w:rPr>
          <w:rFonts w:ascii="Cambria" w:hAnsi="Cambria"/>
          <w:sz w:val="22"/>
          <w:lang w:val="bs-Latn-BA"/>
        </w:rPr>
        <w:t xml:space="preserve"> </w:t>
      </w:r>
      <w:r w:rsidRPr="00383106">
        <w:rPr>
          <w:rFonts w:ascii="Cambria" w:hAnsi="Cambria"/>
          <w:sz w:val="22"/>
          <w:lang w:val="ru-RU"/>
        </w:rPr>
        <w:t>mjera</w:t>
      </w:r>
      <w:r w:rsidRPr="00383106">
        <w:rPr>
          <w:rFonts w:ascii="Cambria" w:hAnsi="Cambria"/>
          <w:sz w:val="22"/>
          <w:lang w:val="bs-Latn-BA"/>
        </w:rPr>
        <w:t xml:space="preserve"> ,</w:t>
      </w:r>
      <w:r w:rsidRPr="00383106">
        <w:rPr>
          <w:rFonts w:ascii="Cambria" w:hAnsi="Cambria"/>
          <w:sz w:val="22"/>
          <w:lang w:val="ru-RU"/>
        </w:rPr>
        <w:t>u</w:t>
      </w:r>
      <w:r w:rsidRPr="00383106">
        <w:rPr>
          <w:rFonts w:ascii="Cambria" w:hAnsi="Cambria"/>
          <w:sz w:val="22"/>
          <w:lang w:val="bs-Latn-BA"/>
        </w:rPr>
        <w:t xml:space="preserve"> </w:t>
      </w:r>
      <w:r w:rsidRPr="00383106">
        <w:rPr>
          <w:rFonts w:ascii="Cambria" w:hAnsi="Cambria"/>
          <w:sz w:val="22"/>
          <w:lang w:val="ru-RU"/>
        </w:rPr>
        <w:t>cilјu</w:t>
      </w:r>
      <w:r w:rsidRPr="00383106">
        <w:rPr>
          <w:rFonts w:ascii="Cambria" w:hAnsi="Cambria"/>
          <w:sz w:val="22"/>
          <w:lang w:val="bs-Latn-BA"/>
        </w:rPr>
        <w:t xml:space="preserve"> </w:t>
      </w:r>
      <w:r w:rsidRPr="00383106">
        <w:rPr>
          <w:rFonts w:ascii="Cambria" w:hAnsi="Cambria"/>
          <w:sz w:val="22"/>
          <w:lang w:val="ru-RU"/>
        </w:rPr>
        <w:t>sprječavanja</w:t>
      </w:r>
      <w:r w:rsidRPr="00383106">
        <w:rPr>
          <w:rFonts w:ascii="Cambria" w:hAnsi="Cambria"/>
          <w:sz w:val="22"/>
          <w:lang w:val="bs-Latn-BA"/>
        </w:rPr>
        <w:t xml:space="preserve"> </w:t>
      </w:r>
      <w:r w:rsidRPr="00383106">
        <w:rPr>
          <w:rFonts w:ascii="Cambria" w:hAnsi="Cambria"/>
          <w:sz w:val="22"/>
          <w:lang w:val="ru-RU"/>
        </w:rPr>
        <w:t>nastajanja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širenja</w:t>
      </w:r>
      <w:r w:rsidRPr="00383106">
        <w:rPr>
          <w:rFonts w:ascii="Cambria" w:hAnsi="Cambria"/>
          <w:sz w:val="22"/>
          <w:lang w:val="bs-Latn-BA"/>
        </w:rPr>
        <w:t xml:space="preserve"> </w:t>
      </w:r>
      <w:r w:rsidRPr="00383106">
        <w:rPr>
          <w:rFonts w:ascii="Cambria" w:hAnsi="Cambria"/>
          <w:sz w:val="22"/>
          <w:lang w:val="ru-RU"/>
        </w:rPr>
        <w:t>požara</w:t>
      </w:r>
      <w:r w:rsidRPr="00383106">
        <w:rPr>
          <w:rFonts w:ascii="Cambria" w:hAnsi="Cambria"/>
          <w:sz w:val="22"/>
          <w:lang w:val="bs-Latn-BA"/>
        </w:rPr>
        <w:t xml:space="preserve"> </w:t>
      </w:r>
      <w:r w:rsidRPr="00383106">
        <w:rPr>
          <w:rFonts w:ascii="Cambria" w:hAnsi="Cambria"/>
          <w:sz w:val="22"/>
          <w:lang w:val="ru-RU"/>
        </w:rPr>
        <w:t>te</w:t>
      </w:r>
      <w:r w:rsidRPr="00383106">
        <w:rPr>
          <w:rFonts w:ascii="Cambria" w:hAnsi="Cambria"/>
          <w:sz w:val="22"/>
          <w:lang w:val="bs-Latn-BA"/>
        </w:rPr>
        <w:t xml:space="preserve"> </w:t>
      </w:r>
      <w:r w:rsidRPr="00383106">
        <w:rPr>
          <w:rFonts w:ascii="Cambria" w:hAnsi="Cambria"/>
          <w:sz w:val="22"/>
          <w:lang w:val="ru-RU"/>
        </w:rPr>
        <w:t>vatrogasnu</w:t>
      </w:r>
      <w:r w:rsidRPr="00383106">
        <w:rPr>
          <w:rFonts w:ascii="Cambria" w:hAnsi="Cambria"/>
          <w:sz w:val="22"/>
          <w:lang w:val="bs-Latn-BA"/>
        </w:rPr>
        <w:t xml:space="preserve"> </w:t>
      </w:r>
      <w:r w:rsidRPr="00383106">
        <w:rPr>
          <w:rFonts w:ascii="Cambria" w:hAnsi="Cambria"/>
          <w:sz w:val="22"/>
          <w:lang w:val="ru-RU"/>
        </w:rPr>
        <w:t>operativnu</w:t>
      </w:r>
      <w:r w:rsidRPr="00383106">
        <w:rPr>
          <w:rFonts w:ascii="Cambria" w:hAnsi="Cambria"/>
          <w:sz w:val="22"/>
          <w:lang w:val="bs-Latn-BA"/>
        </w:rPr>
        <w:t xml:space="preserve"> </w:t>
      </w:r>
      <w:r w:rsidRPr="00383106">
        <w:rPr>
          <w:rFonts w:ascii="Cambria" w:hAnsi="Cambria"/>
          <w:sz w:val="22"/>
          <w:lang w:val="ru-RU"/>
        </w:rPr>
        <w:t>djelatnost</w:t>
      </w:r>
      <w:r w:rsidRPr="00383106">
        <w:rPr>
          <w:rFonts w:ascii="Cambria" w:hAnsi="Cambria"/>
          <w:sz w:val="22"/>
          <w:lang w:val="bs-Latn-BA"/>
        </w:rPr>
        <w:t xml:space="preserve"> </w:t>
      </w:r>
      <w:r w:rsidRPr="00383106">
        <w:rPr>
          <w:rFonts w:ascii="Cambria" w:hAnsi="Cambria"/>
          <w:sz w:val="22"/>
          <w:lang w:val="ru-RU"/>
        </w:rPr>
        <w:t>gašenja</w:t>
      </w:r>
      <w:r w:rsidRPr="00383106">
        <w:rPr>
          <w:rFonts w:ascii="Cambria" w:hAnsi="Cambria"/>
          <w:sz w:val="22"/>
          <w:lang w:val="bs-Latn-BA"/>
        </w:rPr>
        <w:t xml:space="preserve"> </w:t>
      </w:r>
      <w:r w:rsidRPr="00383106">
        <w:rPr>
          <w:rFonts w:ascii="Cambria" w:hAnsi="Cambria"/>
          <w:sz w:val="22"/>
          <w:lang w:val="ru-RU"/>
        </w:rPr>
        <w:t>požara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spašavanja</w:t>
      </w:r>
      <w:r w:rsidRPr="00383106">
        <w:rPr>
          <w:rFonts w:ascii="Cambria" w:hAnsi="Cambria"/>
          <w:sz w:val="22"/>
          <w:lang w:val="bs-Latn-BA"/>
        </w:rPr>
        <w:t xml:space="preserve"> </w:t>
      </w:r>
      <w:r w:rsidRPr="00383106">
        <w:rPr>
          <w:rFonts w:ascii="Cambria" w:hAnsi="Cambria"/>
          <w:sz w:val="22"/>
          <w:lang w:val="ru-RU"/>
        </w:rPr>
        <w:t>lјudi</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imovine</w:t>
      </w:r>
      <w:r w:rsidRPr="00383106">
        <w:rPr>
          <w:rFonts w:ascii="Cambria" w:hAnsi="Cambria"/>
          <w:sz w:val="22"/>
          <w:lang w:val="bs-Latn-BA"/>
        </w:rPr>
        <w:t xml:space="preserve"> </w:t>
      </w:r>
      <w:r w:rsidRPr="00383106">
        <w:rPr>
          <w:rFonts w:ascii="Cambria" w:hAnsi="Cambria"/>
          <w:sz w:val="22"/>
          <w:lang w:val="ru-RU"/>
        </w:rPr>
        <w:t>ugroženih</w:t>
      </w:r>
      <w:r w:rsidRPr="00383106">
        <w:rPr>
          <w:rFonts w:ascii="Cambria" w:hAnsi="Cambria"/>
          <w:sz w:val="22"/>
          <w:lang w:val="bs-Latn-BA"/>
        </w:rPr>
        <w:t xml:space="preserve"> </w:t>
      </w:r>
      <w:r w:rsidRPr="00383106">
        <w:rPr>
          <w:rFonts w:ascii="Cambria" w:hAnsi="Cambria"/>
          <w:sz w:val="22"/>
          <w:lang w:val="ru-RU"/>
        </w:rPr>
        <w:t>požarom</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drugim</w:t>
      </w:r>
      <w:r w:rsidRPr="00383106">
        <w:rPr>
          <w:rFonts w:ascii="Cambria" w:hAnsi="Cambria"/>
          <w:sz w:val="22"/>
          <w:lang w:val="bs-Latn-BA"/>
        </w:rPr>
        <w:t xml:space="preserve"> </w:t>
      </w:r>
      <w:r w:rsidRPr="00383106">
        <w:rPr>
          <w:rFonts w:ascii="Cambria" w:hAnsi="Cambria"/>
          <w:sz w:val="22"/>
          <w:lang w:val="ru-RU"/>
        </w:rPr>
        <w:t>elementarnim</w:t>
      </w:r>
      <w:r w:rsidRPr="00383106">
        <w:rPr>
          <w:rFonts w:ascii="Cambria" w:hAnsi="Cambria"/>
          <w:sz w:val="22"/>
          <w:lang w:val="bs-Latn-BA"/>
        </w:rPr>
        <w:t xml:space="preserve"> </w:t>
      </w:r>
      <w:r w:rsidRPr="00383106">
        <w:rPr>
          <w:rFonts w:ascii="Cambria" w:hAnsi="Cambria"/>
          <w:sz w:val="22"/>
          <w:lang w:val="ru-RU"/>
        </w:rPr>
        <w:t>nepogodama.</w:t>
      </w:r>
    </w:p>
    <w:p w:rsidR="00383106" w:rsidRPr="00383106" w:rsidRDefault="00383106" w:rsidP="00383106">
      <w:pPr>
        <w:rPr>
          <w:rFonts w:ascii="Cambria" w:hAnsi="Cambria"/>
          <w:color w:val="000000"/>
          <w:sz w:val="22"/>
        </w:rPr>
      </w:pPr>
      <w:r w:rsidRPr="00383106">
        <w:rPr>
          <w:rFonts w:ascii="Cambria" w:hAnsi="Cambria"/>
          <w:color w:val="000000"/>
          <w:sz w:val="22"/>
          <w:lang w:val="ru-RU"/>
        </w:rPr>
        <w:t xml:space="preserve">Nadzor nad sprovođenjem zaštite od požara vrši Inspektorat zaštite od požara i </w:t>
      </w:r>
      <w:r w:rsidRPr="00383106">
        <w:rPr>
          <w:rFonts w:ascii="Cambria" w:hAnsi="Cambria"/>
          <w:color w:val="000000"/>
          <w:sz w:val="22"/>
          <w:lang w:val="bs-Latn-BA"/>
        </w:rPr>
        <w:t>PU. Doboj</w:t>
      </w:r>
      <w:r w:rsidRPr="00383106">
        <w:rPr>
          <w:rFonts w:ascii="Cambria" w:hAnsi="Cambria"/>
          <w:color w:val="000000"/>
          <w:sz w:val="22"/>
          <w:lang w:val="ru-RU"/>
        </w:rPr>
        <w:t xml:space="preserve">, a vatrogasne operativne poslove </w:t>
      </w:r>
      <w:r w:rsidRPr="00383106">
        <w:rPr>
          <w:rFonts w:ascii="Cambria" w:hAnsi="Cambria"/>
          <w:color w:val="000000"/>
          <w:sz w:val="22"/>
        </w:rPr>
        <w:t xml:space="preserve"> vatrogasno-sp</w:t>
      </w:r>
      <w:r w:rsidR="00E47C0A">
        <w:rPr>
          <w:rFonts w:ascii="Cambria" w:hAnsi="Cambria"/>
          <w:color w:val="000000"/>
          <w:sz w:val="22"/>
        </w:rPr>
        <w:t>asilača jedinica opštine Brod</w:t>
      </w:r>
      <w:r w:rsidRPr="00383106">
        <w:rPr>
          <w:rFonts w:ascii="Cambria" w:hAnsi="Cambria"/>
          <w:color w:val="000000"/>
          <w:sz w:val="22"/>
        </w:rPr>
        <w:t xml:space="preserve">. </w:t>
      </w:r>
    </w:p>
    <w:p w:rsidR="00383106" w:rsidRPr="00383106" w:rsidRDefault="00383106" w:rsidP="00383106">
      <w:pPr>
        <w:rPr>
          <w:rFonts w:ascii="Cambria" w:hAnsi="Cambria"/>
          <w:color w:val="000000"/>
          <w:sz w:val="28"/>
          <w:szCs w:val="28"/>
        </w:rPr>
      </w:pPr>
    </w:p>
    <w:p w:rsidR="00383106" w:rsidRPr="00383106" w:rsidRDefault="00383106" w:rsidP="0021178E">
      <w:pPr>
        <w:pStyle w:val="Heading2"/>
        <w:numPr>
          <w:ilvl w:val="0"/>
          <w:numId w:val="0"/>
        </w:numPr>
        <w:ind w:left="426"/>
      </w:pPr>
      <w:bookmarkStart w:id="62" w:name="_Toc91239441"/>
      <w:bookmarkStart w:id="63" w:name="_Toc100210759"/>
      <w:r w:rsidRPr="00383106">
        <w:t>2.2 PRAVA I DUŽNOSTI POJEDINIH SUBJEKATA OPŠTINE</w:t>
      </w:r>
      <w:bookmarkEnd w:id="62"/>
      <w:bookmarkEnd w:id="63"/>
    </w:p>
    <w:p w:rsidR="00383106" w:rsidRPr="00383106" w:rsidRDefault="00383106" w:rsidP="00383106">
      <w:pPr>
        <w:spacing w:before="60"/>
        <w:rPr>
          <w:rFonts w:ascii="Cambria" w:hAnsi="Cambria"/>
          <w:sz w:val="22"/>
          <w:lang w:val="ru-RU"/>
        </w:rPr>
      </w:pPr>
      <w:r w:rsidRPr="00383106">
        <w:rPr>
          <w:rFonts w:ascii="Cambria" w:hAnsi="Cambria"/>
          <w:sz w:val="22"/>
          <w:lang w:val="ru-RU"/>
        </w:rPr>
        <w:t>Prava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dužnost</w:t>
      </w:r>
      <w:r w:rsidRPr="00383106">
        <w:rPr>
          <w:rFonts w:ascii="Cambria" w:hAnsi="Cambria"/>
          <w:sz w:val="22"/>
          <w:lang w:val="bs-Latn-BA"/>
        </w:rPr>
        <w:t xml:space="preserve">i </w:t>
      </w:r>
      <w:r w:rsidRPr="00383106">
        <w:rPr>
          <w:rFonts w:ascii="Cambria" w:hAnsi="Cambria"/>
          <w:sz w:val="22"/>
          <w:lang w:val="sr-Cyrl-CS"/>
        </w:rPr>
        <w:t>S</w:t>
      </w:r>
      <w:r w:rsidRPr="00383106">
        <w:rPr>
          <w:rFonts w:ascii="Cambria" w:hAnsi="Cambria"/>
          <w:sz w:val="22"/>
          <w:lang w:val="ru-RU"/>
        </w:rPr>
        <w:t>kupštine</w:t>
      </w:r>
      <w:r w:rsidRPr="00383106">
        <w:rPr>
          <w:rFonts w:ascii="Cambria" w:hAnsi="Cambria"/>
          <w:sz w:val="22"/>
          <w:lang w:val="bs-Latn-BA"/>
        </w:rPr>
        <w:t xml:space="preserve"> </w:t>
      </w:r>
      <w:r w:rsidRPr="00383106">
        <w:rPr>
          <w:rFonts w:ascii="Cambria" w:hAnsi="Cambria"/>
          <w:sz w:val="22"/>
          <w:lang w:val="ru-RU"/>
        </w:rPr>
        <w:t>opštine</w:t>
      </w:r>
      <w:r w:rsidRPr="00383106">
        <w:rPr>
          <w:rFonts w:ascii="Cambria" w:hAnsi="Cambria"/>
          <w:sz w:val="22"/>
          <w:lang w:val="bs-Latn-BA"/>
        </w:rPr>
        <w:t xml:space="preserve"> </w:t>
      </w:r>
      <w:r w:rsidRPr="00383106">
        <w:rPr>
          <w:rFonts w:ascii="Cambria" w:hAnsi="Cambria"/>
          <w:sz w:val="22"/>
          <w:lang w:val="ru-RU"/>
        </w:rPr>
        <w:t>su:</w:t>
      </w:r>
    </w:p>
    <w:p w:rsidR="00383106" w:rsidRPr="00383106" w:rsidRDefault="00383106" w:rsidP="009A03AC">
      <w:pPr>
        <w:numPr>
          <w:ilvl w:val="0"/>
          <w:numId w:val="19"/>
        </w:numPr>
        <w:spacing w:before="60" w:after="0" w:line="240" w:lineRule="auto"/>
        <w:rPr>
          <w:rFonts w:ascii="Cambria" w:hAnsi="Cambria"/>
          <w:sz w:val="22"/>
          <w:lang w:val="ru-RU"/>
        </w:rPr>
      </w:pPr>
      <w:r w:rsidRPr="00383106">
        <w:rPr>
          <w:rFonts w:ascii="Cambria" w:hAnsi="Cambria"/>
          <w:sz w:val="22"/>
          <w:lang w:val="ru-RU"/>
        </w:rPr>
        <w:t>Donošenje</w:t>
      </w:r>
      <w:r w:rsidRPr="00383106">
        <w:rPr>
          <w:rFonts w:ascii="Cambria" w:hAnsi="Cambria"/>
          <w:sz w:val="22"/>
          <w:lang w:val="bs-Latn-BA"/>
        </w:rPr>
        <w:t xml:space="preserve"> </w:t>
      </w:r>
      <w:r w:rsidRPr="00383106">
        <w:rPr>
          <w:rFonts w:ascii="Cambria" w:hAnsi="Cambria"/>
          <w:sz w:val="22"/>
          <w:lang w:val="ru-RU"/>
        </w:rPr>
        <w:t>Plana</w:t>
      </w:r>
      <w:r w:rsidRPr="00383106">
        <w:rPr>
          <w:rFonts w:ascii="Cambria" w:hAnsi="Cambria"/>
          <w:sz w:val="22"/>
          <w:lang w:val="bs-Latn-BA"/>
        </w:rPr>
        <w:t xml:space="preserve"> </w:t>
      </w:r>
      <w:r w:rsidRPr="00383106">
        <w:rPr>
          <w:rFonts w:ascii="Cambria" w:hAnsi="Cambria"/>
          <w:sz w:val="22"/>
          <w:lang w:val="ru-RU"/>
        </w:rPr>
        <w:t>zaštite</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požara, a</w:t>
      </w:r>
      <w:r w:rsidRPr="00383106">
        <w:rPr>
          <w:rFonts w:ascii="Cambria" w:hAnsi="Cambria"/>
          <w:sz w:val="22"/>
          <w:lang w:val="bs-Latn-BA"/>
        </w:rPr>
        <w:t xml:space="preserve"> </w:t>
      </w:r>
      <w:r w:rsidRPr="00383106">
        <w:rPr>
          <w:rFonts w:ascii="Cambria" w:hAnsi="Cambria"/>
          <w:sz w:val="22"/>
          <w:lang w:val="ru-RU"/>
        </w:rPr>
        <w:t>može</w:t>
      </w:r>
      <w:r w:rsidRPr="00383106">
        <w:rPr>
          <w:rFonts w:ascii="Cambria" w:hAnsi="Cambria"/>
          <w:sz w:val="22"/>
          <w:lang w:val="bs-Latn-BA"/>
        </w:rPr>
        <w:t xml:space="preserve"> </w:t>
      </w:r>
      <w:r w:rsidRPr="00383106">
        <w:rPr>
          <w:rFonts w:ascii="Cambria" w:hAnsi="Cambria"/>
          <w:sz w:val="22"/>
          <w:lang w:val="ru-RU"/>
        </w:rPr>
        <w:t>donositi</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druge</w:t>
      </w:r>
      <w:r w:rsidRPr="00383106">
        <w:rPr>
          <w:rFonts w:ascii="Cambria" w:hAnsi="Cambria"/>
          <w:sz w:val="22"/>
          <w:lang w:val="bs-Latn-BA"/>
        </w:rPr>
        <w:t xml:space="preserve"> </w:t>
      </w:r>
      <w:r w:rsidRPr="00383106">
        <w:rPr>
          <w:rFonts w:ascii="Cambria" w:hAnsi="Cambria"/>
          <w:sz w:val="22"/>
          <w:lang w:val="ru-RU"/>
        </w:rPr>
        <w:t>propise</w:t>
      </w:r>
      <w:r w:rsidRPr="00383106">
        <w:rPr>
          <w:rFonts w:ascii="Cambria" w:hAnsi="Cambria"/>
          <w:sz w:val="22"/>
          <w:lang w:val="bs-Latn-BA"/>
        </w:rPr>
        <w:t xml:space="preserve"> </w:t>
      </w:r>
      <w:r w:rsidRPr="00383106">
        <w:rPr>
          <w:rFonts w:ascii="Cambria" w:hAnsi="Cambria"/>
          <w:sz w:val="22"/>
          <w:lang w:val="ru-RU"/>
        </w:rPr>
        <w:t>kojima</w:t>
      </w:r>
      <w:r w:rsidRPr="00383106">
        <w:rPr>
          <w:rFonts w:ascii="Cambria" w:hAnsi="Cambria"/>
          <w:sz w:val="22"/>
          <w:lang w:val="bs-Latn-BA"/>
        </w:rPr>
        <w:t xml:space="preserve"> </w:t>
      </w:r>
      <w:r w:rsidRPr="00383106">
        <w:rPr>
          <w:rFonts w:ascii="Cambria" w:hAnsi="Cambria"/>
          <w:sz w:val="22"/>
          <w:lang w:val="ru-RU"/>
        </w:rPr>
        <w:t>se</w:t>
      </w:r>
      <w:r w:rsidRPr="00383106">
        <w:rPr>
          <w:rFonts w:ascii="Cambria" w:hAnsi="Cambria"/>
          <w:sz w:val="22"/>
          <w:lang w:val="bs-Latn-BA"/>
        </w:rPr>
        <w:t xml:space="preserve"> </w:t>
      </w:r>
      <w:r w:rsidRPr="00383106">
        <w:rPr>
          <w:rFonts w:ascii="Cambria" w:hAnsi="Cambria"/>
          <w:sz w:val="22"/>
          <w:lang w:val="ru-RU"/>
        </w:rPr>
        <w:t>uređuju</w:t>
      </w:r>
      <w:r w:rsidRPr="00383106">
        <w:rPr>
          <w:rFonts w:ascii="Cambria" w:hAnsi="Cambria"/>
          <w:sz w:val="22"/>
          <w:lang w:val="bs-Latn-BA"/>
        </w:rPr>
        <w:t xml:space="preserve"> </w:t>
      </w:r>
      <w:r w:rsidRPr="00383106">
        <w:rPr>
          <w:rFonts w:ascii="Cambria" w:hAnsi="Cambria"/>
          <w:sz w:val="22"/>
          <w:lang w:val="ru-RU"/>
        </w:rPr>
        <w:t>mjere</w:t>
      </w:r>
      <w:r w:rsidRPr="00383106">
        <w:rPr>
          <w:rFonts w:ascii="Cambria" w:hAnsi="Cambria"/>
          <w:sz w:val="22"/>
          <w:lang w:val="bs-Latn-BA"/>
        </w:rPr>
        <w:t xml:space="preserve"> </w:t>
      </w:r>
      <w:r w:rsidRPr="00383106">
        <w:rPr>
          <w:rFonts w:ascii="Cambria" w:hAnsi="Cambria"/>
          <w:sz w:val="22"/>
          <w:lang w:val="ru-RU"/>
        </w:rPr>
        <w:t>zaštite</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požara</w:t>
      </w:r>
      <w:r w:rsidRPr="00383106">
        <w:rPr>
          <w:rFonts w:ascii="Cambria" w:hAnsi="Cambria"/>
          <w:sz w:val="22"/>
          <w:lang w:val="bs-Latn-BA"/>
        </w:rPr>
        <w:t xml:space="preserve"> </w:t>
      </w:r>
      <w:r w:rsidRPr="00383106">
        <w:rPr>
          <w:rFonts w:ascii="Cambria" w:hAnsi="Cambria"/>
          <w:sz w:val="22"/>
          <w:lang w:val="ru-RU"/>
        </w:rPr>
        <w:t>na</w:t>
      </w:r>
      <w:r w:rsidRPr="00383106">
        <w:rPr>
          <w:rFonts w:ascii="Cambria" w:hAnsi="Cambria"/>
          <w:sz w:val="22"/>
          <w:lang w:val="bs-Latn-BA"/>
        </w:rPr>
        <w:t xml:space="preserve"> </w:t>
      </w:r>
      <w:r w:rsidRPr="00383106">
        <w:rPr>
          <w:rFonts w:ascii="Cambria" w:hAnsi="Cambria"/>
          <w:sz w:val="22"/>
          <w:lang w:val="ru-RU"/>
        </w:rPr>
        <w:t>područj</w:t>
      </w:r>
      <w:r w:rsidRPr="00383106">
        <w:rPr>
          <w:rFonts w:ascii="Cambria" w:hAnsi="Cambria"/>
          <w:sz w:val="22"/>
          <w:lang w:val="bs-Latn-BA"/>
        </w:rPr>
        <w:t xml:space="preserve">u </w:t>
      </w:r>
      <w:r w:rsidRPr="00383106">
        <w:rPr>
          <w:rFonts w:ascii="Cambria" w:hAnsi="Cambria"/>
          <w:sz w:val="22"/>
          <w:lang w:val="ru-RU"/>
        </w:rPr>
        <w:t>opštine</w:t>
      </w:r>
      <w:r w:rsidRPr="00383106">
        <w:rPr>
          <w:rFonts w:ascii="Cambria" w:hAnsi="Cambria"/>
          <w:sz w:val="22"/>
        </w:rPr>
        <w:t>;</w:t>
      </w:r>
    </w:p>
    <w:p w:rsidR="00383106" w:rsidRPr="00383106" w:rsidRDefault="00383106" w:rsidP="009A03AC">
      <w:pPr>
        <w:numPr>
          <w:ilvl w:val="0"/>
          <w:numId w:val="19"/>
        </w:numPr>
        <w:spacing w:before="60" w:after="0" w:line="240" w:lineRule="auto"/>
        <w:rPr>
          <w:rFonts w:ascii="Cambria" w:hAnsi="Cambria"/>
          <w:sz w:val="22"/>
          <w:lang w:val="ru-RU"/>
        </w:rPr>
      </w:pPr>
      <w:r w:rsidRPr="00383106">
        <w:rPr>
          <w:rFonts w:ascii="Cambria" w:hAnsi="Cambria"/>
          <w:sz w:val="22"/>
          <w:lang w:val="ru-RU"/>
        </w:rPr>
        <w:t>Donošenje</w:t>
      </w:r>
      <w:r w:rsidRPr="00383106">
        <w:rPr>
          <w:rFonts w:ascii="Cambria" w:hAnsi="Cambria"/>
          <w:sz w:val="22"/>
          <w:lang w:val="bs-Latn-BA"/>
        </w:rPr>
        <w:t xml:space="preserve"> </w:t>
      </w:r>
      <w:r w:rsidRPr="00383106">
        <w:rPr>
          <w:rFonts w:ascii="Cambria" w:hAnsi="Cambria"/>
          <w:sz w:val="22"/>
          <w:lang w:val="ru-RU"/>
        </w:rPr>
        <w:t>odluka</w:t>
      </w:r>
      <w:r w:rsidRPr="00383106">
        <w:rPr>
          <w:rFonts w:ascii="Cambria" w:hAnsi="Cambria"/>
          <w:sz w:val="22"/>
          <w:lang w:val="bs-Latn-BA"/>
        </w:rPr>
        <w:t xml:space="preserve"> </w:t>
      </w:r>
      <w:r w:rsidRPr="00383106">
        <w:rPr>
          <w:rFonts w:ascii="Cambria" w:hAnsi="Cambria"/>
          <w:sz w:val="22"/>
          <w:lang w:val="ru-RU"/>
        </w:rPr>
        <w:t>o</w:t>
      </w:r>
      <w:r w:rsidRPr="00383106">
        <w:rPr>
          <w:rFonts w:ascii="Cambria" w:hAnsi="Cambria"/>
          <w:sz w:val="22"/>
          <w:lang w:val="bs-Latn-BA"/>
        </w:rPr>
        <w:t xml:space="preserve"> </w:t>
      </w:r>
      <w:r w:rsidRPr="00383106">
        <w:rPr>
          <w:rFonts w:ascii="Cambria" w:hAnsi="Cambria"/>
          <w:sz w:val="22"/>
          <w:lang w:val="ru-RU"/>
        </w:rPr>
        <w:t>mjerama</w:t>
      </w:r>
      <w:r w:rsidRPr="00383106">
        <w:rPr>
          <w:rFonts w:ascii="Cambria" w:hAnsi="Cambria"/>
          <w:sz w:val="22"/>
          <w:lang w:val="bs-Latn-BA"/>
        </w:rPr>
        <w:t xml:space="preserve">  </w:t>
      </w:r>
      <w:r w:rsidRPr="00383106">
        <w:rPr>
          <w:rFonts w:ascii="Cambria" w:hAnsi="Cambria"/>
          <w:sz w:val="22"/>
          <w:lang w:val="ru-RU"/>
        </w:rPr>
        <w:t>zaštite</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požara</w:t>
      </w:r>
      <w:r w:rsidRPr="00383106">
        <w:rPr>
          <w:rFonts w:ascii="Cambria" w:hAnsi="Cambria"/>
          <w:sz w:val="22"/>
          <w:lang w:val="bs-Latn-BA"/>
        </w:rPr>
        <w:t xml:space="preserve"> </w:t>
      </w:r>
      <w:r w:rsidRPr="00383106">
        <w:rPr>
          <w:rFonts w:ascii="Cambria" w:hAnsi="Cambria"/>
          <w:sz w:val="22"/>
          <w:lang w:val="ru-RU"/>
        </w:rPr>
        <w:t>za</w:t>
      </w:r>
      <w:r w:rsidRPr="00383106">
        <w:rPr>
          <w:rFonts w:ascii="Cambria" w:hAnsi="Cambria"/>
          <w:sz w:val="22"/>
          <w:lang w:val="bs-Latn-BA"/>
        </w:rPr>
        <w:t xml:space="preserve"> </w:t>
      </w:r>
      <w:r w:rsidRPr="00383106">
        <w:rPr>
          <w:rFonts w:ascii="Cambria" w:hAnsi="Cambria"/>
          <w:sz w:val="22"/>
          <w:lang w:val="ru-RU"/>
        </w:rPr>
        <w:t>područje</w:t>
      </w:r>
      <w:r w:rsidRPr="00383106">
        <w:rPr>
          <w:rFonts w:ascii="Cambria" w:hAnsi="Cambria"/>
          <w:sz w:val="22"/>
          <w:lang w:val="bs-Latn-BA"/>
        </w:rPr>
        <w:t xml:space="preserve"> </w:t>
      </w:r>
      <w:r w:rsidRPr="00383106">
        <w:rPr>
          <w:rFonts w:ascii="Cambria" w:hAnsi="Cambria"/>
          <w:sz w:val="22"/>
          <w:lang w:val="ru-RU"/>
        </w:rPr>
        <w:t>opštine</w:t>
      </w:r>
      <w:r w:rsidRPr="00383106">
        <w:rPr>
          <w:rFonts w:ascii="Cambria" w:hAnsi="Cambria"/>
          <w:sz w:val="22"/>
        </w:rPr>
        <w:t>;</w:t>
      </w:r>
    </w:p>
    <w:p w:rsidR="00383106" w:rsidRPr="00383106" w:rsidRDefault="00383106" w:rsidP="009A03AC">
      <w:pPr>
        <w:numPr>
          <w:ilvl w:val="0"/>
          <w:numId w:val="19"/>
        </w:numPr>
        <w:spacing w:before="60" w:after="0" w:line="240" w:lineRule="auto"/>
        <w:rPr>
          <w:rFonts w:ascii="Cambria" w:hAnsi="Cambria"/>
          <w:sz w:val="22"/>
          <w:lang w:val="ru-RU"/>
        </w:rPr>
      </w:pPr>
      <w:r w:rsidRPr="00383106">
        <w:rPr>
          <w:rFonts w:ascii="Cambria" w:hAnsi="Cambria"/>
          <w:sz w:val="22"/>
          <w:lang w:val="ru-RU"/>
        </w:rPr>
        <w:t>Vrši</w:t>
      </w:r>
      <w:r w:rsidRPr="00383106">
        <w:rPr>
          <w:rFonts w:ascii="Cambria" w:hAnsi="Cambria"/>
          <w:sz w:val="22"/>
          <w:lang w:val="bs-Latn-BA"/>
        </w:rPr>
        <w:t xml:space="preserve"> </w:t>
      </w:r>
      <w:r w:rsidRPr="00383106">
        <w:rPr>
          <w:rFonts w:ascii="Cambria" w:hAnsi="Cambria"/>
          <w:sz w:val="22"/>
          <w:lang w:val="ru-RU"/>
        </w:rPr>
        <w:t>periodično, a</w:t>
      </w:r>
      <w:r w:rsidRPr="00383106">
        <w:rPr>
          <w:rFonts w:ascii="Cambria" w:hAnsi="Cambria"/>
          <w:sz w:val="22"/>
          <w:lang w:val="bs-Latn-BA"/>
        </w:rPr>
        <w:t xml:space="preserve"> </w:t>
      </w:r>
      <w:r w:rsidRPr="00383106">
        <w:rPr>
          <w:rFonts w:ascii="Cambria" w:hAnsi="Cambria"/>
          <w:sz w:val="22"/>
          <w:lang w:val="ru-RU"/>
        </w:rPr>
        <w:t>najmanje</w:t>
      </w:r>
      <w:r w:rsidRPr="00383106">
        <w:rPr>
          <w:rFonts w:ascii="Cambria" w:hAnsi="Cambria"/>
          <w:sz w:val="22"/>
          <w:lang w:val="bs-Latn-BA"/>
        </w:rPr>
        <w:t xml:space="preserve"> </w:t>
      </w:r>
      <w:r w:rsidRPr="00383106">
        <w:rPr>
          <w:rFonts w:ascii="Cambria" w:hAnsi="Cambria"/>
          <w:sz w:val="22"/>
          <w:lang w:val="ru-RU"/>
        </w:rPr>
        <w:t>jeda</w:t>
      </w:r>
      <w:r w:rsidRPr="00383106">
        <w:rPr>
          <w:rFonts w:ascii="Cambria" w:hAnsi="Cambria"/>
          <w:sz w:val="22"/>
          <w:lang w:val="bs-Latn-BA"/>
        </w:rPr>
        <w:t xml:space="preserve">n </w:t>
      </w:r>
      <w:r w:rsidRPr="00383106">
        <w:rPr>
          <w:rFonts w:ascii="Cambria" w:hAnsi="Cambria"/>
          <w:sz w:val="22"/>
          <w:lang w:val="ru-RU"/>
        </w:rPr>
        <w:t>put</w:t>
      </w:r>
      <w:r w:rsidRPr="00383106">
        <w:rPr>
          <w:rFonts w:ascii="Cambria" w:hAnsi="Cambria"/>
          <w:sz w:val="22"/>
          <w:lang w:val="bs-Latn-BA"/>
        </w:rPr>
        <w:t xml:space="preserve"> </w:t>
      </w:r>
      <w:r w:rsidRPr="00383106">
        <w:rPr>
          <w:rFonts w:ascii="Cambria" w:hAnsi="Cambria"/>
          <w:sz w:val="22"/>
          <w:lang w:val="ru-RU"/>
        </w:rPr>
        <w:t>u</w:t>
      </w:r>
      <w:r w:rsidRPr="00383106">
        <w:rPr>
          <w:rFonts w:ascii="Cambria" w:hAnsi="Cambria"/>
          <w:sz w:val="22"/>
          <w:lang w:val="bs-Latn-BA"/>
        </w:rPr>
        <w:t xml:space="preserve"> </w:t>
      </w:r>
      <w:r w:rsidRPr="00383106">
        <w:rPr>
          <w:rFonts w:ascii="Cambria" w:hAnsi="Cambria"/>
          <w:sz w:val="22"/>
          <w:lang w:val="ru-RU"/>
        </w:rPr>
        <w:t>toku</w:t>
      </w:r>
      <w:r w:rsidRPr="00383106">
        <w:rPr>
          <w:rFonts w:ascii="Cambria" w:hAnsi="Cambria"/>
          <w:sz w:val="22"/>
          <w:lang w:val="bs-Latn-BA"/>
        </w:rPr>
        <w:t xml:space="preserve"> </w:t>
      </w:r>
      <w:r w:rsidRPr="00383106">
        <w:rPr>
          <w:rFonts w:ascii="Cambria" w:hAnsi="Cambria"/>
          <w:sz w:val="22"/>
          <w:lang w:val="ru-RU"/>
        </w:rPr>
        <w:t>godine</w:t>
      </w:r>
      <w:r w:rsidRPr="00383106">
        <w:rPr>
          <w:rFonts w:ascii="Cambria" w:hAnsi="Cambria"/>
          <w:sz w:val="22"/>
          <w:lang w:val="bs-Latn-BA"/>
        </w:rPr>
        <w:t xml:space="preserve"> </w:t>
      </w:r>
      <w:r w:rsidRPr="00383106">
        <w:rPr>
          <w:rFonts w:ascii="Cambria" w:hAnsi="Cambria"/>
          <w:sz w:val="22"/>
          <w:lang w:val="ru-RU"/>
        </w:rPr>
        <w:t>razmatranje</w:t>
      </w:r>
      <w:r w:rsidRPr="00383106">
        <w:rPr>
          <w:rFonts w:ascii="Cambria" w:hAnsi="Cambria"/>
          <w:sz w:val="22"/>
          <w:lang w:val="bs-Latn-BA"/>
        </w:rPr>
        <w:t xml:space="preserve"> </w:t>
      </w:r>
      <w:r w:rsidRPr="00383106">
        <w:rPr>
          <w:rFonts w:ascii="Cambria" w:hAnsi="Cambria"/>
          <w:sz w:val="22"/>
          <w:lang w:val="ru-RU"/>
        </w:rPr>
        <w:t>stanja</w:t>
      </w:r>
      <w:r w:rsidRPr="00383106">
        <w:rPr>
          <w:rFonts w:ascii="Cambria" w:hAnsi="Cambria"/>
          <w:sz w:val="22"/>
          <w:lang w:val="bs-Latn-BA"/>
        </w:rPr>
        <w:t xml:space="preserve"> </w:t>
      </w:r>
      <w:r w:rsidRPr="00383106">
        <w:rPr>
          <w:rFonts w:ascii="Cambria" w:hAnsi="Cambria"/>
          <w:sz w:val="22"/>
          <w:lang w:val="ru-RU"/>
        </w:rPr>
        <w:t>zaštite</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požara, sa</w:t>
      </w:r>
      <w:r w:rsidRPr="00383106">
        <w:rPr>
          <w:rFonts w:ascii="Cambria" w:hAnsi="Cambria"/>
          <w:sz w:val="22"/>
          <w:lang w:val="bs-Latn-BA"/>
        </w:rPr>
        <w:t xml:space="preserve"> </w:t>
      </w:r>
      <w:r w:rsidRPr="00383106">
        <w:rPr>
          <w:rFonts w:ascii="Cambria" w:hAnsi="Cambria"/>
          <w:sz w:val="22"/>
          <w:lang w:val="ru-RU"/>
        </w:rPr>
        <w:t>primjenom</w:t>
      </w:r>
      <w:r w:rsidRPr="00383106">
        <w:rPr>
          <w:rFonts w:ascii="Cambria" w:hAnsi="Cambria"/>
          <w:sz w:val="22"/>
          <w:lang w:val="bs-Latn-BA"/>
        </w:rPr>
        <w:t xml:space="preserve"> </w:t>
      </w:r>
      <w:r w:rsidRPr="00383106">
        <w:rPr>
          <w:rFonts w:ascii="Cambria" w:hAnsi="Cambria"/>
          <w:sz w:val="22"/>
          <w:lang w:val="ru-RU"/>
        </w:rPr>
        <w:t>pojedinih</w:t>
      </w:r>
      <w:r w:rsidRPr="00383106">
        <w:rPr>
          <w:rFonts w:ascii="Cambria" w:hAnsi="Cambria"/>
          <w:sz w:val="22"/>
          <w:lang w:val="bs-Latn-BA"/>
        </w:rPr>
        <w:t xml:space="preserve"> </w:t>
      </w:r>
      <w:r w:rsidRPr="00383106">
        <w:rPr>
          <w:rFonts w:ascii="Cambria" w:hAnsi="Cambria"/>
          <w:sz w:val="22"/>
          <w:lang w:val="ru-RU"/>
        </w:rPr>
        <w:t>mjera</w:t>
      </w:r>
      <w:r w:rsidRPr="00383106">
        <w:rPr>
          <w:rFonts w:ascii="Cambria" w:hAnsi="Cambria"/>
          <w:sz w:val="22"/>
          <w:lang w:val="bs-Latn-BA"/>
        </w:rPr>
        <w:t xml:space="preserve"> </w:t>
      </w:r>
      <w:r w:rsidRPr="00383106">
        <w:rPr>
          <w:rFonts w:ascii="Cambria" w:hAnsi="Cambria"/>
          <w:sz w:val="22"/>
          <w:lang w:val="ru-RU"/>
        </w:rPr>
        <w:t>zaštite, s</w:t>
      </w:r>
      <w:r w:rsidRPr="00383106">
        <w:rPr>
          <w:rFonts w:ascii="Cambria" w:hAnsi="Cambria"/>
          <w:sz w:val="22"/>
          <w:lang w:val="bs-Latn-BA"/>
        </w:rPr>
        <w:t xml:space="preserve"> </w:t>
      </w:r>
      <w:r w:rsidRPr="00383106">
        <w:rPr>
          <w:rFonts w:ascii="Cambria" w:hAnsi="Cambria"/>
          <w:sz w:val="22"/>
          <w:lang w:val="ru-RU"/>
        </w:rPr>
        <w:t>cilјem</w:t>
      </w:r>
      <w:r w:rsidRPr="00383106">
        <w:rPr>
          <w:rFonts w:ascii="Cambria" w:hAnsi="Cambria"/>
          <w:sz w:val="22"/>
          <w:lang w:val="bs-Latn-BA"/>
        </w:rPr>
        <w:t xml:space="preserve"> </w:t>
      </w:r>
      <w:r w:rsidRPr="00383106">
        <w:rPr>
          <w:rFonts w:ascii="Cambria" w:hAnsi="Cambria"/>
          <w:sz w:val="22"/>
          <w:lang w:val="ru-RU"/>
        </w:rPr>
        <w:t>unapr</w:t>
      </w:r>
      <w:r w:rsidRPr="00383106">
        <w:rPr>
          <w:rFonts w:ascii="Cambria" w:hAnsi="Cambria"/>
          <w:sz w:val="22"/>
        </w:rPr>
        <w:t>j</w:t>
      </w:r>
      <w:r w:rsidRPr="00383106">
        <w:rPr>
          <w:rFonts w:ascii="Cambria" w:hAnsi="Cambria"/>
          <w:sz w:val="22"/>
          <w:lang w:val="ru-RU"/>
        </w:rPr>
        <w:t>eđenja</w:t>
      </w:r>
      <w:r w:rsidRPr="00383106">
        <w:rPr>
          <w:rFonts w:ascii="Cambria" w:hAnsi="Cambria"/>
          <w:sz w:val="22"/>
          <w:lang w:val="bs-Latn-BA"/>
        </w:rPr>
        <w:t xml:space="preserve"> </w:t>
      </w:r>
      <w:r w:rsidRPr="00383106">
        <w:rPr>
          <w:rFonts w:ascii="Cambria" w:hAnsi="Cambria"/>
          <w:sz w:val="22"/>
          <w:lang w:val="ru-RU"/>
        </w:rPr>
        <w:t>stanja</w:t>
      </w:r>
      <w:r w:rsidRPr="00383106">
        <w:rPr>
          <w:rFonts w:ascii="Cambria" w:hAnsi="Cambria"/>
          <w:sz w:val="22"/>
          <w:lang w:val="bs-Latn-BA"/>
        </w:rPr>
        <w:t xml:space="preserve"> </w:t>
      </w:r>
      <w:r w:rsidRPr="00383106">
        <w:rPr>
          <w:rFonts w:ascii="Cambria" w:hAnsi="Cambria"/>
          <w:sz w:val="22"/>
          <w:lang w:val="ru-RU"/>
        </w:rPr>
        <w:t>zaštite</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požara</w:t>
      </w:r>
      <w:r w:rsidRPr="00383106">
        <w:rPr>
          <w:rFonts w:ascii="Cambria" w:hAnsi="Cambria"/>
          <w:sz w:val="22"/>
        </w:rPr>
        <w:t>;</w:t>
      </w:r>
    </w:p>
    <w:p w:rsidR="00383106" w:rsidRPr="00383106" w:rsidRDefault="00383106" w:rsidP="009A03AC">
      <w:pPr>
        <w:numPr>
          <w:ilvl w:val="0"/>
          <w:numId w:val="19"/>
        </w:numPr>
        <w:spacing w:before="60" w:after="0" w:line="240" w:lineRule="auto"/>
        <w:rPr>
          <w:rFonts w:ascii="Cambria" w:hAnsi="Cambria"/>
          <w:sz w:val="22"/>
          <w:lang w:val="ru-RU"/>
        </w:rPr>
      </w:pPr>
      <w:r w:rsidRPr="00383106">
        <w:rPr>
          <w:rFonts w:ascii="Cambria" w:hAnsi="Cambria"/>
          <w:sz w:val="22"/>
          <w:lang w:val="ru-RU"/>
        </w:rPr>
        <w:t>Osniva</w:t>
      </w:r>
      <w:r w:rsidRPr="00383106">
        <w:rPr>
          <w:rFonts w:ascii="Cambria" w:hAnsi="Cambria"/>
          <w:sz w:val="22"/>
          <w:lang w:val="bs-Latn-BA"/>
        </w:rPr>
        <w:t xml:space="preserve"> </w:t>
      </w:r>
      <w:r w:rsidRPr="00383106">
        <w:rPr>
          <w:rFonts w:ascii="Cambria" w:hAnsi="Cambria"/>
          <w:sz w:val="22"/>
        </w:rPr>
        <w:t>P</w:t>
      </w:r>
      <w:r w:rsidRPr="00383106">
        <w:rPr>
          <w:rFonts w:ascii="Cambria" w:hAnsi="Cambria"/>
          <w:sz w:val="22"/>
          <w:lang w:val="ru-RU"/>
        </w:rPr>
        <w:t>rofesionalnu</w:t>
      </w:r>
      <w:r w:rsidRPr="00383106">
        <w:rPr>
          <w:rFonts w:ascii="Cambria" w:hAnsi="Cambria"/>
          <w:sz w:val="22"/>
          <w:lang w:val="bs-Latn-BA"/>
        </w:rPr>
        <w:t xml:space="preserve"> </w:t>
      </w:r>
      <w:r w:rsidRPr="00383106">
        <w:rPr>
          <w:rFonts w:ascii="Cambria" w:hAnsi="Cambria"/>
          <w:sz w:val="22"/>
          <w:lang w:val="ru-RU"/>
        </w:rPr>
        <w:t>vatrogasno-spasilačku jedinicu ili drugu jedinicu</w:t>
      </w:r>
      <w:r w:rsidRPr="00383106">
        <w:rPr>
          <w:rFonts w:ascii="Cambria" w:hAnsi="Cambria"/>
          <w:sz w:val="22"/>
          <w:lang w:val="bs-Latn-BA"/>
        </w:rPr>
        <w:t>,</w:t>
      </w:r>
      <w:r w:rsidRPr="00383106">
        <w:rPr>
          <w:rFonts w:ascii="Cambria" w:hAnsi="Cambria"/>
          <w:sz w:val="22"/>
          <w:lang w:val="ru-RU"/>
        </w:rPr>
        <w:t xml:space="preserve"> sposobnu za gašenje požara</w:t>
      </w:r>
      <w:r w:rsidRPr="00383106">
        <w:rPr>
          <w:rFonts w:ascii="Cambria" w:hAnsi="Cambria"/>
          <w:sz w:val="22"/>
        </w:rPr>
        <w:t>;</w:t>
      </w:r>
    </w:p>
    <w:p w:rsidR="00383106" w:rsidRPr="00383106" w:rsidRDefault="00383106" w:rsidP="009A03AC">
      <w:pPr>
        <w:numPr>
          <w:ilvl w:val="0"/>
          <w:numId w:val="19"/>
        </w:numPr>
        <w:spacing w:before="60" w:after="0"/>
        <w:rPr>
          <w:rFonts w:ascii="Cambria" w:hAnsi="Cambria"/>
          <w:sz w:val="22"/>
          <w:lang w:val="ru-RU"/>
        </w:rPr>
      </w:pPr>
      <w:r w:rsidRPr="00383106">
        <w:rPr>
          <w:rFonts w:ascii="Cambria" w:hAnsi="Cambria"/>
          <w:sz w:val="22"/>
          <w:lang w:val="ru-RU"/>
        </w:rPr>
        <w:t>Skupština</w:t>
      </w:r>
      <w:r w:rsidRPr="00383106">
        <w:rPr>
          <w:rFonts w:ascii="Cambria" w:hAnsi="Cambria"/>
          <w:sz w:val="22"/>
          <w:lang w:val="bs-Latn-BA"/>
        </w:rPr>
        <w:t xml:space="preserve"> </w:t>
      </w:r>
      <w:r w:rsidRPr="00383106">
        <w:rPr>
          <w:rFonts w:ascii="Cambria" w:hAnsi="Cambria"/>
          <w:sz w:val="22"/>
          <w:lang w:val="ru-RU"/>
        </w:rPr>
        <w:t>opštine</w:t>
      </w:r>
      <w:r w:rsidRPr="00383106">
        <w:rPr>
          <w:rFonts w:ascii="Cambria" w:hAnsi="Cambria"/>
          <w:sz w:val="22"/>
          <w:lang w:val="bs-Latn-BA"/>
        </w:rPr>
        <w:t xml:space="preserve"> </w:t>
      </w:r>
      <w:r w:rsidRPr="00383106">
        <w:rPr>
          <w:rFonts w:ascii="Cambria" w:hAnsi="Cambria"/>
          <w:sz w:val="22"/>
          <w:lang w:val="ru-RU"/>
        </w:rPr>
        <w:t>donosi</w:t>
      </w:r>
      <w:r w:rsidRPr="00383106">
        <w:rPr>
          <w:rFonts w:ascii="Cambria" w:hAnsi="Cambria"/>
          <w:sz w:val="22"/>
          <w:lang w:val="bs-Latn-BA"/>
        </w:rPr>
        <w:t xml:space="preserve"> </w:t>
      </w:r>
      <w:r w:rsidRPr="00383106">
        <w:rPr>
          <w:rFonts w:ascii="Cambria" w:hAnsi="Cambria"/>
          <w:sz w:val="22"/>
          <w:lang w:val="ru-RU"/>
        </w:rPr>
        <w:t>budžet</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obezbjeđuje</w:t>
      </w:r>
      <w:r w:rsidRPr="00383106">
        <w:rPr>
          <w:rFonts w:ascii="Cambria" w:hAnsi="Cambria"/>
          <w:sz w:val="22"/>
          <w:lang w:val="bs-Latn-BA"/>
        </w:rPr>
        <w:t xml:space="preserve"> </w:t>
      </w:r>
      <w:r w:rsidRPr="00383106">
        <w:rPr>
          <w:rFonts w:ascii="Cambria" w:hAnsi="Cambria"/>
          <w:sz w:val="22"/>
          <w:lang w:val="ru-RU"/>
        </w:rPr>
        <w:t>sredstva</w:t>
      </w:r>
      <w:r w:rsidRPr="00383106">
        <w:rPr>
          <w:rFonts w:ascii="Cambria" w:hAnsi="Cambria"/>
          <w:sz w:val="22"/>
          <w:lang w:val="bs-Latn-BA"/>
        </w:rPr>
        <w:t xml:space="preserve"> </w:t>
      </w:r>
      <w:r w:rsidRPr="00383106">
        <w:rPr>
          <w:rFonts w:ascii="Cambria" w:hAnsi="Cambria"/>
          <w:sz w:val="22"/>
          <w:lang w:val="ru-RU"/>
        </w:rPr>
        <w:t>za</w:t>
      </w:r>
      <w:r w:rsidRPr="00383106">
        <w:rPr>
          <w:rFonts w:ascii="Cambria" w:hAnsi="Cambria"/>
          <w:sz w:val="22"/>
          <w:lang w:val="bs-Latn-BA"/>
        </w:rPr>
        <w:t xml:space="preserve"> </w:t>
      </w:r>
      <w:r w:rsidRPr="00383106">
        <w:rPr>
          <w:rFonts w:ascii="Cambria" w:hAnsi="Cambria"/>
          <w:sz w:val="22"/>
          <w:lang w:val="ru-RU"/>
        </w:rPr>
        <w:t>rad</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tehničko</w:t>
      </w:r>
      <w:r w:rsidRPr="00383106">
        <w:rPr>
          <w:rFonts w:ascii="Cambria" w:hAnsi="Cambria"/>
          <w:sz w:val="22"/>
          <w:lang w:val="bs-Latn-BA"/>
        </w:rPr>
        <w:t xml:space="preserve"> </w:t>
      </w:r>
      <w:r w:rsidRPr="00383106">
        <w:rPr>
          <w:rFonts w:ascii="Cambria" w:hAnsi="Cambria"/>
          <w:sz w:val="22"/>
          <w:lang w:val="ru-RU"/>
        </w:rPr>
        <w:t>opremanje</w:t>
      </w:r>
      <w:r w:rsidRPr="00383106">
        <w:rPr>
          <w:rFonts w:ascii="Cambria" w:hAnsi="Cambria"/>
          <w:sz w:val="22"/>
          <w:lang w:val="bs-Latn-BA"/>
        </w:rPr>
        <w:t xml:space="preserve"> </w:t>
      </w:r>
      <w:r w:rsidRPr="00383106">
        <w:rPr>
          <w:rFonts w:ascii="Cambria" w:hAnsi="Cambria"/>
          <w:sz w:val="22"/>
        </w:rPr>
        <w:t>V</w:t>
      </w:r>
      <w:r w:rsidRPr="00383106">
        <w:rPr>
          <w:rFonts w:ascii="Cambria" w:hAnsi="Cambria"/>
          <w:sz w:val="22"/>
          <w:lang w:val="ru-RU"/>
        </w:rPr>
        <w:t>atrogasno-spasilačke jedinice</w:t>
      </w:r>
      <w:r w:rsidRPr="00383106">
        <w:rPr>
          <w:rFonts w:ascii="Cambria" w:hAnsi="Cambria"/>
          <w:sz w:val="22"/>
          <w:lang w:val="bs-Latn-BA"/>
        </w:rPr>
        <w:t xml:space="preserve">, </w:t>
      </w:r>
      <w:r w:rsidRPr="00383106">
        <w:rPr>
          <w:rFonts w:ascii="Cambria" w:hAnsi="Cambria"/>
          <w:sz w:val="22"/>
          <w:lang w:val="ru-RU"/>
        </w:rPr>
        <w:t>kao</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sredstva</w:t>
      </w:r>
      <w:r w:rsidRPr="00383106">
        <w:rPr>
          <w:rFonts w:ascii="Cambria" w:hAnsi="Cambria"/>
          <w:sz w:val="22"/>
          <w:lang w:val="bs-Latn-BA"/>
        </w:rPr>
        <w:t xml:space="preserve"> </w:t>
      </w:r>
      <w:r w:rsidRPr="00383106">
        <w:rPr>
          <w:rFonts w:ascii="Cambria" w:hAnsi="Cambria"/>
          <w:sz w:val="22"/>
          <w:lang w:val="ru-RU"/>
        </w:rPr>
        <w:t>za</w:t>
      </w:r>
      <w:r w:rsidRPr="00383106">
        <w:rPr>
          <w:rFonts w:ascii="Cambria" w:hAnsi="Cambria"/>
          <w:sz w:val="22"/>
          <w:lang w:val="bs-Latn-BA"/>
        </w:rPr>
        <w:t xml:space="preserve"> </w:t>
      </w:r>
      <w:r w:rsidRPr="00383106">
        <w:rPr>
          <w:rFonts w:ascii="Cambria" w:hAnsi="Cambria"/>
          <w:sz w:val="22"/>
          <w:lang w:val="ru-RU"/>
        </w:rPr>
        <w:t>podsticaj</w:t>
      </w:r>
      <w:r w:rsidRPr="00383106">
        <w:rPr>
          <w:rFonts w:ascii="Cambria" w:hAnsi="Cambria"/>
          <w:sz w:val="22"/>
          <w:lang w:val="bs-Latn-BA"/>
        </w:rPr>
        <w:t xml:space="preserve"> </w:t>
      </w:r>
      <w:r w:rsidRPr="00383106">
        <w:rPr>
          <w:rFonts w:ascii="Cambria" w:hAnsi="Cambria"/>
          <w:sz w:val="22"/>
          <w:lang w:val="ru-RU"/>
        </w:rPr>
        <w:t>razvoja</w:t>
      </w:r>
      <w:r w:rsidRPr="00383106">
        <w:rPr>
          <w:rFonts w:ascii="Cambria" w:hAnsi="Cambria"/>
          <w:sz w:val="22"/>
          <w:lang w:val="bs-Latn-BA"/>
        </w:rPr>
        <w:t xml:space="preserve"> </w:t>
      </w:r>
      <w:r w:rsidRPr="00383106">
        <w:rPr>
          <w:rFonts w:ascii="Cambria" w:hAnsi="Cambria"/>
          <w:sz w:val="22"/>
          <w:lang w:val="ru-RU"/>
        </w:rPr>
        <w:t>dobrovolјnog</w:t>
      </w:r>
      <w:r w:rsidRPr="00383106">
        <w:rPr>
          <w:rFonts w:ascii="Cambria" w:hAnsi="Cambria"/>
          <w:sz w:val="22"/>
          <w:lang w:val="bs-Latn-BA"/>
        </w:rPr>
        <w:t xml:space="preserve"> </w:t>
      </w:r>
      <w:r w:rsidRPr="00383106">
        <w:rPr>
          <w:rFonts w:ascii="Cambria" w:hAnsi="Cambria"/>
          <w:sz w:val="22"/>
          <w:lang w:val="ru-RU"/>
        </w:rPr>
        <w:t>vatrogastva</w:t>
      </w:r>
      <w:r w:rsidRPr="00383106">
        <w:rPr>
          <w:rFonts w:ascii="Cambria" w:hAnsi="Cambria"/>
          <w:sz w:val="22"/>
          <w:lang w:val="bs-Latn-BA"/>
        </w:rPr>
        <w:t xml:space="preserve"> </w:t>
      </w:r>
      <w:r w:rsidRPr="00383106">
        <w:rPr>
          <w:rFonts w:ascii="Cambria" w:hAnsi="Cambria"/>
          <w:sz w:val="22"/>
          <w:lang w:val="ru-RU"/>
        </w:rPr>
        <w:t>na</w:t>
      </w:r>
      <w:r w:rsidRPr="00383106">
        <w:rPr>
          <w:rFonts w:ascii="Cambria" w:hAnsi="Cambria"/>
          <w:sz w:val="22"/>
          <w:lang w:val="bs-Latn-BA"/>
        </w:rPr>
        <w:t xml:space="preserve"> </w:t>
      </w:r>
      <w:r w:rsidRPr="00383106">
        <w:rPr>
          <w:rFonts w:ascii="Cambria" w:hAnsi="Cambria"/>
          <w:sz w:val="22"/>
          <w:lang w:val="ru-RU"/>
        </w:rPr>
        <w:t>području</w:t>
      </w:r>
      <w:r w:rsidRPr="00383106">
        <w:rPr>
          <w:rFonts w:ascii="Cambria" w:hAnsi="Cambria"/>
          <w:sz w:val="22"/>
          <w:lang w:val="bs-Latn-BA"/>
        </w:rPr>
        <w:t xml:space="preserve"> </w:t>
      </w:r>
      <w:r w:rsidRPr="00383106">
        <w:rPr>
          <w:rFonts w:ascii="Cambria" w:hAnsi="Cambria"/>
          <w:sz w:val="22"/>
          <w:lang w:val="ru-RU"/>
        </w:rPr>
        <w:t>opštine.</w:t>
      </w:r>
    </w:p>
    <w:p w:rsidR="00383106" w:rsidRPr="00383106" w:rsidRDefault="00383106" w:rsidP="00383106">
      <w:pPr>
        <w:spacing w:before="60" w:after="0"/>
        <w:ind w:left="1428" w:firstLine="0"/>
        <w:rPr>
          <w:rFonts w:ascii="Cambria" w:hAnsi="Cambria"/>
          <w:sz w:val="22"/>
          <w:lang w:val="ru-RU"/>
        </w:rPr>
      </w:pPr>
    </w:p>
    <w:p w:rsidR="00383106" w:rsidRPr="00383106" w:rsidRDefault="00383106" w:rsidP="00383106">
      <w:pPr>
        <w:spacing w:before="60"/>
        <w:ind w:firstLine="708"/>
        <w:rPr>
          <w:rFonts w:ascii="Cambria" w:hAnsi="Cambria"/>
          <w:sz w:val="22"/>
          <w:lang w:val="ru-RU"/>
        </w:rPr>
      </w:pPr>
      <w:r w:rsidRPr="00383106">
        <w:rPr>
          <w:rFonts w:ascii="Cambria" w:hAnsi="Cambria"/>
          <w:sz w:val="22"/>
          <w:lang w:val="ru-RU"/>
        </w:rPr>
        <w:t>Prava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dužnost</w:t>
      </w:r>
      <w:r w:rsidRPr="00383106">
        <w:rPr>
          <w:rFonts w:ascii="Cambria" w:hAnsi="Cambria"/>
          <w:sz w:val="22"/>
          <w:lang w:val="bs-Latn-BA"/>
        </w:rPr>
        <w:t xml:space="preserve"> </w:t>
      </w:r>
      <w:r w:rsidRPr="00383106">
        <w:rPr>
          <w:rFonts w:ascii="Cambria" w:hAnsi="Cambria"/>
          <w:sz w:val="22"/>
        </w:rPr>
        <w:t>N</w:t>
      </w:r>
      <w:r w:rsidRPr="00383106">
        <w:rPr>
          <w:rFonts w:ascii="Cambria" w:hAnsi="Cambria"/>
          <w:sz w:val="22"/>
          <w:lang w:val="sr-Cyrl-CS"/>
        </w:rPr>
        <w:t>ačelnika opštine</w:t>
      </w:r>
      <w:r w:rsidRPr="00383106">
        <w:rPr>
          <w:rFonts w:ascii="Cambria" w:hAnsi="Cambria"/>
          <w:sz w:val="22"/>
          <w:lang w:val="bs-Latn-BA"/>
        </w:rPr>
        <w:t xml:space="preserve"> </w:t>
      </w:r>
      <w:r w:rsidRPr="00383106">
        <w:rPr>
          <w:rFonts w:ascii="Cambria" w:hAnsi="Cambria"/>
          <w:sz w:val="22"/>
          <w:lang w:val="ru-RU"/>
        </w:rPr>
        <w:t>su:</w:t>
      </w:r>
    </w:p>
    <w:p w:rsidR="00383106" w:rsidRPr="00383106" w:rsidRDefault="00383106" w:rsidP="009A03AC">
      <w:pPr>
        <w:numPr>
          <w:ilvl w:val="0"/>
          <w:numId w:val="19"/>
        </w:numPr>
        <w:spacing w:before="60" w:after="0"/>
        <w:rPr>
          <w:rFonts w:ascii="Cambria" w:hAnsi="Cambria"/>
          <w:sz w:val="22"/>
          <w:lang w:val="ru-RU"/>
        </w:rPr>
      </w:pPr>
      <w:bookmarkStart w:id="64" w:name="_Toc98128194"/>
      <w:r w:rsidRPr="00383106">
        <w:rPr>
          <w:rFonts w:ascii="Cambria" w:hAnsi="Cambria"/>
          <w:sz w:val="22"/>
          <w:lang w:val="ru-RU"/>
        </w:rPr>
        <w:t>Predlaže</w:t>
      </w:r>
      <w:r w:rsidRPr="00383106">
        <w:rPr>
          <w:rFonts w:ascii="Cambria" w:hAnsi="Cambria"/>
          <w:sz w:val="22"/>
          <w:lang w:val="bs-Latn-BA"/>
        </w:rPr>
        <w:t xml:space="preserve"> </w:t>
      </w:r>
      <w:r w:rsidRPr="00383106">
        <w:rPr>
          <w:rFonts w:ascii="Cambria" w:hAnsi="Cambria"/>
          <w:sz w:val="22"/>
          <w:lang w:val="ru-RU"/>
        </w:rPr>
        <w:t>Plan</w:t>
      </w:r>
      <w:r w:rsidRPr="00383106">
        <w:rPr>
          <w:rFonts w:ascii="Cambria" w:hAnsi="Cambria"/>
          <w:sz w:val="22"/>
          <w:lang w:val="bs-Latn-BA"/>
        </w:rPr>
        <w:t xml:space="preserve"> </w:t>
      </w:r>
      <w:r w:rsidRPr="00383106">
        <w:rPr>
          <w:rFonts w:ascii="Cambria" w:hAnsi="Cambria"/>
          <w:sz w:val="22"/>
          <w:lang w:val="ru-RU"/>
        </w:rPr>
        <w:t>zaštite</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požara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druge</w:t>
      </w:r>
      <w:r w:rsidRPr="00383106">
        <w:rPr>
          <w:rFonts w:ascii="Cambria" w:hAnsi="Cambria"/>
          <w:sz w:val="22"/>
          <w:lang w:val="bs-Latn-BA"/>
        </w:rPr>
        <w:t xml:space="preserve"> </w:t>
      </w:r>
      <w:r w:rsidRPr="00383106">
        <w:rPr>
          <w:rFonts w:ascii="Cambria" w:hAnsi="Cambria"/>
          <w:sz w:val="22"/>
          <w:lang w:val="ru-RU"/>
        </w:rPr>
        <w:t>propise</w:t>
      </w:r>
      <w:r w:rsidRPr="00383106">
        <w:rPr>
          <w:rFonts w:ascii="Cambria" w:hAnsi="Cambria"/>
          <w:sz w:val="22"/>
        </w:rPr>
        <w:t xml:space="preserve">, </w:t>
      </w:r>
      <w:r w:rsidRPr="00383106">
        <w:rPr>
          <w:rFonts w:ascii="Cambria" w:hAnsi="Cambria"/>
          <w:sz w:val="22"/>
          <w:lang w:val="ru-RU"/>
        </w:rPr>
        <w:t>kojima</w:t>
      </w:r>
      <w:r w:rsidRPr="00383106">
        <w:rPr>
          <w:rFonts w:ascii="Cambria" w:hAnsi="Cambria"/>
          <w:sz w:val="22"/>
          <w:lang w:val="bs-Latn-BA"/>
        </w:rPr>
        <w:t xml:space="preserve"> </w:t>
      </w:r>
      <w:r w:rsidRPr="00383106">
        <w:rPr>
          <w:rFonts w:ascii="Cambria" w:hAnsi="Cambria"/>
          <w:sz w:val="22"/>
          <w:lang w:val="ru-RU"/>
        </w:rPr>
        <w:t>se</w:t>
      </w:r>
      <w:r w:rsidRPr="00383106">
        <w:rPr>
          <w:rFonts w:ascii="Cambria" w:hAnsi="Cambria"/>
          <w:sz w:val="22"/>
          <w:lang w:val="bs-Latn-BA"/>
        </w:rPr>
        <w:t xml:space="preserve"> </w:t>
      </w:r>
      <w:r w:rsidRPr="00383106">
        <w:rPr>
          <w:rFonts w:ascii="Cambria" w:hAnsi="Cambria"/>
          <w:sz w:val="22"/>
          <w:lang w:val="ru-RU"/>
        </w:rPr>
        <w:t>uređuje</w:t>
      </w:r>
      <w:r w:rsidRPr="00383106">
        <w:rPr>
          <w:rFonts w:ascii="Cambria" w:hAnsi="Cambria"/>
          <w:sz w:val="22"/>
          <w:lang w:val="bs-Latn-BA"/>
        </w:rPr>
        <w:t xml:space="preserve"> </w:t>
      </w:r>
      <w:r w:rsidRPr="00383106">
        <w:rPr>
          <w:rFonts w:ascii="Cambria" w:hAnsi="Cambria"/>
          <w:sz w:val="22"/>
          <w:lang w:val="ru-RU"/>
        </w:rPr>
        <w:t>zaštita</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požara</w:t>
      </w:r>
      <w:r w:rsidRPr="00383106">
        <w:rPr>
          <w:rFonts w:ascii="Cambria" w:hAnsi="Cambria"/>
          <w:sz w:val="22"/>
          <w:lang w:val="bs-Latn-BA"/>
        </w:rPr>
        <w:t xml:space="preserve"> </w:t>
      </w:r>
      <w:r w:rsidRPr="00383106">
        <w:rPr>
          <w:rFonts w:ascii="Cambria" w:hAnsi="Cambria"/>
          <w:sz w:val="22"/>
          <w:lang w:val="ru-RU"/>
        </w:rPr>
        <w:t>na</w:t>
      </w:r>
      <w:r w:rsidRPr="00383106">
        <w:rPr>
          <w:rFonts w:ascii="Cambria" w:hAnsi="Cambria"/>
          <w:sz w:val="22"/>
          <w:lang w:val="bs-Latn-BA"/>
        </w:rPr>
        <w:t xml:space="preserve">  </w:t>
      </w:r>
      <w:r w:rsidRPr="00383106">
        <w:rPr>
          <w:rFonts w:ascii="Cambria" w:hAnsi="Cambria"/>
          <w:sz w:val="22"/>
          <w:lang w:val="ru-RU"/>
        </w:rPr>
        <w:t>području</w:t>
      </w:r>
      <w:r w:rsidRPr="00383106">
        <w:rPr>
          <w:rFonts w:ascii="Cambria" w:hAnsi="Cambria"/>
          <w:sz w:val="22"/>
          <w:lang w:val="bs-Latn-BA"/>
        </w:rPr>
        <w:t xml:space="preserve"> </w:t>
      </w:r>
      <w:r w:rsidRPr="00383106">
        <w:rPr>
          <w:rFonts w:ascii="Cambria" w:hAnsi="Cambria"/>
          <w:sz w:val="22"/>
          <w:lang w:val="ru-RU"/>
        </w:rPr>
        <w:t>opštine.</w:t>
      </w:r>
      <w:bookmarkEnd w:id="64"/>
    </w:p>
    <w:p w:rsidR="00383106" w:rsidRPr="00383106" w:rsidRDefault="00383106" w:rsidP="009A03AC">
      <w:pPr>
        <w:numPr>
          <w:ilvl w:val="0"/>
          <w:numId w:val="19"/>
        </w:numPr>
        <w:spacing w:before="60" w:after="0"/>
        <w:rPr>
          <w:rFonts w:ascii="Cambria" w:hAnsi="Cambria"/>
          <w:sz w:val="22"/>
          <w:lang w:val="ru-RU"/>
        </w:rPr>
      </w:pPr>
      <w:bookmarkStart w:id="65" w:name="_Toc98128195"/>
      <w:r w:rsidRPr="00383106">
        <w:rPr>
          <w:rFonts w:ascii="Cambria" w:hAnsi="Cambria"/>
          <w:sz w:val="22"/>
          <w:lang w:val="ru-RU"/>
        </w:rPr>
        <w:t>Predlaže</w:t>
      </w:r>
      <w:r w:rsidRPr="00383106">
        <w:rPr>
          <w:rFonts w:ascii="Cambria" w:hAnsi="Cambria"/>
          <w:sz w:val="22"/>
          <w:lang w:val="bs-Latn-BA"/>
        </w:rPr>
        <w:t xml:space="preserve"> </w:t>
      </w:r>
      <w:r w:rsidRPr="00383106">
        <w:rPr>
          <w:rFonts w:ascii="Cambria" w:hAnsi="Cambria"/>
          <w:sz w:val="22"/>
        </w:rPr>
        <w:t>O</w:t>
      </w:r>
      <w:r w:rsidRPr="00383106">
        <w:rPr>
          <w:rFonts w:ascii="Cambria" w:hAnsi="Cambria"/>
          <w:sz w:val="22"/>
          <w:lang w:val="ru-RU"/>
        </w:rPr>
        <w:t>dluku</w:t>
      </w:r>
      <w:r w:rsidRPr="00383106">
        <w:rPr>
          <w:rFonts w:ascii="Cambria" w:hAnsi="Cambria"/>
          <w:sz w:val="22"/>
          <w:lang w:val="bs-Latn-BA"/>
        </w:rPr>
        <w:t xml:space="preserve"> </w:t>
      </w:r>
      <w:r w:rsidRPr="00383106">
        <w:rPr>
          <w:rFonts w:ascii="Cambria" w:hAnsi="Cambria"/>
          <w:sz w:val="22"/>
          <w:lang w:val="ru-RU"/>
        </w:rPr>
        <w:t>o</w:t>
      </w:r>
      <w:r w:rsidRPr="00383106">
        <w:rPr>
          <w:rFonts w:ascii="Cambria" w:hAnsi="Cambria"/>
          <w:sz w:val="22"/>
          <w:lang w:val="bs-Latn-BA"/>
        </w:rPr>
        <w:t xml:space="preserve"> </w:t>
      </w:r>
      <w:r w:rsidRPr="00383106">
        <w:rPr>
          <w:rFonts w:ascii="Cambria" w:hAnsi="Cambria"/>
          <w:sz w:val="22"/>
          <w:lang w:val="ru-RU"/>
        </w:rPr>
        <w:t>mjerama</w:t>
      </w:r>
      <w:r w:rsidRPr="00383106">
        <w:rPr>
          <w:rFonts w:ascii="Cambria" w:hAnsi="Cambria"/>
          <w:sz w:val="22"/>
          <w:lang w:val="bs-Latn-BA"/>
        </w:rPr>
        <w:t xml:space="preserve"> </w:t>
      </w:r>
      <w:r w:rsidRPr="00383106">
        <w:rPr>
          <w:rFonts w:ascii="Cambria" w:hAnsi="Cambria"/>
          <w:sz w:val="22"/>
          <w:lang w:val="ru-RU"/>
        </w:rPr>
        <w:t>zaštite</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požara</w:t>
      </w:r>
      <w:r w:rsidRPr="00383106">
        <w:rPr>
          <w:rFonts w:ascii="Cambria" w:hAnsi="Cambria"/>
          <w:sz w:val="22"/>
          <w:lang w:val="bs-Latn-BA"/>
        </w:rPr>
        <w:t xml:space="preserve"> </w:t>
      </w:r>
      <w:r w:rsidRPr="00383106">
        <w:rPr>
          <w:rFonts w:ascii="Cambria" w:hAnsi="Cambria"/>
          <w:sz w:val="22"/>
          <w:lang w:val="ru-RU"/>
        </w:rPr>
        <w:t>za</w:t>
      </w:r>
      <w:r w:rsidRPr="00383106">
        <w:rPr>
          <w:rFonts w:ascii="Cambria" w:hAnsi="Cambria"/>
          <w:sz w:val="22"/>
          <w:lang w:val="bs-Latn-BA"/>
        </w:rPr>
        <w:t xml:space="preserve"> </w:t>
      </w:r>
      <w:r w:rsidRPr="00383106">
        <w:rPr>
          <w:rFonts w:ascii="Cambria" w:hAnsi="Cambria"/>
          <w:sz w:val="22"/>
          <w:lang w:val="ru-RU"/>
        </w:rPr>
        <w:t>područje</w:t>
      </w:r>
      <w:r w:rsidRPr="00383106">
        <w:rPr>
          <w:rFonts w:ascii="Cambria" w:hAnsi="Cambria"/>
          <w:sz w:val="22"/>
          <w:lang w:val="bs-Latn-BA"/>
        </w:rPr>
        <w:t xml:space="preserve"> </w:t>
      </w:r>
      <w:r w:rsidRPr="00383106">
        <w:rPr>
          <w:rFonts w:ascii="Cambria" w:hAnsi="Cambria"/>
          <w:sz w:val="22"/>
          <w:lang w:val="ru-RU"/>
        </w:rPr>
        <w:t>opštine,</w:t>
      </w:r>
      <w:bookmarkEnd w:id="65"/>
    </w:p>
    <w:p w:rsidR="00383106" w:rsidRPr="00383106" w:rsidRDefault="00383106" w:rsidP="009A03AC">
      <w:pPr>
        <w:numPr>
          <w:ilvl w:val="0"/>
          <w:numId w:val="19"/>
        </w:numPr>
        <w:spacing w:before="60" w:after="0"/>
        <w:rPr>
          <w:rFonts w:ascii="Cambria" w:hAnsi="Cambria"/>
          <w:sz w:val="22"/>
          <w:lang w:val="ru-RU"/>
        </w:rPr>
      </w:pPr>
      <w:bookmarkStart w:id="66" w:name="_Toc98128196"/>
      <w:r w:rsidRPr="00383106">
        <w:rPr>
          <w:rFonts w:ascii="Cambria" w:hAnsi="Cambria"/>
          <w:sz w:val="22"/>
          <w:lang w:val="ru-RU"/>
        </w:rPr>
        <w:t>Obavještava</w:t>
      </w:r>
      <w:r w:rsidRPr="00383106">
        <w:rPr>
          <w:rFonts w:ascii="Cambria" w:hAnsi="Cambria"/>
          <w:sz w:val="22"/>
          <w:lang w:val="bs-Latn-BA"/>
        </w:rPr>
        <w:t xml:space="preserve"> </w:t>
      </w:r>
      <w:r w:rsidRPr="00383106">
        <w:rPr>
          <w:rFonts w:ascii="Cambria" w:hAnsi="Cambria"/>
          <w:sz w:val="22"/>
          <w:lang w:val="ru-RU"/>
        </w:rPr>
        <w:t>Skupštinu</w:t>
      </w:r>
      <w:r w:rsidRPr="00383106">
        <w:rPr>
          <w:rFonts w:ascii="Cambria" w:hAnsi="Cambria"/>
          <w:sz w:val="22"/>
          <w:lang w:val="bs-Latn-BA"/>
        </w:rPr>
        <w:t xml:space="preserve"> </w:t>
      </w:r>
      <w:r w:rsidRPr="00383106">
        <w:rPr>
          <w:rFonts w:ascii="Cambria" w:hAnsi="Cambria"/>
          <w:sz w:val="22"/>
          <w:lang w:val="ru-RU"/>
        </w:rPr>
        <w:t>opštine, a</w:t>
      </w:r>
      <w:r w:rsidRPr="00383106">
        <w:rPr>
          <w:rFonts w:ascii="Cambria" w:hAnsi="Cambria"/>
          <w:sz w:val="22"/>
          <w:lang w:val="bs-Latn-BA"/>
        </w:rPr>
        <w:t xml:space="preserve"> </w:t>
      </w:r>
      <w:r w:rsidRPr="00383106">
        <w:rPr>
          <w:rFonts w:ascii="Cambria" w:hAnsi="Cambria"/>
          <w:sz w:val="22"/>
          <w:lang w:val="ru-RU"/>
        </w:rPr>
        <w:t>najmanje</w:t>
      </w:r>
      <w:r w:rsidRPr="00383106">
        <w:rPr>
          <w:rFonts w:ascii="Cambria" w:hAnsi="Cambria"/>
          <w:sz w:val="22"/>
          <w:lang w:val="bs-Latn-BA"/>
        </w:rPr>
        <w:t xml:space="preserve"> </w:t>
      </w:r>
      <w:r w:rsidRPr="00383106">
        <w:rPr>
          <w:rFonts w:ascii="Cambria" w:hAnsi="Cambria"/>
          <w:sz w:val="22"/>
          <w:lang w:val="ru-RU"/>
        </w:rPr>
        <w:t>jednom</w:t>
      </w:r>
      <w:r w:rsidRPr="00383106">
        <w:rPr>
          <w:rFonts w:ascii="Cambria" w:hAnsi="Cambria"/>
          <w:sz w:val="22"/>
          <w:lang w:val="bs-Latn-BA"/>
        </w:rPr>
        <w:t xml:space="preserve"> </w:t>
      </w:r>
      <w:r w:rsidRPr="00383106">
        <w:rPr>
          <w:rFonts w:ascii="Cambria" w:hAnsi="Cambria"/>
          <w:sz w:val="22"/>
          <w:lang w:val="ru-RU"/>
        </w:rPr>
        <w:t>godišnje</w:t>
      </w:r>
      <w:r w:rsidRPr="00383106">
        <w:rPr>
          <w:rFonts w:ascii="Cambria" w:hAnsi="Cambria"/>
          <w:sz w:val="22"/>
          <w:lang w:val="bs-Latn-BA"/>
        </w:rPr>
        <w:t xml:space="preserve"> </w:t>
      </w:r>
      <w:r w:rsidRPr="00383106">
        <w:rPr>
          <w:rFonts w:ascii="Cambria" w:hAnsi="Cambria"/>
          <w:sz w:val="22"/>
          <w:lang w:val="ru-RU"/>
        </w:rPr>
        <w:t>podnosi</w:t>
      </w:r>
      <w:r w:rsidRPr="00383106">
        <w:rPr>
          <w:rFonts w:ascii="Cambria" w:hAnsi="Cambria"/>
          <w:sz w:val="22"/>
          <w:lang w:val="bs-Latn-BA"/>
        </w:rPr>
        <w:t xml:space="preserve"> </w:t>
      </w:r>
      <w:r w:rsidRPr="00383106">
        <w:rPr>
          <w:rFonts w:ascii="Cambria" w:hAnsi="Cambria"/>
          <w:sz w:val="22"/>
          <w:lang w:val="ru-RU"/>
        </w:rPr>
        <w:t>pisanu</w:t>
      </w:r>
      <w:r w:rsidRPr="00383106">
        <w:rPr>
          <w:rFonts w:ascii="Cambria" w:hAnsi="Cambria"/>
          <w:sz w:val="22"/>
          <w:lang w:val="bs-Latn-BA"/>
        </w:rPr>
        <w:t xml:space="preserve"> </w:t>
      </w:r>
      <w:r w:rsidRPr="00383106">
        <w:rPr>
          <w:rFonts w:ascii="Cambria" w:hAnsi="Cambria"/>
          <w:sz w:val="22"/>
        </w:rPr>
        <w:t>I</w:t>
      </w:r>
      <w:r w:rsidRPr="00383106">
        <w:rPr>
          <w:rFonts w:ascii="Cambria" w:hAnsi="Cambria"/>
          <w:sz w:val="22"/>
          <w:lang w:val="ru-RU"/>
        </w:rPr>
        <w:t>nformaciju</w:t>
      </w:r>
      <w:r w:rsidRPr="00383106">
        <w:rPr>
          <w:rFonts w:ascii="Cambria" w:hAnsi="Cambria"/>
          <w:sz w:val="22"/>
          <w:lang w:val="bs-Latn-BA"/>
        </w:rPr>
        <w:t xml:space="preserve"> </w:t>
      </w:r>
      <w:r w:rsidRPr="00383106">
        <w:rPr>
          <w:rFonts w:ascii="Cambria" w:hAnsi="Cambria"/>
          <w:sz w:val="22"/>
          <w:lang w:val="ru-RU"/>
        </w:rPr>
        <w:t>o</w:t>
      </w:r>
      <w:r w:rsidRPr="00383106">
        <w:rPr>
          <w:rFonts w:ascii="Cambria" w:hAnsi="Cambria"/>
          <w:sz w:val="22"/>
          <w:lang w:val="bs-Latn-BA"/>
        </w:rPr>
        <w:t xml:space="preserve"> </w:t>
      </w:r>
      <w:r w:rsidRPr="00383106">
        <w:rPr>
          <w:rFonts w:ascii="Cambria" w:hAnsi="Cambria"/>
          <w:sz w:val="22"/>
          <w:lang w:val="ru-RU"/>
        </w:rPr>
        <w:t>stanju</w:t>
      </w:r>
      <w:r w:rsidRPr="00383106">
        <w:rPr>
          <w:rFonts w:ascii="Cambria" w:hAnsi="Cambria"/>
          <w:sz w:val="22"/>
          <w:lang w:val="bs-Latn-BA"/>
        </w:rPr>
        <w:t xml:space="preserve"> </w:t>
      </w:r>
      <w:r w:rsidRPr="00383106">
        <w:rPr>
          <w:rFonts w:ascii="Cambria" w:hAnsi="Cambria"/>
          <w:sz w:val="22"/>
          <w:lang w:val="ru-RU"/>
        </w:rPr>
        <w:t>zaštite</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požara</w:t>
      </w:r>
      <w:r w:rsidRPr="00383106">
        <w:rPr>
          <w:rFonts w:ascii="Cambria" w:hAnsi="Cambria"/>
          <w:sz w:val="22"/>
          <w:lang w:val="bs-Latn-BA"/>
        </w:rPr>
        <w:t xml:space="preserve"> </w:t>
      </w:r>
      <w:r w:rsidRPr="00383106">
        <w:rPr>
          <w:rFonts w:ascii="Cambria" w:hAnsi="Cambria"/>
          <w:sz w:val="22"/>
          <w:lang w:val="ru-RU"/>
        </w:rPr>
        <w:t>na</w:t>
      </w:r>
      <w:r w:rsidRPr="00383106">
        <w:rPr>
          <w:rFonts w:ascii="Cambria" w:hAnsi="Cambria"/>
          <w:sz w:val="22"/>
          <w:lang w:val="bs-Latn-BA"/>
        </w:rPr>
        <w:t xml:space="preserve"> </w:t>
      </w:r>
      <w:r w:rsidRPr="00383106">
        <w:rPr>
          <w:rFonts w:ascii="Cambria" w:hAnsi="Cambria"/>
          <w:sz w:val="22"/>
          <w:lang w:val="ru-RU"/>
        </w:rPr>
        <w:t>području</w:t>
      </w:r>
      <w:r w:rsidRPr="00383106">
        <w:rPr>
          <w:rFonts w:ascii="Cambria" w:hAnsi="Cambria"/>
          <w:sz w:val="22"/>
          <w:lang w:val="bs-Latn-BA"/>
        </w:rPr>
        <w:t xml:space="preserve"> </w:t>
      </w:r>
      <w:r w:rsidRPr="00383106">
        <w:rPr>
          <w:rFonts w:ascii="Cambria" w:hAnsi="Cambria"/>
          <w:sz w:val="22"/>
          <w:lang w:val="ru-RU"/>
        </w:rPr>
        <w:t>opštine</w:t>
      </w:r>
      <w:bookmarkEnd w:id="66"/>
      <w:r w:rsidRPr="00383106">
        <w:rPr>
          <w:rFonts w:ascii="Cambria" w:hAnsi="Cambria"/>
          <w:sz w:val="22"/>
        </w:rPr>
        <w:t>,</w:t>
      </w:r>
    </w:p>
    <w:p w:rsidR="00383106" w:rsidRPr="00383106" w:rsidRDefault="00383106" w:rsidP="009A03AC">
      <w:pPr>
        <w:numPr>
          <w:ilvl w:val="0"/>
          <w:numId w:val="19"/>
        </w:numPr>
        <w:spacing w:before="60" w:after="0"/>
        <w:rPr>
          <w:rFonts w:ascii="Cambria" w:hAnsi="Cambria"/>
          <w:sz w:val="22"/>
          <w:lang w:val="ru-RU"/>
        </w:rPr>
      </w:pPr>
      <w:bookmarkStart w:id="67" w:name="_Toc98128197"/>
      <w:r w:rsidRPr="00383106">
        <w:rPr>
          <w:rFonts w:ascii="Cambria" w:hAnsi="Cambria"/>
          <w:sz w:val="22"/>
          <w:lang w:val="ru-RU"/>
        </w:rPr>
        <w:t>D</w:t>
      </w:r>
      <w:r w:rsidRPr="00383106">
        <w:rPr>
          <w:rFonts w:ascii="Cambria" w:hAnsi="Cambria"/>
          <w:sz w:val="22"/>
          <w:lang w:val="sr-Cyrl-CS"/>
        </w:rPr>
        <w:t>aje saglasnost na</w:t>
      </w:r>
      <w:r w:rsidRPr="00383106">
        <w:rPr>
          <w:rFonts w:ascii="Cambria" w:hAnsi="Cambria"/>
          <w:sz w:val="22"/>
          <w:lang w:val="bs-Latn-BA"/>
        </w:rPr>
        <w:t xml:space="preserve"> </w:t>
      </w:r>
      <w:r w:rsidRPr="00383106">
        <w:rPr>
          <w:rFonts w:ascii="Cambria" w:hAnsi="Cambria"/>
          <w:sz w:val="22"/>
          <w:lang w:val="ru-RU"/>
        </w:rPr>
        <w:t>Pravilnik</w:t>
      </w:r>
      <w:r w:rsidRPr="00383106">
        <w:rPr>
          <w:rFonts w:ascii="Cambria" w:hAnsi="Cambria"/>
          <w:sz w:val="22"/>
          <w:lang w:val="bs-Latn-BA"/>
        </w:rPr>
        <w:t xml:space="preserve"> </w:t>
      </w:r>
      <w:r w:rsidRPr="00383106">
        <w:rPr>
          <w:rFonts w:ascii="Cambria" w:hAnsi="Cambria"/>
          <w:sz w:val="22"/>
          <w:lang w:val="ru-RU"/>
        </w:rPr>
        <w:t>o</w:t>
      </w:r>
      <w:r w:rsidRPr="00383106">
        <w:rPr>
          <w:rFonts w:ascii="Cambria" w:hAnsi="Cambria"/>
          <w:sz w:val="22"/>
          <w:lang w:val="bs-Latn-BA"/>
        </w:rPr>
        <w:t xml:space="preserve"> </w:t>
      </w:r>
      <w:r w:rsidRPr="00383106">
        <w:rPr>
          <w:rFonts w:ascii="Cambria" w:hAnsi="Cambria"/>
          <w:sz w:val="22"/>
          <w:lang w:val="ru-RU"/>
        </w:rPr>
        <w:t>unutrašnjoj</w:t>
      </w:r>
      <w:r w:rsidRPr="00383106">
        <w:rPr>
          <w:rFonts w:ascii="Cambria" w:hAnsi="Cambria"/>
          <w:sz w:val="22"/>
          <w:lang w:val="bs-Latn-BA"/>
        </w:rPr>
        <w:t xml:space="preserve"> </w:t>
      </w:r>
      <w:r w:rsidRPr="00383106">
        <w:rPr>
          <w:rFonts w:ascii="Cambria" w:hAnsi="Cambria"/>
          <w:sz w:val="22"/>
          <w:lang w:val="ru-RU"/>
        </w:rPr>
        <w:t>organizaciji i sistematizaciji</w:t>
      </w:r>
      <w:r w:rsidRPr="00383106">
        <w:rPr>
          <w:rFonts w:ascii="Cambria" w:hAnsi="Cambria"/>
          <w:sz w:val="22"/>
          <w:lang w:val="bs-Latn-BA"/>
        </w:rPr>
        <w:t xml:space="preserve"> radnih mjesta </w:t>
      </w:r>
      <w:r w:rsidRPr="00383106">
        <w:rPr>
          <w:rFonts w:ascii="Cambria" w:hAnsi="Cambria"/>
          <w:sz w:val="22"/>
        </w:rPr>
        <w:t>V</w:t>
      </w:r>
      <w:r w:rsidRPr="00383106">
        <w:rPr>
          <w:rFonts w:ascii="Cambria" w:hAnsi="Cambria"/>
          <w:sz w:val="22"/>
          <w:lang w:val="ru-RU"/>
        </w:rPr>
        <w:t>atrogasno-spasilačke jedinice</w:t>
      </w:r>
      <w:bookmarkEnd w:id="67"/>
      <w:r w:rsidR="00DE3D1E">
        <w:rPr>
          <w:rFonts w:ascii="Cambria" w:hAnsi="Cambria"/>
          <w:sz w:val="22"/>
          <w:lang w:val="bs-Latn-BA"/>
        </w:rPr>
        <w:t xml:space="preserve"> Brod</w:t>
      </w:r>
      <w:r w:rsidRPr="00383106">
        <w:rPr>
          <w:rFonts w:ascii="Cambria" w:hAnsi="Cambria"/>
          <w:sz w:val="22"/>
          <w:lang w:val="ru-RU"/>
        </w:rPr>
        <w:t>.</w:t>
      </w:r>
    </w:p>
    <w:p w:rsidR="00383106" w:rsidRPr="00383106" w:rsidRDefault="00383106" w:rsidP="009A03AC">
      <w:pPr>
        <w:numPr>
          <w:ilvl w:val="0"/>
          <w:numId w:val="19"/>
        </w:numPr>
        <w:spacing w:before="60" w:after="0"/>
        <w:rPr>
          <w:rFonts w:ascii="Cambria" w:hAnsi="Cambria"/>
          <w:sz w:val="22"/>
          <w:lang w:val="ru-RU"/>
        </w:rPr>
      </w:pPr>
      <w:bookmarkStart w:id="68" w:name="_Toc98128198"/>
      <w:r w:rsidRPr="00383106">
        <w:rPr>
          <w:rFonts w:ascii="Cambria" w:hAnsi="Cambria"/>
          <w:sz w:val="22"/>
          <w:lang w:val="ru-RU"/>
        </w:rPr>
        <w:t>Podnosi</w:t>
      </w:r>
      <w:r w:rsidRPr="00383106">
        <w:rPr>
          <w:rFonts w:ascii="Cambria" w:hAnsi="Cambria"/>
          <w:sz w:val="22"/>
          <w:lang w:val="bs-Latn-BA"/>
        </w:rPr>
        <w:t xml:space="preserve"> </w:t>
      </w:r>
      <w:r w:rsidRPr="00383106">
        <w:rPr>
          <w:rFonts w:ascii="Cambria" w:hAnsi="Cambria"/>
          <w:sz w:val="22"/>
          <w:lang w:val="ru-RU"/>
        </w:rPr>
        <w:t>nacrt</w:t>
      </w:r>
      <w:r w:rsidRPr="00383106">
        <w:rPr>
          <w:rFonts w:ascii="Cambria" w:hAnsi="Cambria"/>
          <w:sz w:val="22"/>
          <w:lang w:val="bs-Latn-BA"/>
        </w:rPr>
        <w:t xml:space="preserve"> </w:t>
      </w:r>
      <w:r w:rsidRPr="00383106">
        <w:rPr>
          <w:rFonts w:ascii="Cambria" w:hAnsi="Cambria"/>
          <w:sz w:val="22"/>
          <w:lang w:val="ru-RU"/>
        </w:rPr>
        <w:t>budžeta</w:t>
      </w:r>
      <w:r w:rsidRPr="00383106">
        <w:rPr>
          <w:rFonts w:ascii="Cambria" w:hAnsi="Cambria"/>
          <w:sz w:val="22"/>
          <w:lang w:val="bs-Latn-BA"/>
        </w:rPr>
        <w:t xml:space="preserve"> </w:t>
      </w:r>
      <w:r w:rsidRPr="00383106">
        <w:rPr>
          <w:rFonts w:ascii="Cambria" w:hAnsi="Cambria"/>
          <w:sz w:val="22"/>
          <w:lang w:val="ru-RU"/>
        </w:rPr>
        <w:t>za</w:t>
      </w:r>
      <w:r w:rsidRPr="00383106">
        <w:rPr>
          <w:rFonts w:ascii="Cambria" w:hAnsi="Cambria"/>
          <w:sz w:val="22"/>
          <w:lang w:val="bs-Latn-BA"/>
        </w:rPr>
        <w:t xml:space="preserve"> </w:t>
      </w:r>
      <w:r w:rsidRPr="00383106">
        <w:rPr>
          <w:rFonts w:ascii="Cambria" w:hAnsi="Cambria"/>
          <w:sz w:val="22"/>
          <w:lang w:val="ru-RU"/>
        </w:rPr>
        <w:t>obezbjeđenje</w:t>
      </w:r>
      <w:r w:rsidRPr="00383106">
        <w:rPr>
          <w:rFonts w:ascii="Cambria" w:hAnsi="Cambria"/>
          <w:sz w:val="22"/>
          <w:lang w:val="bs-Latn-BA"/>
        </w:rPr>
        <w:t xml:space="preserve"> </w:t>
      </w:r>
      <w:r w:rsidRPr="00383106">
        <w:rPr>
          <w:rFonts w:ascii="Cambria" w:hAnsi="Cambria"/>
          <w:sz w:val="22"/>
          <w:lang w:val="ru-RU"/>
        </w:rPr>
        <w:t>sredstava</w:t>
      </w:r>
      <w:r w:rsidRPr="00383106">
        <w:rPr>
          <w:rFonts w:ascii="Cambria" w:hAnsi="Cambria"/>
          <w:sz w:val="22"/>
          <w:lang w:val="bs-Latn-BA"/>
        </w:rPr>
        <w:t xml:space="preserve"> </w:t>
      </w:r>
      <w:r w:rsidRPr="00383106">
        <w:rPr>
          <w:rFonts w:ascii="Cambria" w:hAnsi="Cambria"/>
          <w:sz w:val="22"/>
          <w:lang w:val="ru-RU"/>
        </w:rPr>
        <w:t>za</w:t>
      </w:r>
      <w:r w:rsidRPr="00383106">
        <w:rPr>
          <w:rFonts w:ascii="Cambria" w:hAnsi="Cambria"/>
          <w:sz w:val="22"/>
          <w:lang w:val="bs-Latn-BA"/>
        </w:rPr>
        <w:t xml:space="preserve"> </w:t>
      </w:r>
      <w:r w:rsidRPr="00383106">
        <w:rPr>
          <w:rFonts w:ascii="Cambria" w:hAnsi="Cambria"/>
          <w:sz w:val="22"/>
          <w:lang w:val="ru-RU"/>
        </w:rPr>
        <w:t>rad</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tehničko</w:t>
      </w:r>
      <w:r w:rsidRPr="00383106">
        <w:rPr>
          <w:rFonts w:ascii="Cambria" w:hAnsi="Cambria"/>
          <w:sz w:val="22"/>
          <w:lang w:val="bs-Latn-BA"/>
        </w:rPr>
        <w:t xml:space="preserve"> </w:t>
      </w:r>
      <w:r w:rsidRPr="00383106">
        <w:rPr>
          <w:rFonts w:ascii="Cambria" w:hAnsi="Cambria"/>
          <w:sz w:val="22"/>
          <w:lang w:val="ru-RU"/>
        </w:rPr>
        <w:t>opremanje</w:t>
      </w:r>
      <w:r w:rsidRPr="00383106">
        <w:rPr>
          <w:rFonts w:ascii="Cambria" w:hAnsi="Cambria"/>
          <w:sz w:val="22"/>
          <w:lang w:val="bs-Latn-BA"/>
        </w:rPr>
        <w:t xml:space="preserve"> </w:t>
      </w:r>
      <w:r w:rsidRPr="00383106">
        <w:rPr>
          <w:rFonts w:ascii="Cambria" w:hAnsi="Cambria"/>
          <w:sz w:val="22"/>
        </w:rPr>
        <w:t>V</w:t>
      </w:r>
      <w:r w:rsidRPr="00383106">
        <w:rPr>
          <w:rFonts w:ascii="Cambria" w:hAnsi="Cambria"/>
          <w:sz w:val="22"/>
          <w:lang w:val="ru-RU"/>
        </w:rPr>
        <w:t>atrogasno-spasilačke jedinice</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sredstava</w:t>
      </w:r>
      <w:r w:rsidRPr="00383106">
        <w:rPr>
          <w:rFonts w:ascii="Cambria" w:hAnsi="Cambria"/>
          <w:sz w:val="22"/>
          <w:lang w:val="bs-Latn-BA"/>
        </w:rPr>
        <w:t xml:space="preserve"> </w:t>
      </w:r>
      <w:r w:rsidRPr="00383106">
        <w:rPr>
          <w:rFonts w:ascii="Cambria" w:hAnsi="Cambria"/>
          <w:sz w:val="22"/>
          <w:lang w:val="ru-RU"/>
        </w:rPr>
        <w:t>za</w:t>
      </w:r>
      <w:r w:rsidRPr="00383106">
        <w:rPr>
          <w:rFonts w:ascii="Cambria" w:hAnsi="Cambria"/>
          <w:sz w:val="22"/>
          <w:lang w:val="bs-Latn-BA"/>
        </w:rPr>
        <w:t xml:space="preserve"> </w:t>
      </w:r>
      <w:r w:rsidRPr="00383106">
        <w:rPr>
          <w:rFonts w:ascii="Cambria" w:hAnsi="Cambria"/>
          <w:sz w:val="22"/>
          <w:lang w:val="ru-RU"/>
        </w:rPr>
        <w:t>potica</w:t>
      </w:r>
      <w:r w:rsidRPr="00383106">
        <w:rPr>
          <w:rFonts w:ascii="Cambria" w:hAnsi="Cambria"/>
          <w:sz w:val="22"/>
          <w:lang w:val="bs-Latn-BA"/>
        </w:rPr>
        <w:t xml:space="preserve"> </w:t>
      </w:r>
      <w:r w:rsidRPr="00383106">
        <w:rPr>
          <w:rFonts w:ascii="Cambria" w:hAnsi="Cambria"/>
          <w:sz w:val="22"/>
          <w:lang w:val="ru-RU"/>
        </w:rPr>
        <w:t>jrazvoja</w:t>
      </w:r>
      <w:r w:rsidRPr="00383106">
        <w:rPr>
          <w:rFonts w:ascii="Cambria" w:hAnsi="Cambria"/>
          <w:sz w:val="22"/>
          <w:lang w:val="bs-Latn-BA"/>
        </w:rPr>
        <w:t xml:space="preserve"> </w:t>
      </w:r>
      <w:r w:rsidRPr="00383106">
        <w:rPr>
          <w:rFonts w:ascii="Cambria" w:hAnsi="Cambria"/>
          <w:sz w:val="22"/>
          <w:lang w:val="ru-RU"/>
        </w:rPr>
        <w:t>dobrovolјnog</w:t>
      </w:r>
      <w:r w:rsidRPr="00383106">
        <w:rPr>
          <w:rFonts w:ascii="Cambria" w:hAnsi="Cambria"/>
          <w:sz w:val="22"/>
          <w:lang w:val="bs-Latn-BA"/>
        </w:rPr>
        <w:t xml:space="preserve"> </w:t>
      </w:r>
      <w:r w:rsidRPr="00383106">
        <w:rPr>
          <w:rFonts w:ascii="Cambria" w:hAnsi="Cambria"/>
          <w:sz w:val="22"/>
          <w:lang w:val="ru-RU"/>
        </w:rPr>
        <w:t>vatrogastva</w:t>
      </w:r>
      <w:r w:rsidRPr="00383106">
        <w:rPr>
          <w:rFonts w:ascii="Cambria" w:hAnsi="Cambria"/>
          <w:sz w:val="22"/>
          <w:lang w:val="bs-Latn-BA"/>
        </w:rPr>
        <w:t xml:space="preserve"> </w:t>
      </w:r>
      <w:r w:rsidRPr="00383106">
        <w:rPr>
          <w:rFonts w:ascii="Cambria" w:hAnsi="Cambria"/>
          <w:sz w:val="22"/>
          <w:lang w:val="ru-RU"/>
        </w:rPr>
        <w:t>na</w:t>
      </w:r>
      <w:r w:rsidRPr="00383106">
        <w:rPr>
          <w:rFonts w:ascii="Cambria" w:hAnsi="Cambria"/>
          <w:sz w:val="22"/>
          <w:lang w:val="bs-Latn-BA"/>
        </w:rPr>
        <w:t xml:space="preserve"> </w:t>
      </w:r>
      <w:r w:rsidRPr="00383106">
        <w:rPr>
          <w:rFonts w:ascii="Cambria" w:hAnsi="Cambria"/>
          <w:sz w:val="22"/>
          <w:lang w:val="ru-RU"/>
        </w:rPr>
        <w:t>području</w:t>
      </w:r>
      <w:r w:rsidRPr="00383106">
        <w:rPr>
          <w:rFonts w:ascii="Cambria" w:hAnsi="Cambria"/>
          <w:sz w:val="22"/>
          <w:lang w:val="bs-Latn-BA"/>
        </w:rPr>
        <w:t xml:space="preserve"> </w:t>
      </w:r>
      <w:r w:rsidRPr="00383106">
        <w:rPr>
          <w:rFonts w:ascii="Cambria" w:hAnsi="Cambria"/>
          <w:sz w:val="22"/>
          <w:lang w:val="ru-RU"/>
        </w:rPr>
        <w:t>opštine,</w:t>
      </w:r>
      <w:bookmarkEnd w:id="68"/>
    </w:p>
    <w:p w:rsidR="00383106" w:rsidRPr="00383106" w:rsidRDefault="00383106" w:rsidP="009A03AC">
      <w:pPr>
        <w:numPr>
          <w:ilvl w:val="0"/>
          <w:numId w:val="19"/>
        </w:numPr>
        <w:spacing w:before="60" w:after="0"/>
        <w:rPr>
          <w:rFonts w:ascii="Cambria" w:hAnsi="Cambria"/>
          <w:sz w:val="22"/>
          <w:lang w:val="ru-RU"/>
        </w:rPr>
      </w:pPr>
      <w:bookmarkStart w:id="69" w:name="_Toc98128199"/>
      <w:r w:rsidRPr="00383106">
        <w:rPr>
          <w:rFonts w:ascii="Cambria" w:hAnsi="Cambria"/>
          <w:sz w:val="22"/>
          <w:lang w:val="ru-RU"/>
        </w:rPr>
        <w:t>Izvršava</w:t>
      </w:r>
      <w:r w:rsidRPr="00383106">
        <w:rPr>
          <w:rFonts w:ascii="Cambria" w:hAnsi="Cambria"/>
          <w:sz w:val="22"/>
          <w:lang w:val="bs-Latn-BA"/>
        </w:rPr>
        <w:t xml:space="preserve"> </w:t>
      </w:r>
      <w:r w:rsidRPr="00383106">
        <w:rPr>
          <w:rFonts w:ascii="Cambria" w:hAnsi="Cambria"/>
          <w:sz w:val="22"/>
          <w:lang w:val="ru-RU"/>
        </w:rPr>
        <w:t>zakone</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druge</w:t>
      </w:r>
      <w:r w:rsidRPr="00383106">
        <w:rPr>
          <w:rFonts w:ascii="Cambria" w:hAnsi="Cambria"/>
          <w:sz w:val="22"/>
          <w:lang w:val="bs-Latn-BA"/>
        </w:rPr>
        <w:t xml:space="preserve"> </w:t>
      </w:r>
      <w:r w:rsidRPr="00383106">
        <w:rPr>
          <w:rFonts w:ascii="Cambria" w:hAnsi="Cambria"/>
          <w:sz w:val="22"/>
          <w:lang w:val="ru-RU"/>
        </w:rPr>
        <w:t>propise</w:t>
      </w:r>
      <w:r w:rsidRPr="00383106">
        <w:rPr>
          <w:rFonts w:ascii="Cambria" w:hAnsi="Cambria"/>
          <w:sz w:val="22"/>
          <w:lang w:val="bs-Latn-BA"/>
        </w:rPr>
        <w:t xml:space="preserve"> </w:t>
      </w:r>
      <w:r w:rsidRPr="00383106">
        <w:rPr>
          <w:rFonts w:ascii="Cambria" w:hAnsi="Cambria"/>
          <w:sz w:val="22"/>
          <w:lang w:val="ru-RU"/>
        </w:rPr>
        <w:t>u</w:t>
      </w:r>
      <w:r w:rsidRPr="00383106">
        <w:rPr>
          <w:rFonts w:ascii="Cambria" w:hAnsi="Cambria"/>
          <w:sz w:val="22"/>
          <w:lang w:val="bs-Latn-BA"/>
        </w:rPr>
        <w:t xml:space="preserve"> </w:t>
      </w:r>
      <w:r w:rsidRPr="00383106">
        <w:rPr>
          <w:rFonts w:ascii="Cambria" w:hAnsi="Cambria"/>
          <w:sz w:val="22"/>
          <w:lang w:val="ru-RU"/>
        </w:rPr>
        <w:t>oblasti</w:t>
      </w:r>
      <w:r w:rsidRPr="00383106">
        <w:rPr>
          <w:rFonts w:ascii="Cambria" w:hAnsi="Cambria"/>
          <w:sz w:val="22"/>
          <w:lang w:val="bs-Latn-BA"/>
        </w:rPr>
        <w:t xml:space="preserve"> </w:t>
      </w:r>
      <w:r w:rsidRPr="00383106">
        <w:rPr>
          <w:rFonts w:ascii="Cambria" w:hAnsi="Cambria"/>
          <w:sz w:val="22"/>
          <w:lang w:val="ru-RU"/>
        </w:rPr>
        <w:t>zaštite</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požara, čijeje</w:t>
      </w:r>
      <w:r w:rsidRPr="00383106">
        <w:rPr>
          <w:rFonts w:ascii="Cambria" w:hAnsi="Cambria"/>
          <w:sz w:val="22"/>
          <w:lang w:val="bs-Latn-BA"/>
        </w:rPr>
        <w:t xml:space="preserve"> </w:t>
      </w:r>
      <w:r w:rsidRPr="00383106">
        <w:rPr>
          <w:rFonts w:ascii="Cambria" w:hAnsi="Cambria"/>
          <w:sz w:val="22"/>
          <w:lang w:val="ru-RU"/>
        </w:rPr>
        <w:t>izvršenje</w:t>
      </w:r>
      <w:r w:rsidRPr="00383106">
        <w:rPr>
          <w:rFonts w:ascii="Cambria" w:hAnsi="Cambria"/>
          <w:sz w:val="22"/>
          <w:lang w:val="bs-Latn-BA"/>
        </w:rPr>
        <w:t xml:space="preserve"> </w:t>
      </w:r>
      <w:r w:rsidRPr="00383106">
        <w:rPr>
          <w:rFonts w:ascii="Cambria" w:hAnsi="Cambria"/>
          <w:sz w:val="22"/>
          <w:lang w:val="ru-RU"/>
        </w:rPr>
        <w:t>povjereno</w:t>
      </w:r>
      <w:r w:rsidRPr="00383106">
        <w:rPr>
          <w:rFonts w:ascii="Cambria" w:hAnsi="Cambria"/>
          <w:sz w:val="22"/>
          <w:lang w:val="bs-Latn-BA"/>
        </w:rPr>
        <w:t xml:space="preserve"> </w:t>
      </w:r>
      <w:r w:rsidRPr="00383106">
        <w:rPr>
          <w:rFonts w:ascii="Cambria" w:hAnsi="Cambria"/>
          <w:sz w:val="22"/>
          <w:lang w:val="ru-RU"/>
        </w:rPr>
        <w:t>opštini</w:t>
      </w:r>
      <w:bookmarkEnd w:id="69"/>
      <w:r w:rsidRPr="00383106">
        <w:rPr>
          <w:rFonts w:ascii="Cambria" w:hAnsi="Cambria"/>
          <w:sz w:val="22"/>
        </w:rPr>
        <w:t>,</w:t>
      </w:r>
    </w:p>
    <w:p w:rsidR="00383106" w:rsidRPr="00383106" w:rsidRDefault="00383106" w:rsidP="009A03AC">
      <w:pPr>
        <w:numPr>
          <w:ilvl w:val="0"/>
          <w:numId w:val="19"/>
        </w:numPr>
        <w:spacing w:before="60" w:after="0"/>
        <w:rPr>
          <w:rFonts w:ascii="Cambria" w:hAnsi="Cambria"/>
          <w:sz w:val="22"/>
          <w:lang w:val="ru-RU"/>
        </w:rPr>
      </w:pPr>
      <w:r w:rsidRPr="00383106">
        <w:rPr>
          <w:rFonts w:ascii="Cambria" w:hAnsi="Cambria"/>
          <w:sz w:val="22"/>
          <w:lang w:val="ru-RU"/>
        </w:rPr>
        <w:t xml:space="preserve">Imenuje starješinu </w:t>
      </w:r>
      <w:r w:rsidRPr="00383106">
        <w:rPr>
          <w:rFonts w:ascii="Cambria" w:hAnsi="Cambria"/>
          <w:sz w:val="22"/>
        </w:rPr>
        <w:t>V</w:t>
      </w:r>
      <w:r w:rsidRPr="00383106">
        <w:rPr>
          <w:rFonts w:ascii="Cambria" w:hAnsi="Cambria"/>
          <w:sz w:val="22"/>
          <w:lang w:val="ru-RU"/>
        </w:rPr>
        <w:t>atrogasne</w:t>
      </w:r>
      <w:r w:rsidRPr="00383106">
        <w:rPr>
          <w:rFonts w:ascii="Cambria" w:hAnsi="Cambria"/>
          <w:sz w:val="22"/>
          <w:lang w:val="bs-Latn-BA"/>
        </w:rPr>
        <w:t>-spasilačke</w:t>
      </w:r>
      <w:r w:rsidRPr="00383106">
        <w:rPr>
          <w:rFonts w:ascii="Cambria" w:hAnsi="Cambria"/>
          <w:sz w:val="22"/>
          <w:lang w:val="ru-RU"/>
        </w:rPr>
        <w:t xml:space="preserve"> jedinice</w:t>
      </w:r>
      <w:r w:rsidRPr="00383106">
        <w:rPr>
          <w:rFonts w:ascii="Cambria" w:hAnsi="Cambria"/>
          <w:sz w:val="22"/>
        </w:rPr>
        <w:t>,</w:t>
      </w:r>
      <w:r w:rsidRPr="00383106">
        <w:rPr>
          <w:rFonts w:ascii="Cambria" w:hAnsi="Cambria"/>
          <w:sz w:val="22"/>
          <w:lang w:val="ru-RU"/>
        </w:rPr>
        <w:t xml:space="preserve"> na osnovu sprovedenog javnog konkursa</w:t>
      </w:r>
      <w:r w:rsidRPr="00383106">
        <w:rPr>
          <w:rFonts w:ascii="Cambria" w:hAnsi="Cambria"/>
          <w:sz w:val="22"/>
        </w:rPr>
        <w:t>,</w:t>
      </w:r>
      <w:bookmarkStart w:id="70" w:name="_Toc98128201"/>
    </w:p>
    <w:p w:rsidR="00383106" w:rsidRPr="00383106" w:rsidRDefault="00383106" w:rsidP="009A03AC">
      <w:pPr>
        <w:numPr>
          <w:ilvl w:val="0"/>
          <w:numId w:val="19"/>
        </w:numPr>
        <w:spacing w:before="60" w:after="0"/>
        <w:rPr>
          <w:rFonts w:ascii="Cambria" w:hAnsi="Cambria"/>
          <w:sz w:val="22"/>
          <w:lang w:val="ru-RU"/>
        </w:rPr>
      </w:pPr>
      <w:r w:rsidRPr="00383106">
        <w:rPr>
          <w:rFonts w:ascii="Cambria" w:hAnsi="Cambria"/>
          <w:sz w:val="22"/>
          <w:lang w:val="ru-RU"/>
        </w:rPr>
        <w:t>Traži</w:t>
      </w:r>
      <w:r w:rsidRPr="00383106">
        <w:rPr>
          <w:rFonts w:ascii="Cambria" w:hAnsi="Cambria"/>
          <w:sz w:val="22"/>
          <w:lang w:val="bs-Latn-BA"/>
        </w:rPr>
        <w:t xml:space="preserve"> </w:t>
      </w:r>
      <w:r w:rsidRPr="00383106">
        <w:rPr>
          <w:rFonts w:ascii="Cambria" w:hAnsi="Cambria"/>
          <w:sz w:val="22"/>
          <w:lang w:val="ru-RU"/>
        </w:rPr>
        <w:t>pomoć</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drugih</w:t>
      </w:r>
      <w:r w:rsidRPr="00383106">
        <w:rPr>
          <w:rFonts w:ascii="Cambria" w:hAnsi="Cambria"/>
          <w:sz w:val="22"/>
          <w:lang w:val="bs-Latn-BA"/>
        </w:rPr>
        <w:t xml:space="preserve"> </w:t>
      </w:r>
      <w:r w:rsidRPr="00383106">
        <w:rPr>
          <w:rFonts w:ascii="Cambria" w:hAnsi="Cambria"/>
          <w:sz w:val="22"/>
          <w:lang w:val="ru-RU"/>
        </w:rPr>
        <w:t>načelnika</w:t>
      </w:r>
      <w:r w:rsidRPr="00383106">
        <w:rPr>
          <w:rFonts w:ascii="Cambria" w:hAnsi="Cambria"/>
          <w:sz w:val="22"/>
          <w:lang w:val="bs-Latn-BA"/>
        </w:rPr>
        <w:t xml:space="preserve"> </w:t>
      </w:r>
      <w:r w:rsidRPr="00383106">
        <w:rPr>
          <w:rFonts w:ascii="Cambria" w:hAnsi="Cambria"/>
          <w:sz w:val="22"/>
          <w:lang w:val="ru-RU"/>
        </w:rPr>
        <w:t>opština</w:t>
      </w:r>
      <w:r w:rsidRPr="00383106">
        <w:rPr>
          <w:rFonts w:ascii="Cambria" w:hAnsi="Cambria"/>
          <w:sz w:val="22"/>
          <w:lang w:val="bs-Latn-BA"/>
        </w:rPr>
        <w:t xml:space="preserve">  i gradonačelnika </w:t>
      </w:r>
      <w:r w:rsidRPr="00383106">
        <w:rPr>
          <w:rFonts w:ascii="Cambria" w:hAnsi="Cambria"/>
          <w:sz w:val="22"/>
          <w:lang w:val="ru-RU"/>
        </w:rPr>
        <w:t>da</w:t>
      </w:r>
      <w:r w:rsidRPr="00383106">
        <w:rPr>
          <w:rFonts w:ascii="Cambria" w:hAnsi="Cambria"/>
          <w:sz w:val="22"/>
          <w:lang w:val="bs-Latn-BA"/>
        </w:rPr>
        <w:t xml:space="preserve"> </w:t>
      </w:r>
      <w:r w:rsidRPr="00383106">
        <w:rPr>
          <w:rFonts w:ascii="Cambria" w:hAnsi="Cambria"/>
          <w:sz w:val="22"/>
          <w:lang w:val="ru-RU"/>
        </w:rPr>
        <w:t>učestvuju</w:t>
      </w:r>
      <w:r w:rsidRPr="00383106">
        <w:rPr>
          <w:rFonts w:ascii="Cambria" w:hAnsi="Cambria"/>
          <w:sz w:val="22"/>
          <w:lang w:val="bs-Latn-BA"/>
        </w:rPr>
        <w:t xml:space="preserve"> </w:t>
      </w:r>
      <w:r w:rsidRPr="00383106">
        <w:rPr>
          <w:rFonts w:ascii="Cambria" w:hAnsi="Cambria"/>
          <w:sz w:val="22"/>
          <w:lang w:val="ru-RU"/>
        </w:rPr>
        <w:t>sa</w:t>
      </w:r>
      <w:r w:rsidRPr="00383106">
        <w:rPr>
          <w:rFonts w:ascii="Cambria" w:hAnsi="Cambria"/>
          <w:sz w:val="22"/>
          <w:lang w:val="bs-Latn-BA"/>
        </w:rPr>
        <w:t xml:space="preserve"> </w:t>
      </w:r>
      <w:r w:rsidRPr="00383106">
        <w:rPr>
          <w:rFonts w:ascii="Cambria" w:hAnsi="Cambria"/>
          <w:sz w:val="22"/>
          <w:lang w:val="ru-RU"/>
        </w:rPr>
        <w:t>svojim</w:t>
      </w:r>
      <w:r w:rsidRPr="00383106">
        <w:rPr>
          <w:rFonts w:ascii="Cambria" w:hAnsi="Cambria"/>
          <w:sz w:val="22"/>
          <w:lang w:val="bs-Latn-BA"/>
        </w:rPr>
        <w:t xml:space="preserve"> </w:t>
      </w:r>
      <w:r w:rsidRPr="00383106">
        <w:rPr>
          <w:rFonts w:ascii="Cambria" w:hAnsi="Cambria"/>
          <w:sz w:val="22"/>
          <w:lang w:val="ru-RU"/>
        </w:rPr>
        <w:t>vatrogasno-spasilačkim jedinicama</w:t>
      </w:r>
      <w:r w:rsidRPr="00383106">
        <w:rPr>
          <w:rFonts w:ascii="Cambria" w:hAnsi="Cambria"/>
          <w:sz w:val="22"/>
          <w:lang w:val="bs-Latn-BA"/>
        </w:rPr>
        <w:t xml:space="preserve"> </w:t>
      </w:r>
      <w:r w:rsidRPr="00383106">
        <w:rPr>
          <w:rFonts w:ascii="Cambria" w:hAnsi="Cambria"/>
          <w:sz w:val="22"/>
          <w:lang w:val="ru-RU"/>
        </w:rPr>
        <w:t>u</w:t>
      </w:r>
      <w:r w:rsidRPr="00383106">
        <w:rPr>
          <w:rFonts w:ascii="Cambria" w:hAnsi="Cambria"/>
          <w:sz w:val="22"/>
          <w:lang w:val="bs-Latn-BA"/>
        </w:rPr>
        <w:t xml:space="preserve"> </w:t>
      </w:r>
      <w:r w:rsidRPr="00383106">
        <w:rPr>
          <w:rFonts w:ascii="Cambria" w:hAnsi="Cambria"/>
          <w:sz w:val="22"/>
          <w:lang w:val="ru-RU"/>
        </w:rPr>
        <w:t>gašenju</w:t>
      </w:r>
      <w:r w:rsidRPr="00383106">
        <w:rPr>
          <w:rFonts w:ascii="Cambria" w:hAnsi="Cambria"/>
          <w:sz w:val="22"/>
          <w:lang w:val="bs-Latn-BA"/>
        </w:rPr>
        <w:t xml:space="preserve"> </w:t>
      </w:r>
      <w:r w:rsidRPr="00383106">
        <w:rPr>
          <w:rFonts w:ascii="Cambria" w:hAnsi="Cambria"/>
          <w:sz w:val="22"/>
          <w:lang w:val="ru-RU"/>
        </w:rPr>
        <w:t>požara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spasavanju</w:t>
      </w:r>
      <w:r w:rsidRPr="00383106">
        <w:rPr>
          <w:rFonts w:ascii="Cambria" w:hAnsi="Cambria"/>
          <w:sz w:val="22"/>
          <w:lang w:val="bs-Latn-BA"/>
        </w:rPr>
        <w:t xml:space="preserve"> </w:t>
      </w:r>
      <w:r w:rsidRPr="00383106">
        <w:rPr>
          <w:rFonts w:ascii="Cambria" w:hAnsi="Cambria"/>
          <w:sz w:val="22"/>
          <w:lang w:val="ru-RU"/>
        </w:rPr>
        <w:t>lјudi</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imovine</w:t>
      </w:r>
      <w:r w:rsidRPr="00383106">
        <w:rPr>
          <w:rFonts w:ascii="Cambria" w:hAnsi="Cambria"/>
          <w:sz w:val="22"/>
          <w:lang w:val="bs-Latn-BA"/>
        </w:rPr>
        <w:t xml:space="preserve"> </w:t>
      </w:r>
      <w:r w:rsidRPr="00383106">
        <w:rPr>
          <w:rFonts w:ascii="Cambria" w:hAnsi="Cambria"/>
          <w:sz w:val="22"/>
          <w:lang w:val="ru-RU"/>
        </w:rPr>
        <w:t>ugroženih</w:t>
      </w:r>
      <w:r w:rsidRPr="00383106">
        <w:rPr>
          <w:rFonts w:ascii="Cambria" w:hAnsi="Cambria"/>
          <w:sz w:val="22"/>
          <w:lang w:val="bs-Latn-BA"/>
        </w:rPr>
        <w:t xml:space="preserve"> </w:t>
      </w:r>
      <w:r w:rsidRPr="00383106">
        <w:rPr>
          <w:rFonts w:ascii="Cambria" w:hAnsi="Cambria"/>
          <w:sz w:val="22"/>
          <w:lang w:val="ru-RU"/>
        </w:rPr>
        <w:t>požarom, u</w:t>
      </w:r>
      <w:r w:rsidRPr="00383106">
        <w:rPr>
          <w:rFonts w:ascii="Cambria" w:hAnsi="Cambria"/>
          <w:sz w:val="22"/>
          <w:lang w:val="bs-Latn-BA"/>
        </w:rPr>
        <w:t xml:space="preserve"> </w:t>
      </w:r>
      <w:r w:rsidRPr="00383106">
        <w:rPr>
          <w:rFonts w:ascii="Cambria" w:hAnsi="Cambria"/>
          <w:sz w:val="22"/>
          <w:lang w:val="ru-RU"/>
        </w:rPr>
        <w:t>slučajevima</w:t>
      </w:r>
      <w:r w:rsidRPr="00383106">
        <w:rPr>
          <w:rFonts w:ascii="Cambria" w:hAnsi="Cambria"/>
          <w:sz w:val="22"/>
          <w:lang w:val="bs-Latn-BA"/>
        </w:rPr>
        <w:t xml:space="preserve"> </w:t>
      </w:r>
      <w:r w:rsidRPr="00383106">
        <w:rPr>
          <w:rFonts w:ascii="Cambria" w:hAnsi="Cambria"/>
          <w:sz w:val="22"/>
          <w:lang w:val="ru-RU"/>
        </w:rPr>
        <w:t>kako</w:t>
      </w:r>
      <w:r w:rsidRPr="00383106">
        <w:rPr>
          <w:rFonts w:ascii="Cambria" w:hAnsi="Cambria"/>
          <w:sz w:val="22"/>
          <w:lang w:val="bs-Latn-BA"/>
        </w:rPr>
        <w:t xml:space="preserve"> </w:t>
      </w:r>
      <w:r w:rsidRPr="00383106">
        <w:rPr>
          <w:rFonts w:ascii="Cambria" w:hAnsi="Cambria"/>
          <w:sz w:val="22"/>
          <w:lang w:val="ru-RU"/>
        </w:rPr>
        <w:t>je</w:t>
      </w:r>
      <w:r w:rsidRPr="00383106">
        <w:rPr>
          <w:rFonts w:ascii="Cambria" w:hAnsi="Cambria"/>
          <w:sz w:val="22"/>
          <w:lang w:val="bs-Latn-BA"/>
        </w:rPr>
        <w:t xml:space="preserve"> </w:t>
      </w:r>
      <w:r w:rsidRPr="00383106">
        <w:rPr>
          <w:rFonts w:ascii="Cambria" w:hAnsi="Cambria"/>
          <w:sz w:val="22"/>
          <w:lang w:val="ru-RU"/>
        </w:rPr>
        <w:t>to</w:t>
      </w:r>
      <w:r w:rsidRPr="00383106">
        <w:rPr>
          <w:rFonts w:ascii="Cambria" w:hAnsi="Cambria"/>
          <w:sz w:val="22"/>
          <w:lang w:val="bs-Latn-BA"/>
        </w:rPr>
        <w:t xml:space="preserve"> </w:t>
      </w:r>
      <w:r w:rsidRPr="00383106">
        <w:rPr>
          <w:rFonts w:ascii="Cambria" w:hAnsi="Cambria"/>
          <w:sz w:val="22"/>
          <w:lang w:val="ru-RU"/>
        </w:rPr>
        <w:t>propisano</w:t>
      </w:r>
      <w:r w:rsidRPr="00383106">
        <w:rPr>
          <w:rFonts w:ascii="Cambria" w:hAnsi="Cambria"/>
          <w:sz w:val="22"/>
          <w:lang w:val="bs-Latn-BA"/>
        </w:rPr>
        <w:t xml:space="preserve"> </w:t>
      </w:r>
      <w:r w:rsidRPr="00383106">
        <w:rPr>
          <w:rFonts w:ascii="Cambria" w:hAnsi="Cambria"/>
          <w:sz w:val="22"/>
          <w:lang w:val="ru-RU"/>
        </w:rPr>
        <w:t>zakonom</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ovim</w:t>
      </w:r>
      <w:r w:rsidRPr="00383106">
        <w:rPr>
          <w:rFonts w:ascii="Cambria" w:hAnsi="Cambria"/>
          <w:sz w:val="22"/>
          <w:lang w:val="bs-Latn-BA"/>
        </w:rPr>
        <w:t xml:space="preserve"> </w:t>
      </w:r>
      <w:r w:rsidRPr="00383106">
        <w:rPr>
          <w:rFonts w:ascii="Cambria" w:hAnsi="Cambria"/>
          <w:sz w:val="22"/>
          <w:lang w:val="ru-RU"/>
        </w:rPr>
        <w:t>Planom</w:t>
      </w:r>
      <w:r w:rsidRPr="00383106">
        <w:rPr>
          <w:rFonts w:ascii="Cambria" w:hAnsi="Cambria"/>
          <w:sz w:val="22"/>
          <w:lang w:val="bs-Latn-BA"/>
        </w:rPr>
        <w:t xml:space="preserve"> </w:t>
      </w:r>
      <w:r w:rsidRPr="00383106">
        <w:rPr>
          <w:rFonts w:ascii="Cambria" w:hAnsi="Cambria"/>
          <w:sz w:val="22"/>
          <w:lang w:val="ru-RU"/>
        </w:rPr>
        <w:t>zaštite</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požara.</w:t>
      </w:r>
      <w:bookmarkEnd w:id="70"/>
    </w:p>
    <w:p w:rsidR="00383106" w:rsidRPr="00383106" w:rsidRDefault="00383106" w:rsidP="009A03AC">
      <w:pPr>
        <w:numPr>
          <w:ilvl w:val="0"/>
          <w:numId w:val="19"/>
        </w:numPr>
        <w:spacing w:before="60" w:after="0"/>
        <w:rPr>
          <w:rFonts w:ascii="Cambria" w:hAnsi="Cambria"/>
          <w:sz w:val="22"/>
          <w:lang w:val="ru-RU"/>
        </w:rPr>
      </w:pPr>
      <w:bookmarkStart w:id="71" w:name="_Toc98128202"/>
      <w:r w:rsidRPr="00383106">
        <w:rPr>
          <w:rFonts w:ascii="Cambria" w:hAnsi="Cambria"/>
          <w:sz w:val="22"/>
          <w:lang w:val="ru-RU"/>
        </w:rPr>
        <w:t>Dužan</w:t>
      </w:r>
      <w:r w:rsidRPr="00383106">
        <w:rPr>
          <w:rFonts w:ascii="Cambria" w:hAnsi="Cambria"/>
          <w:sz w:val="22"/>
          <w:lang w:val="bs-Latn-BA"/>
        </w:rPr>
        <w:t xml:space="preserve"> </w:t>
      </w:r>
      <w:r w:rsidRPr="00383106">
        <w:rPr>
          <w:rFonts w:ascii="Cambria" w:hAnsi="Cambria"/>
          <w:sz w:val="22"/>
          <w:lang w:val="ru-RU"/>
        </w:rPr>
        <w:t>je</w:t>
      </w:r>
      <w:r w:rsidRPr="00383106">
        <w:rPr>
          <w:rFonts w:ascii="Cambria" w:hAnsi="Cambria"/>
          <w:sz w:val="22"/>
          <w:lang w:val="bs-Latn-BA"/>
        </w:rPr>
        <w:t xml:space="preserve"> </w:t>
      </w:r>
      <w:r w:rsidRPr="00383106">
        <w:rPr>
          <w:rFonts w:ascii="Cambria" w:hAnsi="Cambria"/>
          <w:sz w:val="22"/>
          <w:lang w:val="ru-RU"/>
        </w:rPr>
        <w:t>pružiti</w:t>
      </w:r>
      <w:r w:rsidRPr="00383106">
        <w:rPr>
          <w:rFonts w:ascii="Cambria" w:hAnsi="Cambria"/>
          <w:sz w:val="22"/>
          <w:lang w:val="bs-Latn-BA"/>
        </w:rPr>
        <w:t xml:space="preserve"> </w:t>
      </w:r>
      <w:r w:rsidRPr="00383106">
        <w:rPr>
          <w:rFonts w:ascii="Cambria" w:hAnsi="Cambria"/>
          <w:sz w:val="22"/>
          <w:lang w:val="ru-RU"/>
        </w:rPr>
        <w:t>pomoć</w:t>
      </w:r>
      <w:r w:rsidRPr="00383106">
        <w:rPr>
          <w:rFonts w:ascii="Cambria" w:hAnsi="Cambria"/>
          <w:sz w:val="22"/>
          <w:lang w:val="bs-Latn-BA"/>
        </w:rPr>
        <w:t xml:space="preserve"> </w:t>
      </w:r>
      <w:r w:rsidRPr="00383106">
        <w:rPr>
          <w:rFonts w:ascii="Cambria" w:hAnsi="Cambria"/>
          <w:sz w:val="22"/>
          <w:lang w:val="ru-RU"/>
        </w:rPr>
        <w:t>drugom</w:t>
      </w:r>
      <w:r w:rsidRPr="00383106">
        <w:rPr>
          <w:rFonts w:ascii="Cambria" w:hAnsi="Cambria"/>
          <w:sz w:val="22"/>
          <w:lang w:val="bs-Latn-BA"/>
        </w:rPr>
        <w:t xml:space="preserve"> </w:t>
      </w:r>
      <w:r w:rsidRPr="00383106">
        <w:rPr>
          <w:rFonts w:ascii="Cambria" w:hAnsi="Cambria"/>
          <w:sz w:val="22"/>
          <w:lang w:val="ru-RU"/>
        </w:rPr>
        <w:t>načelniku</w:t>
      </w:r>
      <w:r w:rsidRPr="00383106">
        <w:rPr>
          <w:rFonts w:ascii="Cambria" w:hAnsi="Cambria"/>
          <w:sz w:val="22"/>
          <w:lang w:val="bs-Latn-BA"/>
        </w:rPr>
        <w:t xml:space="preserve"> </w:t>
      </w:r>
      <w:r w:rsidRPr="00383106">
        <w:rPr>
          <w:rFonts w:ascii="Cambria" w:hAnsi="Cambria"/>
          <w:sz w:val="22"/>
          <w:lang w:val="ru-RU"/>
        </w:rPr>
        <w:t>opštine</w:t>
      </w:r>
      <w:r w:rsidRPr="00383106">
        <w:rPr>
          <w:rFonts w:ascii="Cambria" w:hAnsi="Cambria"/>
          <w:sz w:val="22"/>
          <w:lang w:val="bs-Latn-BA"/>
        </w:rPr>
        <w:t xml:space="preserve"> i gradonačelniku </w:t>
      </w:r>
      <w:r w:rsidRPr="00383106">
        <w:rPr>
          <w:rFonts w:ascii="Cambria" w:hAnsi="Cambria"/>
          <w:sz w:val="22"/>
          <w:lang w:val="ru-RU"/>
        </w:rPr>
        <w:t>sa</w:t>
      </w:r>
      <w:r w:rsidRPr="00383106">
        <w:rPr>
          <w:rFonts w:ascii="Cambria" w:hAnsi="Cambria"/>
          <w:sz w:val="22"/>
          <w:lang w:val="bs-Latn-BA"/>
        </w:rPr>
        <w:t xml:space="preserve"> </w:t>
      </w:r>
      <w:r w:rsidRPr="00383106">
        <w:rPr>
          <w:rFonts w:ascii="Cambria" w:hAnsi="Cambria"/>
          <w:sz w:val="22"/>
          <w:lang w:val="ru-RU"/>
        </w:rPr>
        <w:t>svojm</w:t>
      </w:r>
      <w:r w:rsidRPr="00383106">
        <w:rPr>
          <w:rFonts w:ascii="Cambria" w:hAnsi="Cambria"/>
          <w:sz w:val="22"/>
          <w:lang w:val="bs-Latn-BA"/>
        </w:rPr>
        <w:t xml:space="preserve"> </w:t>
      </w:r>
      <w:r w:rsidRPr="00383106">
        <w:rPr>
          <w:rFonts w:ascii="Cambria" w:hAnsi="Cambria"/>
          <w:sz w:val="22"/>
          <w:lang w:val="ru-RU"/>
        </w:rPr>
        <w:t>vatrogasno-spasilačkim jedinicom u</w:t>
      </w:r>
      <w:r w:rsidRPr="00383106">
        <w:rPr>
          <w:rFonts w:ascii="Cambria" w:hAnsi="Cambria"/>
          <w:sz w:val="22"/>
          <w:lang w:val="bs-Latn-BA"/>
        </w:rPr>
        <w:t xml:space="preserve"> </w:t>
      </w:r>
      <w:r w:rsidRPr="00383106">
        <w:rPr>
          <w:rFonts w:ascii="Cambria" w:hAnsi="Cambria"/>
          <w:sz w:val="22"/>
          <w:lang w:val="ru-RU"/>
        </w:rPr>
        <w:t>gašenju</w:t>
      </w:r>
      <w:r w:rsidRPr="00383106">
        <w:rPr>
          <w:rFonts w:ascii="Cambria" w:hAnsi="Cambria"/>
          <w:sz w:val="22"/>
          <w:lang w:val="bs-Latn-BA"/>
        </w:rPr>
        <w:t xml:space="preserve"> </w:t>
      </w:r>
      <w:r w:rsidRPr="00383106">
        <w:rPr>
          <w:rFonts w:ascii="Cambria" w:hAnsi="Cambria"/>
          <w:sz w:val="22"/>
          <w:lang w:val="ru-RU"/>
        </w:rPr>
        <w:t>požara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spašavanju</w:t>
      </w:r>
      <w:r w:rsidRPr="00383106">
        <w:rPr>
          <w:rFonts w:ascii="Cambria" w:hAnsi="Cambria"/>
          <w:sz w:val="22"/>
          <w:lang w:val="bs-Latn-BA"/>
        </w:rPr>
        <w:t xml:space="preserve"> </w:t>
      </w:r>
      <w:r w:rsidRPr="00383106">
        <w:rPr>
          <w:rFonts w:ascii="Cambria" w:hAnsi="Cambria"/>
          <w:sz w:val="22"/>
          <w:lang w:val="ru-RU"/>
        </w:rPr>
        <w:t>lјudi</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materijalnih</w:t>
      </w:r>
      <w:r w:rsidRPr="00383106">
        <w:rPr>
          <w:rFonts w:ascii="Cambria" w:hAnsi="Cambria"/>
          <w:sz w:val="22"/>
          <w:lang w:val="bs-Latn-BA"/>
        </w:rPr>
        <w:t xml:space="preserve"> </w:t>
      </w:r>
      <w:r w:rsidRPr="00383106">
        <w:rPr>
          <w:rFonts w:ascii="Cambria" w:hAnsi="Cambria"/>
          <w:sz w:val="22"/>
          <w:lang w:val="ru-RU"/>
        </w:rPr>
        <w:t>dobara</w:t>
      </w:r>
      <w:r w:rsidRPr="00383106">
        <w:rPr>
          <w:rFonts w:ascii="Cambria" w:hAnsi="Cambria"/>
          <w:sz w:val="22"/>
          <w:lang w:val="bs-Latn-BA"/>
        </w:rPr>
        <w:t xml:space="preserve"> </w:t>
      </w:r>
      <w:r w:rsidRPr="00383106">
        <w:rPr>
          <w:rFonts w:ascii="Cambria" w:hAnsi="Cambria"/>
          <w:sz w:val="22"/>
          <w:lang w:val="ru-RU"/>
        </w:rPr>
        <w:t>ugroženih</w:t>
      </w:r>
      <w:r w:rsidRPr="00383106">
        <w:rPr>
          <w:rFonts w:ascii="Cambria" w:hAnsi="Cambria"/>
          <w:sz w:val="22"/>
          <w:lang w:val="bs-Latn-BA"/>
        </w:rPr>
        <w:t xml:space="preserve"> </w:t>
      </w:r>
      <w:r w:rsidRPr="00383106">
        <w:rPr>
          <w:rFonts w:ascii="Cambria" w:hAnsi="Cambria"/>
          <w:sz w:val="22"/>
          <w:lang w:val="ru-RU"/>
        </w:rPr>
        <w:t>požarom</w:t>
      </w:r>
      <w:r w:rsidRPr="00383106">
        <w:rPr>
          <w:rFonts w:ascii="Cambria" w:hAnsi="Cambria"/>
          <w:sz w:val="22"/>
        </w:rPr>
        <w:t xml:space="preserve">, </w:t>
      </w:r>
      <w:r w:rsidRPr="00383106">
        <w:rPr>
          <w:rFonts w:ascii="Cambria" w:hAnsi="Cambria"/>
          <w:sz w:val="22"/>
          <w:lang w:val="ru-RU"/>
        </w:rPr>
        <w:t>kako</w:t>
      </w:r>
      <w:r w:rsidRPr="00383106">
        <w:rPr>
          <w:rFonts w:ascii="Cambria" w:hAnsi="Cambria"/>
          <w:sz w:val="22"/>
          <w:lang w:val="bs-Latn-BA"/>
        </w:rPr>
        <w:t xml:space="preserve"> </w:t>
      </w:r>
      <w:r w:rsidRPr="00383106">
        <w:rPr>
          <w:rFonts w:ascii="Cambria" w:hAnsi="Cambria"/>
          <w:sz w:val="22"/>
          <w:lang w:val="ru-RU"/>
        </w:rPr>
        <w:t>je</w:t>
      </w:r>
      <w:r w:rsidRPr="00383106">
        <w:rPr>
          <w:rFonts w:ascii="Cambria" w:hAnsi="Cambria"/>
          <w:sz w:val="22"/>
          <w:lang w:val="bs-Latn-BA"/>
        </w:rPr>
        <w:t xml:space="preserve"> </w:t>
      </w:r>
      <w:r w:rsidRPr="00383106">
        <w:rPr>
          <w:rFonts w:ascii="Cambria" w:hAnsi="Cambria"/>
          <w:sz w:val="22"/>
          <w:lang w:val="ru-RU"/>
        </w:rPr>
        <w:t>to</w:t>
      </w:r>
      <w:r w:rsidRPr="00383106">
        <w:rPr>
          <w:rFonts w:ascii="Cambria" w:hAnsi="Cambria"/>
          <w:sz w:val="22"/>
          <w:lang w:val="bs-Latn-BA"/>
        </w:rPr>
        <w:t xml:space="preserve"> </w:t>
      </w:r>
      <w:r w:rsidRPr="00383106">
        <w:rPr>
          <w:rFonts w:ascii="Cambria" w:hAnsi="Cambria"/>
          <w:sz w:val="22"/>
          <w:lang w:val="ru-RU"/>
        </w:rPr>
        <w:t>propisano</w:t>
      </w:r>
      <w:r w:rsidRPr="00383106">
        <w:rPr>
          <w:rFonts w:ascii="Cambria" w:hAnsi="Cambria"/>
          <w:sz w:val="22"/>
          <w:lang w:val="bs-Latn-BA"/>
        </w:rPr>
        <w:t xml:space="preserve"> </w:t>
      </w:r>
      <w:r w:rsidRPr="00383106">
        <w:rPr>
          <w:rFonts w:ascii="Cambria" w:hAnsi="Cambria"/>
          <w:sz w:val="22"/>
          <w:lang w:val="ru-RU"/>
        </w:rPr>
        <w:t>zakonom</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ovim</w:t>
      </w:r>
      <w:r w:rsidRPr="00383106">
        <w:rPr>
          <w:rFonts w:ascii="Cambria" w:hAnsi="Cambria"/>
          <w:sz w:val="22"/>
          <w:lang w:val="bs-Latn-BA"/>
        </w:rPr>
        <w:t xml:space="preserve"> </w:t>
      </w:r>
      <w:r w:rsidRPr="00383106">
        <w:rPr>
          <w:rFonts w:ascii="Cambria" w:hAnsi="Cambria"/>
          <w:sz w:val="22"/>
          <w:lang w:val="ru-RU"/>
        </w:rPr>
        <w:t>Planom</w:t>
      </w:r>
      <w:r w:rsidRPr="00383106">
        <w:rPr>
          <w:rFonts w:ascii="Cambria" w:hAnsi="Cambria"/>
          <w:sz w:val="22"/>
          <w:lang w:val="bs-Latn-BA"/>
        </w:rPr>
        <w:t xml:space="preserve"> </w:t>
      </w:r>
      <w:r w:rsidRPr="00383106">
        <w:rPr>
          <w:rFonts w:ascii="Cambria" w:hAnsi="Cambria"/>
          <w:sz w:val="22"/>
          <w:lang w:val="ru-RU"/>
        </w:rPr>
        <w:t>zaštite</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požara.</w:t>
      </w:r>
      <w:bookmarkEnd w:id="71"/>
    </w:p>
    <w:p w:rsidR="00383106" w:rsidRPr="00383106" w:rsidRDefault="00383106" w:rsidP="009A03AC">
      <w:pPr>
        <w:numPr>
          <w:ilvl w:val="0"/>
          <w:numId w:val="19"/>
        </w:numPr>
        <w:spacing w:before="60" w:after="0"/>
        <w:rPr>
          <w:rFonts w:ascii="Cambria" w:hAnsi="Cambria"/>
          <w:sz w:val="22"/>
          <w:lang w:val="ru-RU"/>
        </w:rPr>
      </w:pPr>
      <w:bookmarkStart w:id="72" w:name="_Toc98128203"/>
      <w:r w:rsidRPr="00383106">
        <w:rPr>
          <w:rFonts w:ascii="Cambria" w:hAnsi="Cambria"/>
          <w:sz w:val="22"/>
          <w:lang w:val="ru-RU"/>
        </w:rPr>
        <w:t>U</w:t>
      </w:r>
      <w:r w:rsidRPr="00383106">
        <w:rPr>
          <w:rFonts w:ascii="Cambria" w:hAnsi="Cambria"/>
          <w:sz w:val="22"/>
          <w:lang w:val="bs-Latn-BA"/>
        </w:rPr>
        <w:t xml:space="preserve"> </w:t>
      </w:r>
      <w:r w:rsidRPr="00383106">
        <w:rPr>
          <w:rFonts w:ascii="Cambria" w:hAnsi="Cambria"/>
          <w:sz w:val="22"/>
          <w:lang w:val="ru-RU"/>
        </w:rPr>
        <w:t>slučaju</w:t>
      </w:r>
      <w:r w:rsidRPr="00383106">
        <w:rPr>
          <w:rFonts w:ascii="Cambria" w:hAnsi="Cambria"/>
          <w:sz w:val="22"/>
          <w:lang w:val="bs-Latn-BA"/>
        </w:rPr>
        <w:t xml:space="preserve"> </w:t>
      </w:r>
      <w:r w:rsidRPr="00383106">
        <w:rPr>
          <w:rFonts w:ascii="Cambria" w:hAnsi="Cambria"/>
          <w:sz w:val="22"/>
          <w:lang w:val="ru-RU"/>
        </w:rPr>
        <w:t>izbijanja</w:t>
      </w:r>
      <w:r w:rsidRPr="00383106">
        <w:rPr>
          <w:rFonts w:ascii="Cambria" w:hAnsi="Cambria"/>
          <w:sz w:val="22"/>
          <w:lang w:val="bs-Latn-BA"/>
        </w:rPr>
        <w:t xml:space="preserve"> </w:t>
      </w:r>
      <w:r w:rsidRPr="00383106">
        <w:rPr>
          <w:rFonts w:ascii="Cambria" w:hAnsi="Cambria"/>
          <w:sz w:val="22"/>
          <w:lang w:val="ru-RU"/>
        </w:rPr>
        <w:t>požara</w:t>
      </w:r>
      <w:r w:rsidRPr="00383106">
        <w:rPr>
          <w:rFonts w:ascii="Cambria" w:hAnsi="Cambria"/>
          <w:sz w:val="22"/>
          <w:lang w:val="bs-Latn-BA"/>
        </w:rPr>
        <w:t xml:space="preserve"> </w:t>
      </w:r>
      <w:r w:rsidRPr="00383106">
        <w:rPr>
          <w:rFonts w:ascii="Cambria" w:hAnsi="Cambria"/>
          <w:sz w:val="22"/>
          <w:lang w:val="ru-RU"/>
        </w:rPr>
        <w:t>većih</w:t>
      </w:r>
      <w:r w:rsidRPr="00383106">
        <w:rPr>
          <w:rFonts w:ascii="Cambria" w:hAnsi="Cambria"/>
          <w:sz w:val="22"/>
          <w:lang w:val="bs-Latn-BA"/>
        </w:rPr>
        <w:t xml:space="preserve"> </w:t>
      </w:r>
      <w:r w:rsidRPr="00383106">
        <w:rPr>
          <w:rFonts w:ascii="Cambria" w:hAnsi="Cambria"/>
          <w:sz w:val="22"/>
          <w:lang w:val="ru-RU"/>
        </w:rPr>
        <w:t>razmjera</w:t>
      </w:r>
      <w:r w:rsidRPr="00383106">
        <w:rPr>
          <w:rFonts w:ascii="Cambria" w:hAnsi="Cambria"/>
          <w:sz w:val="22"/>
          <w:lang w:val="bs-Latn-BA"/>
        </w:rPr>
        <w:t xml:space="preserve"> </w:t>
      </w:r>
      <w:r w:rsidRPr="00383106">
        <w:rPr>
          <w:rFonts w:ascii="Cambria" w:hAnsi="Cambria"/>
          <w:sz w:val="22"/>
          <w:lang w:val="ru-RU"/>
        </w:rPr>
        <w:t>ili</w:t>
      </w:r>
      <w:r w:rsidRPr="00383106">
        <w:rPr>
          <w:rFonts w:ascii="Cambria" w:hAnsi="Cambria"/>
          <w:sz w:val="22"/>
          <w:lang w:val="bs-Latn-BA"/>
        </w:rPr>
        <w:t xml:space="preserve"> </w:t>
      </w:r>
      <w:r w:rsidRPr="00383106">
        <w:rPr>
          <w:rFonts w:ascii="Cambria" w:hAnsi="Cambria"/>
          <w:sz w:val="22"/>
          <w:lang w:val="ru-RU"/>
        </w:rPr>
        <w:t>kad</w:t>
      </w:r>
      <w:r w:rsidRPr="00383106">
        <w:rPr>
          <w:rFonts w:ascii="Cambria" w:hAnsi="Cambria"/>
          <w:sz w:val="22"/>
          <w:lang w:val="bs-Latn-BA"/>
        </w:rPr>
        <w:t xml:space="preserve"> </w:t>
      </w:r>
      <w:r w:rsidRPr="00383106">
        <w:rPr>
          <w:rFonts w:ascii="Cambria" w:hAnsi="Cambria"/>
          <w:sz w:val="22"/>
          <w:lang w:val="ru-RU"/>
        </w:rPr>
        <w:t>prijeti</w:t>
      </w:r>
      <w:r w:rsidRPr="00383106">
        <w:rPr>
          <w:rFonts w:ascii="Cambria" w:hAnsi="Cambria"/>
          <w:sz w:val="22"/>
          <w:lang w:val="bs-Latn-BA"/>
        </w:rPr>
        <w:t xml:space="preserve"> </w:t>
      </w:r>
      <w:r w:rsidRPr="00383106">
        <w:rPr>
          <w:rFonts w:ascii="Cambria" w:hAnsi="Cambria"/>
          <w:sz w:val="22"/>
          <w:lang w:val="ru-RU"/>
        </w:rPr>
        <w:t>opasnost</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naglog</w:t>
      </w:r>
      <w:r w:rsidRPr="00383106">
        <w:rPr>
          <w:rFonts w:ascii="Cambria" w:hAnsi="Cambria"/>
          <w:sz w:val="22"/>
          <w:lang w:val="bs-Latn-BA"/>
        </w:rPr>
        <w:t xml:space="preserve"> </w:t>
      </w:r>
      <w:r w:rsidRPr="00383106">
        <w:rPr>
          <w:rFonts w:ascii="Cambria" w:hAnsi="Cambria"/>
          <w:sz w:val="22"/>
          <w:lang w:val="ru-RU"/>
        </w:rPr>
        <w:t>širenja</w:t>
      </w:r>
      <w:r w:rsidRPr="00383106">
        <w:rPr>
          <w:rFonts w:ascii="Cambria" w:hAnsi="Cambria"/>
          <w:sz w:val="22"/>
          <w:lang w:val="bs-Latn-BA"/>
        </w:rPr>
        <w:t xml:space="preserve"> </w:t>
      </w:r>
      <w:r w:rsidRPr="00383106">
        <w:rPr>
          <w:rFonts w:ascii="Cambria" w:hAnsi="Cambria"/>
          <w:sz w:val="22"/>
          <w:lang w:val="ru-RU"/>
        </w:rPr>
        <w:t>požara</w:t>
      </w:r>
      <w:r w:rsidRPr="00383106">
        <w:rPr>
          <w:rFonts w:ascii="Cambria" w:hAnsi="Cambria"/>
          <w:sz w:val="22"/>
          <w:lang w:val="bs-Latn-BA"/>
        </w:rPr>
        <w:t xml:space="preserve"> </w:t>
      </w:r>
      <w:r w:rsidRPr="00383106">
        <w:rPr>
          <w:rFonts w:ascii="Cambria" w:hAnsi="Cambria"/>
          <w:sz w:val="22"/>
          <w:lang w:val="ru-RU"/>
        </w:rPr>
        <w:t>ili</w:t>
      </w:r>
      <w:r w:rsidRPr="00383106">
        <w:rPr>
          <w:rFonts w:ascii="Cambria" w:hAnsi="Cambria"/>
          <w:sz w:val="22"/>
          <w:lang w:val="bs-Latn-BA"/>
        </w:rPr>
        <w:t xml:space="preserve"> </w:t>
      </w:r>
      <w:r w:rsidRPr="00383106">
        <w:rPr>
          <w:rFonts w:ascii="Cambria" w:hAnsi="Cambria"/>
          <w:sz w:val="22"/>
          <w:lang w:val="ru-RU"/>
        </w:rPr>
        <w:t>postoji</w:t>
      </w:r>
      <w:r w:rsidRPr="00383106">
        <w:rPr>
          <w:rFonts w:ascii="Cambria" w:hAnsi="Cambria"/>
          <w:sz w:val="22"/>
          <w:lang w:val="bs-Latn-BA"/>
        </w:rPr>
        <w:t xml:space="preserve"> </w:t>
      </w:r>
      <w:r w:rsidRPr="00383106">
        <w:rPr>
          <w:rFonts w:ascii="Cambria" w:hAnsi="Cambria"/>
          <w:sz w:val="22"/>
          <w:lang w:val="ru-RU"/>
        </w:rPr>
        <w:t>opasnost</w:t>
      </w:r>
      <w:r w:rsidRPr="00383106">
        <w:rPr>
          <w:rFonts w:ascii="Cambria" w:hAnsi="Cambria"/>
          <w:sz w:val="22"/>
          <w:lang w:val="bs-Latn-BA"/>
        </w:rPr>
        <w:t xml:space="preserve"> </w:t>
      </w:r>
      <w:r w:rsidRPr="00383106">
        <w:rPr>
          <w:rFonts w:ascii="Cambria" w:hAnsi="Cambria"/>
          <w:sz w:val="22"/>
          <w:lang w:val="ru-RU"/>
        </w:rPr>
        <w:t>da</w:t>
      </w:r>
      <w:r w:rsidRPr="00383106">
        <w:rPr>
          <w:rFonts w:ascii="Cambria" w:hAnsi="Cambria"/>
          <w:sz w:val="22"/>
          <w:lang w:val="bs-Latn-BA"/>
        </w:rPr>
        <w:t xml:space="preserve"> </w:t>
      </w:r>
      <w:r w:rsidRPr="00383106">
        <w:rPr>
          <w:rFonts w:ascii="Cambria" w:hAnsi="Cambria"/>
          <w:sz w:val="22"/>
          <w:lang w:val="ru-RU"/>
        </w:rPr>
        <w:t>požar</w:t>
      </w:r>
      <w:r w:rsidRPr="00383106">
        <w:rPr>
          <w:rFonts w:ascii="Cambria" w:hAnsi="Cambria"/>
          <w:sz w:val="22"/>
          <w:lang w:val="bs-Latn-BA"/>
        </w:rPr>
        <w:t xml:space="preserve"> </w:t>
      </w:r>
      <w:r w:rsidRPr="00383106">
        <w:rPr>
          <w:rFonts w:ascii="Cambria" w:hAnsi="Cambria"/>
          <w:sz w:val="22"/>
          <w:lang w:val="ru-RU"/>
        </w:rPr>
        <w:t>ugrozi</w:t>
      </w:r>
      <w:r w:rsidRPr="00383106">
        <w:rPr>
          <w:rFonts w:ascii="Cambria" w:hAnsi="Cambria"/>
          <w:sz w:val="22"/>
          <w:lang w:val="bs-Latn-BA"/>
        </w:rPr>
        <w:t xml:space="preserve"> </w:t>
      </w:r>
      <w:r w:rsidRPr="00383106">
        <w:rPr>
          <w:rFonts w:ascii="Cambria" w:hAnsi="Cambria"/>
          <w:sz w:val="22"/>
          <w:lang w:val="ru-RU"/>
        </w:rPr>
        <w:t>živote</w:t>
      </w:r>
      <w:r w:rsidRPr="00383106">
        <w:rPr>
          <w:rFonts w:ascii="Cambria" w:hAnsi="Cambria"/>
          <w:sz w:val="22"/>
          <w:lang w:val="bs-Latn-BA"/>
        </w:rPr>
        <w:t xml:space="preserve"> </w:t>
      </w:r>
      <w:r w:rsidRPr="00383106">
        <w:rPr>
          <w:rFonts w:ascii="Cambria" w:hAnsi="Cambria"/>
          <w:sz w:val="22"/>
          <w:lang w:val="ru-RU"/>
        </w:rPr>
        <w:t>lјudi</w:t>
      </w:r>
      <w:r w:rsidRPr="00383106">
        <w:rPr>
          <w:rFonts w:ascii="Cambria" w:hAnsi="Cambria"/>
          <w:sz w:val="22"/>
          <w:lang w:val="bs-Latn-BA"/>
        </w:rPr>
        <w:t xml:space="preserve"> </w:t>
      </w:r>
      <w:r w:rsidRPr="00383106">
        <w:rPr>
          <w:rFonts w:ascii="Cambria" w:hAnsi="Cambria"/>
          <w:sz w:val="22"/>
          <w:lang w:val="ru-RU"/>
        </w:rPr>
        <w:t>ili</w:t>
      </w:r>
      <w:r w:rsidRPr="00383106">
        <w:rPr>
          <w:rFonts w:ascii="Cambria" w:hAnsi="Cambria"/>
          <w:sz w:val="22"/>
          <w:lang w:val="bs-Latn-BA"/>
        </w:rPr>
        <w:t xml:space="preserve"> </w:t>
      </w:r>
      <w:r w:rsidRPr="00383106">
        <w:rPr>
          <w:rFonts w:ascii="Cambria" w:hAnsi="Cambria"/>
          <w:sz w:val="22"/>
          <w:lang w:val="ru-RU"/>
        </w:rPr>
        <w:t>materijalnih</w:t>
      </w:r>
      <w:r w:rsidRPr="00383106">
        <w:rPr>
          <w:rFonts w:ascii="Cambria" w:hAnsi="Cambria"/>
          <w:sz w:val="22"/>
          <w:lang w:val="bs-Latn-BA"/>
        </w:rPr>
        <w:t xml:space="preserve"> </w:t>
      </w:r>
      <w:r w:rsidRPr="00383106">
        <w:rPr>
          <w:rFonts w:ascii="Cambria" w:hAnsi="Cambria"/>
          <w:sz w:val="22"/>
          <w:lang w:val="ru-RU"/>
        </w:rPr>
        <w:t>dobara</w:t>
      </w:r>
      <w:r w:rsidRPr="00383106">
        <w:rPr>
          <w:rFonts w:ascii="Cambria" w:hAnsi="Cambria"/>
          <w:sz w:val="22"/>
          <w:lang w:val="bs-Latn-BA"/>
        </w:rPr>
        <w:t xml:space="preserve"> </w:t>
      </w:r>
      <w:r w:rsidRPr="00383106">
        <w:rPr>
          <w:rFonts w:ascii="Cambria" w:hAnsi="Cambria"/>
          <w:sz w:val="22"/>
          <w:lang w:val="ru-RU"/>
        </w:rPr>
        <w:t>u</w:t>
      </w:r>
      <w:r w:rsidRPr="00383106">
        <w:rPr>
          <w:rFonts w:ascii="Cambria" w:hAnsi="Cambria"/>
          <w:sz w:val="22"/>
          <w:lang w:val="bs-Latn-BA"/>
        </w:rPr>
        <w:t xml:space="preserve"> </w:t>
      </w:r>
      <w:r w:rsidRPr="00383106">
        <w:rPr>
          <w:rFonts w:ascii="Cambria" w:hAnsi="Cambria"/>
          <w:sz w:val="22"/>
          <w:lang w:val="ru-RU"/>
        </w:rPr>
        <w:t>većemo</w:t>
      </w:r>
      <w:r w:rsidRPr="00383106">
        <w:rPr>
          <w:rFonts w:ascii="Cambria" w:hAnsi="Cambria"/>
          <w:sz w:val="22"/>
          <w:lang w:val="bs-Latn-BA"/>
        </w:rPr>
        <w:t xml:space="preserve"> </w:t>
      </w:r>
      <w:r w:rsidRPr="00383106">
        <w:rPr>
          <w:rFonts w:ascii="Cambria" w:hAnsi="Cambria"/>
          <w:sz w:val="22"/>
          <w:lang w:val="ru-RU"/>
        </w:rPr>
        <w:t>bliku, naređuje</w:t>
      </w:r>
      <w:r w:rsidRPr="00383106">
        <w:rPr>
          <w:rFonts w:ascii="Cambria" w:hAnsi="Cambria"/>
          <w:sz w:val="22"/>
          <w:lang w:val="bs-Latn-BA"/>
        </w:rPr>
        <w:t xml:space="preserve"> </w:t>
      </w:r>
      <w:r w:rsidRPr="00383106">
        <w:rPr>
          <w:rFonts w:ascii="Cambria" w:hAnsi="Cambria"/>
          <w:sz w:val="22"/>
          <w:lang w:val="ru-RU"/>
        </w:rPr>
        <w:t>svim</w:t>
      </w:r>
      <w:r w:rsidRPr="00383106">
        <w:rPr>
          <w:rFonts w:ascii="Cambria" w:hAnsi="Cambria"/>
          <w:sz w:val="22"/>
          <w:lang w:val="bs-Latn-BA"/>
        </w:rPr>
        <w:t xml:space="preserve"> </w:t>
      </w:r>
      <w:r w:rsidRPr="00383106">
        <w:rPr>
          <w:rFonts w:ascii="Cambria" w:hAnsi="Cambria"/>
          <w:sz w:val="22"/>
          <w:lang w:val="ru-RU"/>
        </w:rPr>
        <w:t>sposobnim</w:t>
      </w:r>
      <w:r w:rsidRPr="00383106">
        <w:rPr>
          <w:rFonts w:ascii="Cambria" w:hAnsi="Cambria"/>
          <w:sz w:val="22"/>
          <w:lang w:val="bs-Latn-BA"/>
        </w:rPr>
        <w:t xml:space="preserve"> </w:t>
      </w:r>
      <w:r w:rsidRPr="00383106">
        <w:rPr>
          <w:rFonts w:ascii="Cambria" w:hAnsi="Cambria"/>
          <w:sz w:val="22"/>
          <w:lang w:val="ru-RU"/>
        </w:rPr>
        <w:t>građanima</w:t>
      </w:r>
      <w:r w:rsidRPr="00383106">
        <w:rPr>
          <w:rFonts w:ascii="Cambria" w:hAnsi="Cambria"/>
          <w:sz w:val="22"/>
          <w:lang w:val="bs-Latn-BA"/>
        </w:rPr>
        <w:t xml:space="preserve">, </w:t>
      </w:r>
      <w:r w:rsidRPr="00383106">
        <w:rPr>
          <w:rFonts w:ascii="Cambria" w:hAnsi="Cambria"/>
          <w:sz w:val="22"/>
          <w:lang w:val="ru-RU"/>
        </w:rPr>
        <w:t>na</w:t>
      </w:r>
      <w:r w:rsidRPr="00383106">
        <w:rPr>
          <w:rFonts w:ascii="Cambria" w:hAnsi="Cambria"/>
          <w:sz w:val="22"/>
          <w:lang w:val="bs-Latn-BA"/>
        </w:rPr>
        <w:t xml:space="preserve"> </w:t>
      </w:r>
      <w:r w:rsidRPr="00383106">
        <w:rPr>
          <w:rFonts w:ascii="Cambria" w:hAnsi="Cambria"/>
          <w:sz w:val="22"/>
          <w:lang w:val="ru-RU"/>
        </w:rPr>
        <w:t>području</w:t>
      </w:r>
      <w:r w:rsidRPr="00383106">
        <w:rPr>
          <w:rFonts w:ascii="Cambria" w:hAnsi="Cambria"/>
          <w:sz w:val="22"/>
          <w:lang w:val="bs-Latn-BA"/>
        </w:rPr>
        <w:t xml:space="preserve"> </w:t>
      </w:r>
      <w:r w:rsidRPr="00383106">
        <w:rPr>
          <w:rFonts w:ascii="Cambria" w:hAnsi="Cambria"/>
          <w:sz w:val="22"/>
          <w:lang w:val="ru-RU"/>
        </w:rPr>
        <w:t>opštine</w:t>
      </w:r>
      <w:r w:rsidRPr="00383106">
        <w:rPr>
          <w:rFonts w:ascii="Cambria" w:hAnsi="Cambria"/>
          <w:sz w:val="22"/>
        </w:rPr>
        <w:t xml:space="preserve">, </w:t>
      </w:r>
      <w:r w:rsidRPr="00383106">
        <w:rPr>
          <w:rFonts w:ascii="Cambria" w:hAnsi="Cambria"/>
          <w:sz w:val="22"/>
          <w:lang w:val="ru-RU"/>
        </w:rPr>
        <w:t>starijim</w:t>
      </w:r>
      <w:r w:rsidRPr="00383106">
        <w:rPr>
          <w:rFonts w:ascii="Cambria" w:hAnsi="Cambria"/>
          <w:sz w:val="22"/>
          <w:lang w:val="bs-Latn-BA"/>
        </w:rPr>
        <w:t xml:space="preserve"> </w:t>
      </w:r>
      <w:r w:rsidRPr="00383106">
        <w:rPr>
          <w:rFonts w:ascii="Cambria" w:hAnsi="Cambria"/>
          <w:sz w:val="22"/>
          <w:lang w:val="ru-RU"/>
        </w:rPr>
        <w:t>od 18 godina</w:t>
      </w:r>
      <w:r w:rsidRPr="00383106">
        <w:rPr>
          <w:rFonts w:ascii="Cambria" w:hAnsi="Cambria"/>
          <w:sz w:val="22"/>
        </w:rPr>
        <w:t xml:space="preserve">, </w:t>
      </w:r>
      <w:r w:rsidRPr="00383106">
        <w:rPr>
          <w:rFonts w:ascii="Cambria" w:hAnsi="Cambria"/>
          <w:sz w:val="22"/>
          <w:lang w:val="ru-RU"/>
        </w:rPr>
        <w:t>da</w:t>
      </w:r>
      <w:r w:rsidRPr="00383106">
        <w:rPr>
          <w:rFonts w:ascii="Cambria" w:hAnsi="Cambria"/>
          <w:sz w:val="22"/>
          <w:lang w:val="bs-Latn-BA"/>
        </w:rPr>
        <w:t xml:space="preserve"> </w:t>
      </w:r>
      <w:r w:rsidRPr="00383106">
        <w:rPr>
          <w:rFonts w:ascii="Cambria" w:hAnsi="Cambria"/>
          <w:sz w:val="22"/>
          <w:lang w:val="ru-RU"/>
        </w:rPr>
        <w:t>učestvuju</w:t>
      </w:r>
      <w:r w:rsidRPr="00383106">
        <w:rPr>
          <w:rFonts w:ascii="Cambria" w:hAnsi="Cambria"/>
          <w:sz w:val="22"/>
          <w:lang w:val="bs-Latn-BA"/>
        </w:rPr>
        <w:t xml:space="preserve"> </w:t>
      </w:r>
      <w:r w:rsidRPr="00383106">
        <w:rPr>
          <w:rFonts w:ascii="Cambria" w:hAnsi="Cambria"/>
          <w:sz w:val="22"/>
          <w:lang w:val="ru-RU"/>
        </w:rPr>
        <w:t>u</w:t>
      </w:r>
      <w:r w:rsidRPr="00383106">
        <w:rPr>
          <w:rFonts w:ascii="Cambria" w:hAnsi="Cambria"/>
          <w:sz w:val="22"/>
          <w:lang w:val="bs-Latn-BA"/>
        </w:rPr>
        <w:t xml:space="preserve"> </w:t>
      </w:r>
      <w:r w:rsidRPr="00383106">
        <w:rPr>
          <w:rFonts w:ascii="Cambria" w:hAnsi="Cambria"/>
          <w:sz w:val="22"/>
          <w:lang w:val="ru-RU"/>
        </w:rPr>
        <w:t>gašenju</w:t>
      </w:r>
      <w:r w:rsidRPr="00383106">
        <w:rPr>
          <w:rFonts w:ascii="Cambria" w:hAnsi="Cambria"/>
          <w:sz w:val="22"/>
          <w:lang w:val="bs-Latn-BA"/>
        </w:rPr>
        <w:t xml:space="preserve"> </w:t>
      </w:r>
      <w:r w:rsidRPr="00383106">
        <w:rPr>
          <w:rFonts w:ascii="Cambria" w:hAnsi="Cambria"/>
          <w:sz w:val="22"/>
          <w:lang w:val="ru-RU"/>
        </w:rPr>
        <w:t>požara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spasavanju</w:t>
      </w:r>
      <w:r w:rsidRPr="00383106">
        <w:rPr>
          <w:rFonts w:ascii="Cambria" w:hAnsi="Cambria"/>
          <w:sz w:val="22"/>
          <w:lang w:val="bs-Latn-BA"/>
        </w:rPr>
        <w:t xml:space="preserve"> </w:t>
      </w:r>
      <w:r w:rsidRPr="00383106">
        <w:rPr>
          <w:rFonts w:ascii="Cambria" w:hAnsi="Cambria"/>
          <w:sz w:val="22"/>
          <w:lang w:val="ru-RU"/>
        </w:rPr>
        <w:t>lјudi</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materijalnih</w:t>
      </w:r>
      <w:r w:rsidRPr="00383106">
        <w:rPr>
          <w:rFonts w:ascii="Cambria" w:hAnsi="Cambria"/>
          <w:sz w:val="22"/>
          <w:lang w:val="bs-Latn-BA"/>
        </w:rPr>
        <w:t xml:space="preserve"> </w:t>
      </w:r>
      <w:r w:rsidRPr="00383106">
        <w:rPr>
          <w:rFonts w:ascii="Cambria" w:hAnsi="Cambria"/>
          <w:sz w:val="22"/>
          <w:lang w:val="ru-RU"/>
        </w:rPr>
        <w:t>dobara</w:t>
      </w:r>
      <w:r w:rsidRPr="00383106">
        <w:rPr>
          <w:rFonts w:ascii="Cambria" w:hAnsi="Cambria"/>
          <w:sz w:val="22"/>
          <w:lang w:val="bs-Latn-BA"/>
        </w:rPr>
        <w:t xml:space="preserve"> </w:t>
      </w:r>
      <w:r w:rsidRPr="00383106">
        <w:rPr>
          <w:rFonts w:ascii="Cambria" w:hAnsi="Cambria"/>
          <w:sz w:val="22"/>
          <w:lang w:val="ru-RU"/>
        </w:rPr>
        <w:t>ugroženih</w:t>
      </w:r>
      <w:r w:rsidRPr="00383106">
        <w:rPr>
          <w:rFonts w:ascii="Cambria" w:hAnsi="Cambria"/>
          <w:sz w:val="22"/>
          <w:lang w:val="bs-Latn-BA"/>
        </w:rPr>
        <w:t xml:space="preserve"> </w:t>
      </w:r>
      <w:r w:rsidRPr="00383106">
        <w:rPr>
          <w:rFonts w:ascii="Cambria" w:hAnsi="Cambria"/>
          <w:sz w:val="22"/>
          <w:lang w:val="ru-RU"/>
        </w:rPr>
        <w:t>požarom</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da</w:t>
      </w:r>
      <w:r w:rsidRPr="00383106">
        <w:rPr>
          <w:rFonts w:ascii="Cambria" w:hAnsi="Cambria"/>
          <w:sz w:val="22"/>
          <w:lang w:val="bs-Latn-BA"/>
        </w:rPr>
        <w:t xml:space="preserve"> </w:t>
      </w:r>
      <w:r w:rsidRPr="00383106">
        <w:rPr>
          <w:rFonts w:ascii="Cambria" w:hAnsi="Cambria"/>
          <w:sz w:val="22"/>
          <w:lang w:val="ru-RU"/>
        </w:rPr>
        <w:t>za</w:t>
      </w:r>
      <w:r w:rsidRPr="00383106">
        <w:rPr>
          <w:rFonts w:ascii="Cambria" w:hAnsi="Cambria"/>
          <w:sz w:val="22"/>
          <w:lang w:val="bs-Latn-BA"/>
        </w:rPr>
        <w:t xml:space="preserve"> </w:t>
      </w:r>
      <w:r w:rsidRPr="00383106">
        <w:rPr>
          <w:rFonts w:ascii="Cambria" w:hAnsi="Cambria"/>
          <w:sz w:val="22"/>
          <w:lang w:val="ru-RU"/>
        </w:rPr>
        <w:t>potrebe</w:t>
      </w:r>
      <w:r w:rsidRPr="00383106">
        <w:rPr>
          <w:rFonts w:ascii="Cambria" w:hAnsi="Cambria"/>
          <w:sz w:val="22"/>
          <w:lang w:val="bs-Latn-BA"/>
        </w:rPr>
        <w:t xml:space="preserve"> </w:t>
      </w:r>
      <w:r w:rsidRPr="00383106">
        <w:rPr>
          <w:rFonts w:ascii="Cambria" w:hAnsi="Cambria"/>
          <w:sz w:val="22"/>
          <w:lang w:val="ru-RU"/>
        </w:rPr>
        <w:t>gašenja</w:t>
      </w:r>
      <w:r w:rsidRPr="00383106">
        <w:rPr>
          <w:rFonts w:ascii="Cambria" w:hAnsi="Cambria"/>
          <w:sz w:val="22"/>
          <w:lang w:val="bs-Latn-BA"/>
        </w:rPr>
        <w:t xml:space="preserve"> </w:t>
      </w:r>
      <w:r w:rsidRPr="00383106">
        <w:rPr>
          <w:rFonts w:ascii="Cambria" w:hAnsi="Cambria"/>
          <w:sz w:val="22"/>
          <w:lang w:val="ru-RU"/>
        </w:rPr>
        <w:t>stave</w:t>
      </w:r>
      <w:r w:rsidRPr="00383106">
        <w:rPr>
          <w:rFonts w:ascii="Cambria" w:hAnsi="Cambria"/>
          <w:sz w:val="22"/>
          <w:lang w:val="bs-Latn-BA"/>
        </w:rPr>
        <w:t xml:space="preserve"> </w:t>
      </w:r>
      <w:r w:rsidRPr="00383106">
        <w:rPr>
          <w:rFonts w:ascii="Cambria" w:hAnsi="Cambria"/>
          <w:sz w:val="22"/>
          <w:lang w:val="ru-RU"/>
        </w:rPr>
        <w:t>na</w:t>
      </w:r>
      <w:r w:rsidRPr="00383106">
        <w:rPr>
          <w:rFonts w:ascii="Cambria" w:hAnsi="Cambria"/>
          <w:sz w:val="22"/>
          <w:lang w:val="bs-Latn-BA"/>
        </w:rPr>
        <w:t xml:space="preserve"> </w:t>
      </w:r>
      <w:r w:rsidRPr="00383106">
        <w:rPr>
          <w:rFonts w:ascii="Cambria" w:hAnsi="Cambria"/>
          <w:sz w:val="22"/>
          <w:lang w:val="ru-RU"/>
        </w:rPr>
        <w:t>raspolaganje</w:t>
      </w:r>
      <w:r w:rsidRPr="00383106">
        <w:rPr>
          <w:rFonts w:ascii="Cambria" w:hAnsi="Cambria"/>
          <w:sz w:val="22"/>
          <w:lang w:val="bs-Latn-BA"/>
        </w:rPr>
        <w:t xml:space="preserve"> </w:t>
      </w:r>
      <w:r w:rsidRPr="00383106">
        <w:rPr>
          <w:rFonts w:ascii="Cambria" w:hAnsi="Cambria"/>
          <w:sz w:val="22"/>
          <w:lang w:val="ru-RU"/>
        </w:rPr>
        <w:t>alat, prevozna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druga</w:t>
      </w:r>
      <w:r w:rsidRPr="00383106">
        <w:rPr>
          <w:rFonts w:ascii="Cambria" w:hAnsi="Cambria"/>
          <w:sz w:val="22"/>
          <w:lang w:val="bs-Latn-BA"/>
        </w:rPr>
        <w:t xml:space="preserve"> </w:t>
      </w:r>
      <w:r w:rsidRPr="00383106">
        <w:rPr>
          <w:rFonts w:ascii="Cambria" w:hAnsi="Cambria"/>
          <w:sz w:val="22"/>
          <w:lang w:val="ru-RU"/>
        </w:rPr>
        <w:t>sredstva.</w:t>
      </w:r>
      <w:bookmarkEnd w:id="72"/>
    </w:p>
    <w:p w:rsidR="00383106" w:rsidRPr="00383106" w:rsidRDefault="00383106" w:rsidP="009A03AC">
      <w:pPr>
        <w:numPr>
          <w:ilvl w:val="0"/>
          <w:numId w:val="19"/>
        </w:numPr>
        <w:spacing w:before="60" w:after="0"/>
        <w:rPr>
          <w:rFonts w:ascii="Cambria" w:hAnsi="Cambria"/>
          <w:sz w:val="22"/>
          <w:lang w:val="ru-RU"/>
        </w:rPr>
      </w:pPr>
      <w:r w:rsidRPr="00383106">
        <w:rPr>
          <w:rFonts w:ascii="Cambria" w:hAnsi="Cambria"/>
          <w:sz w:val="22"/>
          <w:lang w:val="ru-RU"/>
        </w:rPr>
        <w:t>Naređuje</w:t>
      </w:r>
      <w:r w:rsidRPr="00383106">
        <w:rPr>
          <w:rFonts w:ascii="Cambria" w:hAnsi="Cambria"/>
          <w:sz w:val="22"/>
          <w:lang w:val="bs-Latn-BA"/>
        </w:rPr>
        <w:t xml:space="preserve"> </w:t>
      </w:r>
      <w:r w:rsidRPr="00383106">
        <w:rPr>
          <w:rFonts w:ascii="Cambria" w:hAnsi="Cambria"/>
          <w:sz w:val="22"/>
          <w:lang w:val="ru-RU"/>
        </w:rPr>
        <w:t>preduzećima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drugim</w:t>
      </w:r>
      <w:r w:rsidRPr="00383106">
        <w:rPr>
          <w:rFonts w:ascii="Cambria" w:hAnsi="Cambria"/>
          <w:sz w:val="22"/>
          <w:lang w:val="bs-Latn-BA"/>
        </w:rPr>
        <w:t xml:space="preserve"> </w:t>
      </w:r>
      <w:r w:rsidRPr="00383106">
        <w:rPr>
          <w:rFonts w:ascii="Cambria" w:hAnsi="Cambria"/>
          <w:sz w:val="22"/>
          <w:lang w:val="ru-RU"/>
        </w:rPr>
        <w:t>pravnim</w:t>
      </w:r>
      <w:r w:rsidRPr="00383106">
        <w:rPr>
          <w:rFonts w:ascii="Cambria" w:hAnsi="Cambria"/>
          <w:sz w:val="22"/>
          <w:lang w:val="bs-Latn-BA"/>
        </w:rPr>
        <w:t xml:space="preserve"> </w:t>
      </w:r>
      <w:r w:rsidRPr="00383106">
        <w:rPr>
          <w:rFonts w:ascii="Cambria" w:hAnsi="Cambria"/>
          <w:sz w:val="22"/>
          <w:lang w:val="ru-RU"/>
        </w:rPr>
        <w:t>licima, državnim</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drugim</w:t>
      </w:r>
      <w:r w:rsidRPr="00383106">
        <w:rPr>
          <w:rFonts w:ascii="Cambria" w:hAnsi="Cambria"/>
          <w:sz w:val="22"/>
          <w:lang w:val="bs-Latn-BA"/>
        </w:rPr>
        <w:t xml:space="preserve"> </w:t>
      </w:r>
      <w:r w:rsidRPr="00383106">
        <w:rPr>
          <w:rFonts w:ascii="Cambria" w:hAnsi="Cambria"/>
          <w:sz w:val="22"/>
          <w:lang w:val="ru-RU"/>
        </w:rPr>
        <w:t>organima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samostalnim</w:t>
      </w:r>
      <w:r w:rsidRPr="00383106">
        <w:rPr>
          <w:rFonts w:ascii="Cambria" w:hAnsi="Cambria"/>
          <w:sz w:val="22"/>
          <w:lang w:val="bs-Latn-BA"/>
        </w:rPr>
        <w:t xml:space="preserve"> </w:t>
      </w:r>
      <w:r w:rsidRPr="00383106">
        <w:rPr>
          <w:rFonts w:ascii="Cambria" w:hAnsi="Cambria"/>
          <w:sz w:val="22"/>
          <w:lang w:val="ru-RU"/>
        </w:rPr>
        <w:t>radnjama</w:t>
      </w:r>
      <w:r w:rsidRPr="00383106">
        <w:rPr>
          <w:rFonts w:ascii="Cambria" w:hAnsi="Cambria"/>
          <w:sz w:val="22"/>
          <w:lang w:val="bs-Latn-BA"/>
        </w:rPr>
        <w:t xml:space="preserve"> </w:t>
      </w:r>
      <w:r w:rsidRPr="00383106">
        <w:rPr>
          <w:rFonts w:ascii="Cambria" w:hAnsi="Cambria"/>
          <w:sz w:val="22"/>
          <w:lang w:val="ru-RU"/>
        </w:rPr>
        <w:t>da</w:t>
      </w:r>
      <w:r w:rsidRPr="00383106">
        <w:rPr>
          <w:rFonts w:ascii="Cambria" w:hAnsi="Cambria"/>
          <w:sz w:val="22"/>
          <w:lang w:val="bs-Latn-BA"/>
        </w:rPr>
        <w:t xml:space="preserve"> </w:t>
      </w:r>
      <w:r w:rsidRPr="00383106">
        <w:rPr>
          <w:rFonts w:ascii="Cambria" w:hAnsi="Cambria"/>
          <w:sz w:val="22"/>
          <w:lang w:val="ru-RU"/>
        </w:rPr>
        <w:t>za</w:t>
      </w:r>
      <w:r w:rsidRPr="00383106">
        <w:rPr>
          <w:rFonts w:ascii="Cambria" w:hAnsi="Cambria"/>
          <w:sz w:val="22"/>
          <w:lang w:val="bs-Latn-BA"/>
        </w:rPr>
        <w:t xml:space="preserve"> </w:t>
      </w:r>
      <w:r w:rsidRPr="00383106">
        <w:rPr>
          <w:rFonts w:ascii="Cambria" w:hAnsi="Cambria"/>
          <w:sz w:val="22"/>
          <w:lang w:val="ru-RU"/>
        </w:rPr>
        <w:t>potrebe</w:t>
      </w:r>
      <w:r w:rsidRPr="00383106">
        <w:rPr>
          <w:rFonts w:ascii="Cambria" w:hAnsi="Cambria"/>
          <w:sz w:val="22"/>
          <w:lang w:val="bs-Latn-BA"/>
        </w:rPr>
        <w:t xml:space="preserve"> </w:t>
      </w:r>
      <w:r w:rsidRPr="00383106">
        <w:rPr>
          <w:rFonts w:ascii="Cambria" w:hAnsi="Cambria"/>
          <w:sz w:val="22"/>
          <w:lang w:val="ru-RU"/>
        </w:rPr>
        <w:t>gašenja</w:t>
      </w:r>
      <w:r w:rsidRPr="00383106">
        <w:rPr>
          <w:rFonts w:ascii="Cambria" w:hAnsi="Cambria"/>
          <w:sz w:val="22"/>
          <w:lang w:val="bs-Latn-BA"/>
        </w:rPr>
        <w:t xml:space="preserve"> </w:t>
      </w:r>
      <w:r w:rsidRPr="00383106">
        <w:rPr>
          <w:rFonts w:ascii="Cambria" w:hAnsi="Cambria"/>
          <w:sz w:val="22"/>
          <w:lang w:val="ru-RU"/>
        </w:rPr>
        <w:t>stave</w:t>
      </w:r>
      <w:r w:rsidRPr="00383106">
        <w:rPr>
          <w:rFonts w:ascii="Cambria" w:hAnsi="Cambria"/>
          <w:sz w:val="22"/>
          <w:lang w:val="bs-Latn-BA"/>
        </w:rPr>
        <w:t xml:space="preserve"> </w:t>
      </w:r>
      <w:r w:rsidRPr="00383106">
        <w:rPr>
          <w:rFonts w:ascii="Cambria" w:hAnsi="Cambria"/>
          <w:sz w:val="22"/>
          <w:lang w:val="ru-RU"/>
        </w:rPr>
        <w:t>na</w:t>
      </w:r>
      <w:r w:rsidRPr="00383106">
        <w:rPr>
          <w:rFonts w:ascii="Cambria" w:hAnsi="Cambria"/>
          <w:sz w:val="22"/>
          <w:lang w:val="bs-Latn-BA"/>
        </w:rPr>
        <w:t xml:space="preserve"> </w:t>
      </w:r>
      <w:r w:rsidRPr="00383106">
        <w:rPr>
          <w:rFonts w:ascii="Cambria" w:hAnsi="Cambria"/>
          <w:sz w:val="22"/>
          <w:lang w:val="ru-RU"/>
        </w:rPr>
        <w:t>raspolaganje</w:t>
      </w:r>
      <w:r w:rsidRPr="00383106">
        <w:rPr>
          <w:rFonts w:ascii="Cambria" w:hAnsi="Cambria"/>
          <w:sz w:val="22"/>
          <w:lang w:val="bs-Latn-BA"/>
        </w:rPr>
        <w:t xml:space="preserve"> </w:t>
      </w:r>
      <w:r w:rsidRPr="00383106">
        <w:rPr>
          <w:rFonts w:ascii="Cambria" w:hAnsi="Cambria"/>
          <w:sz w:val="22"/>
          <w:lang w:val="ru-RU"/>
        </w:rPr>
        <w:t>potreban</w:t>
      </w:r>
      <w:r w:rsidRPr="00383106">
        <w:rPr>
          <w:rFonts w:ascii="Cambria" w:hAnsi="Cambria"/>
          <w:sz w:val="22"/>
          <w:lang w:val="bs-Latn-BA"/>
        </w:rPr>
        <w:t xml:space="preserve"> </w:t>
      </w:r>
      <w:r w:rsidRPr="00383106">
        <w:rPr>
          <w:rFonts w:ascii="Cambria" w:hAnsi="Cambria"/>
          <w:sz w:val="22"/>
          <w:lang w:val="ru-RU"/>
        </w:rPr>
        <w:t>brojl</w:t>
      </w:r>
      <w:r w:rsidRPr="00383106">
        <w:rPr>
          <w:rFonts w:ascii="Cambria" w:hAnsi="Cambria"/>
          <w:sz w:val="22"/>
          <w:lang w:val="bs-Latn-BA"/>
        </w:rPr>
        <w:t xml:space="preserve"> </w:t>
      </w:r>
      <w:r w:rsidRPr="00383106">
        <w:rPr>
          <w:rFonts w:ascii="Cambria" w:hAnsi="Cambria"/>
          <w:sz w:val="22"/>
          <w:lang w:val="ru-RU"/>
        </w:rPr>
        <w:t>јudi, alat, prevozna, tehnička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druga</w:t>
      </w:r>
      <w:r w:rsidRPr="00383106">
        <w:rPr>
          <w:rFonts w:ascii="Cambria" w:hAnsi="Cambria"/>
          <w:sz w:val="22"/>
          <w:lang w:val="bs-Latn-BA"/>
        </w:rPr>
        <w:t xml:space="preserve"> </w:t>
      </w:r>
      <w:r w:rsidRPr="00383106">
        <w:rPr>
          <w:rFonts w:ascii="Cambria" w:hAnsi="Cambria"/>
          <w:sz w:val="22"/>
          <w:lang w:val="ru-RU"/>
        </w:rPr>
        <w:t>sredstva</w:t>
      </w:r>
      <w:r w:rsidRPr="00383106">
        <w:rPr>
          <w:rFonts w:ascii="Cambria" w:hAnsi="Cambria"/>
          <w:sz w:val="22"/>
          <w:lang w:val="bs-Latn-BA"/>
        </w:rPr>
        <w:t xml:space="preserve"> </w:t>
      </w:r>
      <w:r w:rsidRPr="00383106">
        <w:rPr>
          <w:rFonts w:ascii="Cambria" w:hAnsi="Cambria"/>
          <w:sz w:val="22"/>
          <w:lang w:val="ru-RU"/>
        </w:rPr>
        <w:t>potrebna</w:t>
      </w:r>
      <w:r w:rsidRPr="00383106">
        <w:rPr>
          <w:rFonts w:ascii="Cambria" w:hAnsi="Cambria"/>
          <w:sz w:val="22"/>
          <w:lang w:val="bs-Latn-BA"/>
        </w:rPr>
        <w:t xml:space="preserve"> </w:t>
      </w:r>
      <w:r w:rsidRPr="00383106">
        <w:rPr>
          <w:rFonts w:ascii="Cambria" w:hAnsi="Cambria"/>
          <w:sz w:val="22"/>
          <w:lang w:val="ru-RU"/>
        </w:rPr>
        <w:t>za</w:t>
      </w:r>
      <w:r w:rsidRPr="00383106">
        <w:rPr>
          <w:rFonts w:ascii="Cambria" w:hAnsi="Cambria"/>
          <w:sz w:val="22"/>
          <w:lang w:val="bs-Latn-BA"/>
        </w:rPr>
        <w:t xml:space="preserve"> </w:t>
      </w:r>
      <w:r w:rsidRPr="00383106">
        <w:rPr>
          <w:rFonts w:ascii="Cambria" w:hAnsi="Cambria"/>
          <w:sz w:val="22"/>
          <w:lang w:val="ru-RU"/>
        </w:rPr>
        <w:t>gašenje</w:t>
      </w:r>
      <w:r w:rsidRPr="00383106">
        <w:rPr>
          <w:rFonts w:ascii="Cambria" w:hAnsi="Cambria"/>
          <w:sz w:val="22"/>
          <w:lang w:val="bs-Latn-BA"/>
        </w:rPr>
        <w:t xml:space="preserve"> </w:t>
      </w:r>
      <w:r w:rsidRPr="00383106">
        <w:rPr>
          <w:rFonts w:ascii="Cambria" w:hAnsi="Cambria"/>
          <w:sz w:val="22"/>
          <w:lang w:val="ru-RU"/>
        </w:rPr>
        <w:t>požara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spasavanje</w:t>
      </w:r>
      <w:r w:rsidRPr="00383106">
        <w:rPr>
          <w:rFonts w:ascii="Cambria" w:hAnsi="Cambria"/>
          <w:sz w:val="22"/>
          <w:lang w:val="bs-Latn-BA"/>
        </w:rPr>
        <w:t xml:space="preserve"> </w:t>
      </w:r>
      <w:r w:rsidRPr="00383106">
        <w:rPr>
          <w:rFonts w:ascii="Cambria" w:hAnsi="Cambria"/>
          <w:sz w:val="22"/>
          <w:lang w:val="ru-RU"/>
        </w:rPr>
        <w:t>lјudi</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imovine.</w:t>
      </w:r>
    </w:p>
    <w:p w:rsidR="00383106" w:rsidRPr="00383106" w:rsidRDefault="00383106" w:rsidP="00383106">
      <w:pPr>
        <w:spacing w:before="60" w:after="0"/>
        <w:ind w:left="1440" w:firstLine="0"/>
        <w:rPr>
          <w:rFonts w:ascii="Cambria" w:hAnsi="Cambria"/>
          <w:lang w:val="ru-RU"/>
        </w:rPr>
      </w:pPr>
    </w:p>
    <w:p w:rsidR="00383106" w:rsidRPr="00383106" w:rsidRDefault="00383106" w:rsidP="00383106">
      <w:pPr>
        <w:spacing w:before="60"/>
        <w:ind w:firstLine="0"/>
        <w:rPr>
          <w:rFonts w:ascii="Cambria" w:hAnsi="Cambria"/>
          <w:sz w:val="22"/>
          <w:lang w:val="ru-RU"/>
        </w:rPr>
      </w:pPr>
      <w:r w:rsidRPr="00383106">
        <w:rPr>
          <w:rFonts w:ascii="Cambria" w:hAnsi="Cambria"/>
          <w:sz w:val="22"/>
          <w:lang w:val="ru-RU"/>
        </w:rPr>
        <w:t>Prava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dužnost</w:t>
      </w:r>
      <w:r w:rsidRPr="00383106">
        <w:rPr>
          <w:rFonts w:ascii="Cambria" w:hAnsi="Cambria"/>
          <w:sz w:val="22"/>
          <w:lang w:val="bs-Latn-BA"/>
        </w:rPr>
        <w:t xml:space="preserve"> </w:t>
      </w:r>
      <w:r w:rsidRPr="00383106">
        <w:rPr>
          <w:rFonts w:ascii="Cambria" w:hAnsi="Cambria"/>
          <w:sz w:val="22"/>
          <w:lang w:val="ru-RU"/>
        </w:rPr>
        <w:t>organa</w:t>
      </w:r>
      <w:r w:rsidRPr="00383106">
        <w:rPr>
          <w:rFonts w:ascii="Cambria" w:hAnsi="Cambria"/>
          <w:sz w:val="22"/>
          <w:lang w:val="bs-Latn-BA"/>
        </w:rPr>
        <w:t xml:space="preserve"> </w:t>
      </w:r>
      <w:r w:rsidRPr="00383106">
        <w:rPr>
          <w:rFonts w:ascii="Cambria" w:hAnsi="Cambria"/>
          <w:sz w:val="22"/>
        </w:rPr>
        <w:t>A</w:t>
      </w:r>
      <w:r w:rsidRPr="00383106">
        <w:rPr>
          <w:rFonts w:ascii="Cambria" w:hAnsi="Cambria"/>
          <w:sz w:val="22"/>
          <w:lang w:val="ru-RU"/>
        </w:rPr>
        <w:t>dministrativne</w:t>
      </w:r>
      <w:r w:rsidRPr="00383106">
        <w:rPr>
          <w:rFonts w:ascii="Cambria" w:hAnsi="Cambria"/>
          <w:sz w:val="22"/>
          <w:lang w:val="bs-Latn-BA"/>
        </w:rPr>
        <w:t xml:space="preserve"> </w:t>
      </w:r>
      <w:r w:rsidRPr="00383106">
        <w:rPr>
          <w:rFonts w:ascii="Cambria" w:hAnsi="Cambria"/>
          <w:sz w:val="22"/>
          <w:lang w:val="ru-RU"/>
        </w:rPr>
        <w:t>službe</w:t>
      </w:r>
      <w:r w:rsidRPr="00383106">
        <w:rPr>
          <w:rFonts w:ascii="Cambria" w:hAnsi="Cambria"/>
          <w:sz w:val="22"/>
          <w:lang w:val="bs-Latn-BA"/>
        </w:rPr>
        <w:t xml:space="preserve"> </w:t>
      </w:r>
      <w:r w:rsidRPr="00383106">
        <w:rPr>
          <w:rFonts w:ascii="Cambria" w:hAnsi="Cambria"/>
          <w:sz w:val="22"/>
        </w:rPr>
        <w:t>O</w:t>
      </w:r>
      <w:r w:rsidRPr="00383106">
        <w:rPr>
          <w:rFonts w:ascii="Cambria" w:hAnsi="Cambria"/>
          <w:sz w:val="22"/>
          <w:lang w:val="ru-RU"/>
        </w:rPr>
        <w:t>pštine</w:t>
      </w:r>
      <w:r w:rsidRPr="00383106">
        <w:rPr>
          <w:rFonts w:ascii="Cambria" w:hAnsi="Cambria"/>
          <w:sz w:val="22"/>
          <w:lang w:val="bs-Latn-BA"/>
        </w:rPr>
        <w:t xml:space="preserve"> </w:t>
      </w:r>
      <w:r w:rsidRPr="00383106">
        <w:rPr>
          <w:rFonts w:ascii="Cambria" w:hAnsi="Cambria"/>
          <w:sz w:val="22"/>
        </w:rPr>
        <w:t xml:space="preserve">, </w:t>
      </w:r>
      <w:r w:rsidRPr="00383106">
        <w:rPr>
          <w:rFonts w:ascii="Cambria" w:hAnsi="Cambria"/>
          <w:sz w:val="22"/>
          <w:lang w:val="ru-RU"/>
        </w:rPr>
        <w:t>za</w:t>
      </w:r>
      <w:r w:rsidRPr="00383106">
        <w:rPr>
          <w:rFonts w:ascii="Cambria" w:hAnsi="Cambria"/>
          <w:sz w:val="22"/>
          <w:lang w:val="bs-Latn-BA"/>
        </w:rPr>
        <w:t xml:space="preserve"> </w:t>
      </w:r>
      <w:r w:rsidRPr="00383106">
        <w:rPr>
          <w:rFonts w:ascii="Cambria" w:hAnsi="Cambria"/>
          <w:sz w:val="22"/>
          <w:lang w:val="ru-RU"/>
        </w:rPr>
        <w:t>poslove</w:t>
      </w:r>
      <w:r w:rsidRPr="00383106">
        <w:rPr>
          <w:rFonts w:ascii="Cambria" w:hAnsi="Cambria"/>
          <w:sz w:val="22"/>
          <w:lang w:val="bs-Latn-BA"/>
        </w:rPr>
        <w:t xml:space="preserve"> </w:t>
      </w:r>
      <w:r w:rsidRPr="00383106">
        <w:rPr>
          <w:rFonts w:ascii="Cambria" w:hAnsi="Cambria"/>
          <w:sz w:val="22"/>
          <w:lang w:val="ru-RU"/>
        </w:rPr>
        <w:t>urbanizma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građenja</w:t>
      </w:r>
      <w:r w:rsidRPr="00383106">
        <w:rPr>
          <w:rFonts w:ascii="Cambria" w:hAnsi="Cambria"/>
          <w:sz w:val="22"/>
        </w:rPr>
        <w:t xml:space="preserve">, </w:t>
      </w:r>
      <w:r w:rsidRPr="00383106">
        <w:rPr>
          <w:rFonts w:ascii="Cambria" w:hAnsi="Cambria"/>
          <w:sz w:val="22"/>
          <w:lang w:val="ru-RU"/>
        </w:rPr>
        <w:t>su:</w:t>
      </w:r>
    </w:p>
    <w:p w:rsidR="00383106" w:rsidRPr="00383106" w:rsidRDefault="00383106" w:rsidP="009A03AC">
      <w:pPr>
        <w:numPr>
          <w:ilvl w:val="0"/>
          <w:numId w:val="19"/>
        </w:numPr>
        <w:spacing w:before="60" w:after="0"/>
        <w:rPr>
          <w:rFonts w:ascii="Cambria" w:hAnsi="Cambria"/>
          <w:sz w:val="22"/>
          <w:lang w:val="ru-RU"/>
        </w:rPr>
      </w:pPr>
      <w:bookmarkStart w:id="73" w:name="_Toc98128213"/>
      <w:bookmarkStart w:id="74" w:name="_Toc98128869"/>
      <w:bookmarkStart w:id="75" w:name="_Toc98661311"/>
      <w:r w:rsidRPr="00383106">
        <w:rPr>
          <w:rFonts w:ascii="Cambria" w:hAnsi="Cambria"/>
          <w:sz w:val="22"/>
          <w:lang w:val="ru-RU"/>
        </w:rPr>
        <w:t>Kod</w:t>
      </w:r>
      <w:r w:rsidRPr="00383106">
        <w:rPr>
          <w:rFonts w:ascii="Cambria" w:hAnsi="Cambria"/>
          <w:sz w:val="22"/>
          <w:lang w:val="bs-Latn-BA"/>
        </w:rPr>
        <w:t xml:space="preserve"> </w:t>
      </w:r>
      <w:r w:rsidRPr="00383106">
        <w:rPr>
          <w:rFonts w:ascii="Cambria" w:hAnsi="Cambria"/>
          <w:sz w:val="22"/>
          <w:lang w:val="ru-RU"/>
        </w:rPr>
        <w:t>izrade</w:t>
      </w:r>
      <w:r w:rsidRPr="00383106">
        <w:rPr>
          <w:rFonts w:ascii="Cambria" w:hAnsi="Cambria"/>
          <w:sz w:val="22"/>
          <w:lang w:val="bs-Latn-BA"/>
        </w:rPr>
        <w:t xml:space="preserve"> </w:t>
      </w:r>
      <w:r w:rsidRPr="00383106">
        <w:rPr>
          <w:rFonts w:ascii="Cambria" w:hAnsi="Cambria"/>
          <w:sz w:val="22"/>
          <w:lang w:val="ru-RU"/>
        </w:rPr>
        <w:t>prostornog, urbanističkog</w:t>
      </w:r>
      <w:r w:rsidRPr="00383106">
        <w:rPr>
          <w:rFonts w:ascii="Cambria" w:hAnsi="Cambria"/>
          <w:sz w:val="22"/>
          <w:lang w:val="bs-Latn-BA"/>
        </w:rPr>
        <w:t xml:space="preserve"> </w:t>
      </w:r>
      <w:r w:rsidRPr="00383106">
        <w:rPr>
          <w:rFonts w:ascii="Cambria" w:hAnsi="Cambria"/>
          <w:sz w:val="22"/>
          <w:lang w:val="ru-RU"/>
        </w:rPr>
        <w:t>ili</w:t>
      </w:r>
      <w:r w:rsidRPr="00383106">
        <w:rPr>
          <w:rFonts w:ascii="Cambria" w:hAnsi="Cambria"/>
          <w:sz w:val="22"/>
          <w:lang w:val="bs-Latn-BA"/>
        </w:rPr>
        <w:t xml:space="preserve"> </w:t>
      </w:r>
      <w:r w:rsidRPr="00383106">
        <w:rPr>
          <w:rFonts w:ascii="Cambria" w:hAnsi="Cambria"/>
          <w:sz w:val="22"/>
          <w:lang w:val="ru-RU"/>
        </w:rPr>
        <w:t>regulacionog</w:t>
      </w:r>
      <w:r w:rsidRPr="00383106">
        <w:rPr>
          <w:rFonts w:ascii="Cambria" w:hAnsi="Cambria"/>
          <w:sz w:val="22"/>
          <w:lang w:val="bs-Latn-BA"/>
        </w:rPr>
        <w:t xml:space="preserve"> </w:t>
      </w:r>
      <w:r w:rsidRPr="00383106">
        <w:rPr>
          <w:rFonts w:ascii="Cambria" w:hAnsi="Cambria"/>
          <w:sz w:val="22"/>
          <w:lang w:val="ru-RU"/>
        </w:rPr>
        <w:t>plana</w:t>
      </w:r>
      <w:r w:rsidRPr="00383106">
        <w:rPr>
          <w:rFonts w:ascii="Cambria" w:hAnsi="Cambria"/>
          <w:sz w:val="22"/>
          <w:lang w:val="bs-Latn-BA"/>
        </w:rPr>
        <w:t xml:space="preserve"> </w:t>
      </w:r>
      <w:r w:rsidRPr="00383106">
        <w:rPr>
          <w:rFonts w:ascii="Cambria" w:hAnsi="Cambria"/>
          <w:sz w:val="22"/>
          <w:lang w:val="ru-RU"/>
        </w:rPr>
        <w:t>ili</w:t>
      </w:r>
      <w:r w:rsidRPr="00383106">
        <w:rPr>
          <w:rFonts w:ascii="Cambria" w:hAnsi="Cambria"/>
          <w:sz w:val="22"/>
          <w:lang w:val="bs-Latn-BA"/>
        </w:rPr>
        <w:t xml:space="preserve"> </w:t>
      </w:r>
      <w:r w:rsidRPr="00383106">
        <w:rPr>
          <w:rFonts w:ascii="Cambria" w:hAnsi="Cambria"/>
          <w:sz w:val="22"/>
          <w:lang w:val="ru-RU"/>
        </w:rPr>
        <w:t>urbanističkog</w:t>
      </w:r>
      <w:r w:rsidRPr="00383106">
        <w:rPr>
          <w:rFonts w:ascii="Cambria" w:hAnsi="Cambria"/>
          <w:sz w:val="22"/>
          <w:lang w:val="bs-Latn-BA"/>
        </w:rPr>
        <w:t xml:space="preserve"> </w:t>
      </w:r>
      <w:r w:rsidRPr="00383106">
        <w:rPr>
          <w:rFonts w:ascii="Cambria" w:hAnsi="Cambria"/>
          <w:sz w:val="22"/>
          <w:lang w:val="ru-RU"/>
        </w:rPr>
        <w:t>projekta</w:t>
      </w:r>
      <w:r w:rsidRPr="00383106">
        <w:rPr>
          <w:rFonts w:ascii="Cambria" w:hAnsi="Cambria"/>
          <w:sz w:val="22"/>
          <w:lang w:val="bs-Latn-BA"/>
        </w:rPr>
        <w:t xml:space="preserve">, </w:t>
      </w:r>
      <w:r w:rsidRPr="00383106">
        <w:rPr>
          <w:rFonts w:ascii="Cambria" w:hAnsi="Cambria"/>
          <w:sz w:val="22"/>
          <w:lang w:val="ru-RU"/>
        </w:rPr>
        <w:t>u</w:t>
      </w:r>
      <w:r w:rsidRPr="00383106">
        <w:rPr>
          <w:rFonts w:ascii="Cambria" w:hAnsi="Cambria"/>
          <w:sz w:val="22"/>
          <w:lang w:val="bs-Latn-BA"/>
        </w:rPr>
        <w:t xml:space="preserve"> </w:t>
      </w:r>
      <w:r w:rsidRPr="00383106">
        <w:rPr>
          <w:rFonts w:ascii="Cambria" w:hAnsi="Cambria"/>
          <w:sz w:val="22"/>
          <w:lang w:val="ru-RU"/>
        </w:rPr>
        <w:t>odnosu</w:t>
      </w:r>
      <w:r w:rsidRPr="00383106">
        <w:rPr>
          <w:rFonts w:ascii="Cambria" w:hAnsi="Cambria"/>
          <w:sz w:val="22"/>
          <w:lang w:val="bs-Latn-BA"/>
        </w:rPr>
        <w:t xml:space="preserve"> </w:t>
      </w:r>
      <w:r w:rsidRPr="00383106">
        <w:rPr>
          <w:rFonts w:ascii="Cambria" w:hAnsi="Cambria"/>
          <w:sz w:val="22"/>
          <w:lang w:val="ru-RU"/>
        </w:rPr>
        <w:t>na</w:t>
      </w:r>
      <w:r w:rsidRPr="00383106">
        <w:rPr>
          <w:rFonts w:ascii="Cambria" w:hAnsi="Cambria"/>
          <w:sz w:val="22"/>
          <w:lang w:val="bs-Latn-BA"/>
        </w:rPr>
        <w:t xml:space="preserve"> </w:t>
      </w:r>
      <w:r w:rsidRPr="00383106">
        <w:rPr>
          <w:rFonts w:ascii="Cambria" w:hAnsi="Cambria"/>
          <w:sz w:val="22"/>
          <w:lang w:val="ru-RU"/>
        </w:rPr>
        <w:t>mjere</w:t>
      </w:r>
      <w:r w:rsidRPr="00383106">
        <w:rPr>
          <w:rFonts w:ascii="Cambria" w:hAnsi="Cambria"/>
          <w:sz w:val="22"/>
          <w:lang w:val="bs-Latn-BA"/>
        </w:rPr>
        <w:t xml:space="preserve"> </w:t>
      </w:r>
      <w:r w:rsidRPr="00383106">
        <w:rPr>
          <w:rFonts w:ascii="Cambria" w:hAnsi="Cambria"/>
          <w:sz w:val="22"/>
          <w:lang w:val="ru-RU"/>
        </w:rPr>
        <w:t>zaštite</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požara</w:t>
      </w:r>
      <w:r w:rsidRPr="00383106">
        <w:rPr>
          <w:rFonts w:ascii="Cambria" w:hAnsi="Cambria"/>
          <w:sz w:val="22"/>
          <w:lang w:val="bs-Latn-BA"/>
        </w:rPr>
        <w:t xml:space="preserve">, </w:t>
      </w:r>
      <w:r w:rsidRPr="00383106">
        <w:rPr>
          <w:rFonts w:ascii="Cambria" w:hAnsi="Cambria"/>
          <w:sz w:val="22"/>
          <w:lang w:val="ru-RU"/>
        </w:rPr>
        <w:t>utvrđuje</w:t>
      </w:r>
      <w:r w:rsidRPr="00383106">
        <w:rPr>
          <w:rFonts w:ascii="Cambria" w:hAnsi="Cambria"/>
          <w:sz w:val="22"/>
          <w:lang w:val="bs-Latn-BA"/>
        </w:rPr>
        <w:t xml:space="preserve"> </w:t>
      </w:r>
      <w:r w:rsidRPr="00383106">
        <w:rPr>
          <w:rFonts w:ascii="Cambria" w:hAnsi="Cambria"/>
          <w:sz w:val="22"/>
          <w:lang w:val="ru-RU"/>
        </w:rPr>
        <w:t>naročito:</w:t>
      </w:r>
      <w:bookmarkEnd w:id="73"/>
      <w:bookmarkEnd w:id="74"/>
      <w:bookmarkEnd w:id="75"/>
    </w:p>
    <w:p w:rsidR="00383106" w:rsidRPr="00383106" w:rsidRDefault="00383106" w:rsidP="009A03AC">
      <w:pPr>
        <w:numPr>
          <w:ilvl w:val="1"/>
          <w:numId w:val="19"/>
        </w:numPr>
        <w:spacing w:before="60" w:after="0"/>
        <w:rPr>
          <w:rFonts w:ascii="Cambria" w:hAnsi="Cambria"/>
          <w:sz w:val="22"/>
          <w:lang w:val="ru-RU"/>
        </w:rPr>
      </w:pPr>
      <w:r w:rsidRPr="00383106">
        <w:rPr>
          <w:rFonts w:ascii="Cambria" w:hAnsi="Cambria"/>
          <w:sz w:val="22"/>
          <w:lang w:val="ru-RU"/>
        </w:rPr>
        <w:t>Sistem</w:t>
      </w:r>
      <w:r w:rsidRPr="00383106">
        <w:rPr>
          <w:rFonts w:ascii="Cambria" w:hAnsi="Cambria"/>
          <w:sz w:val="22"/>
          <w:lang w:val="bs-Latn-BA"/>
        </w:rPr>
        <w:t xml:space="preserve"> </w:t>
      </w:r>
      <w:r w:rsidRPr="00383106">
        <w:rPr>
          <w:rFonts w:ascii="Cambria" w:hAnsi="Cambria"/>
          <w:sz w:val="22"/>
          <w:lang w:val="ru-RU"/>
        </w:rPr>
        <w:t>vodosnabdijevanj</w:t>
      </w:r>
      <w:r w:rsidRPr="00383106">
        <w:rPr>
          <w:rFonts w:ascii="Cambria" w:hAnsi="Cambria"/>
          <w:sz w:val="22"/>
          <w:lang w:val="bs-Latn-BA"/>
        </w:rPr>
        <w:t xml:space="preserve">a </w:t>
      </w:r>
      <w:r w:rsidRPr="00383106">
        <w:rPr>
          <w:rFonts w:ascii="Cambria" w:hAnsi="Cambria"/>
          <w:sz w:val="22"/>
          <w:lang w:val="ru-RU"/>
        </w:rPr>
        <w:t>objekata, razvoj</w:t>
      </w:r>
      <w:r w:rsidRPr="00383106">
        <w:rPr>
          <w:rFonts w:ascii="Cambria" w:hAnsi="Cambria"/>
          <w:sz w:val="22"/>
          <w:lang w:val="bs-Latn-BA"/>
        </w:rPr>
        <w:t xml:space="preserve"> </w:t>
      </w:r>
      <w:r w:rsidRPr="00383106">
        <w:rPr>
          <w:rFonts w:ascii="Cambria" w:hAnsi="Cambria"/>
          <w:sz w:val="22"/>
          <w:lang w:val="ru-RU"/>
        </w:rPr>
        <w:t>primarne</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sekundarne</w:t>
      </w:r>
      <w:r w:rsidRPr="00383106">
        <w:rPr>
          <w:rFonts w:ascii="Cambria" w:hAnsi="Cambria"/>
          <w:sz w:val="22"/>
          <w:lang w:val="bs-Latn-BA"/>
        </w:rPr>
        <w:t xml:space="preserve"> </w:t>
      </w:r>
      <w:r w:rsidRPr="00383106">
        <w:rPr>
          <w:rFonts w:ascii="Cambria" w:hAnsi="Cambria"/>
          <w:sz w:val="22"/>
          <w:lang w:val="ru-RU"/>
        </w:rPr>
        <w:t>mreže</w:t>
      </w:r>
      <w:r w:rsidRPr="00383106">
        <w:rPr>
          <w:rFonts w:ascii="Cambria" w:hAnsi="Cambria"/>
          <w:sz w:val="22"/>
        </w:rPr>
        <w:t xml:space="preserve">, </w:t>
      </w:r>
      <w:r w:rsidRPr="00383106">
        <w:rPr>
          <w:rFonts w:ascii="Cambria" w:hAnsi="Cambria"/>
          <w:sz w:val="22"/>
          <w:lang w:val="ru-RU"/>
        </w:rPr>
        <w:t>sa</w:t>
      </w:r>
      <w:r w:rsidRPr="00383106">
        <w:rPr>
          <w:rFonts w:ascii="Cambria" w:hAnsi="Cambria"/>
          <w:sz w:val="22"/>
          <w:lang w:val="bs-Latn-BA"/>
        </w:rPr>
        <w:t xml:space="preserve"> </w:t>
      </w:r>
      <w:r w:rsidRPr="00383106">
        <w:rPr>
          <w:rFonts w:ascii="Cambria" w:hAnsi="Cambria"/>
          <w:sz w:val="22"/>
          <w:lang w:val="ru-RU"/>
        </w:rPr>
        <w:t>odgovarajućim</w:t>
      </w:r>
      <w:r w:rsidRPr="00383106">
        <w:rPr>
          <w:rFonts w:ascii="Cambria" w:hAnsi="Cambria"/>
          <w:sz w:val="22"/>
          <w:lang w:val="bs-Latn-BA"/>
        </w:rPr>
        <w:t xml:space="preserve"> </w:t>
      </w:r>
      <w:r w:rsidRPr="00383106">
        <w:rPr>
          <w:rFonts w:ascii="Cambria" w:hAnsi="Cambria"/>
          <w:sz w:val="22"/>
          <w:lang w:val="ru-RU"/>
        </w:rPr>
        <w:t>kapacitetima</w:t>
      </w:r>
      <w:r w:rsidRPr="00383106">
        <w:rPr>
          <w:rFonts w:ascii="Cambria" w:hAnsi="Cambria"/>
          <w:sz w:val="22"/>
          <w:lang w:val="bs-Latn-BA"/>
        </w:rPr>
        <w:t xml:space="preserve"> </w:t>
      </w:r>
      <w:r w:rsidRPr="00383106">
        <w:rPr>
          <w:rFonts w:ascii="Cambria" w:hAnsi="Cambria"/>
          <w:sz w:val="22"/>
          <w:lang w:val="ru-RU"/>
        </w:rPr>
        <w:t>za</w:t>
      </w:r>
      <w:r w:rsidRPr="00383106">
        <w:rPr>
          <w:rFonts w:ascii="Cambria" w:hAnsi="Cambria"/>
          <w:sz w:val="22"/>
          <w:lang w:val="bs-Latn-BA"/>
        </w:rPr>
        <w:t xml:space="preserve"> </w:t>
      </w:r>
      <w:r w:rsidRPr="00383106">
        <w:rPr>
          <w:rFonts w:ascii="Cambria" w:hAnsi="Cambria"/>
          <w:sz w:val="22"/>
          <w:lang w:val="ru-RU"/>
        </w:rPr>
        <w:t>potrebe</w:t>
      </w:r>
      <w:r w:rsidRPr="00383106">
        <w:rPr>
          <w:rFonts w:ascii="Cambria" w:hAnsi="Cambria"/>
          <w:sz w:val="22"/>
          <w:lang w:val="bs-Latn-BA"/>
        </w:rPr>
        <w:t xml:space="preserve"> </w:t>
      </w:r>
      <w:r w:rsidRPr="00383106">
        <w:rPr>
          <w:rFonts w:ascii="Cambria" w:hAnsi="Cambria"/>
          <w:sz w:val="22"/>
          <w:lang w:val="ru-RU"/>
        </w:rPr>
        <w:t>gašenja</w:t>
      </w:r>
      <w:r w:rsidRPr="00383106">
        <w:rPr>
          <w:rFonts w:ascii="Cambria" w:hAnsi="Cambria"/>
          <w:sz w:val="22"/>
          <w:lang w:val="bs-Latn-BA"/>
        </w:rPr>
        <w:t xml:space="preserve"> </w:t>
      </w:r>
      <w:r w:rsidRPr="00383106">
        <w:rPr>
          <w:rFonts w:ascii="Cambria" w:hAnsi="Cambria"/>
          <w:sz w:val="22"/>
          <w:lang w:val="ru-RU"/>
        </w:rPr>
        <w:t>požara;</w:t>
      </w:r>
    </w:p>
    <w:p w:rsidR="00383106" w:rsidRPr="00383106" w:rsidRDefault="00383106" w:rsidP="009A03AC">
      <w:pPr>
        <w:numPr>
          <w:ilvl w:val="1"/>
          <w:numId w:val="19"/>
        </w:numPr>
        <w:spacing w:before="60" w:after="0"/>
        <w:rPr>
          <w:rFonts w:ascii="Cambria" w:hAnsi="Cambria"/>
          <w:sz w:val="22"/>
          <w:lang w:val="ru-RU"/>
        </w:rPr>
      </w:pPr>
      <w:r w:rsidRPr="00383106">
        <w:rPr>
          <w:rFonts w:ascii="Cambria" w:hAnsi="Cambria"/>
          <w:sz w:val="22"/>
          <w:lang w:val="ru-RU"/>
        </w:rPr>
        <w:t>Udalјenost</w:t>
      </w:r>
      <w:r w:rsidRPr="00383106">
        <w:rPr>
          <w:rFonts w:ascii="Cambria" w:hAnsi="Cambria"/>
          <w:sz w:val="22"/>
          <w:lang w:val="bs-Latn-BA"/>
        </w:rPr>
        <w:t xml:space="preserve"> </w:t>
      </w:r>
      <w:r w:rsidRPr="00383106">
        <w:rPr>
          <w:rFonts w:ascii="Cambria" w:hAnsi="Cambria"/>
          <w:sz w:val="22"/>
          <w:lang w:val="ru-RU"/>
        </w:rPr>
        <w:t>između</w:t>
      </w:r>
      <w:r w:rsidRPr="00383106">
        <w:rPr>
          <w:rFonts w:ascii="Cambria" w:hAnsi="Cambria"/>
          <w:sz w:val="22"/>
          <w:lang w:val="bs-Latn-BA"/>
        </w:rPr>
        <w:t xml:space="preserve"> z</w:t>
      </w:r>
      <w:r w:rsidRPr="00383106">
        <w:rPr>
          <w:rFonts w:ascii="Cambria" w:hAnsi="Cambria"/>
          <w:sz w:val="22"/>
          <w:lang w:val="ru-RU"/>
        </w:rPr>
        <w:t>ona</w:t>
      </w:r>
      <w:r w:rsidRPr="00383106">
        <w:rPr>
          <w:rFonts w:ascii="Cambria" w:hAnsi="Cambria"/>
          <w:sz w:val="22"/>
          <w:lang w:val="bs-Latn-BA"/>
        </w:rPr>
        <w:t xml:space="preserve"> </w:t>
      </w:r>
      <w:r w:rsidRPr="00383106">
        <w:rPr>
          <w:rFonts w:ascii="Cambria" w:hAnsi="Cambria"/>
          <w:sz w:val="22"/>
          <w:lang w:val="ru-RU"/>
        </w:rPr>
        <w:t>predviđenih</w:t>
      </w:r>
      <w:r w:rsidRPr="00383106">
        <w:rPr>
          <w:rFonts w:ascii="Cambria" w:hAnsi="Cambria"/>
          <w:sz w:val="22"/>
          <w:lang w:val="bs-Latn-BA"/>
        </w:rPr>
        <w:t xml:space="preserve"> </w:t>
      </w:r>
      <w:r w:rsidRPr="00383106">
        <w:rPr>
          <w:rFonts w:ascii="Cambria" w:hAnsi="Cambria"/>
          <w:sz w:val="22"/>
          <w:lang w:val="ru-RU"/>
        </w:rPr>
        <w:t>za</w:t>
      </w:r>
      <w:r w:rsidRPr="00383106">
        <w:rPr>
          <w:rFonts w:ascii="Cambria" w:hAnsi="Cambria"/>
          <w:sz w:val="22"/>
          <w:lang w:val="bs-Latn-BA"/>
        </w:rPr>
        <w:t xml:space="preserve"> </w:t>
      </w:r>
      <w:r w:rsidRPr="00383106">
        <w:rPr>
          <w:rFonts w:ascii="Cambria" w:hAnsi="Cambria"/>
          <w:sz w:val="22"/>
          <w:lang w:val="ru-RU"/>
        </w:rPr>
        <w:t>industrijske</w:t>
      </w:r>
      <w:r w:rsidRPr="00383106">
        <w:rPr>
          <w:rFonts w:ascii="Cambria" w:hAnsi="Cambria"/>
          <w:sz w:val="22"/>
          <w:lang w:val="bs-Latn-BA"/>
        </w:rPr>
        <w:t xml:space="preserve"> </w:t>
      </w:r>
      <w:r w:rsidRPr="00383106">
        <w:rPr>
          <w:rFonts w:ascii="Cambria" w:hAnsi="Cambria"/>
          <w:sz w:val="22"/>
          <w:lang w:val="ru-RU"/>
        </w:rPr>
        <w:t>objekte, skladišta</w:t>
      </w:r>
      <w:r w:rsidRPr="00383106">
        <w:rPr>
          <w:rFonts w:ascii="Cambria" w:hAnsi="Cambria"/>
          <w:sz w:val="22"/>
          <w:lang w:val="bs-Latn-BA"/>
        </w:rPr>
        <w:t xml:space="preserve"> </w:t>
      </w:r>
      <w:r w:rsidRPr="00383106">
        <w:rPr>
          <w:rFonts w:ascii="Cambria" w:hAnsi="Cambria"/>
          <w:sz w:val="22"/>
          <w:lang w:val="ru-RU"/>
        </w:rPr>
        <w:t>zapalјivih</w:t>
      </w:r>
      <w:r w:rsidRPr="00383106">
        <w:rPr>
          <w:rFonts w:ascii="Cambria" w:hAnsi="Cambria"/>
          <w:sz w:val="22"/>
          <w:lang w:val="bs-Latn-BA"/>
        </w:rPr>
        <w:t xml:space="preserve"> </w:t>
      </w:r>
      <w:r w:rsidRPr="00383106">
        <w:rPr>
          <w:rFonts w:ascii="Cambria" w:hAnsi="Cambria"/>
          <w:sz w:val="22"/>
          <w:lang w:val="ru-RU"/>
        </w:rPr>
        <w:t>tečnosti,</w:t>
      </w:r>
      <w:r w:rsidRPr="00383106">
        <w:rPr>
          <w:rFonts w:ascii="Cambria" w:hAnsi="Cambria"/>
          <w:sz w:val="22"/>
          <w:lang w:val="bs-Latn-BA"/>
        </w:rPr>
        <w:t xml:space="preserve"> </w:t>
      </w:r>
      <w:r w:rsidRPr="00383106">
        <w:rPr>
          <w:rFonts w:ascii="Cambria" w:hAnsi="Cambria"/>
          <w:sz w:val="22"/>
          <w:lang w:val="ru-RU"/>
        </w:rPr>
        <w:t xml:space="preserve"> gasova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eksplozivnih</w:t>
      </w:r>
      <w:r w:rsidRPr="00383106">
        <w:rPr>
          <w:rFonts w:ascii="Cambria" w:hAnsi="Cambria"/>
          <w:sz w:val="22"/>
          <w:lang w:val="bs-Latn-BA"/>
        </w:rPr>
        <w:t xml:space="preserve"> </w:t>
      </w:r>
      <w:r w:rsidRPr="00383106">
        <w:rPr>
          <w:rFonts w:ascii="Cambria" w:hAnsi="Cambria"/>
          <w:sz w:val="22"/>
          <w:lang w:val="ru-RU"/>
        </w:rPr>
        <w:t>materija;</w:t>
      </w:r>
    </w:p>
    <w:p w:rsidR="00383106" w:rsidRPr="00383106" w:rsidRDefault="00383106" w:rsidP="009A03AC">
      <w:pPr>
        <w:numPr>
          <w:ilvl w:val="1"/>
          <w:numId w:val="19"/>
        </w:numPr>
        <w:spacing w:before="60" w:after="0"/>
        <w:rPr>
          <w:rFonts w:ascii="Cambria" w:hAnsi="Cambria"/>
          <w:sz w:val="22"/>
          <w:lang w:val="ru-RU"/>
        </w:rPr>
      </w:pPr>
      <w:r w:rsidRPr="00383106">
        <w:rPr>
          <w:rFonts w:ascii="Cambria" w:hAnsi="Cambria"/>
          <w:sz w:val="22"/>
          <w:lang w:val="ru-RU"/>
        </w:rPr>
        <w:t>Udalјenost</w:t>
      </w:r>
      <w:r w:rsidRPr="00383106">
        <w:rPr>
          <w:rFonts w:ascii="Cambria" w:hAnsi="Cambria"/>
          <w:sz w:val="22"/>
          <w:lang w:val="bs-Latn-BA"/>
        </w:rPr>
        <w:t xml:space="preserve"> </w:t>
      </w:r>
      <w:r w:rsidRPr="00383106">
        <w:rPr>
          <w:rFonts w:ascii="Cambria" w:hAnsi="Cambria"/>
          <w:sz w:val="22"/>
          <w:lang w:val="ru-RU"/>
        </w:rPr>
        <w:t>između</w:t>
      </w:r>
      <w:r w:rsidRPr="00383106">
        <w:rPr>
          <w:rFonts w:ascii="Cambria" w:hAnsi="Cambria"/>
          <w:sz w:val="22"/>
          <w:lang w:val="bs-Latn-BA"/>
        </w:rPr>
        <w:t xml:space="preserve"> </w:t>
      </w:r>
      <w:r w:rsidRPr="00383106">
        <w:rPr>
          <w:rFonts w:ascii="Cambria" w:hAnsi="Cambria"/>
          <w:sz w:val="22"/>
          <w:lang w:val="ru-RU"/>
        </w:rPr>
        <w:t>objekata</w:t>
      </w:r>
      <w:r w:rsidRPr="00383106">
        <w:rPr>
          <w:rFonts w:ascii="Cambria" w:hAnsi="Cambria"/>
          <w:sz w:val="22"/>
          <w:lang w:val="bs-Latn-BA"/>
        </w:rPr>
        <w:t xml:space="preserve"> </w:t>
      </w:r>
      <w:r w:rsidRPr="00383106">
        <w:rPr>
          <w:rFonts w:ascii="Cambria" w:hAnsi="Cambria"/>
          <w:sz w:val="22"/>
          <w:lang w:val="ru-RU"/>
        </w:rPr>
        <w:t>različite</w:t>
      </w:r>
      <w:r w:rsidRPr="00383106">
        <w:rPr>
          <w:rFonts w:ascii="Cambria" w:hAnsi="Cambria"/>
          <w:sz w:val="22"/>
          <w:lang w:val="bs-Latn-BA"/>
        </w:rPr>
        <w:t xml:space="preserve"> </w:t>
      </w:r>
      <w:r w:rsidRPr="00383106">
        <w:rPr>
          <w:rFonts w:ascii="Cambria" w:hAnsi="Cambria"/>
          <w:sz w:val="22"/>
          <w:lang w:val="ru-RU"/>
        </w:rPr>
        <w:t>namjene</w:t>
      </w:r>
      <w:r w:rsidRPr="00383106">
        <w:rPr>
          <w:rFonts w:ascii="Cambria" w:hAnsi="Cambria"/>
          <w:sz w:val="22"/>
          <w:lang w:val="bs-Latn-BA"/>
        </w:rPr>
        <w:t xml:space="preserve">, </w:t>
      </w:r>
      <w:r w:rsidRPr="00383106">
        <w:rPr>
          <w:rFonts w:ascii="Cambria" w:hAnsi="Cambria"/>
          <w:sz w:val="22"/>
          <w:lang w:val="ru-RU"/>
        </w:rPr>
        <w:t>unutar</w:t>
      </w:r>
      <w:r w:rsidRPr="00383106">
        <w:rPr>
          <w:rFonts w:ascii="Cambria" w:hAnsi="Cambria"/>
          <w:sz w:val="22"/>
          <w:lang w:val="bs-Latn-BA"/>
        </w:rPr>
        <w:t xml:space="preserve"> </w:t>
      </w:r>
      <w:r w:rsidRPr="00383106">
        <w:rPr>
          <w:rFonts w:ascii="Cambria" w:hAnsi="Cambria"/>
          <w:sz w:val="22"/>
          <w:lang w:val="ru-RU"/>
        </w:rPr>
        <w:t>industrijske</w:t>
      </w:r>
      <w:r w:rsidRPr="00383106">
        <w:rPr>
          <w:rFonts w:ascii="Cambria" w:hAnsi="Cambria"/>
          <w:sz w:val="22"/>
          <w:lang w:val="bs-Latn-BA"/>
        </w:rPr>
        <w:t xml:space="preserve"> </w:t>
      </w:r>
      <w:r w:rsidRPr="00383106">
        <w:rPr>
          <w:rFonts w:ascii="Cambria" w:hAnsi="Cambria"/>
          <w:sz w:val="22"/>
          <w:lang w:val="ru-RU"/>
        </w:rPr>
        <w:t xml:space="preserve">zone; </w:t>
      </w:r>
    </w:p>
    <w:p w:rsidR="00383106" w:rsidRPr="00383106" w:rsidRDefault="00383106" w:rsidP="00CE067E">
      <w:pPr>
        <w:spacing w:before="60" w:after="0"/>
        <w:ind w:firstLine="0"/>
        <w:rPr>
          <w:rFonts w:ascii="Cambria" w:hAnsi="Cambria"/>
          <w:sz w:val="22"/>
          <w:lang w:val="ru-RU"/>
        </w:rPr>
      </w:pPr>
      <w:r w:rsidRPr="00383106">
        <w:rPr>
          <w:rFonts w:ascii="Cambria" w:hAnsi="Cambria"/>
          <w:sz w:val="22"/>
          <w:lang w:val="ru-RU"/>
        </w:rPr>
        <w:t>Širina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nosivost</w:t>
      </w:r>
      <w:r w:rsidRPr="00383106">
        <w:rPr>
          <w:rFonts w:ascii="Cambria" w:hAnsi="Cambria"/>
          <w:sz w:val="22"/>
          <w:lang w:val="bs-Latn-BA"/>
        </w:rPr>
        <w:t xml:space="preserve"> </w:t>
      </w:r>
      <w:r w:rsidRPr="00383106">
        <w:rPr>
          <w:rFonts w:ascii="Cambria" w:hAnsi="Cambria"/>
          <w:sz w:val="22"/>
          <w:lang w:val="ru-RU"/>
        </w:rPr>
        <w:t>puteva</w:t>
      </w:r>
      <w:r w:rsidRPr="00383106">
        <w:rPr>
          <w:rFonts w:ascii="Cambria" w:hAnsi="Cambria"/>
          <w:sz w:val="22"/>
          <w:lang w:val="bs-Latn-BA"/>
        </w:rPr>
        <w:t xml:space="preserve"> </w:t>
      </w:r>
      <w:r w:rsidRPr="00383106">
        <w:rPr>
          <w:rFonts w:ascii="Cambria" w:hAnsi="Cambria"/>
          <w:sz w:val="22"/>
          <w:lang w:val="ru-RU"/>
        </w:rPr>
        <w:t>koji</w:t>
      </w:r>
      <w:r w:rsidRPr="00383106">
        <w:rPr>
          <w:rFonts w:ascii="Cambria" w:hAnsi="Cambria"/>
          <w:sz w:val="22"/>
          <w:lang w:val="bs-Latn-BA"/>
        </w:rPr>
        <w:t xml:space="preserve"> </w:t>
      </w:r>
      <w:r w:rsidRPr="00383106">
        <w:rPr>
          <w:rFonts w:ascii="Cambria" w:hAnsi="Cambria"/>
          <w:sz w:val="22"/>
          <w:lang w:val="ru-RU"/>
        </w:rPr>
        <w:t>omogućavaju</w:t>
      </w:r>
      <w:r w:rsidRPr="00383106">
        <w:rPr>
          <w:rFonts w:ascii="Cambria" w:hAnsi="Cambria"/>
          <w:sz w:val="22"/>
          <w:lang w:val="bs-Latn-BA"/>
        </w:rPr>
        <w:t xml:space="preserve"> </w:t>
      </w:r>
      <w:r w:rsidRPr="00383106">
        <w:rPr>
          <w:rFonts w:ascii="Cambria" w:hAnsi="Cambria"/>
          <w:sz w:val="22"/>
          <w:lang w:val="ru-RU"/>
        </w:rPr>
        <w:t>pristup</w:t>
      </w:r>
      <w:r w:rsidRPr="00383106">
        <w:rPr>
          <w:rFonts w:ascii="Cambria" w:hAnsi="Cambria"/>
          <w:sz w:val="22"/>
          <w:lang w:val="bs-Latn-BA"/>
        </w:rPr>
        <w:t xml:space="preserve"> </w:t>
      </w:r>
      <w:r w:rsidRPr="00383106">
        <w:rPr>
          <w:rFonts w:ascii="Cambria" w:hAnsi="Cambria"/>
          <w:sz w:val="22"/>
          <w:lang w:val="ru-RU"/>
        </w:rPr>
        <w:t>vatrogasnim</w:t>
      </w:r>
      <w:r w:rsidRPr="00383106">
        <w:rPr>
          <w:rFonts w:ascii="Cambria" w:hAnsi="Cambria"/>
          <w:sz w:val="22"/>
          <w:lang w:val="bs-Latn-BA"/>
        </w:rPr>
        <w:t xml:space="preserve"> </w:t>
      </w:r>
      <w:r w:rsidRPr="00383106">
        <w:rPr>
          <w:rFonts w:ascii="Cambria" w:hAnsi="Cambria"/>
          <w:sz w:val="22"/>
          <w:lang w:val="ru-RU"/>
        </w:rPr>
        <w:t>vozilima</w:t>
      </w:r>
      <w:r w:rsidRPr="00383106">
        <w:rPr>
          <w:rFonts w:ascii="Cambria" w:hAnsi="Cambria"/>
          <w:sz w:val="22"/>
          <w:lang w:val="bs-Latn-BA"/>
        </w:rPr>
        <w:t xml:space="preserve"> </w:t>
      </w:r>
      <w:r w:rsidRPr="00383106">
        <w:rPr>
          <w:rFonts w:ascii="Cambria" w:hAnsi="Cambria"/>
          <w:sz w:val="22"/>
          <w:lang w:val="ru-RU"/>
        </w:rPr>
        <w:t>do</w:t>
      </w:r>
      <w:r w:rsidRPr="00383106">
        <w:rPr>
          <w:rFonts w:ascii="Cambria" w:hAnsi="Cambria"/>
          <w:sz w:val="22"/>
          <w:lang w:val="bs-Latn-BA"/>
        </w:rPr>
        <w:t xml:space="preserve"> </w:t>
      </w:r>
      <w:r w:rsidRPr="00383106">
        <w:rPr>
          <w:rFonts w:ascii="Cambria" w:hAnsi="Cambria"/>
          <w:sz w:val="22"/>
          <w:lang w:val="ru-RU"/>
        </w:rPr>
        <w:t>svakog</w:t>
      </w:r>
      <w:r w:rsidRPr="00383106">
        <w:rPr>
          <w:rFonts w:ascii="Cambria" w:hAnsi="Cambria"/>
          <w:sz w:val="22"/>
          <w:lang w:val="bs-Latn-BA"/>
        </w:rPr>
        <w:t xml:space="preserve"> </w:t>
      </w:r>
      <w:r w:rsidRPr="00383106">
        <w:rPr>
          <w:rFonts w:ascii="Cambria" w:hAnsi="Cambria"/>
          <w:sz w:val="22"/>
          <w:lang w:val="ru-RU"/>
        </w:rPr>
        <w:t>objekta</w:t>
      </w:r>
      <w:r w:rsidRPr="00383106">
        <w:rPr>
          <w:rFonts w:ascii="Cambria" w:hAnsi="Cambria"/>
          <w:sz w:val="22"/>
          <w:lang w:val="bs-Latn-BA"/>
        </w:rPr>
        <w:t xml:space="preserve"> </w:t>
      </w:r>
      <w:r w:rsidRPr="00383106">
        <w:rPr>
          <w:rFonts w:ascii="Cambria" w:hAnsi="Cambria"/>
          <w:sz w:val="22"/>
          <w:lang w:val="ru-RU"/>
        </w:rPr>
        <w:t>i</w:t>
      </w:r>
      <w:r w:rsidRPr="00383106">
        <w:rPr>
          <w:rFonts w:ascii="Cambria" w:hAnsi="Cambria"/>
          <w:sz w:val="22"/>
          <w:lang w:val="bs-Latn-BA"/>
        </w:rPr>
        <w:t xml:space="preserve"> </w:t>
      </w:r>
      <w:r w:rsidRPr="00383106">
        <w:rPr>
          <w:rFonts w:ascii="Cambria" w:hAnsi="Cambria"/>
          <w:sz w:val="22"/>
          <w:lang w:val="ru-RU"/>
        </w:rPr>
        <w:t>njihovo</w:t>
      </w:r>
      <w:r w:rsidRPr="00383106">
        <w:rPr>
          <w:rFonts w:ascii="Cambria" w:hAnsi="Cambria"/>
          <w:sz w:val="22"/>
          <w:lang w:val="bs-Latn-BA"/>
        </w:rPr>
        <w:t xml:space="preserve"> </w:t>
      </w:r>
      <w:r w:rsidRPr="00383106">
        <w:rPr>
          <w:rFonts w:ascii="Cambria" w:hAnsi="Cambria"/>
          <w:sz w:val="22"/>
          <w:lang w:val="ru-RU"/>
        </w:rPr>
        <w:t>manervisanje</w:t>
      </w:r>
      <w:r w:rsidRPr="00383106">
        <w:rPr>
          <w:rFonts w:ascii="Cambria" w:hAnsi="Cambria"/>
          <w:sz w:val="22"/>
          <w:lang w:val="bs-Latn-BA"/>
        </w:rPr>
        <w:t xml:space="preserve"> </w:t>
      </w:r>
      <w:r w:rsidRPr="00383106">
        <w:rPr>
          <w:rFonts w:ascii="Cambria" w:hAnsi="Cambria"/>
          <w:sz w:val="22"/>
          <w:lang w:val="ru-RU"/>
        </w:rPr>
        <w:t>za</w:t>
      </w:r>
      <w:r w:rsidRPr="00383106">
        <w:rPr>
          <w:rFonts w:ascii="Cambria" w:hAnsi="Cambria"/>
          <w:sz w:val="22"/>
          <w:lang w:val="bs-Latn-BA"/>
        </w:rPr>
        <w:t xml:space="preserve"> </w:t>
      </w:r>
      <w:r w:rsidRPr="00383106">
        <w:rPr>
          <w:rFonts w:ascii="Cambria" w:hAnsi="Cambria"/>
          <w:sz w:val="22"/>
          <w:lang w:val="ru-RU"/>
        </w:rPr>
        <w:t>vrijeme</w:t>
      </w:r>
      <w:r w:rsidRPr="00383106">
        <w:rPr>
          <w:rFonts w:ascii="Cambria" w:hAnsi="Cambria"/>
          <w:sz w:val="22"/>
          <w:lang w:val="bs-Latn-BA"/>
        </w:rPr>
        <w:t xml:space="preserve"> </w:t>
      </w:r>
      <w:r w:rsidRPr="00383106">
        <w:rPr>
          <w:rFonts w:ascii="Cambria" w:hAnsi="Cambria"/>
          <w:sz w:val="22"/>
          <w:lang w:val="ru-RU"/>
        </w:rPr>
        <w:t>gašenja</w:t>
      </w:r>
      <w:r w:rsidRPr="00383106">
        <w:rPr>
          <w:rFonts w:ascii="Cambria" w:hAnsi="Cambria"/>
          <w:sz w:val="22"/>
          <w:lang w:val="bs-Latn-BA"/>
        </w:rPr>
        <w:t xml:space="preserve"> </w:t>
      </w:r>
      <w:r w:rsidRPr="00383106">
        <w:rPr>
          <w:rFonts w:ascii="Cambria" w:hAnsi="Cambria"/>
          <w:sz w:val="22"/>
          <w:lang w:val="ru-RU"/>
        </w:rPr>
        <w:t>požara;</w:t>
      </w:r>
    </w:p>
    <w:p w:rsidR="00383106" w:rsidRPr="00383106" w:rsidRDefault="00383106" w:rsidP="009A03AC">
      <w:pPr>
        <w:numPr>
          <w:ilvl w:val="0"/>
          <w:numId w:val="19"/>
        </w:numPr>
        <w:spacing w:before="60" w:after="0"/>
        <w:rPr>
          <w:rFonts w:ascii="Cambria" w:hAnsi="Cambria"/>
          <w:sz w:val="22"/>
          <w:lang w:val="ru-RU"/>
        </w:rPr>
      </w:pPr>
      <w:r w:rsidRPr="00383106">
        <w:rPr>
          <w:rFonts w:ascii="Cambria" w:hAnsi="Cambria"/>
          <w:sz w:val="22"/>
          <w:lang w:val="ru-RU"/>
        </w:rPr>
        <w:t>Prije</w:t>
      </w:r>
      <w:r w:rsidRPr="00383106">
        <w:rPr>
          <w:rFonts w:ascii="Cambria" w:hAnsi="Cambria"/>
          <w:sz w:val="22"/>
          <w:lang w:val="bs-Latn-BA"/>
        </w:rPr>
        <w:t xml:space="preserve"> </w:t>
      </w:r>
      <w:r w:rsidRPr="00383106">
        <w:rPr>
          <w:rFonts w:ascii="Cambria" w:hAnsi="Cambria"/>
          <w:sz w:val="22"/>
          <w:lang w:val="ru-RU"/>
        </w:rPr>
        <w:t>donošenja</w:t>
      </w:r>
      <w:r w:rsidRPr="00383106">
        <w:rPr>
          <w:rFonts w:ascii="Cambria" w:hAnsi="Cambria"/>
          <w:sz w:val="22"/>
          <w:lang w:val="bs-Latn-BA"/>
        </w:rPr>
        <w:t xml:space="preserve"> ,</w:t>
      </w:r>
      <w:r w:rsidRPr="00383106">
        <w:rPr>
          <w:rFonts w:ascii="Cambria" w:hAnsi="Cambria"/>
          <w:sz w:val="22"/>
          <w:lang w:val="ru-RU"/>
        </w:rPr>
        <w:t>pribavlјa</w:t>
      </w:r>
      <w:r w:rsidRPr="00383106">
        <w:rPr>
          <w:rFonts w:ascii="Cambria" w:hAnsi="Cambria"/>
          <w:sz w:val="22"/>
          <w:lang w:val="bs-Latn-BA"/>
        </w:rPr>
        <w:t xml:space="preserve"> </w:t>
      </w:r>
      <w:r w:rsidRPr="00383106">
        <w:rPr>
          <w:rFonts w:ascii="Cambria" w:hAnsi="Cambria"/>
          <w:sz w:val="22"/>
          <w:lang w:val="ru-RU"/>
        </w:rPr>
        <w:t>mišlјenj</w:t>
      </w:r>
      <w:r w:rsidRPr="00383106">
        <w:rPr>
          <w:rFonts w:ascii="Cambria" w:hAnsi="Cambria"/>
          <w:sz w:val="22"/>
          <w:lang w:val="bs-Latn-BA"/>
        </w:rPr>
        <w:t xml:space="preserve">e </w:t>
      </w:r>
      <w:r w:rsidRPr="00383106">
        <w:rPr>
          <w:rFonts w:ascii="Cambria" w:hAnsi="Cambria"/>
          <w:sz w:val="22"/>
          <w:lang w:val="ru-RU"/>
        </w:rPr>
        <w:t>Ministarstva</w:t>
      </w:r>
      <w:r w:rsidRPr="00383106">
        <w:rPr>
          <w:rFonts w:ascii="Cambria" w:hAnsi="Cambria"/>
          <w:sz w:val="22"/>
          <w:lang w:val="bs-Latn-BA"/>
        </w:rPr>
        <w:t xml:space="preserve"> </w:t>
      </w:r>
      <w:r w:rsidRPr="00383106">
        <w:rPr>
          <w:rFonts w:ascii="Cambria" w:hAnsi="Cambria"/>
          <w:sz w:val="22"/>
          <w:lang w:val="ru-RU"/>
        </w:rPr>
        <w:t>unutrašnjih</w:t>
      </w:r>
      <w:r w:rsidRPr="00383106">
        <w:rPr>
          <w:rFonts w:ascii="Cambria" w:hAnsi="Cambria"/>
          <w:sz w:val="22"/>
          <w:lang w:val="bs-Latn-BA"/>
        </w:rPr>
        <w:t xml:space="preserve"> </w:t>
      </w:r>
      <w:r w:rsidRPr="00383106">
        <w:rPr>
          <w:rFonts w:ascii="Cambria" w:hAnsi="Cambria"/>
          <w:sz w:val="22"/>
          <w:lang w:val="ru-RU"/>
        </w:rPr>
        <w:t>poslova</w:t>
      </w:r>
      <w:r w:rsidRPr="00383106">
        <w:rPr>
          <w:rFonts w:ascii="Cambria" w:hAnsi="Cambria"/>
          <w:sz w:val="22"/>
        </w:rPr>
        <w:t xml:space="preserve">, </w:t>
      </w:r>
      <w:r w:rsidRPr="00383106">
        <w:rPr>
          <w:rFonts w:ascii="Cambria" w:hAnsi="Cambria"/>
          <w:sz w:val="22"/>
          <w:lang w:val="ru-RU"/>
        </w:rPr>
        <w:t>u</w:t>
      </w:r>
      <w:r w:rsidRPr="00383106">
        <w:rPr>
          <w:rFonts w:ascii="Cambria" w:hAnsi="Cambria"/>
          <w:sz w:val="22"/>
          <w:lang w:val="bs-Latn-BA"/>
        </w:rPr>
        <w:t xml:space="preserve"> </w:t>
      </w:r>
      <w:r w:rsidRPr="00383106">
        <w:rPr>
          <w:rFonts w:ascii="Cambria" w:hAnsi="Cambria"/>
          <w:sz w:val="22"/>
          <w:lang w:val="ru-RU"/>
        </w:rPr>
        <w:t>pogledu</w:t>
      </w:r>
      <w:r w:rsidRPr="00383106">
        <w:rPr>
          <w:rFonts w:ascii="Cambria" w:hAnsi="Cambria"/>
          <w:sz w:val="22"/>
          <w:lang w:val="bs-Latn-BA"/>
        </w:rPr>
        <w:t xml:space="preserve"> </w:t>
      </w:r>
      <w:r w:rsidRPr="00383106">
        <w:rPr>
          <w:rFonts w:ascii="Cambria" w:hAnsi="Cambria"/>
          <w:sz w:val="22"/>
          <w:lang w:val="ru-RU"/>
        </w:rPr>
        <w:t>prim</w:t>
      </w:r>
      <w:r w:rsidRPr="00383106">
        <w:rPr>
          <w:rFonts w:ascii="Cambria" w:hAnsi="Cambria"/>
          <w:sz w:val="22"/>
          <w:lang w:val="bs-Latn-BA"/>
        </w:rPr>
        <w:t>i</w:t>
      </w:r>
      <w:r w:rsidRPr="00383106">
        <w:rPr>
          <w:rFonts w:ascii="Cambria" w:hAnsi="Cambria"/>
          <w:sz w:val="22"/>
          <w:lang w:val="ru-RU"/>
        </w:rPr>
        <w:t>jenjenih</w:t>
      </w:r>
      <w:r w:rsidRPr="00383106">
        <w:rPr>
          <w:rFonts w:ascii="Cambria" w:hAnsi="Cambria"/>
          <w:sz w:val="22"/>
          <w:lang w:val="bs-Latn-BA"/>
        </w:rPr>
        <w:t xml:space="preserve"> </w:t>
      </w:r>
      <w:r w:rsidRPr="00383106">
        <w:rPr>
          <w:rFonts w:ascii="Cambria" w:hAnsi="Cambria"/>
          <w:sz w:val="22"/>
          <w:lang w:val="ru-RU"/>
        </w:rPr>
        <w:t>mjera</w:t>
      </w:r>
      <w:r w:rsidRPr="00383106">
        <w:rPr>
          <w:rFonts w:ascii="Cambria" w:hAnsi="Cambria"/>
          <w:sz w:val="22"/>
          <w:lang w:val="bs-Latn-BA"/>
        </w:rPr>
        <w:t xml:space="preserve"> </w:t>
      </w:r>
      <w:r w:rsidRPr="00383106">
        <w:rPr>
          <w:rFonts w:ascii="Cambria" w:hAnsi="Cambria"/>
          <w:sz w:val="22"/>
          <w:lang w:val="ru-RU"/>
        </w:rPr>
        <w:t>zaštite</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požara</w:t>
      </w:r>
      <w:r w:rsidRPr="00383106">
        <w:rPr>
          <w:rFonts w:ascii="Cambria" w:hAnsi="Cambria"/>
          <w:sz w:val="22"/>
          <w:lang w:val="bs-Latn-BA"/>
        </w:rPr>
        <w:t xml:space="preserve"> </w:t>
      </w:r>
      <w:r w:rsidRPr="00383106">
        <w:rPr>
          <w:rFonts w:ascii="Cambria" w:hAnsi="Cambria"/>
          <w:sz w:val="22"/>
          <w:lang w:val="ru-RU"/>
        </w:rPr>
        <w:t>za</w:t>
      </w:r>
      <w:r w:rsidRPr="00383106">
        <w:rPr>
          <w:rFonts w:ascii="Cambria" w:hAnsi="Cambria"/>
          <w:sz w:val="22"/>
          <w:lang w:val="bs-Latn-BA"/>
        </w:rPr>
        <w:t xml:space="preserve"> </w:t>
      </w:r>
      <w:r w:rsidRPr="00383106">
        <w:rPr>
          <w:rFonts w:ascii="Cambria" w:hAnsi="Cambria"/>
          <w:sz w:val="22"/>
          <w:lang w:val="ru-RU"/>
        </w:rPr>
        <w:t>prostorne, urbanističke</w:t>
      </w:r>
      <w:r w:rsidRPr="00383106">
        <w:rPr>
          <w:rFonts w:ascii="Cambria" w:hAnsi="Cambria"/>
          <w:sz w:val="22"/>
          <w:lang w:val="bs-Latn-BA"/>
        </w:rPr>
        <w:t xml:space="preserve"> </w:t>
      </w:r>
      <w:r w:rsidRPr="00383106">
        <w:rPr>
          <w:rFonts w:ascii="Cambria" w:hAnsi="Cambria"/>
          <w:sz w:val="22"/>
          <w:lang w:val="ru-RU"/>
        </w:rPr>
        <w:t>regulacione</w:t>
      </w:r>
      <w:r w:rsidRPr="00383106">
        <w:rPr>
          <w:rFonts w:ascii="Cambria" w:hAnsi="Cambria"/>
          <w:sz w:val="22"/>
          <w:lang w:val="bs-Latn-BA"/>
        </w:rPr>
        <w:t xml:space="preserve"> </w:t>
      </w:r>
      <w:r w:rsidRPr="00383106">
        <w:rPr>
          <w:rFonts w:ascii="Cambria" w:hAnsi="Cambria"/>
          <w:sz w:val="22"/>
          <w:lang w:val="ru-RU"/>
        </w:rPr>
        <w:t>planove, urbanistički</w:t>
      </w:r>
      <w:r w:rsidRPr="00383106">
        <w:rPr>
          <w:rFonts w:ascii="Cambria" w:hAnsi="Cambria"/>
          <w:sz w:val="22"/>
          <w:lang w:val="bs-Latn-BA"/>
        </w:rPr>
        <w:t xml:space="preserve">  </w:t>
      </w:r>
      <w:r w:rsidRPr="00383106">
        <w:rPr>
          <w:rFonts w:ascii="Cambria" w:hAnsi="Cambria"/>
          <w:sz w:val="22"/>
          <w:lang w:val="ru-RU"/>
        </w:rPr>
        <w:t>red</w:t>
      </w:r>
      <w:r w:rsidRPr="00383106">
        <w:rPr>
          <w:rFonts w:ascii="Cambria" w:hAnsi="Cambria"/>
          <w:sz w:val="22"/>
          <w:lang w:val="bs-Latn-BA"/>
        </w:rPr>
        <w:t xml:space="preserve"> </w:t>
      </w:r>
      <w:r w:rsidRPr="00383106">
        <w:rPr>
          <w:rFonts w:ascii="Cambria" w:hAnsi="Cambria"/>
          <w:sz w:val="22"/>
          <w:lang w:val="ru-RU"/>
        </w:rPr>
        <w:t>ili</w:t>
      </w:r>
      <w:r w:rsidRPr="00383106">
        <w:rPr>
          <w:rFonts w:ascii="Cambria" w:hAnsi="Cambria"/>
          <w:sz w:val="22"/>
          <w:lang w:val="bs-Latn-BA"/>
        </w:rPr>
        <w:t xml:space="preserve"> </w:t>
      </w:r>
      <w:r w:rsidRPr="00383106">
        <w:rPr>
          <w:rFonts w:ascii="Cambria" w:hAnsi="Cambria"/>
          <w:sz w:val="22"/>
          <w:lang w:val="ru-RU"/>
        </w:rPr>
        <w:t>urbanistički</w:t>
      </w:r>
      <w:r w:rsidRPr="00383106">
        <w:rPr>
          <w:rFonts w:ascii="Cambria" w:hAnsi="Cambria"/>
          <w:sz w:val="22"/>
          <w:lang w:val="bs-Latn-BA"/>
        </w:rPr>
        <w:t xml:space="preserve"> </w:t>
      </w:r>
      <w:r w:rsidRPr="00383106">
        <w:rPr>
          <w:rFonts w:ascii="Cambria" w:hAnsi="Cambria"/>
          <w:sz w:val="22"/>
          <w:lang w:val="ru-RU"/>
        </w:rPr>
        <w:t>projekat,</w:t>
      </w:r>
    </w:p>
    <w:p w:rsidR="00383106" w:rsidRPr="00383106" w:rsidRDefault="00383106" w:rsidP="009A03AC">
      <w:pPr>
        <w:numPr>
          <w:ilvl w:val="0"/>
          <w:numId w:val="19"/>
        </w:numPr>
        <w:spacing w:before="60" w:after="0"/>
        <w:rPr>
          <w:rFonts w:ascii="Cambria" w:hAnsi="Cambria"/>
          <w:sz w:val="22"/>
          <w:lang w:val="ru-RU"/>
        </w:rPr>
      </w:pPr>
      <w:r w:rsidRPr="00383106">
        <w:rPr>
          <w:rFonts w:ascii="Cambria" w:hAnsi="Cambria"/>
          <w:sz w:val="22"/>
          <w:lang w:val="ru-RU"/>
        </w:rPr>
        <w:t>Nesmije</w:t>
      </w:r>
      <w:r w:rsidRPr="00383106">
        <w:rPr>
          <w:rFonts w:ascii="Cambria" w:hAnsi="Cambria"/>
          <w:sz w:val="22"/>
          <w:lang w:val="bs-Latn-BA"/>
        </w:rPr>
        <w:t xml:space="preserve"> </w:t>
      </w:r>
      <w:r w:rsidRPr="00383106">
        <w:rPr>
          <w:rFonts w:ascii="Cambria" w:hAnsi="Cambria"/>
          <w:sz w:val="22"/>
          <w:lang w:val="ru-RU"/>
        </w:rPr>
        <w:t>izdati</w:t>
      </w:r>
      <w:r w:rsidRPr="00383106">
        <w:rPr>
          <w:rFonts w:ascii="Cambria" w:hAnsi="Cambria"/>
          <w:sz w:val="22"/>
          <w:lang w:val="bs-Latn-BA"/>
        </w:rPr>
        <w:t xml:space="preserve"> </w:t>
      </w:r>
      <w:r w:rsidRPr="00383106">
        <w:rPr>
          <w:rFonts w:ascii="Cambria" w:hAnsi="Cambria"/>
          <w:sz w:val="22"/>
          <w:lang w:val="ru-RU"/>
        </w:rPr>
        <w:t>urbanističku</w:t>
      </w:r>
      <w:r w:rsidRPr="00383106">
        <w:rPr>
          <w:rFonts w:ascii="Cambria" w:hAnsi="Cambria"/>
          <w:sz w:val="22"/>
          <w:lang w:val="bs-Latn-BA"/>
        </w:rPr>
        <w:t xml:space="preserve"> </w:t>
      </w:r>
      <w:r w:rsidRPr="00383106">
        <w:rPr>
          <w:rFonts w:ascii="Cambria" w:hAnsi="Cambria"/>
          <w:sz w:val="22"/>
          <w:lang w:val="ru-RU"/>
        </w:rPr>
        <w:t>saglasnost</w:t>
      </w:r>
      <w:r w:rsidRPr="00383106">
        <w:rPr>
          <w:rFonts w:ascii="Cambria" w:hAnsi="Cambria"/>
          <w:sz w:val="22"/>
          <w:lang w:val="bs-Latn-BA"/>
        </w:rPr>
        <w:t xml:space="preserve"> </w:t>
      </w:r>
      <w:r w:rsidRPr="00383106">
        <w:rPr>
          <w:rFonts w:ascii="Cambria" w:hAnsi="Cambria"/>
          <w:sz w:val="22"/>
          <w:lang w:val="ru-RU"/>
        </w:rPr>
        <w:t>ili</w:t>
      </w:r>
      <w:r w:rsidRPr="00383106">
        <w:rPr>
          <w:rFonts w:ascii="Cambria" w:hAnsi="Cambria"/>
          <w:sz w:val="22"/>
          <w:lang w:val="bs-Latn-BA"/>
        </w:rPr>
        <w:t xml:space="preserve"> </w:t>
      </w:r>
      <w:r w:rsidRPr="00383106">
        <w:rPr>
          <w:rFonts w:ascii="Cambria" w:hAnsi="Cambria"/>
          <w:sz w:val="22"/>
          <w:lang w:val="ru-RU"/>
        </w:rPr>
        <w:t>odobrenje</w:t>
      </w:r>
      <w:r w:rsidRPr="00383106">
        <w:rPr>
          <w:rFonts w:ascii="Cambria" w:hAnsi="Cambria"/>
          <w:sz w:val="22"/>
          <w:lang w:val="bs-Latn-BA"/>
        </w:rPr>
        <w:t xml:space="preserve"> </w:t>
      </w:r>
      <w:r w:rsidRPr="00383106">
        <w:rPr>
          <w:rFonts w:ascii="Cambria" w:hAnsi="Cambria"/>
          <w:sz w:val="22"/>
          <w:lang w:val="ru-RU"/>
        </w:rPr>
        <w:t>za</w:t>
      </w:r>
      <w:r w:rsidRPr="00383106">
        <w:rPr>
          <w:rFonts w:ascii="Cambria" w:hAnsi="Cambria"/>
          <w:sz w:val="22"/>
          <w:lang w:val="bs-Latn-BA"/>
        </w:rPr>
        <w:t xml:space="preserve"> </w:t>
      </w:r>
      <w:r w:rsidRPr="00383106">
        <w:rPr>
          <w:rFonts w:ascii="Cambria" w:hAnsi="Cambria"/>
          <w:sz w:val="22"/>
          <w:lang w:val="ru-RU"/>
        </w:rPr>
        <w:t>građenje</w:t>
      </w:r>
      <w:r w:rsidRPr="00383106">
        <w:rPr>
          <w:rFonts w:ascii="Cambria" w:hAnsi="Cambria"/>
          <w:sz w:val="22"/>
          <w:lang w:val="bs-Latn-BA"/>
        </w:rPr>
        <w:t xml:space="preserve"> </w:t>
      </w:r>
      <w:r w:rsidRPr="00383106">
        <w:rPr>
          <w:rFonts w:ascii="Cambria" w:hAnsi="Cambria"/>
          <w:sz w:val="22"/>
          <w:lang w:val="ru-RU"/>
        </w:rPr>
        <w:t>ili</w:t>
      </w:r>
      <w:r w:rsidRPr="00383106">
        <w:rPr>
          <w:rFonts w:ascii="Cambria" w:hAnsi="Cambria"/>
          <w:sz w:val="22"/>
          <w:lang w:val="bs-Latn-BA"/>
        </w:rPr>
        <w:t xml:space="preserve"> </w:t>
      </w:r>
      <w:r w:rsidRPr="00383106">
        <w:rPr>
          <w:rFonts w:ascii="Cambria" w:hAnsi="Cambria"/>
          <w:sz w:val="22"/>
          <w:lang w:val="ru-RU"/>
        </w:rPr>
        <w:t>odobrenje</w:t>
      </w:r>
      <w:r w:rsidRPr="00383106">
        <w:rPr>
          <w:rFonts w:ascii="Cambria" w:hAnsi="Cambria"/>
          <w:sz w:val="22"/>
          <w:lang w:val="bs-Latn-BA"/>
        </w:rPr>
        <w:t xml:space="preserve"> </w:t>
      </w:r>
      <w:r w:rsidRPr="00383106">
        <w:rPr>
          <w:rFonts w:ascii="Cambria" w:hAnsi="Cambria"/>
          <w:sz w:val="22"/>
          <w:lang w:val="ru-RU"/>
        </w:rPr>
        <w:t>za</w:t>
      </w:r>
      <w:r w:rsidRPr="00383106">
        <w:rPr>
          <w:rFonts w:ascii="Cambria" w:hAnsi="Cambria"/>
          <w:sz w:val="22"/>
          <w:lang w:val="bs-Latn-BA"/>
        </w:rPr>
        <w:t xml:space="preserve"> </w:t>
      </w:r>
      <w:r w:rsidRPr="00383106">
        <w:rPr>
          <w:rFonts w:ascii="Cambria" w:hAnsi="Cambria"/>
          <w:sz w:val="22"/>
          <w:lang w:val="ru-RU"/>
        </w:rPr>
        <w:t>upotrebu</w:t>
      </w:r>
      <w:r w:rsidRPr="00383106">
        <w:rPr>
          <w:rFonts w:ascii="Cambria" w:hAnsi="Cambria"/>
          <w:sz w:val="22"/>
          <w:lang w:val="bs-Latn-BA"/>
        </w:rPr>
        <w:t xml:space="preserve"> </w:t>
      </w:r>
      <w:r w:rsidRPr="00383106">
        <w:rPr>
          <w:rFonts w:ascii="Cambria" w:hAnsi="Cambria"/>
          <w:sz w:val="22"/>
          <w:lang w:val="ru-RU"/>
        </w:rPr>
        <w:t>objekta</w:t>
      </w:r>
      <w:r w:rsidRPr="00383106">
        <w:rPr>
          <w:rFonts w:ascii="Cambria" w:hAnsi="Cambria"/>
          <w:sz w:val="22"/>
          <w:lang w:val="bs-Latn-BA"/>
        </w:rPr>
        <w:t xml:space="preserve"> </w:t>
      </w:r>
      <w:r w:rsidRPr="00383106">
        <w:rPr>
          <w:rFonts w:ascii="Cambria" w:hAnsi="Cambria"/>
          <w:sz w:val="22"/>
          <w:lang w:val="ru-RU"/>
        </w:rPr>
        <w:t>ako</w:t>
      </w:r>
      <w:r w:rsidRPr="00383106">
        <w:rPr>
          <w:rFonts w:ascii="Cambria" w:hAnsi="Cambria"/>
          <w:sz w:val="22"/>
          <w:lang w:val="bs-Latn-BA"/>
        </w:rPr>
        <w:t xml:space="preserve"> </w:t>
      </w:r>
      <w:r w:rsidRPr="00383106">
        <w:rPr>
          <w:rFonts w:ascii="Cambria" w:hAnsi="Cambria"/>
          <w:sz w:val="22"/>
          <w:lang w:val="ru-RU"/>
        </w:rPr>
        <w:t>nisu</w:t>
      </w:r>
      <w:r w:rsidRPr="00383106">
        <w:rPr>
          <w:rFonts w:ascii="Cambria" w:hAnsi="Cambria"/>
          <w:sz w:val="22"/>
          <w:lang w:val="bs-Latn-BA"/>
        </w:rPr>
        <w:t xml:space="preserve"> </w:t>
      </w:r>
      <w:r w:rsidRPr="00383106">
        <w:rPr>
          <w:rFonts w:ascii="Cambria" w:hAnsi="Cambria"/>
          <w:sz w:val="22"/>
          <w:lang w:val="ru-RU"/>
        </w:rPr>
        <w:t>pribavlјene</w:t>
      </w:r>
      <w:r w:rsidRPr="00383106">
        <w:rPr>
          <w:rFonts w:ascii="Cambria" w:hAnsi="Cambria"/>
          <w:sz w:val="22"/>
          <w:lang w:val="bs-Latn-BA"/>
        </w:rPr>
        <w:t xml:space="preserve"> </w:t>
      </w:r>
      <w:r w:rsidRPr="00383106">
        <w:rPr>
          <w:rFonts w:ascii="Cambria" w:hAnsi="Cambria"/>
          <w:sz w:val="22"/>
          <w:lang w:val="ru-RU"/>
        </w:rPr>
        <w:t>propisane</w:t>
      </w:r>
      <w:r w:rsidRPr="00383106">
        <w:rPr>
          <w:rFonts w:ascii="Cambria" w:hAnsi="Cambria"/>
          <w:sz w:val="22"/>
          <w:lang w:val="bs-Latn-BA"/>
        </w:rPr>
        <w:t xml:space="preserve"> </w:t>
      </w:r>
      <w:r w:rsidRPr="00383106">
        <w:rPr>
          <w:rFonts w:ascii="Cambria" w:hAnsi="Cambria"/>
          <w:sz w:val="22"/>
          <w:lang w:val="ru-RU"/>
        </w:rPr>
        <w:t>saglasnosti</w:t>
      </w:r>
      <w:r w:rsidRPr="00383106">
        <w:rPr>
          <w:rFonts w:ascii="Cambria" w:hAnsi="Cambria"/>
          <w:sz w:val="22"/>
          <w:lang w:val="bs-Latn-BA"/>
        </w:rPr>
        <w:t xml:space="preserve"> </w:t>
      </w:r>
      <w:r w:rsidRPr="00383106">
        <w:rPr>
          <w:rFonts w:ascii="Cambria" w:hAnsi="Cambria"/>
          <w:sz w:val="22"/>
          <w:lang w:val="ru-RU"/>
        </w:rPr>
        <w:t>Ministarstva</w:t>
      </w:r>
      <w:r w:rsidRPr="00383106">
        <w:rPr>
          <w:rFonts w:ascii="Cambria" w:hAnsi="Cambria"/>
          <w:sz w:val="22"/>
          <w:lang w:val="bs-Latn-BA"/>
        </w:rPr>
        <w:t xml:space="preserve"> </w:t>
      </w:r>
      <w:r w:rsidRPr="00383106">
        <w:rPr>
          <w:rFonts w:ascii="Cambria" w:hAnsi="Cambria"/>
          <w:sz w:val="22"/>
          <w:lang w:val="ru-RU"/>
        </w:rPr>
        <w:t>unutrašnjih</w:t>
      </w:r>
      <w:r w:rsidRPr="00383106">
        <w:rPr>
          <w:rFonts w:ascii="Cambria" w:hAnsi="Cambria"/>
          <w:sz w:val="22"/>
          <w:lang w:val="bs-Latn-BA"/>
        </w:rPr>
        <w:t xml:space="preserve"> </w:t>
      </w:r>
      <w:r w:rsidRPr="00383106">
        <w:rPr>
          <w:rFonts w:ascii="Cambria" w:hAnsi="Cambria"/>
          <w:sz w:val="22"/>
          <w:lang w:val="ru-RU"/>
        </w:rPr>
        <w:t>poslova-</w:t>
      </w:r>
      <w:r w:rsidRPr="00383106">
        <w:rPr>
          <w:rFonts w:ascii="Cambria" w:hAnsi="Cambria"/>
          <w:sz w:val="22"/>
          <w:lang w:val="bs-Latn-BA"/>
        </w:rPr>
        <w:t xml:space="preserve">Policijske uprave </w:t>
      </w:r>
      <w:r w:rsidRPr="00383106">
        <w:rPr>
          <w:rFonts w:ascii="Cambria" w:hAnsi="Cambria"/>
          <w:sz w:val="22"/>
        </w:rPr>
        <w:t xml:space="preserve">, </w:t>
      </w:r>
      <w:r w:rsidRPr="00383106">
        <w:rPr>
          <w:rFonts w:ascii="Cambria" w:hAnsi="Cambria"/>
          <w:sz w:val="22"/>
          <w:lang w:val="ru-RU"/>
        </w:rPr>
        <w:t>u</w:t>
      </w:r>
      <w:r w:rsidRPr="00383106">
        <w:rPr>
          <w:rFonts w:ascii="Cambria" w:hAnsi="Cambria"/>
          <w:sz w:val="22"/>
          <w:lang w:val="bs-Latn-BA"/>
        </w:rPr>
        <w:t xml:space="preserve"> </w:t>
      </w:r>
      <w:r w:rsidRPr="00383106">
        <w:rPr>
          <w:rFonts w:ascii="Cambria" w:hAnsi="Cambria"/>
          <w:sz w:val="22"/>
          <w:lang w:val="ru-RU"/>
        </w:rPr>
        <w:t>pogledu</w:t>
      </w:r>
      <w:r w:rsidRPr="00383106">
        <w:rPr>
          <w:rFonts w:ascii="Cambria" w:hAnsi="Cambria"/>
          <w:sz w:val="22"/>
          <w:lang w:val="bs-Latn-BA"/>
        </w:rPr>
        <w:t xml:space="preserve"> </w:t>
      </w:r>
      <w:r w:rsidRPr="00383106">
        <w:rPr>
          <w:rFonts w:ascii="Cambria" w:hAnsi="Cambria"/>
          <w:sz w:val="22"/>
          <w:lang w:val="ru-RU"/>
        </w:rPr>
        <w:t>prim</w:t>
      </w:r>
      <w:r w:rsidRPr="00383106">
        <w:rPr>
          <w:rFonts w:ascii="Cambria" w:hAnsi="Cambria"/>
          <w:sz w:val="22"/>
          <w:lang w:val="bs-Latn-BA"/>
        </w:rPr>
        <w:t>i</w:t>
      </w:r>
      <w:r w:rsidRPr="00383106">
        <w:rPr>
          <w:rFonts w:ascii="Cambria" w:hAnsi="Cambria"/>
          <w:sz w:val="22"/>
          <w:lang w:val="ru-RU"/>
        </w:rPr>
        <w:t>jenjenih</w:t>
      </w:r>
      <w:r w:rsidRPr="00383106">
        <w:rPr>
          <w:rFonts w:ascii="Cambria" w:hAnsi="Cambria"/>
          <w:sz w:val="22"/>
          <w:lang w:val="bs-Latn-BA"/>
        </w:rPr>
        <w:t xml:space="preserve"> </w:t>
      </w:r>
      <w:r w:rsidRPr="00383106">
        <w:rPr>
          <w:rFonts w:ascii="Cambria" w:hAnsi="Cambria"/>
          <w:sz w:val="22"/>
          <w:lang w:val="ru-RU"/>
        </w:rPr>
        <w:t>mjera</w:t>
      </w:r>
      <w:r w:rsidRPr="00383106">
        <w:rPr>
          <w:rFonts w:ascii="Cambria" w:hAnsi="Cambria"/>
          <w:sz w:val="22"/>
          <w:lang w:val="bs-Latn-BA"/>
        </w:rPr>
        <w:t xml:space="preserve"> </w:t>
      </w:r>
      <w:r w:rsidRPr="00383106">
        <w:rPr>
          <w:rFonts w:ascii="Cambria" w:hAnsi="Cambria"/>
          <w:sz w:val="22"/>
          <w:lang w:val="ru-RU"/>
        </w:rPr>
        <w:t>zaštite</w:t>
      </w:r>
      <w:r w:rsidRPr="00383106">
        <w:rPr>
          <w:rFonts w:ascii="Cambria" w:hAnsi="Cambria"/>
          <w:sz w:val="22"/>
          <w:lang w:val="bs-Latn-BA"/>
        </w:rPr>
        <w:t xml:space="preserve"> </w:t>
      </w:r>
      <w:r w:rsidRPr="00383106">
        <w:rPr>
          <w:rFonts w:ascii="Cambria" w:hAnsi="Cambria"/>
          <w:sz w:val="22"/>
          <w:lang w:val="ru-RU"/>
        </w:rPr>
        <w:t>od</w:t>
      </w:r>
      <w:r w:rsidRPr="00383106">
        <w:rPr>
          <w:rFonts w:ascii="Cambria" w:hAnsi="Cambria"/>
          <w:sz w:val="22"/>
          <w:lang w:val="bs-Latn-BA"/>
        </w:rPr>
        <w:t xml:space="preserve"> </w:t>
      </w:r>
      <w:r w:rsidRPr="00383106">
        <w:rPr>
          <w:rFonts w:ascii="Cambria" w:hAnsi="Cambria"/>
          <w:sz w:val="22"/>
          <w:lang w:val="ru-RU"/>
        </w:rPr>
        <w:t>požara.</w:t>
      </w:r>
    </w:p>
    <w:p w:rsidR="00383106" w:rsidRPr="00383106" w:rsidRDefault="00383106" w:rsidP="00383106">
      <w:pPr>
        <w:spacing w:before="60" w:after="0"/>
        <w:ind w:left="1353" w:firstLine="0"/>
        <w:rPr>
          <w:rFonts w:ascii="Cambria" w:hAnsi="Cambria"/>
          <w:sz w:val="22"/>
          <w:lang w:val="ru-RU"/>
        </w:rPr>
      </w:pPr>
    </w:p>
    <w:p w:rsidR="00CE067E" w:rsidRPr="00CE067E" w:rsidRDefault="00CE067E" w:rsidP="00B33348">
      <w:pPr>
        <w:pStyle w:val="Heading2"/>
        <w:numPr>
          <w:ilvl w:val="0"/>
          <w:numId w:val="0"/>
        </w:numPr>
        <w:ind w:left="284"/>
      </w:pPr>
      <w:bookmarkStart w:id="76" w:name="_Toc91239442"/>
      <w:bookmarkStart w:id="77" w:name="_Toc100210760"/>
      <w:r w:rsidRPr="00CE067E">
        <w:t>2.3 PRAĆENJE REALIZACIJE PLANA ZAŠTITE OD POŽARA</w:t>
      </w:r>
      <w:bookmarkEnd w:id="76"/>
      <w:bookmarkEnd w:id="77"/>
    </w:p>
    <w:p w:rsidR="00CE067E" w:rsidRPr="00CE067E" w:rsidRDefault="00CE067E" w:rsidP="00CE067E">
      <w:pPr>
        <w:rPr>
          <w:rFonts w:ascii="Cambria" w:hAnsi="Cambria"/>
          <w:sz w:val="22"/>
          <w:lang w:val="ru-RU"/>
        </w:rPr>
      </w:pPr>
      <w:r w:rsidRPr="00CE067E">
        <w:rPr>
          <w:rFonts w:ascii="Cambria" w:hAnsi="Cambria"/>
          <w:sz w:val="22"/>
          <w:lang w:val="ru-RU"/>
        </w:rPr>
        <w:t>Načelnik opštine, po</w:t>
      </w:r>
      <w:r w:rsidRPr="00CE067E">
        <w:rPr>
          <w:rFonts w:ascii="Cambria" w:hAnsi="Cambria"/>
          <w:sz w:val="22"/>
          <w:lang w:val="bs-Latn-BA"/>
        </w:rPr>
        <w:t xml:space="preserve"> </w:t>
      </w:r>
      <w:r w:rsidRPr="00CE067E">
        <w:rPr>
          <w:rFonts w:ascii="Cambria" w:hAnsi="Cambria"/>
          <w:sz w:val="22"/>
          <w:lang w:val="ru-RU"/>
        </w:rPr>
        <w:t>službenoj</w:t>
      </w:r>
      <w:r w:rsidRPr="00CE067E">
        <w:rPr>
          <w:rFonts w:ascii="Cambria" w:hAnsi="Cambria"/>
          <w:sz w:val="22"/>
          <w:lang w:val="bs-Latn-BA"/>
        </w:rPr>
        <w:t xml:space="preserve"> </w:t>
      </w:r>
      <w:r w:rsidRPr="00CE067E">
        <w:rPr>
          <w:rFonts w:ascii="Cambria" w:hAnsi="Cambria"/>
          <w:sz w:val="22"/>
          <w:lang w:val="ru-RU"/>
        </w:rPr>
        <w:t>dužnosti</w:t>
      </w:r>
      <w:r w:rsidRPr="00CE067E">
        <w:rPr>
          <w:rFonts w:ascii="Cambria" w:hAnsi="Cambria"/>
          <w:sz w:val="22"/>
          <w:lang w:val="sr-Cyrl-CS"/>
        </w:rPr>
        <w:t>,</w:t>
      </w:r>
      <w:r w:rsidRPr="00CE067E">
        <w:rPr>
          <w:rFonts w:ascii="Cambria" w:hAnsi="Cambria"/>
          <w:sz w:val="22"/>
          <w:lang w:val="bs-Latn-BA"/>
        </w:rPr>
        <w:t xml:space="preserve"> </w:t>
      </w:r>
      <w:r w:rsidRPr="00CE067E">
        <w:rPr>
          <w:rFonts w:ascii="Cambria" w:hAnsi="Cambria"/>
          <w:sz w:val="22"/>
          <w:lang w:val="ru-RU"/>
        </w:rPr>
        <w:t>prati</w:t>
      </w:r>
      <w:r w:rsidRPr="00CE067E">
        <w:rPr>
          <w:rFonts w:ascii="Cambria" w:hAnsi="Cambria"/>
          <w:sz w:val="22"/>
          <w:lang w:val="bs-Latn-BA"/>
        </w:rPr>
        <w:t xml:space="preserve"> </w:t>
      </w:r>
      <w:r w:rsidRPr="00CE067E">
        <w:rPr>
          <w:rFonts w:ascii="Cambria" w:hAnsi="Cambria"/>
          <w:sz w:val="22"/>
          <w:lang w:val="ru-RU"/>
        </w:rPr>
        <w:t>izvršenje</w:t>
      </w:r>
      <w:r w:rsidRPr="00CE067E">
        <w:rPr>
          <w:rFonts w:ascii="Cambria" w:hAnsi="Cambria"/>
          <w:sz w:val="22"/>
          <w:lang w:val="bs-Latn-BA"/>
        </w:rPr>
        <w:t xml:space="preserve"> </w:t>
      </w:r>
      <w:r w:rsidRPr="00CE067E">
        <w:rPr>
          <w:rFonts w:ascii="Cambria" w:hAnsi="Cambria"/>
          <w:sz w:val="22"/>
          <w:lang w:val="ru-RU"/>
        </w:rPr>
        <w:t>Plana</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 xml:space="preserve"> </w:t>
      </w:r>
      <w:r w:rsidRPr="00CE067E">
        <w:rPr>
          <w:rFonts w:ascii="Cambria" w:hAnsi="Cambria"/>
          <w:sz w:val="22"/>
          <w:lang w:val="ru-RU"/>
        </w:rPr>
        <w:t>i obavještava</w:t>
      </w:r>
      <w:r w:rsidRPr="00CE067E">
        <w:rPr>
          <w:rFonts w:ascii="Cambria" w:hAnsi="Cambria"/>
          <w:sz w:val="22"/>
          <w:lang w:val="bs-Latn-BA"/>
        </w:rPr>
        <w:t xml:space="preserve"> </w:t>
      </w:r>
      <w:r w:rsidRPr="00CE067E">
        <w:rPr>
          <w:rFonts w:ascii="Cambria" w:hAnsi="Cambria"/>
          <w:sz w:val="22"/>
          <w:lang w:val="ru-RU"/>
        </w:rPr>
        <w:t>Skupštinu</w:t>
      </w:r>
      <w:r w:rsidRPr="00CE067E">
        <w:rPr>
          <w:rFonts w:ascii="Cambria" w:hAnsi="Cambria"/>
          <w:sz w:val="22"/>
          <w:lang w:val="bs-Latn-BA"/>
        </w:rPr>
        <w:t xml:space="preserve"> </w:t>
      </w:r>
      <w:r w:rsidRPr="00CE067E">
        <w:rPr>
          <w:rFonts w:ascii="Cambria" w:hAnsi="Cambria"/>
          <w:sz w:val="22"/>
          <w:lang w:val="ru-RU"/>
        </w:rPr>
        <w:t>opštine, a</w:t>
      </w:r>
      <w:r w:rsidRPr="00CE067E">
        <w:rPr>
          <w:rFonts w:ascii="Cambria" w:hAnsi="Cambria"/>
          <w:sz w:val="22"/>
          <w:lang w:val="bs-Latn-BA"/>
        </w:rPr>
        <w:t xml:space="preserve"> </w:t>
      </w:r>
      <w:r w:rsidRPr="00CE067E">
        <w:rPr>
          <w:rFonts w:ascii="Cambria" w:hAnsi="Cambria"/>
          <w:sz w:val="22"/>
          <w:lang w:val="ru-RU"/>
        </w:rPr>
        <w:t>najmanje</w:t>
      </w:r>
      <w:r w:rsidRPr="00CE067E">
        <w:rPr>
          <w:rFonts w:ascii="Cambria" w:hAnsi="Cambria"/>
          <w:sz w:val="22"/>
          <w:lang w:val="bs-Latn-BA"/>
        </w:rPr>
        <w:t xml:space="preserve"> </w:t>
      </w:r>
      <w:r w:rsidRPr="00CE067E">
        <w:rPr>
          <w:rFonts w:ascii="Cambria" w:hAnsi="Cambria"/>
          <w:sz w:val="22"/>
          <w:lang w:val="ru-RU"/>
        </w:rPr>
        <w:t>jednom</w:t>
      </w:r>
      <w:r w:rsidRPr="00CE067E">
        <w:rPr>
          <w:rFonts w:ascii="Cambria" w:hAnsi="Cambria"/>
          <w:sz w:val="22"/>
          <w:lang w:val="bs-Latn-BA"/>
        </w:rPr>
        <w:t xml:space="preserve"> </w:t>
      </w:r>
      <w:r w:rsidRPr="00CE067E">
        <w:rPr>
          <w:rFonts w:ascii="Cambria" w:hAnsi="Cambria"/>
          <w:sz w:val="22"/>
          <w:lang w:val="ru-RU"/>
        </w:rPr>
        <w:t>godišnje</w:t>
      </w:r>
      <w:r w:rsidRPr="00CE067E">
        <w:rPr>
          <w:rFonts w:ascii="Cambria" w:hAnsi="Cambria"/>
          <w:sz w:val="22"/>
          <w:lang w:val="bs-Latn-BA"/>
        </w:rPr>
        <w:t xml:space="preserve"> </w:t>
      </w:r>
      <w:r w:rsidRPr="00CE067E">
        <w:rPr>
          <w:rFonts w:ascii="Cambria" w:hAnsi="Cambria"/>
          <w:sz w:val="22"/>
          <w:lang w:val="ru-RU"/>
        </w:rPr>
        <w:t>podnosi</w:t>
      </w:r>
      <w:r w:rsidRPr="00CE067E">
        <w:rPr>
          <w:rFonts w:ascii="Cambria" w:hAnsi="Cambria"/>
          <w:sz w:val="22"/>
          <w:lang w:val="bs-Latn-BA"/>
        </w:rPr>
        <w:t xml:space="preserve"> </w:t>
      </w:r>
      <w:r w:rsidRPr="00CE067E">
        <w:rPr>
          <w:rFonts w:ascii="Cambria" w:hAnsi="Cambria"/>
          <w:sz w:val="22"/>
          <w:lang w:val="ru-RU"/>
        </w:rPr>
        <w:t>pisanu</w:t>
      </w:r>
      <w:r w:rsidRPr="00CE067E">
        <w:rPr>
          <w:rFonts w:ascii="Cambria" w:hAnsi="Cambria"/>
          <w:sz w:val="22"/>
          <w:lang w:val="bs-Latn-BA"/>
        </w:rPr>
        <w:t xml:space="preserve"> </w:t>
      </w:r>
      <w:r w:rsidRPr="00CE067E">
        <w:rPr>
          <w:rFonts w:ascii="Cambria" w:hAnsi="Cambria"/>
          <w:sz w:val="22"/>
        </w:rPr>
        <w:t>I</w:t>
      </w:r>
      <w:r w:rsidRPr="00CE067E">
        <w:rPr>
          <w:rFonts w:ascii="Cambria" w:hAnsi="Cambria"/>
          <w:sz w:val="22"/>
          <w:lang w:val="ru-RU"/>
        </w:rPr>
        <w:t>nformaciju</w:t>
      </w:r>
      <w:r w:rsidRPr="00CE067E">
        <w:rPr>
          <w:rFonts w:ascii="Cambria" w:hAnsi="Cambria"/>
          <w:sz w:val="22"/>
          <w:lang w:val="bs-Latn-BA"/>
        </w:rPr>
        <w:t xml:space="preserve"> </w:t>
      </w:r>
      <w:r w:rsidRPr="00CE067E">
        <w:rPr>
          <w:rFonts w:ascii="Cambria" w:hAnsi="Cambria"/>
          <w:sz w:val="22"/>
          <w:lang w:val="ru-RU"/>
        </w:rPr>
        <w:t>o</w:t>
      </w:r>
      <w:r w:rsidRPr="00CE067E">
        <w:rPr>
          <w:rFonts w:ascii="Cambria" w:hAnsi="Cambria"/>
          <w:sz w:val="22"/>
          <w:lang w:val="bs-Latn-BA"/>
        </w:rPr>
        <w:t xml:space="preserve"> </w:t>
      </w:r>
      <w:r w:rsidRPr="00CE067E">
        <w:rPr>
          <w:rFonts w:ascii="Cambria" w:hAnsi="Cambria"/>
          <w:sz w:val="22"/>
          <w:lang w:val="ru-RU"/>
        </w:rPr>
        <w:t>stanju</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 xml:space="preserve">  </w:t>
      </w:r>
      <w:r w:rsidRPr="00CE067E">
        <w:rPr>
          <w:rFonts w:ascii="Cambria" w:hAnsi="Cambria"/>
          <w:sz w:val="22"/>
          <w:lang w:val="ru-RU"/>
        </w:rPr>
        <w:t>na</w:t>
      </w:r>
      <w:r w:rsidRPr="00CE067E">
        <w:rPr>
          <w:rFonts w:ascii="Cambria" w:hAnsi="Cambria"/>
          <w:sz w:val="22"/>
          <w:lang w:val="bs-Latn-BA"/>
        </w:rPr>
        <w:t xml:space="preserve"> </w:t>
      </w:r>
      <w:r w:rsidRPr="00CE067E">
        <w:rPr>
          <w:rFonts w:ascii="Cambria" w:hAnsi="Cambria"/>
          <w:sz w:val="22"/>
          <w:lang w:val="ru-RU"/>
        </w:rPr>
        <w:t>području</w:t>
      </w:r>
      <w:r w:rsidRPr="00CE067E">
        <w:rPr>
          <w:rFonts w:ascii="Cambria" w:hAnsi="Cambria"/>
          <w:sz w:val="22"/>
          <w:lang w:val="bs-Latn-BA"/>
        </w:rPr>
        <w:t xml:space="preserve"> </w:t>
      </w:r>
      <w:r w:rsidRPr="00CE067E">
        <w:rPr>
          <w:rFonts w:ascii="Cambria" w:hAnsi="Cambria"/>
          <w:sz w:val="22"/>
        </w:rPr>
        <w:t>O</w:t>
      </w:r>
      <w:r w:rsidRPr="00CE067E">
        <w:rPr>
          <w:rFonts w:ascii="Cambria" w:hAnsi="Cambria"/>
          <w:sz w:val="22"/>
          <w:lang w:val="ru-RU"/>
        </w:rPr>
        <w:t xml:space="preserve">pštine. </w:t>
      </w:r>
    </w:p>
    <w:p w:rsidR="00CE067E" w:rsidRPr="00CE067E" w:rsidRDefault="00CE067E" w:rsidP="00CE067E">
      <w:pPr>
        <w:rPr>
          <w:rFonts w:ascii="Cambria" w:hAnsi="Cambria"/>
          <w:strike/>
          <w:sz w:val="22"/>
          <w:lang w:val="ru-RU"/>
        </w:rPr>
      </w:pPr>
      <w:r w:rsidRPr="00CE067E">
        <w:rPr>
          <w:rFonts w:ascii="Cambria" w:hAnsi="Cambria"/>
          <w:sz w:val="22"/>
          <w:lang w:val="ru-RU"/>
        </w:rPr>
        <w:t>Radi</w:t>
      </w:r>
      <w:r w:rsidRPr="00CE067E">
        <w:rPr>
          <w:rFonts w:ascii="Cambria" w:hAnsi="Cambria"/>
          <w:sz w:val="22"/>
          <w:lang w:val="bs-Latn-BA"/>
        </w:rPr>
        <w:t xml:space="preserve"> </w:t>
      </w:r>
      <w:r w:rsidRPr="00CE067E">
        <w:rPr>
          <w:rFonts w:ascii="Cambria" w:hAnsi="Cambria"/>
          <w:sz w:val="22"/>
          <w:lang w:val="ru-RU"/>
        </w:rPr>
        <w:t>prikuplјanja</w:t>
      </w:r>
      <w:r w:rsidRPr="00CE067E">
        <w:rPr>
          <w:rFonts w:ascii="Cambria" w:hAnsi="Cambria"/>
          <w:sz w:val="22"/>
          <w:lang w:val="bs-Latn-BA"/>
        </w:rPr>
        <w:t xml:space="preserve"> </w:t>
      </w:r>
      <w:r w:rsidRPr="00CE067E">
        <w:rPr>
          <w:rFonts w:ascii="Cambria" w:hAnsi="Cambria"/>
          <w:sz w:val="22"/>
          <w:lang w:val="ru-RU"/>
        </w:rPr>
        <w:t>informacija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koordinacije</w:t>
      </w:r>
      <w:r w:rsidRPr="00CE067E">
        <w:rPr>
          <w:rFonts w:ascii="Cambria" w:hAnsi="Cambria"/>
          <w:sz w:val="22"/>
          <w:lang w:val="bs-Latn-BA"/>
        </w:rPr>
        <w:t xml:space="preserve"> </w:t>
      </w:r>
      <w:r w:rsidRPr="00CE067E">
        <w:rPr>
          <w:rFonts w:ascii="Cambria" w:hAnsi="Cambria"/>
          <w:sz w:val="22"/>
          <w:lang w:val="ru-RU"/>
        </w:rPr>
        <w:t>sa</w:t>
      </w:r>
      <w:r w:rsidRPr="00CE067E">
        <w:rPr>
          <w:rFonts w:ascii="Cambria" w:hAnsi="Cambria"/>
          <w:sz w:val="22"/>
          <w:lang w:val="bs-Latn-BA"/>
        </w:rPr>
        <w:t xml:space="preserve"> </w:t>
      </w:r>
      <w:r w:rsidRPr="00CE067E">
        <w:rPr>
          <w:rFonts w:ascii="Cambria" w:hAnsi="Cambria"/>
          <w:sz w:val="22"/>
          <w:lang w:val="ru-RU"/>
        </w:rPr>
        <w:t>neposrednim</w:t>
      </w:r>
      <w:r w:rsidRPr="00CE067E">
        <w:rPr>
          <w:rFonts w:ascii="Cambria" w:hAnsi="Cambria"/>
          <w:sz w:val="22"/>
          <w:lang w:val="bs-Latn-BA"/>
        </w:rPr>
        <w:t xml:space="preserve"> </w:t>
      </w:r>
      <w:r w:rsidRPr="00CE067E">
        <w:rPr>
          <w:rFonts w:ascii="Cambria" w:hAnsi="Cambria"/>
          <w:sz w:val="22"/>
          <w:lang w:val="ru-RU"/>
        </w:rPr>
        <w:t>izvršiocima</w:t>
      </w:r>
      <w:r w:rsidRPr="00CE067E">
        <w:rPr>
          <w:rFonts w:ascii="Cambria" w:hAnsi="Cambria"/>
          <w:sz w:val="22"/>
          <w:lang w:val="bs-Latn-BA"/>
        </w:rPr>
        <w:t xml:space="preserve"> </w:t>
      </w:r>
      <w:r w:rsidRPr="00CE067E">
        <w:rPr>
          <w:rFonts w:ascii="Cambria" w:hAnsi="Cambria"/>
          <w:sz w:val="22"/>
          <w:lang w:val="ru-RU"/>
        </w:rPr>
        <w:t>mjera</w:t>
      </w:r>
      <w:r w:rsidRPr="00CE067E">
        <w:rPr>
          <w:rFonts w:ascii="Cambria" w:hAnsi="Cambria"/>
          <w:sz w:val="22"/>
          <w:lang w:val="bs-Latn-BA"/>
        </w:rPr>
        <w:t xml:space="preserve"> </w:t>
      </w:r>
      <w:r w:rsidRPr="00CE067E">
        <w:rPr>
          <w:rFonts w:ascii="Cambria" w:hAnsi="Cambria"/>
          <w:sz w:val="22"/>
          <w:lang w:val="ru-RU"/>
        </w:rPr>
        <w:t>predviđenih</w:t>
      </w:r>
      <w:r w:rsidRPr="00CE067E">
        <w:rPr>
          <w:rFonts w:ascii="Cambria" w:hAnsi="Cambria"/>
          <w:sz w:val="22"/>
          <w:lang w:val="bs-Latn-BA"/>
        </w:rPr>
        <w:t xml:space="preserve"> P</w:t>
      </w:r>
      <w:r w:rsidRPr="00CE067E">
        <w:rPr>
          <w:rFonts w:ascii="Cambria" w:hAnsi="Cambria"/>
          <w:sz w:val="22"/>
          <w:lang w:val="ru-RU"/>
        </w:rPr>
        <w:t>lanom, zadužuje</w:t>
      </w:r>
      <w:r w:rsidRPr="00CE067E">
        <w:rPr>
          <w:rFonts w:ascii="Cambria" w:hAnsi="Cambria"/>
          <w:sz w:val="22"/>
          <w:lang w:val="bs-Latn-BA"/>
        </w:rPr>
        <w:t xml:space="preserve"> </w:t>
      </w:r>
      <w:r w:rsidRPr="00CE067E">
        <w:rPr>
          <w:rFonts w:ascii="Cambria" w:hAnsi="Cambria"/>
          <w:sz w:val="22"/>
          <w:lang w:val="ru-RU"/>
        </w:rPr>
        <w:t>se</w:t>
      </w:r>
      <w:r w:rsidRPr="00CE067E">
        <w:rPr>
          <w:rFonts w:ascii="Cambria" w:hAnsi="Cambria"/>
          <w:sz w:val="22"/>
          <w:lang w:val="bs-Latn-BA"/>
        </w:rPr>
        <w:t xml:space="preserve"> </w:t>
      </w:r>
      <w:r w:rsidRPr="00CE067E">
        <w:rPr>
          <w:rFonts w:ascii="Cambria" w:hAnsi="Cambria"/>
          <w:sz w:val="22"/>
        </w:rPr>
        <w:t>starješina vatrog</w:t>
      </w:r>
      <w:r w:rsidR="00DE3D1E">
        <w:rPr>
          <w:rFonts w:ascii="Cambria" w:hAnsi="Cambria"/>
          <w:sz w:val="22"/>
        </w:rPr>
        <w:t>asno-spasilačke jedinica Brod</w:t>
      </w:r>
      <w:r w:rsidRPr="00CE067E">
        <w:rPr>
          <w:rFonts w:ascii="Cambria" w:hAnsi="Cambria"/>
          <w:sz w:val="22"/>
        </w:rPr>
        <w:t xml:space="preserve"> za sprovođenje  </w:t>
      </w:r>
      <w:r w:rsidRPr="00CE067E">
        <w:rPr>
          <w:rFonts w:ascii="Cambria" w:hAnsi="Cambria"/>
          <w:sz w:val="22"/>
          <w:lang w:val="ru-RU"/>
        </w:rPr>
        <w:t>Plana</w:t>
      </w:r>
      <w:r w:rsidRPr="00CE067E">
        <w:rPr>
          <w:rFonts w:ascii="Cambria" w:hAnsi="Cambria"/>
          <w:sz w:val="22"/>
          <w:lang w:val="bs-Latn-BA"/>
        </w:rPr>
        <w:t xml:space="preserve"> z</w:t>
      </w:r>
      <w:r w:rsidRPr="00CE067E">
        <w:rPr>
          <w:rFonts w:ascii="Cambria" w:hAnsi="Cambria"/>
          <w:sz w:val="22"/>
          <w:lang w:val="ru-RU"/>
        </w:rPr>
        <w:t>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 xml:space="preserve"> </w:t>
      </w:r>
      <w:r w:rsidRPr="00CE067E">
        <w:rPr>
          <w:rFonts w:ascii="Cambria" w:hAnsi="Cambria"/>
          <w:sz w:val="22"/>
          <w:lang w:val="ru-RU"/>
        </w:rPr>
        <w:t xml:space="preserve">opštine </w:t>
      </w:r>
      <w:r w:rsidR="00DE3D1E">
        <w:rPr>
          <w:rFonts w:ascii="Cambria" w:hAnsi="Cambria"/>
          <w:sz w:val="22"/>
        </w:rPr>
        <w:t>Brod</w:t>
      </w:r>
      <w:r w:rsidRPr="00CE067E">
        <w:rPr>
          <w:rFonts w:ascii="Cambria" w:hAnsi="Cambria"/>
          <w:sz w:val="22"/>
        </w:rPr>
        <w:t xml:space="preserve"> </w:t>
      </w:r>
      <w:r w:rsidRPr="00CE067E">
        <w:rPr>
          <w:rFonts w:ascii="Cambria" w:hAnsi="Cambria"/>
          <w:sz w:val="22"/>
          <w:lang w:val="ru-RU"/>
        </w:rPr>
        <w:t>i</w:t>
      </w:r>
      <w:r w:rsidRPr="00CE067E">
        <w:rPr>
          <w:rFonts w:ascii="Cambria" w:hAnsi="Cambria"/>
          <w:sz w:val="22"/>
          <w:lang w:val="bs-Latn-BA"/>
        </w:rPr>
        <w:t xml:space="preserve"> K</w:t>
      </w:r>
      <w:r w:rsidRPr="00CE067E">
        <w:rPr>
          <w:rFonts w:ascii="Cambria" w:hAnsi="Cambria"/>
          <w:sz w:val="22"/>
          <w:lang w:val="ru-RU"/>
        </w:rPr>
        <w:t>omisija</w:t>
      </w:r>
      <w:r w:rsidRPr="00CE067E">
        <w:rPr>
          <w:rFonts w:ascii="Cambria" w:hAnsi="Cambria"/>
          <w:sz w:val="22"/>
          <w:lang w:val="bs-Latn-BA"/>
        </w:rPr>
        <w:t xml:space="preserve"> </w:t>
      </w:r>
      <w:r w:rsidRPr="00CE067E">
        <w:rPr>
          <w:rFonts w:ascii="Cambria" w:hAnsi="Cambria"/>
          <w:sz w:val="22"/>
          <w:lang w:val="ru-RU"/>
        </w:rPr>
        <w:t>za</w:t>
      </w:r>
      <w:r w:rsidRPr="00CE067E">
        <w:rPr>
          <w:rFonts w:ascii="Cambria" w:hAnsi="Cambria"/>
          <w:sz w:val="22"/>
          <w:lang w:val="bs-Latn-BA"/>
        </w:rPr>
        <w:t xml:space="preserve"> </w:t>
      </w:r>
      <w:r w:rsidRPr="00CE067E">
        <w:rPr>
          <w:rFonts w:ascii="Cambria" w:hAnsi="Cambria"/>
          <w:sz w:val="22"/>
          <w:lang w:val="ru-RU"/>
        </w:rPr>
        <w:t>zaštitu</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 xml:space="preserve">, </w:t>
      </w:r>
      <w:r w:rsidRPr="00CE067E">
        <w:rPr>
          <w:rFonts w:ascii="Cambria" w:hAnsi="Cambria"/>
          <w:sz w:val="22"/>
          <w:lang w:val="ru-RU"/>
        </w:rPr>
        <w:t>koja</w:t>
      </w:r>
      <w:r w:rsidRPr="00CE067E">
        <w:rPr>
          <w:rFonts w:ascii="Cambria" w:hAnsi="Cambria"/>
          <w:sz w:val="22"/>
          <w:lang w:val="bs-Latn-BA"/>
        </w:rPr>
        <w:t xml:space="preserve"> </w:t>
      </w:r>
      <w:r w:rsidRPr="00CE067E">
        <w:rPr>
          <w:rFonts w:ascii="Cambria" w:hAnsi="Cambria"/>
          <w:sz w:val="22"/>
          <w:lang w:val="ru-RU"/>
        </w:rPr>
        <w:t>pomaže</w:t>
      </w:r>
      <w:r w:rsidRPr="00CE067E">
        <w:rPr>
          <w:rFonts w:ascii="Cambria" w:hAnsi="Cambria"/>
          <w:sz w:val="22"/>
          <w:lang w:val="bs-Latn-BA"/>
        </w:rPr>
        <w:t xml:space="preserve"> </w:t>
      </w:r>
      <w:r w:rsidRPr="00CE067E">
        <w:rPr>
          <w:rFonts w:ascii="Cambria" w:hAnsi="Cambria"/>
          <w:sz w:val="22"/>
          <w:lang w:val="ru-RU"/>
        </w:rPr>
        <w:t>Načelniku opštine</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praćenju izvršenja plana i stanja zaštite od požara.</w:t>
      </w:r>
    </w:p>
    <w:p w:rsidR="00CE067E" w:rsidRPr="00CE067E" w:rsidRDefault="00CE067E" w:rsidP="00CE067E">
      <w:pPr>
        <w:rPr>
          <w:rFonts w:ascii="Cambria" w:hAnsi="Cambria"/>
          <w:strike/>
          <w:sz w:val="22"/>
          <w:lang w:val="ru-RU"/>
        </w:rPr>
      </w:pPr>
      <w:r w:rsidRPr="00CE067E">
        <w:rPr>
          <w:rFonts w:ascii="Cambria" w:hAnsi="Cambria"/>
          <w:sz w:val="22"/>
          <w:lang w:val="ru-RU"/>
        </w:rPr>
        <w:t>Poslove</w:t>
      </w:r>
      <w:r w:rsidRPr="00CE067E">
        <w:rPr>
          <w:rFonts w:ascii="Cambria" w:hAnsi="Cambria"/>
          <w:sz w:val="22"/>
          <w:lang w:val="bs-Latn-BA"/>
        </w:rPr>
        <w:t xml:space="preserve"> </w:t>
      </w:r>
      <w:r w:rsidRPr="00CE067E">
        <w:rPr>
          <w:rFonts w:ascii="Cambria" w:hAnsi="Cambria"/>
          <w:sz w:val="22"/>
          <w:lang w:val="ru-RU"/>
        </w:rPr>
        <w:t>rukovođenja</w:t>
      </w:r>
      <w:r w:rsidRPr="00CE067E">
        <w:rPr>
          <w:rFonts w:ascii="Cambria" w:hAnsi="Cambria"/>
          <w:sz w:val="22"/>
          <w:lang w:val="bs-Latn-BA"/>
        </w:rPr>
        <w:t xml:space="preserve"> </w:t>
      </w:r>
      <w:r w:rsidRPr="00CE067E">
        <w:rPr>
          <w:rFonts w:ascii="Cambria" w:hAnsi="Cambria"/>
          <w:sz w:val="22"/>
          <w:lang w:val="ru-RU"/>
        </w:rPr>
        <w:t>plana</w:t>
      </w:r>
      <w:r w:rsidRPr="00CE067E">
        <w:rPr>
          <w:rFonts w:ascii="Cambria" w:hAnsi="Cambria"/>
          <w:sz w:val="22"/>
          <w:lang w:val="bs-Latn-BA"/>
        </w:rPr>
        <w:t xml:space="preserve"> zaštite od požara </w:t>
      </w:r>
      <w:r w:rsidRPr="00CE067E">
        <w:rPr>
          <w:rFonts w:ascii="Cambria" w:hAnsi="Cambria"/>
          <w:sz w:val="22"/>
          <w:lang w:val="ru-RU"/>
        </w:rPr>
        <w:t>potrebno</w:t>
      </w:r>
      <w:r w:rsidRPr="00CE067E">
        <w:rPr>
          <w:rFonts w:ascii="Cambria" w:hAnsi="Cambria"/>
          <w:sz w:val="22"/>
          <w:lang w:val="bs-Latn-BA"/>
        </w:rPr>
        <w:t xml:space="preserve"> </w:t>
      </w:r>
      <w:r w:rsidRPr="00CE067E">
        <w:rPr>
          <w:rFonts w:ascii="Cambria" w:hAnsi="Cambria"/>
          <w:sz w:val="22"/>
          <w:lang w:val="ru-RU"/>
        </w:rPr>
        <w:t>je</w:t>
      </w:r>
      <w:r w:rsidRPr="00CE067E">
        <w:rPr>
          <w:rFonts w:ascii="Cambria" w:hAnsi="Cambria"/>
          <w:sz w:val="22"/>
          <w:lang w:val="bs-Latn-BA"/>
        </w:rPr>
        <w:t xml:space="preserve"> </w:t>
      </w:r>
      <w:r w:rsidRPr="00CE067E">
        <w:rPr>
          <w:rFonts w:ascii="Cambria" w:hAnsi="Cambria"/>
          <w:sz w:val="22"/>
          <w:lang w:val="ru-RU"/>
        </w:rPr>
        <w:t>definisati</w:t>
      </w:r>
      <w:r w:rsidRPr="00CE067E">
        <w:rPr>
          <w:rFonts w:ascii="Cambria" w:hAnsi="Cambria"/>
          <w:sz w:val="22"/>
          <w:lang w:val="bs-Latn-BA"/>
        </w:rPr>
        <w:t xml:space="preserve"> P</w:t>
      </w:r>
      <w:r w:rsidRPr="00CE067E">
        <w:rPr>
          <w:rFonts w:ascii="Cambria" w:hAnsi="Cambria"/>
          <w:sz w:val="22"/>
          <w:lang w:val="ru-RU"/>
        </w:rPr>
        <w:t>ravilnikom</w:t>
      </w:r>
      <w:r w:rsidRPr="00CE067E">
        <w:rPr>
          <w:rFonts w:ascii="Cambria" w:hAnsi="Cambria"/>
          <w:sz w:val="22"/>
          <w:lang w:val="bs-Latn-BA"/>
        </w:rPr>
        <w:t xml:space="preserve"> </w:t>
      </w:r>
      <w:r w:rsidRPr="00CE067E">
        <w:rPr>
          <w:rFonts w:ascii="Cambria" w:hAnsi="Cambria"/>
          <w:sz w:val="22"/>
          <w:lang w:val="ru-RU"/>
        </w:rPr>
        <w:t>o</w:t>
      </w:r>
      <w:r w:rsidRPr="00CE067E">
        <w:rPr>
          <w:rFonts w:ascii="Cambria" w:hAnsi="Cambria"/>
          <w:sz w:val="22"/>
          <w:lang w:val="bs-Latn-BA"/>
        </w:rPr>
        <w:t xml:space="preserve"> </w:t>
      </w:r>
      <w:r w:rsidRPr="00CE067E">
        <w:rPr>
          <w:rFonts w:ascii="Cambria" w:hAnsi="Cambria"/>
          <w:sz w:val="22"/>
          <w:lang w:val="ru-RU"/>
        </w:rPr>
        <w:t>unutrašnjoj</w:t>
      </w:r>
      <w:r w:rsidRPr="00CE067E">
        <w:rPr>
          <w:rFonts w:ascii="Cambria" w:hAnsi="Cambria"/>
          <w:sz w:val="22"/>
          <w:lang w:val="bs-Latn-BA"/>
        </w:rPr>
        <w:t xml:space="preserve"> </w:t>
      </w:r>
      <w:r w:rsidRPr="00CE067E">
        <w:rPr>
          <w:rFonts w:ascii="Cambria" w:hAnsi="Cambria"/>
          <w:sz w:val="22"/>
          <w:lang w:val="ru-RU"/>
        </w:rPr>
        <w:t>organizaciji</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sistematizaciji</w:t>
      </w:r>
      <w:r w:rsidRPr="00CE067E">
        <w:rPr>
          <w:rFonts w:ascii="Cambria" w:hAnsi="Cambria"/>
          <w:sz w:val="22"/>
          <w:lang w:val="bs-Latn-BA"/>
        </w:rPr>
        <w:t xml:space="preserve"> A</w:t>
      </w:r>
      <w:r w:rsidRPr="00CE067E">
        <w:rPr>
          <w:rFonts w:ascii="Cambria" w:hAnsi="Cambria"/>
          <w:sz w:val="22"/>
          <w:lang w:val="ru-RU"/>
        </w:rPr>
        <w:t xml:space="preserve">dministrativne službe opštine.    </w:t>
      </w:r>
    </w:p>
    <w:p w:rsidR="00CE067E" w:rsidRPr="00CE067E" w:rsidRDefault="00CE067E" w:rsidP="00CE067E">
      <w:pPr>
        <w:rPr>
          <w:rFonts w:ascii="Cambria" w:hAnsi="Cambria"/>
          <w:strike/>
          <w:sz w:val="22"/>
          <w:lang w:val="ru-RU"/>
        </w:rPr>
      </w:pPr>
      <w:r w:rsidRPr="00CE067E">
        <w:rPr>
          <w:rFonts w:ascii="Cambria" w:hAnsi="Cambria"/>
          <w:sz w:val="22"/>
        </w:rPr>
        <w:t xml:space="preserve">Starješina vatrogasno-spasilačke jedinice </w:t>
      </w:r>
      <w:r w:rsidRPr="00CE067E">
        <w:rPr>
          <w:rFonts w:ascii="Cambria" w:hAnsi="Cambria"/>
          <w:sz w:val="22"/>
          <w:lang w:val="ru-RU"/>
        </w:rPr>
        <w:t>ima</w:t>
      </w:r>
      <w:r w:rsidRPr="00CE067E">
        <w:rPr>
          <w:rFonts w:ascii="Cambria" w:hAnsi="Cambria"/>
          <w:sz w:val="22"/>
          <w:lang w:val="bs-Latn-BA"/>
        </w:rPr>
        <w:t xml:space="preserve"> sl</w:t>
      </w:r>
      <w:r w:rsidRPr="00CE067E">
        <w:rPr>
          <w:rFonts w:ascii="Cambria" w:hAnsi="Cambria"/>
          <w:sz w:val="22"/>
          <w:lang w:val="ru-RU"/>
        </w:rPr>
        <w:t>jedeće</w:t>
      </w:r>
      <w:r w:rsidRPr="00CE067E">
        <w:rPr>
          <w:rFonts w:ascii="Cambria" w:hAnsi="Cambria"/>
          <w:sz w:val="22"/>
          <w:lang w:val="bs-Latn-BA"/>
        </w:rPr>
        <w:t xml:space="preserve"> </w:t>
      </w:r>
      <w:r w:rsidRPr="00CE067E">
        <w:rPr>
          <w:rFonts w:ascii="Cambria" w:hAnsi="Cambria"/>
          <w:sz w:val="22"/>
          <w:lang w:val="ru-RU"/>
        </w:rPr>
        <w:t>poslove</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radne</w:t>
      </w:r>
      <w:r w:rsidRPr="00CE067E">
        <w:rPr>
          <w:rFonts w:ascii="Cambria" w:hAnsi="Cambria"/>
          <w:sz w:val="22"/>
          <w:lang w:val="bs-Latn-BA"/>
        </w:rPr>
        <w:t xml:space="preserve"> </w:t>
      </w:r>
      <w:r w:rsidRPr="00CE067E">
        <w:rPr>
          <w:rFonts w:ascii="Cambria" w:hAnsi="Cambria"/>
          <w:sz w:val="22"/>
          <w:lang w:val="ru-RU"/>
        </w:rPr>
        <w:t>zadatke:</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okviru</w:t>
      </w:r>
      <w:r w:rsidRPr="00CE067E">
        <w:rPr>
          <w:rFonts w:ascii="Cambria" w:hAnsi="Cambria"/>
          <w:sz w:val="22"/>
          <w:lang w:val="bs-Latn-BA"/>
        </w:rPr>
        <w:t xml:space="preserve"> </w:t>
      </w:r>
      <w:r w:rsidRPr="00CE067E">
        <w:rPr>
          <w:rFonts w:ascii="Cambria" w:hAnsi="Cambria"/>
          <w:sz w:val="22"/>
          <w:lang w:val="ru-RU"/>
        </w:rPr>
        <w:t>svojih</w:t>
      </w:r>
      <w:r w:rsidRPr="00CE067E">
        <w:rPr>
          <w:rFonts w:ascii="Cambria" w:hAnsi="Cambria"/>
          <w:sz w:val="22"/>
          <w:lang w:val="bs-Latn-BA"/>
        </w:rPr>
        <w:t xml:space="preserve"> </w:t>
      </w:r>
      <w:r w:rsidRPr="00CE067E">
        <w:rPr>
          <w:rFonts w:ascii="Cambria" w:hAnsi="Cambria"/>
          <w:sz w:val="22"/>
          <w:lang w:val="ru-RU"/>
        </w:rPr>
        <w:t>ovlaš</w:t>
      </w:r>
      <w:r w:rsidRPr="00CE067E">
        <w:rPr>
          <w:rFonts w:ascii="Cambria" w:hAnsi="Cambria"/>
          <w:sz w:val="22"/>
        </w:rPr>
        <w:t>t</w:t>
      </w:r>
      <w:r w:rsidRPr="00CE067E">
        <w:rPr>
          <w:rFonts w:ascii="Cambria" w:hAnsi="Cambria"/>
          <w:sz w:val="22"/>
          <w:lang w:val="ru-RU"/>
        </w:rPr>
        <w:t>enja</w:t>
      </w:r>
      <w:r w:rsidRPr="00CE067E">
        <w:rPr>
          <w:rFonts w:ascii="Cambria" w:hAnsi="Cambria"/>
          <w:sz w:val="22"/>
          <w:lang w:val="bs-Latn-BA"/>
        </w:rPr>
        <w:t xml:space="preserve"> </w:t>
      </w:r>
      <w:r w:rsidRPr="00CE067E">
        <w:rPr>
          <w:rFonts w:ascii="Cambria" w:hAnsi="Cambria"/>
          <w:sz w:val="22"/>
          <w:lang w:val="ru-RU"/>
        </w:rPr>
        <w:t>izvršava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obezbjeđuje</w:t>
      </w:r>
      <w:r w:rsidRPr="00CE067E">
        <w:rPr>
          <w:rFonts w:ascii="Cambria" w:hAnsi="Cambria"/>
          <w:sz w:val="22"/>
          <w:lang w:val="bs-Latn-BA"/>
        </w:rPr>
        <w:t xml:space="preserve"> </w:t>
      </w:r>
      <w:r w:rsidRPr="00CE067E">
        <w:rPr>
          <w:rFonts w:ascii="Cambria" w:hAnsi="Cambria"/>
          <w:sz w:val="22"/>
          <w:lang w:val="ru-RU"/>
        </w:rPr>
        <w:t>izvršenje</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realizaciju</w:t>
      </w:r>
      <w:r w:rsidRPr="00CE067E">
        <w:rPr>
          <w:rFonts w:ascii="Cambria" w:hAnsi="Cambria"/>
          <w:sz w:val="22"/>
          <w:lang w:val="bs-Latn-BA"/>
        </w:rPr>
        <w:t xml:space="preserve"> </w:t>
      </w:r>
      <w:r w:rsidRPr="00CE067E">
        <w:rPr>
          <w:rFonts w:ascii="Cambria" w:hAnsi="Cambria"/>
          <w:sz w:val="22"/>
          <w:lang w:val="ru-RU"/>
        </w:rPr>
        <w:t>Plana</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 xml:space="preserve"> </w:t>
      </w:r>
      <w:r w:rsidRPr="00CE067E">
        <w:rPr>
          <w:rFonts w:ascii="Cambria" w:hAnsi="Cambria"/>
          <w:sz w:val="22"/>
          <w:lang w:val="ru-RU"/>
        </w:rPr>
        <w:t xml:space="preserve">opštine </w:t>
      </w:r>
      <w:r w:rsidRPr="00CE067E">
        <w:rPr>
          <w:rFonts w:ascii="Cambria" w:hAnsi="Cambria"/>
          <w:sz w:val="22"/>
        </w:rPr>
        <w:t xml:space="preserve">, </w:t>
      </w:r>
      <w:r w:rsidRPr="00CE067E">
        <w:rPr>
          <w:rFonts w:ascii="Cambria" w:hAnsi="Cambria"/>
          <w:sz w:val="22"/>
          <w:lang w:val="ru-RU"/>
        </w:rPr>
        <w:t>kod</w:t>
      </w:r>
      <w:r w:rsidRPr="00CE067E">
        <w:rPr>
          <w:rFonts w:ascii="Cambria" w:hAnsi="Cambria"/>
          <w:sz w:val="22"/>
          <w:lang w:val="bs-Latn-BA"/>
        </w:rPr>
        <w:t xml:space="preserve"> </w:t>
      </w:r>
      <w:r w:rsidRPr="00CE067E">
        <w:rPr>
          <w:rFonts w:ascii="Cambria" w:hAnsi="Cambria"/>
          <w:sz w:val="22"/>
          <w:lang w:val="ru-RU"/>
        </w:rPr>
        <w:t>svih</w:t>
      </w:r>
      <w:r w:rsidRPr="00CE067E">
        <w:rPr>
          <w:rFonts w:ascii="Cambria" w:hAnsi="Cambria"/>
          <w:sz w:val="22"/>
          <w:lang w:val="bs-Latn-BA"/>
        </w:rPr>
        <w:t xml:space="preserve"> </w:t>
      </w:r>
      <w:r w:rsidRPr="00CE067E">
        <w:rPr>
          <w:rFonts w:ascii="Cambria" w:hAnsi="Cambria"/>
          <w:sz w:val="22"/>
          <w:lang w:val="ru-RU"/>
        </w:rPr>
        <w:t>subjekata</w:t>
      </w:r>
      <w:r w:rsidRPr="00CE067E">
        <w:rPr>
          <w:rFonts w:ascii="Cambria" w:hAnsi="Cambria"/>
          <w:sz w:val="22"/>
        </w:rPr>
        <w:t xml:space="preserve">, </w:t>
      </w:r>
      <w:r w:rsidRPr="00CE067E">
        <w:rPr>
          <w:rFonts w:ascii="Cambria" w:hAnsi="Cambria"/>
          <w:sz w:val="22"/>
          <w:lang w:val="ru-RU"/>
        </w:rPr>
        <w:t>koji</w:t>
      </w:r>
      <w:r w:rsidRPr="00CE067E">
        <w:rPr>
          <w:rFonts w:ascii="Cambria" w:hAnsi="Cambria"/>
          <w:sz w:val="22"/>
          <w:lang w:val="bs-Latn-BA"/>
        </w:rPr>
        <w:t xml:space="preserve"> </w:t>
      </w:r>
      <w:r w:rsidRPr="00CE067E">
        <w:rPr>
          <w:rFonts w:ascii="Cambria" w:hAnsi="Cambria"/>
          <w:sz w:val="22"/>
          <w:lang w:val="ru-RU"/>
        </w:rPr>
        <w:t>aktivno</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pasivno</w:t>
      </w:r>
      <w:r w:rsidRPr="00CE067E">
        <w:rPr>
          <w:rFonts w:ascii="Cambria" w:hAnsi="Cambria"/>
          <w:sz w:val="22"/>
          <w:lang w:val="bs-Latn-BA"/>
        </w:rPr>
        <w:t xml:space="preserve"> </w:t>
      </w:r>
      <w:r w:rsidRPr="00CE067E">
        <w:rPr>
          <w:rFonts w:ascii="Cambria" w:hAnsi="Cambria"/>
          <w:sz w:val="22"/>
          <w:lang w:val="ru-RU"/>
        </w:rPr>
        <w:t>učestvuju</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realizaciji</w:t>
      </w:r>
      <w:r w:rsidRPr="00CE067E">
        <w:rPr>
          <w:rFonts w:ascii="Cambria" w:hAnsi="Cambria"/>
          <w:sz w:val="22"/>
          <w:lang w:val="bs-Latn-BA"/>
        </w:rPr>
        <w:t xml:space="preserve"> </w:t>
      </w:r>
      <w:r w:rsidRPr="00CE067E">
        <w:rPr>
          <w:rFonts w:ascii="Cambria" w:hAnsi="Cambria"/>
          <w:sz w:val="22"/>
          <w:lang w:val="ru-RU"/>
        </w:rPr>
        <w:t>Plana</w:t>
      </w:r>
      <w:r w:rsidRPr="00CE067E">
        <w:rPr>
          <w:rFonts w:ascii="Cambria" w:hAnsi="Cambria"/>
          <w:sz w:val="22"/>
          <w:lang w:val="bs-Latn-BA"/>
        </w:rPr>
        <w:t>;</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okviru</w:t>
      </w:r>
      <w:r w:rsidRPr="00CE067E">
        <w:rPr>
          <w:rFonts w:ascii="Cambria" w:hAnsi="Cambria"/>
          <w:sz w:val="22"/>
          <w:lang w:val="bs-Latn-BA"/>
        </w:rPr>
        <w:t xml:space="preserve"> </w:t>
      </w:r>
      <w:r w:rsidRPr="00CE067E">
        <w:rPr>
          <w:rFonts w:ascii="Cambria" w:hAnsi="Cambria"/>
          <w:sz w:val="22"/>
          <w:lang w:val="ru-RU"/>
        </w:rPr>
        <w:t>svojih</w:t>
      </w:r>
      <w:r w:rsidRPr="00CE067E">
        <w:rPr>
          <w:rFonts w:ascii="Cambria" w:hAnsi="Cambria"/>
          <w:sz w:val="22"/>
          <w:lang w:val="bs-Latn-BA"/>
        </w:rPr>
        <w:t xml:space="preserve"> </w:t>
      </w:r>
      <w:r w:rsidRPr="00CE067E">
        <w:rPr>
          <w:rFonts w:ascii="Cambria" w:hAnsi="Cambria"/>
          <w:sz w:val="22"/>
          <w:lang w:val="ru-RU"/>
        </w:rPr>
        <w:t>ovlašćenja</w:t>
      </w:r>
      <w:r w:rsidRPr="00CE067E">
        <w:rPr>
          <w:rFonts w:ascii="Cambria" w:hAnsi="Cambria"/>
          <w:sz w:val="22"/>
          <w:lang w:val="bs-Latn-BA"/>
        </w:rPr>
        <w:t xml:space="preserve">, </w:t>
      </w:r>
      <w:r w:rsidRPr="00CE067E">
        <w:rPr>
          <w:rFonts w:ascii="Cambria" w:hAnsi="Cambria"/>
          <w:sz w:val="22"/>
          <w:lang w:val="ru-RU"/>
        </w:rPr>
        <w:t>izvršava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obezbjeđuje</w:t>
      </w:r>
      <w:r w:rsidRPr="00CE067E">
        <w:rPr>
          <w:rFonts w:ascii="Cambria" w:hAnsi="Cambria"/>
          <w:sz w:val="22"/>
          <w:lang w:val="bs-Latn-BA"/>
        </w:rPr>
        <w:t xml:space="preserve"> </w:t>
      </w:r>
      <w:r w:rsidRPr="00CE067E">
        <w:rPr>
          <w:rFonts w:ascii="Cambria" w:hAnsi="Cambria"/>
          <w:sz w:val="22"/>
          <w:lang w:val="ru-RU"/>
        </w:rPr>
        <w:t>izvršenje</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realizaciju</w:t>
      </w:r>
      <w:r w:rsidRPr="00CE067E">
        <w:rPr>
          <w:rFonts w:ascii="Cambria" w:hAnsi="Cambria"/>
          <w:sz w:val="22"/>
          <w:lang w:val="bs-Latn-BA"/>
        </w:rPr>
        <w:t xml:space="preserve"> </w:t>
      </w:r>
      <w:r w:rsidRPr="00CE067E">
        <w:rPr>
          <w:rFonts w:ascii="Cambria" w:hAnsi="Cambria"/>
          <w:sz w:val="22"/>
          <w:lang w:val="ru-RU"/>
        </w:rPr>
        <w:t>zakonskih</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podzakonskih</w:t>
      </w:r>
      <w:r w:rsidRPr="00CE067E">
        <w:rPr>
          <w:rFonts w:ascii="Cambria" w:hAnsi="Cambria"/>
          <w:sz w:val="22"/>
          <w:lang w:val="bs-Latn-BA"/>
        </w:rPr>
        <w:t xml:space="preserve"> </w:t>
      </w:r>
      <w:r w:rsidRPr="00CE067E">
        <w:rPr>
          <w:rFonts w:ascii="Cambria" w:hAnsi="Cambria"/>
          <w:sz w:val="22"/>
          <w:lang w:val="ru-RU"/>
        </w:rPr>
        <w:t>akata</w:t>
      </w:r>
      <w:r w:rsidRPr="00CE067E">
        <w:rPr>
          <w:rFonts w:ascii="Cambria" w:hAnsi="Cambria"/>
          <w:sz w:val="22"/>
        </w:rPr>
        <w:t xml:space="preserve">, </w:t>
      </w:r>
      <w:r w:rsidRPr="00CE067E">
        <w:rPr>
          <w:rFonts w:ascii="Cambria" w:hAnsi="Cambria"/>
          <w:sz w:val="22"/>
          <w:lang w:val="ru-RU"/>
        </w:rPr>
        <w:t>iz</w:t>
      </w:r>
      <w:r w:rsidRPr="00CE067E">
        <w:rPr>
          <w:rFonts w:ascii="Cambria" w:hAnsi="Cambria"/>
          <w:sz w:val="22"/>
          <w:lang w:val="bs-Latn-BA"/>
        </w:rPr>
        <w:t xml:space="preserve"> </w:t>
      </w:r>
      <w:r w:rsidRPr="00CE067E">
        <w:rPr>
          <w:rFonts w:ascii="Cambria" w:hAnsi="Cambria"/>
          <w:sz w:val="22"/>
          <w:lang w:val="ru-RU"/>
        </w:rPr>
        <w:t>oblasti</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Vrši</w:t>
      </w:r>
      <w:r w:rsidRPr="00CE067E">
        <w:rPr>
          <w:rFonts w:ascii="Cambria" w:hAnsi="Cambria"/>
          <w:sz w:val="22"/>
          <w:lang w:val="bs-Latn-BA"/>
        </w:rPr>
        <w:t xml:space="preserve"> </w:t>
      </w:r>
      <w:r w:rsidRPr="00CE067E">
        <w:rPr>
          <w:rFonts w:ascii="Cambria" w:hAnsi="Cambria"/>
          <w:sz w:val="22"/>
          <w:lang w:val="ru-RU"/>
        </w:rPr>
        <w:t>stručne</w:t>
      </w:r>
      <w:r w:rsidRPr="00CE067E">
        <w:rPr>
          <w:rFonts w:ascii="Cambria" w:hAnsi="Cambria"/>
          <w:sz w:val="22"/>
          <w:lang w:val="bs-Latn-BA"/>
        </w:rPr>
        <w:t xml:space="preserve"> </w:t>
      </w:r>
      <w:r w:rsidRPr="00CE067E">
        <w:rPr>
          <w:rFonts w:ascii="Cambria" w:hAnsi="Cambria"/>
          <w:sz w:val="22"/>
          <w:lang w:val="ru-RU"/>
        </w:rPr>
        <w:t>poslove</w:t>
      </w:r>
      <w:r w:rsidRPr="00CE067E">
        <w:rPr>
          <w:rFonts w:ascii="Cambria" w:hAnsi="Cambria"/>
          <w:sz w:val="22"/>
          <w:lang w:val="bs-Latn-BA"/>
        </w:rPr>
        <w:t xml:space="preserve"> </w:t>
      </w:r>
      <w:r w:rsidRPr="00CE067E">
        <w:rPr>
          <w:rFonts w:ascii="Cambria" w:hAnsi="Cambria"/>
          <w:sz w:val="22"/>
          <w:lang w:val="ru-RU"/>
        </w:rPr>
        <w:t>koji</w:t>
      </w:r>
      <w:r w:rsidRPr="00CE067E">
        <w:rPr>
          <w:rFonts w:ascii="Cambria" w:hAnsi="Cambria"/>
          <w:sz w:val="22"/>
          <w:lang w:val="bs-Latn-BA"/>
        </w:rPr>
        <w:t xml:space="preserve"> </w:t>
      </w:r>
      <w:r w:rsidRPr="00CE067E">
        <w:rPr>
          <w:rFonts w:ascii="Cambria" w:hAnsi="Cambria"/>
          <w:sz w:val="22"/>
          <w:lang w:val="ru-RU"/>
        </w:rPr>
        <w:t>se</w:t>
      </w:r>
      <w:r w:rsidRPr="00CE067E">
        <w:rPr>
          <w:rFonts w:ascii="Cambria" w:hAnsi="Cambria"/>
          <w:sz w:val="22"/>
          <w:lang w:val="bs-Latn-BA"/>
        </w:rPr>
        <w:t xml:space="preserve"> </w:t>
      </w:r>
      <w:r w:rsidRPr="00CE067E">
        <w:rPr>
          <w:rFonts w:ascii="Cambria" w:hAnsi="Cambria"/>
          <w:sz w:val="22"/>
          <w:lang w:val="ru-RU"/>
        </w:rPr>
        <w:t>odnos</w:t>
      </w:r>
      <w:r w:rsidRPr="00CE067E">
        <w:rPr>
          <w:rFonts w:ascii="Cambria" w:hAnsi="Cambria"/>
          <w:sz w:val="22"/>
          <w:lang w:val="bs-Latn-BA"/>
        </w:rPr>
        <w:t xml:space="preserve"> </w:t>
      </w:r>
      <w:r w:rsidRPr="00CE067E">
        <w:rPr>
          <w:rFonts w:ascii="Cambria" w:hAnsi="Cambria"/>
          <w:sz w:val="22"/>
          <w:lang w:val="ru-RU"/>
        </w:rPr>
        <w:t>na</w:t>
      </w:r>
      <w:r w:rsidRPr="00CE067E">
        <w:rPr>
          <w:rFonts w:ascii="Cambria" w:hAnsi="Cambria"/>
          <w:sz w:val="22"/>
          <w:lang w:val="bs-Latn-BA"/>
        </w:rPr>
        <w:t xml:space="preserve"> </w:t>
      </w:r>
      <w:r w:rsidRPr="00CE067E">
        <w:rPr>
          <w:rFonts w:ascii="Cambria" w:hAnsi="Cambria"/>
          <w:sz w:val="22"/>
          <w:lang w:val="ru-RU"/>
        </w:rPr>
        <w:t>praćenje, obradu</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analiziranje</w:t>
      </w:r>
      <w:r w:rsidRPr="00CE067E">
        <w:rPr>
          <w:rFonts w:ascii="Cambria" w:hAnsi="Cambria"/>
          <w:sz w:val="22"/>
          <w:lang w:val="bs-Latn-BA"/>
        </w:rPr>
        <w:t xml:space="preserve"> </w:t>
      </w:r>
      <w:r w:rsidRPr="00CE067E">
        <w:rPr>
          <w:rFonts w:ascii="Cambria" w:hAnsi="Cambria"/>
          <w:sz w:val="22"/>
          <w:lang w:val="ru-RU"/>
        </w:rPr>
        <w:t>podataka</w:t>
      </w:r>
      <w:r w:rsidRPr="00CE067E">
        <w:rPr>
          <w:rFonts w:ascii="Cambria" w:hAnsi="Cambria"/>
          <w:sz w:val="22"/>
          <w:lang w:val="bs-Latn-BA"/>
        </w:rPr>
        <w:t xml:space="preserve"> </w:t>
      </w:r>
      <w:r w:rsidRPr="00CE067E">
        <w:rPr>
          <w:rFonts w:ascii="Cambria" w:hAnsi="Cambria"/>
          <w:sz w:val="22"/>
          <w:lang w:val="ru-RU"/>
        </w:rPr>
        <w:t>realizacije</w:t>
      </w:r>
      <w:r w:rsidRPr="00CE067E">
        <w:rPr>
          <w:rFonts w:ascii="Cambria" w:hAnsi="Cambria"/>
          <w:sz w:val="22"/>
          <w:lang w:val="bs-Latn-BA"/>
        </w:rPr>
        <w:t xml:space="preserve"> </w:t>
      </w:r>
      <w:r w:rsidRPr="00CE067E">
        <w:rPr>
          <w:rFonts w:ascii="Cambria" w:hAnsi="Cambria"/>
          <w:sz w:val="22"/>
          <w:lang w:val="ru-RU"/>
        </w:rPr>
        <w:t>Plana</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o</w:t>
      </w:r>
      <w:r w:rsidRPr="00CE067E">
        <w:rPr>
          <w:rFonts w:ascii="Cambria" w:hAnsi="Cambria"/>
          <w:sz w:val="22"/>
          <w:lang w:val="ru-RU"/>
        </w:rPr>
        <w:t>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 xml:space="preserve">, </w:t>
      </w:r>
      <w:r w:rsidRPr="00CE067E">
        <w:rPr>
          <w:rFonts w:ascii="Cambria" w:hAnsi="Cambria"/>
          <w:sz w:val="22"/>
          <w:lang w:val="ru-RU"/>
        </w:rPr>
        <w:t>polugodišnje</w:t>
      </w:r>
      <w:r w:rsidRPr="00CE067E">
        <w:rPr>
          <w:rFonts w:ascii="Cambria" w:hAnsi="Cambria"/>
          <w:sz w:val="22"/>
          <w:lang w:val="bs-Latn-BA"/>
        </w:rPr>
        <w:t>;</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Koordinirara</w:t>
      </w:r>
      <w:r w:rsidRPr="00CE067E">
        <w:rPr>
          <w:rFonts w:ascii="Cambria" w:hAnsi="Cambria"/>
          <w:sz w:val="22"/>
          <w:lang w:val="bs-Latn-BA"/>
        </w:rPr>
        <w:t xml:space="preserve"> ra</w:t>
      </w:r>
      <w:r w:rsidRPr="00CE067E">
        <w:rPr>
          <w:rFonts w:ascii="Cambria" w:hAnsi="Cambria"/>
          <w:sz w:val="22"/>
          <w:lang w:val="ru-RU"/>
        </w:rPr>
        <w:t>d</w:t>
      </w:r>
      <w:r w:rsidRPr="00CE067E">
        <w:rPr>
          <w:rFonts w:ascii="Cambria" w:hAnsi="Cambria"/>
          <w:sz w:val="22"/>
          <w:lang w:val="bs-Latn-BA"/>
        </w:rPr>
        <w:t xml:space="preserve"> </w:t>
      </w:r>
      <w:r w:rsidRPr="00CE067E">
        <w:rPr>
          <w:rFonts w:ascii="Cambria" w:hAnsi="Cambria"/>
          <w:sz w:val="22"/>
          <w:lang w:val="ru-RU"/>
        </w:rPr>
        <w:t>vatrogasaca, projektanata, elektro</w:t>
      </w:r>
      <w:r w:rsidRPr="00CE067E">
        <w:rPr>
          <w:rFonts w:ascii="Cambria" w:hAnsi="Cambria"/>
          <w:sz w:val="22"/>
          <w:lang w:val="bs-Latn-BA"/>
        </w:rPr>
        <w:t>-</w:t>
      </w:r>
      <w:r w:rsidRPr="00CE067E">
        <w:rPr>
          <w:rFonts w:ascii="Cambria" w:hAnsi="Cambria"/>
          <w:sz w:val="22"/>
          <w:lang w:val="ru-RU"/>
        </w:rPr>
        <w:t>distribucije, vodovoda, kanalizacije, šumskog</w:t>
      </w:r>
      <w:r w:rsidRPr="00CE067E">
        <w:rPr>
          <w:rFonts w:ascii="Cambria" w:hAnsi="Cambria"/>
          <w:sz w:val="22"/>
          <w:lang w:val="bs-Latn-BA"/>
        </w:rPr>
        <w:t xml:space="preserve"> </w:t>
      </w:r>
      <w:r w:rsidRPr="00CE067E">
        <w:rPr>
          <w:rFonts w:ascii="Cambria" w:hAnsi="Cambria"/>
          <w:sz w:val="22"/>
          <w:lang w:val="ru-RU"/>
        </w:rPr>
        <w:t>gazdinstva, mas</w:t>
      </w:r>
      <w:r w:rsidRPr="00CE067E">
        <w:rPr>
          <w:rFonts w:ascii="Cambria" w:hAnsi="Cambria"/>
          <w:sz w:val="22"/>
        </w:rPr>
        <w:t>-</w:t>
      </w:r>
      <w:r w:rsidRPr="00CE067E">
        <w:rPr>
          <w:rFonts w:ascii="Cambria" w:hAnsi="Cambria"/>
          <w:sz w:val="22"/>
          <w:lang w:val="ru-RU"/>
        </w:rPr>
        <w:t>medija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drugih</w:t>
      </w:r>
      <w:r w:rsidRPr="00CE067E">
        <w:rPr>
          <w:rFonts w:ascii="Cambria" w:hAnsi="Cambria"/>
          <w:sz w:val="22"/>
          <w:lang w:val="bs-Latn-BA"/>
        </w:rPr>
        <w:t xml:space="preserve"> </w:t>
      </w:r>
      <w:r w:rsidRPr="00CE067E">
        <w:rPr>
          <w:rFonts w:ascii="Cambria" w:hAnsi="Cambria"/>
          <w:sz w:val="22"/>
          <w:lang w:val="ru-RU"/>
        </w:rPr>
        <w:t>subjekata</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čije</w:t>
      </w:r>
      <w:r w:rsidRPr="00CE067E">
        <w:rPr>
          <w:rFonts w:ascii="Cambria" w:hAnsi="Cambria"/>
          <w:sz w:val="22"/>
          <w:lang w:val="bs-Latn-BA"/>
        </w:rPr>
        <w:t xml:space="preserve"> </w:t>
      </w:r>
      <w:r w:rsidRPr="00CE067E">
        <w:rPr>
          <w:rFonts w:ascii="Cambria" w:hAnsi="Cambria"/>
          <w:sz w:val="22"/>
          <w:lang w:val="ru-RU"/>
        </w:rPr>
        <w:t>aktivnosti</w:t>
      </w:r>
      <w:r w:rsidRPr="00CE067E">
        <w:rPr>
          <w:rFonts w:ascii="Cambria" w:hAnsi="Cambria"/>
          <w:sz w:val="22"/>
          <w:lang w:val="bs-Latn-BA"/>
        </w:rPr>
        <w:t xml:space="preserve"> </w:t>
      </w:r>
      <w:r w:rsidRPr="00CE067E">
        <w:rPr>
          <w:rFonts w:ascii="Cambria" w:hAnsi="Cambria"/>
          <w:sz w:val="22"/>
          <w:lang w:val="ru-RU"/>
        </w:rPr>
        <w:t>zavis</w:t>
      </w:r>
      <w:r w:rsidRPr="00CE067E">
        <w:rPr>
          <w:rFonts w:ascii="Cambria" w:hAnsi="Cambria"/>
          <w:sz w:val="22"/>
          <w:lang w:val="bs-Latn-BA"/>
        </w:rPr>
        <w:t xml:space="preserve"> </w:t>
      </w:r>
      <w:r w:rsidRPr="00CE067E">
        <w:rPr>
          <w:rFonts w:ascii="Cambria" w:hAnsi="Cambria"/>
          <w:sz w:val="22"/>
          <w:lang w:val="ru-RU"/>
        </w:rPr>
        <w:t>irealizacija</w:t>
      </w:r>
      <w:r w:rsidRPr="00CE067E">
        <w:rPr>
          <w:rFonts w:ascii="Cambria" w:hAnsi="Cambria"/>
          <w:sz w:val="22"/>
          <w:lang w:val="bs-Latn-BA"/>
        </w:rPr>
        <w:t xml:space="preserve"> </w:t>
      </w:r>
      <w:r w:rsidRPr="00CE067E">
        <w:rPr>
          <w:rFonts w:ascii="Cambria" w:hAnsi="Cambria"/>
          <w:sz w:val="22"/>
          <w:lang w:val="ru-RU"/>
        </w:rPr>
        <w:t>Plana</w:t>
      </w:r>
      <w:r w:rsidRPr="00CE067E">
        <w:rPr>
          <w:rFonts w:ascii="Cambria" w:hAnsi="Cambria"/>
          <w:sz w:val="22"/>
          <w:lang w:val="bs-Latn-BA"/>
        </w:rPr>
        <w:t xml:space="preserve"> </w:t>
      </w:r>
      <w:r w:rsidRPr="00CE067E">
        <w:rPr>
          <w:rFonts w:ascii="Cambria" w:hAnsi="Cambria"/>
          <w:sz w:val="22"/>
          <w:lang w:val="ru-RU"/>
        </w:rPr>
        <w:t>ZOP</w:t>
      </w:r>
      <w:r w:rsidRPr="00CE067E">
        <w:rPr>
          <w:rFonts w:ascii="Cambria" w:hAnsi="Cambria"/>
          <w:sz w:val="22"/>
          <w:lang w:val="sr-Cyrl-CS"/>
        </w:rPr>
        <w:t>-a</w:t>
      </w:r>
      <w:r w:rsidRPr="00CE067E">
        <w:rPr>
          <w:rFonts w:ascii="Cambria" w:hAnsi="Cambria"/>
          <w:sz w:val="22"/>
          <w:lang w:val="bs-Latn-BA"/>
        </w:rPr>
        <w:t xml:space="preserve"> </w:t>
      </w:r>
      <w:r w:rsidRPr="00CE067E">
        <w:rPr>
          <w:rFonts w:ascii="Cambria" w:hAnsi="Cambria"/>
          <w:sz w:val="22"/>
          <w:lang w:val="ru-RU"/>
        </w:rPr>
        <w:t>opštine</w:t>
      </w:r>
      <w:r w:rsidRPr="00CE067E">
        <w:rPr>
          <w:rFonts w:ascii="Cambria" w:hAnsi="Cambria"/>
          <w:sz w:val="22"/>
          <w:lang w:val="bs-Latn-BA"/>
        </w:rPr>
        <w:t>;</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Uvezuje</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koordinira</w:t>
      </w:r>
      <w:r w:rsidRPr="00CE067E">
        <w:rPr>
          <w:rFonts w:ascii="Cambria" w:hAnsi="Cambria"/>
          <w:sz w:val="22"/>
          <w:lang w:val="bs-Latn-BA"/>
        </w:rPr>
        <w:t xml:space="preserve"> </w:t>
      </w:r>
      <w:r w:rsidRPr="00CE067E">
        <w:rPr>
          <w:rFonts w:ascii="Cambria" w:hAnsi="Cambria"/>
          <w:sz w:val="22"/>
          <w:lang w:val="ru-RU"/>
        </w:rPr>
        <w:t>nosioce</w:t>
      </w:r>
      <w:r w:rsidRPr="00CE067E">
        <w:rPr>
          <w:rFonts w:ascii="Cambria" w:hAnsi="Cambria"/>
          <w:sz w:val="22"/>
          <w:lang w:val="bs-Latn-BA"/>
        </w:rPr>
        <w:t xml:space="preserve"> </w:t>
      </w:r>
      <w:r w:rsidRPr="00CE067E">
        <w:rPr>
          <w:rFonts w:ascii="Cambria" w:hAnsi="Cambria"/>
          <w:sz w:val="22"/>
          <w:lang w:val="ru-RU"/>
        </w:rPr>
        <w:t>planiranja</w:t>
      </w:r>
      <w:r w:rsidRPr="00CE067E">
        <w:rPr>
          <w:rFonts w:ascii="Cambria" w:hAnsi="Cambria"/>
          <w:sz w:val="22"/>
          <w:lang w:val="bs-Latn-BA"/>
        </w:rPr>
        <w:t xml:space="preserve"> </w:t>
      </w:r>
      <w:r w:rsidRPr="00CE067E">
        <w:rPr>
          <w:rFonts w:ascii="Cambria" w:hAnsi="Cambria"/>
          <w:sz w:val="22"/>
          <w:lang w:val="ru-RU"/>
        </w:rPr>
        <w:t>preduzeća, državnih</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drugih</w:t>
      </w:r>
      <w:r w:rsidRPr="00CE067E">
        <w:rPr>
          <w:rFonts w:ascii="Cambria" w:hAnsi="Cambria"/>
          <w:sz w:val="22"/>
          <w:lang w:val="bs-Latn-BA"/>
        </w:rPr>
        <w:t xml:space="preserve"> </w:t>
      </w:r>
      <w:r w:rsidRPr="00CE067E">
        <w:rPr>
          <w:rFonts w:ascii="Cambria" w:hAnsi="Cambria"/>
          <w:sz w:val="22"/>
          <w:lang w:val="ru-RU"/>
        </w:rPr>
        <w:t>pravnih</w:t>
      </w:r>
      <w:r w:rsidRPr="00CE067E">
        <w:rPr>
          <w:rFonts w:ascii="Cambria" w:hAnsi="Cambria"/>
          <w:sz w:val="22"/>
          <w:lang w:val="bs-Latn-BA"/>
        </w:rPr>
        <w:t xml:space="preserve"> </w:t>
      </w:r>
      <w:r w:rsidRPr="00CE067E">
        <w:rPr>
          <w:rFonts w:ascii="Cambria" w:hAnsi="Cambria"/>
          <w:sz w:val="22"/>
          <w:lang w:val="ru-RU"/>
        </w:rPr>
        <w:t>lica, sa</w:t>
      </w:r>
      <w:r w:rsidRPr="00CE067E">
        <w:rPr>
          <w:rFonts w:ascii="Cambria" w:hAnsi="Cambria"/>
          <w:sz w:val="22"/>
          <w:lang w:val="bs-Latn-BA"/>
        </w:rPr>
        <w:t xml:space="preserve"> </w:t>
      </w:r>
      <w:r w:rsidRPr="00CE067E">
        <w:rPr>
          <w:rFonts w:ascii="Cambria" w:hAnsi="Cambria"/>
          <w:sz w:val="22"/>
          <w:lang w:val="ru-RU"/>
        </w:rPr>
        <w:t>prostora</w:t>
      </w:r>
      <w:r w:rsidRPr="00CE067E">
        <w:rPr>
          <w:rFonts w:ascii="Cambria" w:hAnsi="Cambria"/>
          <w:sz w:val="22"/>
          <w:lang w:val="bs-Latn-BA"/>
        </w:rPr>
        <w:t xml:space="preserve"> </w:t>
      </w:r>
      <w:r w:rsidRPr="00CE067E">
        <w:rPr>
          <w:rFonts w:ascii="Cambria" w:hAnsi="Cambria"/>
          <w:sz w:val="22"/>
          <w:lang w:val="ru-RU"/>
        </w:rPr>
        <w:t>opštine</w:t>
      </w:r>
      <w:r w:rsidRPr="00CE067E">
        <w:rPr>
          <w:rFonts w:ascii="Cambria" w:hAnsi="Cambria"/>
          <w:sz w:val="22"/>
          <w:lang w:val="bs-Latn-BA"/>
        </w:rPr>
        <w:t xml:space="preserve"> ,</w:t>
      </w:r>
      <w:r w:rsidRPr="00CE067E">
        <w:rPr>
          <w:rFonts w:ascii="Cambria" w:hAnsi="Cambria"/>
          <w:sz w:val="22"/>
          <w:lang w:val="ru-RU"/>
        </w:rPr>
        <w:t>koji</w:t>
      </w:r>
      <w:r w:rsidRPr="00CE067E">
        <w:rPr>
          <w:rFonts w:ascii="Cambria" w:hAnsi="Cambria"/>
          <w:sz w:val="22"/>
          <w:lang w:val="bs-Latn-BA"/>
        </w:rPr>
        <w:t xml:space="preserve"> </w:t>
      </w:r>
      <w:r w:rsidRPr="00CE067E">
        <w:rPr>
          <w:rFonts w:ascii="Cambria" w:hAnsi="Cambria"/>
          <w:sz w:val="22"/>
          <w:lang w:val="ru-RU"/>
        </w:rPr>
        <w:t>su</w:t>
      </w:r>
      <w:r w:rsidRPr="00CE067E">
        <w:rPr>
          <w:rFonts w:ascii="Cambria" w:hAnsi="Cambria"/>
          <w:sz w:val="22"/>
          <w:lang w:val="bs-Latn-BA"/>
        </w:rPr>
        <w:t xml:space="preserve"> </w:t>
      </w:r>
      <w:r w:rsidRPr="00CE067E">
        <w:rPr>
          <w:rFonts w:ascii="Cambria" w:hAnsi="Cambria"/>
          <w:sz w:val="22"/>
          <w:lang w:val="ru-RU"/>
        </w:rPr>
        <w:t>obavezni</w:t>
      </w:r>
      <w:r w:rsidRPr="00CE067E">
        <w:rPr>
          <w:rFonts w:ascii="Cambria" w:hAnsi="Cambria"/>
          <w:sz w:val="22"/>
          <w:lang w:val="bs-Latn-BA"/>
        </w:rPr>
        <w:t xml:space="preserve"> </w:t>
      </w:r>
      <w:r w:rsidRPr="00CE067E">
        <w:rPr>
          <w:rFonts w:ascii="Cambria" w:hAnsi="Cambria"/>
          <w:sz w:val="22"/>
          <w:lang w:val="ru-RU"/>
        </w:rPr>
        <w:t>da</w:t>
      </w:r>
      <w:r w:rsidRPr="00CE067E">
        <w:rPr>
          <w:rFonts w:ascii="Cambria" w:hAnsi="Cambria"/>
          <w:sz w:val="22"/>
          <w:lang w:val="bs-Latn-BA"/>
        </w:rPr>
        <w:t xml:space="preserve"> </w:t>
      </w:r>
      <w:r w:rsidRPr="00CE067E">
        <w:rPr>
          <w:rFonts w:ascii="Cambria" w:hAnsi="Cambria"/>
          <w:sz w:val="22"/>
          <w:lang w:val="ru-RU"/>
        </w:rPr>
        <w:t>donesu</w:t>
      </w:r>
      <w:r w:rsidRPr="00CE067E">
        <w:rPr>
          <w:rFonts w:ascii="Cambria" w:hAnsi="Cambria"/>
          <w:sz w:val="22"/>
          <w:lang w:val="bs-Latn-BA"/>
        </w:rPr>
        <w:t xml:space="preserve"> </w:t>
      </w:r>
      <w:r w:rsidRPr="00CE067E">
        <w:rPr>
          <w:rFonts w:ascii="Cambria" w:hAnsi="Cambria"/>
          <w:sz w:val="22"/>
          <w:lang w:val="ru-RU"/>
        </w:rPr>
        <w:t>plan</w:t>
      </w:r>
      <w:r w:rsidRPr="00CE067E">
        <w:rPr>
          <w:rFonts w:ascii="Cambria" w:hAnsi="Cambria"/>
          <w:sz w:val="22"/>
          <w:lang w:val="bs-Latn-BA"/>
        </w:rPr>
        <w:t xml:space="preserve"> </w:t>
      </w:r>
      <w:r w:rsidRPr="00CE067E">
        <w:rPr>
          <w:rFonts w:ascii="Cambria" w:hAnsi="Cambria"/>
          <w:sz w:val="22"/>
          <w:lang w:val="ru-RU"/>
        </w:rPr>
        <w:t>ZOP</w:t>
      </w:r>
      <w:r w:rsidRPr="00CE067E">
        <w:rPr>
          <w:rFonts w:ascii="Cambria" w:hAnsi="Cambria"/>
          <w:sz w:val="22"/>
          <w:lang w:val="sr-Cyrl-CS"/>
        </w:rPr>
        <w:t>-a</w:t>
      </w:r>
      <w:r w:rsidRPr="00CE067E">
        <w:rPr>
          <w:rFonts w:ascii="Cambria" w:hAnsi="Cambria"/>
          <w:sz w:val="22"/>
          <w:lang w:val="ru-RU"/>
        </w:rPr>
        <w:t>, sa</w:t>
      </w:r>
      <w:r w:rsidRPr="00CE067E">
        <w:rPr>
          <w:rFonts w:ascii="Cambria" w:hAnsi="Cambria"/>
          <w:sz w:val="22"/>
          <w:lang w:val="bs-Latn-BA"/>
        </w:rPr>
        <w:t xml:space="preserve"> </w:t>
      </w:r>
      <w:r w:rsidRPr="00CE067E">
        <w:rPr>
          <w:rFonts w:ascii="Cambria" w:hAnsi="Cambria"/>
          <w:sz w:val="22"/>
          <w:lang w:val="ru-RU"/>
        </w:rPr>
        <w:t>Planom</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 xml:space="preserve"> </w:t>
      </w:r>
      <w:r w:rsidRPr="00CE067E">
        <w:rPr>
          <w:rFonts w:ascii="Cambria" w:hAnsi="Cambria"/>
          <w:sz w:val="22"/>
          <w:lang w:val="ru-RU"/>
        </w:rPr>
        <w:t xml:space="preserve">opštine </w:t>
      </w:r>
      <w:r w:rsidRPr="00CE067E">
        <w:rPr>
          <w:rFonts w:ascii="Cambria" w:hAnsi="Cambria"/>
          <w:sz w:val="22"/>
          <w:lang w:val="bs-Latn-BA"/>
        </w:rPr>
        <w:t>;</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Prati</w:t>
      </w:r>
      <w:r w:rsidRPr="00CE067E">
        <w:rPr>
          <w:rFonts w:ascii="Cambria" w:hAnsi="Cambria"/>
          <w:sz w:val="22"/>
          <w:lang w:val="bs-Latn-BA"/>
        </w:rPr>
        <w:t xml:space="preserve"> </w:t>
      </w:r>
      <w:r w:rsidRPr="00CE067E">
        <w:rPr>
          <w:rFonts w:ascii="Cambria" w:hAnsi="Cambria"/>
          <w:sz w:val="22"/>
          <w:lang w:val="ru-RU"/>
        </w:rPr>
        <w:t>zakonitost</w:t>
      </w:r>
      <w:r w:rsidRPr="00CE067E">
        <w:rPr>
          <w:rFonts w:ascii="Cambria" w:hAnsi="Cambria"/>
          <w:sz w:val="22"/>
          <w:lang w:val="bs-Latn-BA"/>
        </w:rPr>
        <w:t xml:space="preserve"> </w:t>
      </w:r>
      <w:r w:rsidRPr="00CE067E">
        <w:rPr>
          <w:rFonts w:ascii="Cambria" w:hAnsi="Cambria"/>
          <w:sz w:val="22"/>
          <w:lang w:val="ru-RU"/>
        </w:rPr>
        <w:t>akata</w:t>
      </w:r>
      <w:r w:rsidRPr="00CE067E">
        <w:rPr>
          <w:rFonts w:ascii="Cambria" w:hAnsi="Cambria"/>
          <w:sz w:val="22"/>
          <w:lang w:val="bs-Latn-BA"/>
        </w:rPr>
        <w:t xml:space="preserve"> </w:t>
      </w:r>
      <w:r w:rsidRPr="00CE067E">
        <w:rPr>
          <w:rFonts w:ascii="Cambria" w:hAnsi="Cambria"/>
          <w:sz w:val="22"/>
          <w:lang w:val="ru-RU"/>
        </w:rPr>
        <w:t>pravnih</w:t>
      </w:r>
      <w:r w:rsidRPr="00CE067E">
        <w:rPr>
          <w:rFonts w:ascii="Cambria" w:hAnsi="Cambria"/>
          <w:sz w:val="22"/>
          <w:lang w:val="bs-Latn-BA"/>
        </w:rPr>
        <w:t xml:space="preserve"> </w:t>
      </w:r>
      <w:r w:rsidRPr="00CE067E">
        <w:rPr>
          <w:rFonts w:ascii="Cambria" w:hAnsi="Cambria"/>
          <w:sz w:val="22"/>
          <w:lang w:val="ru-RU"/>
        </w:rPr>
        <w:t>lica</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oblasti</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 obav</w:t>
      </w:r>
      <w:r w:rsidRPr="00CE067E">
        <w:rPr>
          <w:rFonts w:ascii="Cambria" w:hAnsi="Cambria"/>
          <w:sz w:val="22"/>
          <w:lang w:val="bs-Latn-BA"/>
        </w:rPr>
        <w:t>j</w:t>
      </w:r>
      <w:r w:rsidRPr="00CE067E">
        <w:rPr>
          <w:rFonts w:ascii="Cambria" w:hAnsi="Cambria"/>
          <w:sz w:val="22"/>
          <w:lang w:val="ru-RU"/>
        </w:rPr>
        <w:t>eštava</w:t>
      </w:r>
      <w:r w:rsidRPr="00CE067E">
        <w:rPr>
          <w:rFonts w:ascii="Cambria" w:hAnsi="Cambria"/>
          <w:sz w:val="22"/>
          <w:lang w:val="bs-Latn-BA"/>
        </w:rPr>
        <w:t xml:space="preserve"> </w:t>
      </w:r>
      <w:r w:rsidRPr="00CE067E">
        <w:rPr>
          <w:rFonts w:ascii="Cambria" w:hAnsi="Cambria"/>
          <w:sz w:val="22"/>
          <w:lang w:val="ru-RU"/>
        </w:rPr>
        <w:t>o</w:t>
      </w:r>
      <w:r w:rsidRPr="00CE067E">
        <w:rPr>
          <w:rFonts w:ascii="Cambria" w:hAnsi="Cambria"/>
          <w:sz w:val="22"/>
          <w:lang w:val="bs-Latn-BA"/>
        </w:rPr>
        <w:t xml:space="preserve"> </w:t>
      </w:r>
      <w:r w:rsidRPr="00CE067E">
        <w:rPr>
          <w:rFonts w:ascii="Cambria" w:hAnsi="Cambria"/>
          <w:sz w:val="22"/>
          <w:lang w:val="ru-RU"/>
        </w:rPr>
        <w:t>tome</w:t>
      </w:r>
      <w:r w:rsidRPr="00CE067E">
        <w:rPr>
          <w:rFonts w:ascii="Cambria" w:hAnsi="Cambria"/>
          <w:sz w:val="22"/>
          <w:lang w:val="bs-Latn-BA"/>
        </w:rPr>
        <w:t xml:space="preserve"> </w:t>
      </w:r>
      <w:r w:rsidRPr="00CE067E">
        <w:rPr>
          <w:rFonts w:ascii="Cambria" w:hAnsi="Cambria"/>
          <w:sz w:val="22"/>
          <w:lang w:val="ru-RU"/>
        </w:rPr>
        <w:t>Načelnika opštine</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Skupštinu</w:t>
      </w:r>
      <w:r w:rsidRPr="00CE067E">
        <w:rPr>
          <w:rFonts w:ascii="Cambria" w:hAnsi="Cambria"/>
          <w:sz w:val="22"/>
          <w:lang w:val="bs-Latn-BA"/>
        </w:rPr>
        <w:t xml:space="preserve"> </w:t>
      </w:r>
      <w:r w:rsidRPr="00CE067E">
        <w:rPr>
          <w:rFonts w:ascii="Cambria" w:hAnsi="Cambria"/>
          <w:sz w:val="22"/>
          <w:lang w:val="ru-RU"/>
        </w:rPr>
        <w:t>opštine</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predlaže</w:t>
      </w:r>
      <w:r w:rsidRPr="00CE067E">
        <w:rPr>
          <w:rFonts w:ascii="Cambria" w:hAnsi="Cambria"/>
          <w:sz w:val="22"/>
          <w:lang w:val="bs-Latn-BA"/>
        </w:rPr>
        <w:t xml:space="preserve"> </w:t>
      </w:r>
      <w:r w:rsidRPr="00CE067E">
        <w:rPr>
          <w:rFonts w:ascii="Cambria" w:hAnsi="Cambria"/>
          <w:sz w:val="22"/>
          <w:lang w:val="ru-RU"/>
        </w:rPr>
        <w:t>preduzimanje</w:t>
      </w:r>
      <w:r w:rsidRPr="00CE067E">
        <w:rPr>
          <w:rFonts w:ascii="Cambria" w:hAnsi="Cambria"/>
          <w:sz w:val="22"/>
          <w:lang w:val="bs-Latn-BA"/>
        </w:rPr>
        <w:t xml:space="preserve"> </w:t>
      </w:r>
      <w:r w:rsidRPr="00CE067E">
        <w:rPr>
          <w:rFonts w:ascii="Cambria" w:hAnsi="Cambria"/>
          <w:sz w:val="22"/>
          <w:lang w:val="ru-RU"/>
        </w:rPr>
        <w:t>odgovarajućih</w:t>
      </w:r>
      <w:r w:rsidRPr="00CE067E">
        <w:rPr>
          <w:rFonts w:ascii="Cambria" w:hAnsi="Cambria"/>
          <w:sz w:val="22"/>
          <w:lang w:val="bs-Latn-BA"/>
        </w:rPr>
        <w:t xml:space="preserve"> </w:t>
      </w:r>
      <w:r w:rsidRPr="00CE067E">
        <w:rPr>
          <w:rFonts w:ascii="Cambria" w:hAnsi="Cambria"/>
          <w:sz w:val="22"/>
          <w:lang w:val="ru-RU"/>
        </w:rPr>
        <w:t>m</w:t>
      </w:r>
      <w:r w:rsidRPr="00CE067E">
        <w:rPr>
          <w:rFonts w:ascii="Cambria" w:hAnsi="Cambria"/>
          <w:sz w:val="22"/>
          <w:lang w:val="sr-Cyrl-CS"/>
        </w:rPr>
        <w:t>j</w:t>
      </w:r>
      <w:r w:rsidRPr="00CE067E">
        <w:rPr>
          <w:rFonts w:ascii="Cambria" w:hAnsi="Cambria"/>
          <w:sz w:val="22"/>
          <w:lang w:val="ru-RU"/>
        </w:rPr>
        <w:t>era</w:t>
      </w:r>
      <w:r w:rsidRPr="00CE067E">
        <w:rPr>
          <w:rFonts w:ascii="Cambria" w:hAnsi="Cambria"/>
          <w:sz w:val="22"/>
          <w:lang w:val="bs-Latn-BA"/>
        </w:rPr>
        <w:t>;</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Član</w:t>
      </w:r>
      <w:r w:rsidRPr="00CE067E">
        <w:rPr>
          <w:rFonts w:ascii="Cambria" w:hAnsi="Cambria"/>
          <w:sz w:val="22"/>
          <w:lang w:val="bs-Latn-BA"/>
        </w:rPr>
        <w:t xml:space="preserve"> </w:t>
      </w:r>
      <w:r w:rsidRPr="00CE067E">
        <w:rPr>
          <w:rFonts w:ascii="Cambria" w:hAnsi="Cambria"/>
          <w:sz w:val="22"/>
          <w:lang w:val="ru-RU"/>
        </w:rPr>
        <w:t>je</w:t>
      </w:r>
      <w:r w:rsidRPr="00CE067E">
        <w:rPr>
          <w:rFonts w:ascii="Cambria" w:hAnsi="Cambria"/>
          <w:sz w:val="22"/>
          <w:lang w:val="bs-Latn-BA"/>
        </w:rPr>
        <w:t xml:space="preserve"> K</w:t>
      </w:r>
      <w:r w:rsidRPr="00CE067E">
        <w:rPr>
          <w:rFonts w:ascii="Cambria" w:hAnsi="Cambria"/>
          <w:sz w:val="22"/>
          <w:lang w:val="ru-RU"/>
        </w:rPr>
        <w:t>omisije</w:t>
      </w:r>
      <w:r w:rsidRPr="00CE067E">
        <w:rPr>
          <w:rFonts w:ascii="Cambria" w:hAnsi="Cambria"/>
          <w:sz w:val="22"/>
          <w:lang w:val="bs-Latn-BA"/>
        </w:rPr>
        <w:t xml:space="preserve"> </w:t>
      </w:r>
      <w:r w:rsidRPr="00CE067E">
        <w:rPr>
          <w:rFonts w:ascii="Cambria" w:hAnsi="Cambria"/>
          <w:sz w:val="22"/>
          <w:lang w:val="ru-RU"/>
        </w:rPr>
        <w:t>za</w:t>
      </w:r>
      <w:r w:rsidRPr="00CE067E">
        <w:rPr>
          <w:rFonts w:ascii="Cambria" w:hAnsi="Cambria"/>
          <w:sz w:val="22"/>
          <w:lang w:val="bs-Latn-BA"/>
        </w:rPr>
        <w:t xml:space="preserve"> </w:t>
      </w:r>
      <w:r w:rsidRPr="00CE067E">
        <w:rPr>
          <w:rFonts w:ascii="Cambria" w:hAnsi="Cambria"/>
          <w:sz w:val="22"/>
          <w:lang w:val="ru-RU"/>
        </w:rPr>
        <w:t>zaštituod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Radi</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ostale</w:t>
      </w:r>
      <w:r w:rsidRPr="00CE067E">
        <w:rPr>
          <w:rFonts w:ascii="Cambria" w:hAnsi="Cambria"/>
          <w:sz w:val="22"/>
          <w:lang w:val="bs-Latn-BA"/>
        </w:rPr>
        <w:t xml:space="preserve"> </w:t>
      </w:r>
      <w:r w:rsidRPr="00CE067E">
        <w:rPr>
          <w:rFonts w:ascii="Cambria" w:hAnsi="Cambria"/>
          <w:sz w:val="22"/>
          <w:lang w:val="ru-RU"/>
        </w:rPr>
        <w:t>poslove</w:t>
      </w:r>
      <w:r w:rsidRPr="00CE067E">
        <w:rPr>
          <w:rFonts w:ascii="Cambria" w:hAnsi="Cambria"/>
          <w:sz w:val="22"/>
          <w:lang w:val="bs-Latn-BA"/>
        </w:rPr>
        <w:t xml:space="preserve"> </w:t>
      </w:r>
      <w:r w:rsidRPr="00CE067E">
        <w:rPr>
          <w:rFonts w:ascii="Cambria" w:hAnsi="Cambria"/>
          <w:sz w:val="22"/>
          <w:lang w:val="ru-RU"/>
        </w:rPr>
        <w:t>koje</w:t>
      </w:r>
      <w:r w:rsidRPr="00CE067E">
        <w:rPr>
          <w:rFonts w:ascii="Cambria" w:hAnsi="Cambria"/>
          <w:sz w:val="22"/>
          <w:lang w:val="bs-Latn-BA"/>
        </w:rPr>
        <w:t xml:space="preserve"> </w:t>
      </w:r>
      <w:r w:rsidRPr="00CE067E">
        <w:rPr>
          <w:rFonts w:ascii="Cambria" w:hAnsi="Cambria"/>
          <w:sz w:val="22"/>
          <w:lang w:val="ru-RU"/>
        </w:rPr>
        <w:t>mu</w:t>
      </w:r>
      <w:r w:rsidRPr="00CE067E">
        <w:rPr>
          <w:rFonts w:ascii="Cambria" w:hAnsi="Cambria"/>
          <w:sz w:val="22"/>
          <w:lang w:val="bs-Latn-BA"/>
        </w:rPr>
        <w:t xml:space="preserve"> </w:t>
      </w:r>
      <w:r w:rsidRPr="00CE067E">
        <w:rPr>
          <w:rFonts w:ascii="Cambria" w:hAnsi="Cambria"/>
          <w:sz w:val="22"/>
          <w:lang w:val="ru-RU"/>
        </w:rPr>
        <w:t>odredi</w:t>
      </w:r>
      <w:r w:rsidRPr="00CE067E">
        <w:rPr>
          <w:rFonts w:ascii="Cambria" w:hAnsi="Cambria"/>
          <w:sz w:val="22"/>
          <w:lang w:val="bs-Latn-BA"/>
        </w:rPr>
        <w:t xml:space="preserve"> </w:t>
      </w:r>
      <w:r w:rsidRPr="00CE067E">
        <w:rPr>
          <w:rFonts w:ascii="Cambria" w:hAnsi="Cambria"/>
          <w:sz w:val="22"/>
          <w:lang w:val="ru-RU"/>
        </w:rPr>
        <w:t>Načelnik opštine</w:t>
      </w:r>
      <w:r w:rsidRPr="00CE067E">
        <w:rPr>
          <w:rFonts w:ascii="Cambria" w:hAnsi="Cambria"/>
          <w:sz w:val="22"/>
          <w:lang w:val="bs-Latn-BA"/>
        </w:rPr>
        <w:t>;</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Za</w:t>
      </w:r>
      <w:r w:rsidRPr="00CE067E">
        <w:rPr>
          <w:rFonts w:ascii="Cambria" w:hAnsi="Cambria"/>
          <w:sz w:val="22"/>
          <w:lang w:val="bs-Latn-BA"/>
        </w:rPr>
        <w:t xml:space="preserve"> </w:t>
      </w:r>
      <w:r w:rsidRPr="00CE067E">
        <w:rPr>
          <w:rFonts w:ascii="Cambria" w:hAnsi="Cambria"/>
          <w:sz w:val="22"/>
          <w:lang w:val="ru-RU"/>
        </w:rPr>
        <w:t>rukovaoca</w:t>
      </w:r>
      <w:r w:rsidRPr="00CE067E">
        <w:rPr>
          <w:rFonts w:ascii="Cambria" w:hAnsi="Cambria"/>
          <w:sz w:val="22"/>
          <w:lang w:val="bs-Latn-BA"/>
        </w:rPr>
        <w:t xml:space="preserve"> </w:t>
      </w:r>
      <w:r w:rsidRPr="00CE067E">
        <w:rPr>
          <w:rFonts w:ascii="Cambria" w:hAnsi="Cambria"/>
          <w:sz w:val="22"/>
          <w:lang w:val="ru-RU"/>
        </w:rPr>
        <w:t>Plana</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 xml:space="preserve"> </w:t>
      </w:r>
      <w:r w:rsidR="008F7A43">
        <w:rPr>
          <w:rFonts w:ascii="Cambria" w:hAnsi="Cambria"/>
          <w:sz w:val="22"/>
          <w:lang w:val="ru-RU"/>
        </w:rPr>
        <w:t xml:space="preserve">opštine </w:t>
      </w:r>
      <w:r w:rsidR="008F7A43">
        <w:rPr>
          <w:rFonts w:ascii="Cambria" w:hAnsi="Cambria"/>
          <w:sz w:val="22"/>
          <w:lang w:val="bs-Latn-BA"/>
        </w:rPr>
        <w:t>Brod</w:t>
      </w:r>
      <w:r w:rsidRPr="00CE067E">
        <w:rPr>
          <w:rFonts w:ascii="Cambria" w:hAnsi="Cambria"/>
          <w:sz w:val="22"/>
          <w:lang w:val="bs-Latn-BA"/>
        </w:rPr>
        <w:t xml:space="preserve"> </w:t>
      </w:r>
      <w:r w:rsidRPr="00CE067E">
        <w:rPr>
          <w:rFonts w:ascii="Cambria" w:hAnsi="Cambria"/>
          <w:sz w:val="22"/>
          <w:lang w:val="ru-RU"/>
        </w:rPr>
        <w:t>može</w:t>
      </w:r>
      <w:r w:rsidRPr="00CE067E">
        <w:rPr>
          <w:rFonts w:ascii="Cambria" w:hAnsi="Cambria"/>
          <w:sz w:val="22"/>
          <w:lang w:val="bs-Latn-BA"/>
        </w:rPr>
        <w:t xml:space="preserve"> </w:t>
      </w:r>
      <w:r w:rsidRPr="00CE067E">
        <w:rPr>
          <w:rFonts w:ascii="Cambria" w:hAnsi="Cambria"/>
          <w:sz w:val="22"/>
          <w:lang w:val="ru-RU"/>
        </w:rPr>
        <w:t>se</w:t>
      </w:r>
      <w:r w:rsidRPr="00CE067E">
        <w:rPr>
          <w:rFonts w:ascii="Cambria" w:hAnsi="Cambria"/>
          <w:sz w:val="22"/>
          <w:lang w:val="bs-Latn-BA"/>
        </w:rPr>
        <w:t xml:space="preserve"> </w:t>
      </w:r>
      <w:r w:rsidRPr="00CE067E">
        <w:rPr>
          <w:rFonts w:ascii="Cambria" w:hAnsi="Cambria"/>
          <w:sz w:val="22"/>
          <w:lang w:val="ru-RU"/>
        </w:rPr>
        <w:t>imenovati</w:t>
      </w:r>
      <w:r w:rsidRPr="00CE067E">
        <w:rPr>
          <w:rFonts w:ascii="Cambria" w:hAnsi="Cambria"/>
          <w:sz w:val="22"/>
          <w:lang w:val="bs-Latn-BA"/>
        </w:rPr>
        <w:t xml:space="preserve"> </w:t>
      </w:r>
      <w:r w:rsidRPr="00CE067E">
        <w:rPr>
          <w:rFonts w:ascii="Cambria" w:hAnsi="Cambria"/>
          <w:sz w:val="22"/>
          <w:lang w:val="ru-RU"/>
        </w:rPr>
        <w:t>lice</w:t>
      </w:r>
      <w:r w:rsidRPr="00CE067E">
        <w:rPr>
          <w:rFonts w:ascii="Cambria" w:hAnsi="Cambria"/>
          <w:sz w:val="22"/>
          <w:lang w:val="bs-Latn-BA"/>
        </w:rPr>
        <w:t xml:space="preserve"> </w:t>
      </w:r>
      <w:r w:rsidRPr="00CE067E">
        <w:rPr>
          <w:rFonts w:ascii="Cambria" w:hAnsi="Cambria"/>
          <w:sz w:val="22"/>
          <w:lang w:val="ru-RU"/>
        </w:rPr>
        <w:t>koje</w:t>
      </w:r>
      <w:r w:rsidRPr="00CE067E">
        <w:rPr>
          <w:rFonts w:ascii="Cambria" w:hAnsi="Cambria"/>
          <w:sz w:val="22"/>
          <w:lang w:val="bs-Latn-BA"/>
        </w:rPr>
        <w:t xml:space="preserve"> </w:t>
      </w:r>
      <w:r w:rsidRPr="00CE067E">
        <w:rPr>
          <w:rFonts w:ascii="Cambria" w:hAnsi="Cambria"/>
          <w:sz w:val="22"/>
          <w:lang w:val="ru-RU"/>
        </w:rPr>
        <w:t>im</w:t>
      </w:r>
      <w:r w:rsidRPr="00CE067E">
        <w:rPr>
          <w:rFonts w:ascii="Cambria" w:hAnsi="Cambria"/>
          <w:sz w:val="22"/>
          <w:lang w:val="bs-Latn-BA"/>
        </w:rPr>
        <w:t>a</w:t>
      </w:r>
      <w:r w:rsidRPr="00CE067E">
        <w:rPr>
          <w:rFonts w:ascii="Cambria" w:hAnsi="Cambria"/>
          <w:sz w:val="22"/>
          <w:lang w:val="ru-RU"/>
        </w:rPr>
        <w:t>n</w:t>
      </w:r>
      <w:r w:rsidRPr="00CE067E">
        <w:rPr>
          <w:rFonts w:ascii="Cambria" w:hAnsi="Cambria"/>
          <w:sz w:val="22"/>
          <w:lang w:val="bs-Latn-BA"/>
        </w:rPr>
        <w:t xml:space="preserve"> </w:t>
      </w:r>
      <w:r w:rsidRPr="00CE067E">
        <w:rPr>
          <w:rFonts w:ascii="Cambria" w:hAnsi="Cambria"/>
          <w:sz w:val="22"/>
          <w:lang w:val="ru-RU"/>
        </w:rPr>
        <w:t>ajmanje</w:t>
      </w:r>
      <w:r w:rsidRPr="00CE067E">
        <w:rPr>
          <w:rFonts w:ascii="Cambria" w:hAnsi="Cambria"/>
          <w:sz w:val="22"/>
          <w:lang w:val="bs-Latn-BA"/>
        </w:rPr>
        <w:t xml:space="preserve"> </w:t>
      </w:r>
      <w:r w:rsidRPr="00CE067E">
        <w:rPr>
          <w:rFonts w:ascii="Cambria" w:hAnsi="Cambria"/>
          <w:sz w:val="22"/>
          <w:lang w:val="ru-RU"/>
        </w:rPr>
        <w:t>školsku</w:t>
      </w:r>
      <w:r w:rsidRPr="00CE067E">
        <w:rPr>
          <w:rFonts w:ascii="Cambria" w:hAnsi="Cambria"/>
          <w:sz w:val="22"/>
          <w:lang w:val="bs-Latn-BA"/>
        </w:rPr>
        <w:t xml:space="preserve"> </w:t>
      </w:r>
      <w:r w:rsidRPr="00CE067E">
        <w:rPr>
          <w:rFonts w:ascii="Cambria" w:hAnsi="Cambria"/>
          <w:sz w:val="22"/>
          <w:lang w:val="ru-RU"/>
        </w:rPr>
        <w:t>spremu</w:t>
      </w:r>
      <w:r w:rsidRPr="00CE067E">
        <w:rPr>
          <w:rFonts w:ascii="Cambria" w:hAnsi="Cambria"/>
          <w:sz w:val="22"/>
          <w:lang w:val="bs-Latn-BA"/>
        </w:rPr>
        <w:t xml:space="preserve"> </w:t>
      </w:r>
      <w:r w:rsidRPr="00CE067E">
        <w:rPr>
          <w:rFonts w:ascii="Cambria" w:hAnsi="Cambria"/>
          <w:sz w:val="22"/>
          <w:lang w:val="ru-RU"/>
        </w:rPr>
        <w:t>šestog</w:t>
      </w:r>
      <w:r w:rsidRPr="00CE067E">
        <w:rPr>
          <w:rFonts w:ascii="Cambria" w:hAnsi="Cambria"/>
          <w:sz w:val="22"/>
          <w:lang w:val="bs-Latn-BA"/>
        </w:rPr>
        <w:t xml:space="preserve"> </w:t>
      </w:r>
      <w:r w:rsidRPr="00CE067E">
        <w:rPr>
          <w:rFonts w:ascii="Cambria" w:hAnsi="Cambria"/>
          <w:sz w:val="22"/>
          <w:lang w:val="ru-RU"/>
        </w:rPr>
        <w:t>stepena</w:t>
      </w:r>
      <w:r w:rsidR="008F7A43">
        <w:rPr>
          <w:rFonts w:ascii="Cambria" w:hAnsi="Cambria"/>
          <w:sz w:val="22"/>
          <w:lang w:val="bs-Latn-BA"/>
        </w:rPr>
        <w:t xml:space="preserve"> </w:t>
      </w:r>
      <w:r w:rsidRPr="00CE067E">
        <w:rPr>
          <w:rFonts w:ascii="Cambria" w:hAnsi="Cambria"/>
          <w:sz w:val="22"/>
          <w:lang w:val="ru-RU"/>
        </w:rPr>
        <w:t>složenosti</w:t>
      </w:r>
      <w:r w:rsidRPr="00CE067E">
        <w:rPr>
          <w:rFonts w:ascii="Cambria" w:hAnsi="Cambria"/>
          <w:sz w:val="22"/>
          <w:lang w:val="bs-Latn-BA"/>
        </w:rPr>
        <w:t xml:space="preserve"> </w:t>
      </w:r>
      <w:r w:rsidRPr="00CE067E">
        <w:rPr>
          <w:rFonts w:ascii="Cambria" w:hAnsi="Cambria"/>
          <w:sz w:val="22"/>
          <w:lang w:val="ru-RU"/>
        </w:rPr>
        <w:t>tehničkog</w:t>
      </w:r>
      <w:r w:rsidRPr="00CE067E">
        <w:rPr>
          <w:rFonts w:ascii="Cambria" w:hAnsi="Cambria"/>
          <w:sz w:val="22"/>
          <w:lang w:val="bs-Latn-BA"/>
        </w:rPr>
        <w:t xml:space="preserve"> </w:t>
      </w:r>
      <w:r w:rsidRPr="00CE067E">
        <w:rPr>
          <w:rFonts w:ascii="Cambria" w:hAnsi="Cambria"/>
          <w:sz w:val="22"/>
          <w:lang w:val="ru-RU"/>
        </w:rPr>
        <w:t>smjera, sa</w:t>
      </w:r>
      <w:r w:rsidRPr="00CE067E">
        <w:rPr>
          <w:rFonts w:ascii="Cambria" w:hAnsi="Cambria"/>
          <w:sz w:val="22"/>
          <w:lang w:val="bs-Latn-BA"/>
        </w:rPr>
        <w:t xml:space="preserve"> </w:t>
      </w:r>
      <w:r w:rsidRPr="00CE067E">
        <w:rPr>
          <w:rFonts w:ascii="Cambria" w:hAnsi="Cambria"/>
          <w:sz w:val="22"/>
          <w:lang w:val="ru-RU"/>
        </w:rPr>
        <w:t>položenim</w:t>
      </w:r>
      <w:r w:rsidRPr="00CE067E">
        <w:rPr>
          <w:rFonts w:ascii="Cambria" w:hAnsi="Cambria"/>
          <w:sz w:val="22"/>
          <w:lang w:val="bs-Latn-BA"/>
        </w:rPr>
        <w:t xml:space="preserve"> </w:t>
      </w:r>
      <w:r w:rsidRPr="00CE067E">
        <w:rPr>
          <w:rFonts w:ascii="Cambria" w:hAnsi="Cambria"/>
          <w:sz w:val="22"/>
          <w:lang w:val="ru-RU"/>
        </w:rPr>
        <w:t>stručnim</w:t>
      </w:r>
      <w:r w:rsidRPr="00CE067E">
        <w:rPr>
          <w:rFonts w:ascii="Cambria" w:hAnsi="Cambria"/>
          <w:sz w:val="22"/>
          <w:lang w:val="bs-Latn-BA"/>
        </w:rPr>
        <w:t xml:space="preserve"> </w:t>
      </w:r>
      <w:r w:rsidRPr="00CE067E">
        <w:rPr>
          <w:rFonts w:ascii="Cambria" w:hAnsi="Cambria"/>
          <w:sz w:val="22"/>
          <w:lang w:val="ru-RU"/>
        </w:rPr>
        <w:t>ispitom</w:t>
      </w:r>
      <w:r w:rsidRPr="00CE067E">
        <w:rPr>
          <w:rFonts w:ascii="Cambria" w:hAnsi="Cambria"/>
          <w:sz w:val="22"/>
          <w:lang w:val="bs-Latn-BA"/>
        </w:rPr>
        <w:t xml:space="preserve"> </w:t>
      </w:r>
      <w:r w:rsidRPr="00CE067E">
        <w:rPr>
          <w:rFonts w:ascii="Cambria" w:hAnsi="Cambria"/>
          <w:sz w:val="22"/>
          <w:lang w:val="ru-RU"/>
        </w:rPr>
        <w:t>za</w:t>
      </w:r>
      <w:r w:rsidRPr="00CE067E">
        <w:rPr>
          <w:rFonts w:ascii="Cambria" w:hAnsi="Cambria"/>
          <w:sz w:val="22"/>
          <w:lang w:val="bs-Latn-BA"/>
        </w:rPr>
        <w:t xml:space="preserve"> </w:t>
      </w:r>
      <w:r w:rsidRPr="00CE067E">
        <w:rPr>
          <w:rFonts w:ascii="Cambria" w:hAnsi="Cambria"/>
          <w:sz w:val="22"/>
          <w:lang w:val="ru-RU"/>
        </w:rPr>
        <w:t>rad</w:t>
      </w:r>
      <w:r w:rsidRPr="00CE067E">
        <w:rPr>
          <w:rFonts w:ascii="Cambria" w:hAnsi="Cambria"/>
          <w:sz w:val="22"/>
          <w:lang w:val="bs-Latn-BA"/>
        </w:rPr>
        <w:t xml:space="preserve"> </w:t>
      </w:r>
      <w:r w:rsidRPr="00CE067E">
        <w:rPr>
          <w:rFonts w:ascii="Cambria" w:hAnsi="Cambria"/>
          <w:sz w:val="22"/>
          <w:lang w:val="ru-RU"/>
        </w:rPr>
        <w:t>na</w:t>
      </w:r>
      <w:r w:rsidRPr="00CE067E">
        <w:rPr>
          <w:rFonts w:ascii="Cambria" w:hAnsi="Cambria"/>
          <w:sz w:val="22"/>
          <w:lang w:val="bs-Latn-BA"/>
        </w:rPr>
        <w:t xml:space="preserve"> </w:t>
      </w:r>
      <w:r w:rsidRPr="00CE067E">
        <w:rPr>
          <w:rFonts w:ascii="Cambria" w:hAnsi="Cambria"/>
          <w:sz w:val="22"/>
          <w:lang w:val="ru-RU"/>
        </w:rPr>
        <w:t>poslovima</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 xml:space="preserve">požara. </w:t>
      </w:r>
    </w:p>
    <w:p w:rsidR="008F7A43" w:rsidRDefault="008F7A43" w:rsidP="00CE067E">
      <w:pPr>
        <w:rPr>
          <w:rFonts w:ascii="Cambria" w:hAnsi="Cambria"/>
          <w:sz w:val="22"/>
          <w:lang w:val="ru-RU"/>
        </w:rPr>
      </w:pPr>
    </w:p>
    <w:p w:rsidR="008F7A43" w:rsidRDefault="008F7A43" w:rsidP="00CE067E">
      <w:pPr>
        <w:rPr>
          <w:rFonts w:ascii="Cambria" w:hAnsi="Cambria"/>
          <w:sz w:val="22"/>
          <w:lang w:val="ru-RU"/>
        </w:rPr>
      </w:pPr>
    </w:p>
    <w:p w:rsidR="00CE067E" w:rsidRPr="00CE067E" w:rsidRDefault="00CE067E" w:rsidP="00CE067E">
      <w:pPr>
        <w:rPr>
          <w:rFonts w:ascii="Cambria" w:hAnsi="Cambria"/>
          <w:sz w:val="22"/>
          <w:lang w:val="ru-RU"/>
        </w:rPr>
      </w:pPr>
      <w:r w:rsidRPr="00CE067E">
        <w:rPr>
          <w:rFonts w:ascii="Cambria" w:hAnsi="Cambria"/>
          <w:sz w:val="22"/>
          <w:lang w:val="ru-RU"/>
        </w:rPr>
        <w:t>Zadaci</w:t>
      </w:r>
      <w:r w:rsidRPr="00CE067E">
        <w:rPr>
          <w:rFonts w:ascii="Cambria" w:hAnsi="Cambria"/>
          <w:sz w:val="22"/>
          <w:lang w:val="bs-Latn-BA"/>
        </w:rPr>
        <w:t xml:space="preserve"> K</w:t>
      </w:r>
      <w:r w:rsidRPr="00CE067E">
        <w:rPr>
          <w:rFonts w:ascii="Cambria" w:hAnsi="Cambria"/>
          <w:sz w:val="22"/>
          <w:lang w:val="ru-RU"/>
        </w:rPr>
        <w:t>omisije</w:t>
      </w:r>
      <w:r w:rsidRPr="00CE067E">
        <w:rPr>
          <w:rFonts w:ascii="Cambria" w:hAnsi="Cambria"/>
          <w:sz w:val="22"/>
          <w:lang w:val="bs-Latn-BA"/>
        </w:rPr>
        <w:t xml:space="preserve"> </w:t>
      </w:r>
      <w:r w:rsidRPr="00CE067E">
        <w:rPr>
          <w:rFonts w:ascii="Cambria" w:hAnsi="Cambria"/>
          <w:sz w:val="22"/>
          <w:lang w:val="ru-RU"/>
        </w:rPr>
        <w:t>za</w:t>
      </w:r>
      <w:r w:rsidRPr="00CE067E">
        <w:rPr>
          <w:rFonts w:ascii="Cambria" w:hAnsi="Cambria"/>
          <w:sz w:val="22"/>
          <w:lang w:val="bs-Latn-BA"/>
        </w:rPr>
        <w:t xml:space="preserve"> </w:t>
      </w:r>
      <w:r w:rsidRPr="00CE067E">
        <w:rPr>
          <w:rFonts w:ascii="Cambria" w:hAnsi="Cambria"/>
          <w:sz w:val="22"/>
          <w:lang w:val="ru-RU"/>
        </w:rPr>
        <w:t>zaštitu</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 xml:space="preserve"> </w:t>
      </w:r>
      <w:r w:rsidRPr="00CE067E">
        <w:rPr>
          <w:rFonts w:ascii="Cambria" w:hAnsi="Cambria"/>
          <w:sz w:val="22"/>
          <w:lang w:val="ru-RU"/>
        </w:rPr>
        <w:t xml:space="preserve">su: </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Izrada</w:t>
      </w:r>
      <w:r w:rsidRPr="00CE067E">
        <w:rPr>
          <w:rFonts w:ascii="Cambria" w:hAnsi="Cambria"/>
          <w:sz w:val="22"/>
          <w:lang w:val="bs-Latn-BA"/>
        </w:rPr>
        <w:t xml:space="preserve"> </w:t>
      </w:r>
      <w:r w:rsidRPr="00CE067E">
        <w:rPr>
          <w:rFonts w:ascii="Cambria" w:hAnsi="Cambria"/>
          <w:sz w:val="22"/>
          <w:lang w:val="ru-RU"/>
        </w:rPr>
        <w:t>dinamike</w:t>
      </w:r>
      <w:r w:rsidRPr="00CE067E">
        <w:rPr>
          <w:rFonts w:ascii="Cambria" w:hAnsi="Cambria"/>
          <w:sz w:val="22"/>
          <w:lang w:val="bs-Latn-BA"/>
        </w:rPr>
        <w:t xml:space="preserve"> </w:t>
      </w:r>
      <w:r w:rsidRPr="00CE067E">
        <w:rPr>
          <w:rFonts w:ascii="Cambria" w:hAnsi="Cambria"/>
          <w:sz w:val="22"/>
          <w:lang w:val="ru-RU"/>
        </w:rPr>
        <w:t>realizacije</w:t>
      </w:r>
      <w:r w:rsidRPr="00CE067E">
        <w:rPr>
          <w:rFonts w:ascii="Cambria" w:hAnsi="Cambria"/>
          <w:sz w:val="22"/>
          <w:lang w:val="bs-Latn-BA"/>
        </w:rPr>
        <w:t xml:space="preserve"> </w:t>
      </w:r>
      <w:r w:rsidRPr="00CE067E">
        <w:rPr>
          <w:rFonts w:ascii="Cambria" w:hAnsi="Cambria"/>
          <w:sz w:val="22"/>
          <w:lang w:val="ru-RU"/>
        </w:rPr>
        <w:t>m</w:t>
      </w:r>
      <w:r w:rsidRPr="00CE067E">
        <w:rPr>
          <w:rFonts w:ascii="Cambria" w:hAnsi="Cambria"/>
          <w:sz w:val="22"/>
          <w:lang w:val="sr-Cyrl-CS"/>
        </w:rPr>
        <w:t>j</w:t>
      </w:r>
      <w:r w:rsidRPr="00CE067E">
        <w:rPr>
          <w:rFonts w:ascii="Cambria" w:hAnsi="Cambria"/>
          <w:sz w:val="22"/>
          <w:lang w:val="ru-RU"/>
        </w:rPr>
        <w:t>era</w:t>
      </w:r>
      <w:r w:rsidRPr="00CE067E">
        <w:rPr>
          <w:rFonts w:ascii="Cambria" w:hAnsi="Cambria"/>
          <w:sz w:val="22"/>
          <w:lang w:val="bs-Latn-BA"/>
        </w:rPr>
        <w:t xml:space="preserve"> </w:t>
      </w:r>
      <w:r w:rsidRPr="00CE067E">
        <w:rPr>
          <w:rFonts w:ascii="Cambria" w:hAnsi="Cambria"/>
          <w:sz w:val="22"/>
          <w:lang w:val="ru-RU"/>
        </w:rPr>
        <w:t>ZOP</w:t>
      </w:r>
      <w:r w:rsidRPr="00CE067E">
        <w:rPr>
          <w:rFonts w:ascii="Cambria" w:hAnsi="Cambria"/>
          <w:sz w:val="22"/>
          <w:lang w:val="sr-Cyrl-CS"/>
        </w:rPr>
        <w:t>-a</w:t>
      </w:r>
      <w:r w:rsidRPr="00CE067E">
        <w:rPr>
          <w:rFonts w:ascii="Cambria" w:hAnsi="Cambria"/>
          <w:sz w:val="22"/>
          <w:lang w:val="bs-Latn-BA"/>
        </w:rPr>
        <w:t xml:space="preserve">, </w:t>
      </w:r>
      <w:r w:rsidRPr="00CE067E">
        <w:rPr>
          <w:rFonts w:ascii="Cambria" w:hAnsi="Cambria"/>
          <w:sz w:val="22"/>
          <w:lang w:val="ru-RU"/>
        </w:rPr>
        <w:t>zacrtanih</w:t>
      </w:r>
      <w:r w:rsidRPr="00CE067E">
        <w:rPr>
          <w:rFonts w:ascii="Cambria" w:hAnsi="Cambria"/>
          <w:sz w:val="22"/>
          <w:lang w:val="bs-Latn-BA"/>
        </w:rPr>
        <w:t xml:space="preserve"> </w:t>
      </w:r>
      <w:r w:rsidRPr="00CE067E">
        <w:rPr>
          <w:rFonts w:ascii="Cambria" w:hAnsi="Cambria"/>
          <w:sz w:val="22"/>
          <w:lang w:val="ru-RU"/>
        </w:rPr>
        <w:t>Planom</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rPr>
        <w:t xml:space="preserve">, </w:t>
      </w:r>
      <w:r w:rsidRPr="00CE067E">
        <w:rPr>
          <w:rFonts w:ascii="Cambria" w:hAnsi="Cambria"/>
          <w:sz w:val="22"/>
          <w:lang w:val="ru-RU"/>
        </w:rPr>
        <w:t>po</w:t>
      </w:r>
      <w:r w:rsidRPr="00CE067E">
        <w:rPr>
          <w:rFonts w:ascii="Cambria" w:hAnsi="Cambria"/>
          <w:sz w:val="22"/>
          <w:lang w:val="bs-Latn-BA"/>
        </w:rPr>
        <w:t xml:space="preserve"> </w:t>
      </w:r>
      <w:r w:rsidRPr="00CE067E">
        <w:rPr>
          <w:rFonts w:ascii="Cambria" w:hAnsi="Cambria"/>
          <w:sz w:val="22"/>
          <w:lang w:val="ru-RU"/>
        </w:rPr>
        <w:t>p</w:t>
      </w:r>
      <w:r w:rsidRPr="00CE067E">
        <w:rPr>
          <w:rFonts w:ascii="Cambria" w:hAnsi="Cambria"/>
          <w:sz w:val="22"/>
          <w:lang w:val="sr-Cyrl-CS"/>
        </w:rPr>
        <w:t>e</w:t>
      </w:r>
      <w:r w:rsidRPr="00CE067E">
        <w:rPr>
          <w:rFonts w:ascii="Cambria" w:hAnsi="Cambria"/>
          <w:sz w:val="22"/>
          <w:lang w:val="ru-RU"/>
        </w:rPr>
        <w:t>togodišnjim</w:t>
      </w:r>
      <w:r w:rsidRPr="00CE067E">
        <w:rPr>
          <w:rFonts w:ascii="Cambria" w:hAnsi="Cambria"/>
          <w:sz w:val="22"/>
          <w:lang w:val="bs-Latn-BA"/>
        </w:rPr>
        <w:t xml:space="preserve"> </w:t>
      </w:r>
      <w:r w:rsidRPr="00CE067E">
        <w:rPr>
          <w:rFonts w:ascii="Cambria" w:hAnsi="Cambria"/>
          <w:sz w:val="22"/>
          <w:lang w:val="ru-RU"/>
        </w:rPr>
        <w:t>periodima</w:t>
      </w:r>
      <w:r w:rsidRPr="00CE067E">
        <w:rPr>
          <w:rFonts w:ascii="Cambria" w:hAnsi="Cambria"/>
          <w:sz w:val="22"/>
          <w:lang w:val="bs-Latn-BA"/>
        </w:rPr>
        <w:t>;</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Praćenje</w:t>
      </w:r>
      <w:r w:rsidRPr="00CE067E">
        <w:rPr>
          <w:rFonts w:ascii="Cambria" w:hAnsi="Cambria"/>
          <w:sz w:val="22"/>
          <w:lang w:val="bs-Latn-BA"/>
        </w:rPr>
        <w:t xml:space="preserve"> </w:t>
      </w:r>
      <w:r w:rsidRPr="00CE067E">
        <w:rPr>
          <w:rFonts w:ascii="Cambria" w:hAnsi="Cambria"/>
          <w:sz w:val="22"/>
          <w:lang w:val="ru-RU"/>
        </w:rPr>
        <w:t>rada</w:t>
      </w:r>
      <w:r w:rsidRPr="00CE067E">
        <w:rPr>
          <w:rFonts w:ascii="Cambria" w:hAnsi="Cambria"/>
          <w:sz w:val="22"/>
          <w:lang w:val="bs-Latn-BA"/>
        </w:rPr>
        <w:t xml:space="preserve"> </w:t>
      </w:r>
      <w:r w:rsidRPr="00CE067E">
        <w:rPr>
          <w:rFonts w:ascii="Cambria" w:hAnsi="Cambria"/>
          <w:sz w:val="22"/>
          <w:lang w:val="ru-RU"/>
        </w:rPr>
        <w:t xml:space="preserve">vatrogasno-spasilačkih jedinica na području </w:t>
      </w:r>
      <w:r w:rsidRPr="00CE067E">
        <w:rPr>
          <w:rFonts w:ascii="Cambria" w:hAnsi="Cambria"/>
          <w:sz w:val="22"/>
        </w:rPr>
        <w:t>o</w:t>
      </w:r>
      <w:r w:rsidRPr="00CE067E">
        <w:rPr>
          <w:rFonts w:ascii="Cambria" w:hAnsi="Cambria"/>
          <w:sz w:val="22"/>
          <w:lang w:val="ru-RU"/>
        </w:rPr>
        <w:t>pštine</w:t>
      </w:r>
      <w:r w:rsidRPr="00CE067E">
        <w:rPr>
          <w:rFonts w:ascii="Cambria" w:hAnsi="Cambria"/>
          <w:sz w:val="22"/>
          <w:lang w:val="bs-Latn-BA"/>
        </w:rPr>
        <w:t>;</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Praćenjer</w:t>
      </w:r>
      <w:r w:rsidRPr="00CE067E">
        <w:rPr>
          <w:rFonts w:ascii="Cambria" w:hAnsi="Cambria"/>
          <w:sz w:val="22"/>
          <w:lang w:val="bs-Latn-BA"/>
        </w:rPr>
        <w:t xml:space="preserve"> </w:t>
      </w:r>
      <w:r w:rsidRPr="00CE067E">
        <w:rPr>
          <w:rFonts w:ascii="Cambria" w:hAnsi="Cambria"/>
          <w:sz w:val="22"/>
          <w:lang w:val="ru-RU"/>
        </w:rPr>
        <w:t>ealizacije</w:t>
      </w:r>
      <w:r w:rsidRPr="00CE067E">
        <w:rPr>
          <w:rFonts w:ascii="Cambria" w:hAnsi="Cambria"/>
          <w:sz w:val="22"/>
          <w:lang w:val="bs-Latn-BA"/>
        </w:rPr>
        <w:t xml:space="preserve"> </w:t>
      </w:r>
      <w:r w:rsidRPr="00CE067E">
        <w:rPr>
          <w:rFonts w:ascii="Cambria" w:hAnsi="Cambria"/>
          <w:sz w:val="22"/>
          <w:lang w:val="ru-RU"/>
        </w:rPr>
        <w:t>Plana</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 xml:space="preserve"> </w:t>
      </w:r>
      <w:r w:rsidRPr="00CE067E">
        <w:rPr>
          <w:rFonts w:ascii="Cambria" w:hAnsi="Cambria"/>
          <w:sz w:val="22"/>
        </w:rPr>
        <w:t>o</w:t>
      </w:r>
      <w:r w:rsidRPr="00CE067E">
        <w:rPr>
          <w:rFonts w:ascii="Cambria" w:hAnsi="Cambria"/>
          <w:sz w:val="22"/>
          <w:lang w:val="ru-RU"/>
        </w:rPr>
        <w:t>pštine</w:t>
      </w:r>
      <w:r w:rsidRPr="00CE067E">
        <w:rPr>
          <w:rFonts w:ascii="Cambria" w:hAnsi="Cambria"/>
          <w:sz w:val="22"/>
          <w:lang w:val="bs-Latn-BA"/>
        </w:rPr>
        <w:t>;</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Praćenje</w:t>
      </w:r>
      <w:r w:rsidRPr="00CE067E">
        <w:rPr>
          <w:rFonts w:ascii="Cambria" w:hAnsi="Cambria"/>
          <w:sz w:val="22"/>
          <w:lang w:val="bs-Latn-BA"/>
        </w:rPr>
        <w:t xml:space="preserve"> </w:t>
      </w:r>
      <w:r w:rsidRPr="00CE067E">
        <w:rPr>
          <w:rFonts w:ascii="Cambria" w:hAnsi="Cambria"/>
          <w:sz w:val="22"/>
          <w:lang w:val="ru-RU"/>
        </w:rPr>
        <w:t>rada</w:t>
      </w:r>
      <w:r w:rsidRPr="00CE067E">
        <w:rPr>
          <w:rFonts w:ascii="Cambria" w:hAnsi="Cambria"/>
          <w:sz w:val="22"/>
          <w:lang w:val="bs-Latn-BA"/>
        </w:rPr>
        <w:t xml:space="preserve"> </w:t>
      </w:r>
      <w:r w:rsidRPr="00CE067E">
        <w:rPr>
          <w:rFonts w:ascii="Cambria" w:hAnsi="Cambria"/>
          <w:sz w:val="22"/>
          <w:lang w:val="ru-RU"/>
        </w:rPr>
        <w:t>edukativne</w:t>
      </w:r>
      <w:r w:rsidRPr="00CE067E">
        <w:rPr>
          <w:rFonts w:ascii="Cambria" w:hAnsi="Cambria"/>
          <w:sz w:val="22"/>
          <w:lang w:val="bs-Latn-BA"/>
        </w:rPr>
        <w:t xml:space="preserve"> </w:t>
      </w:r>
      <w:r w:rsidRPr="00CE067E">
        <w:rPr>
          <w:rFonts w:ascii="Cambria" w:hAnsi="Cambria"/>
          <w:sz w:val="22"/>
          <w:lang w:val="ru-RU"/>
        </w:rPr>
        <w:t>djelatnosti</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opštin</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oblasti</w:t>
      </w:r>
      <w:r w:rsidRPr="00CE067E">
        <w:rPr>
          <w:rFonts w:ascii="Cambria" w:hAnsi="Cambria"/>
          <w:sz w:val="22"/>
          <w:lang w:val="bs-Latn-BA"/>
        </w:rPr>
        <w:t xml:space="preserve"> </w:t>
      </w:r>
      <w:r w:rsidRPr="00CE067E">
        <w:rPr>
          <w:rFonts w:ascii="Cambria" w:hAnsi="Cambria"/>
          <w:sz w:val="22"/>
          <w:lang w:val="ru-RU"/>
        </w:rPr>
        <w:t>ZOP</w:t>
      </w:r>
      <w:r w:rsidRPr="00CE067E">
        <w:rPr>
          <w:rFonts w:ascii="Cambria" w:hAnsi="Cambria"/>
          <w:sz w:val="22"/>
          <w:lang w:val="sr-Cyrl-CS"/>
        </w:rPr>
        <w:t>-a</w:t>
      </w:r>
      <w:r w:rsidRPr="00CE067E">
        <w:rPr>
          <w:rFonts w:ascii="Cambria" w:hAnsi="Cambria"/>
          <w:sz w:val="22"/>
          <w:lang w:val="bs-Latn-BA"/>
        </w:rPr>
        <w:t>;</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Praćenje</w:t>
      </w:r>
      <w:r w:rsidRPr="00CE067E">
        <w:rPr>
          <w:rFonts w:ascii="Cambria" w:hAnsi="Cambria"/>
          <w:sz w:val="22"/>
          <w:lang w:val="bs-Latn-BA"/>
        </w:rPr>
        <w:t xml:space="preserve"> </w:t>
      </w:r>
      <w:r w:rsidRPr="00CE067E">
        <w:rPr>
          <w:rFonts w:ascii="Cambria" w:hAnsi="Cambria"/>
          <w:sz w:val="22"/>
          <w:lang w:val="ru-RU"/>
        </w:rPr>
        <w:t>rada</w:t>
      </w:r>
      <w:r w:rsidRPr="00CE067E">
        <w:rPr>
          <w:rFonts w:ascii="Cambria" w:hAnsi="Cambria"/>
          <w:sz w:val="22"/>
          <w:lang w:val="bs-Latn-BA"/>
        </w:rPr>
        <w:t xml:space="preserve"> </w:t>
      </w:r>
      <w:r w:rsidRPr="00CE067E">
        <w:rPr>
          <w:rFonts w:ascii="Cambria" w:hAnsi="Cambria"/>
          <w:sz w:val="22"/>
          <w:lang w:val="ru-RU"/>
        </w:rPr>
        <w:t>propagandnih</w:t>
      </w:r>
      <w:r w:rsidRPr="00CE067E">
        <w:rPr>
          <w:rFonts w:ascii="Cambria" w:hAnsi="Cambria"/>
          <w:sz w:val="22"/>
          <w:lang w:val="bs-Latn-BA"/>
        </w:rPr>
        <w:t xml:space="preserve"> </w:t>
      </w:r>
      <w:r w:rsidRPr="00CE067E">
        <w:rPr>
          <w:rFonts w:ascii="Cambria" w:hAnsi="Cambria"/>
          <w:sz w:val="22"/>
          <w:lang w:val="ru-RU"/>
        </w:rPr>
        <w:t>aktivnosti</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rPr>
        <w:t>o</w:t>
      </w:r>
      <w:r w:rsidRPr="00CE067E">
        <w:rPr>
          <w:rFonts w:ascii="Cambria" w:hAnsi="Cambria"/>
          <w:sz w:val="22"/>
          <w:lang w:val="ru-RU"/>
        </w:rPr>
        <w:t>pštini</w:t>
      </w:r>
      <w:r w:rsidRPr="00CE067E">
        <w:rPr>
          <w:rFonts w:ascii="Cambria" w:hAnsi="Cambria"/>
          <w:sz w:val="22"/>
          <w:lang w:val="bs-Latn-BA"/>
        </w:rPr>
        <w:t>;</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Praćenje</w:t>
      </w:r>
      <w:r w:rsidRPr="00CE067E">
        <w:rPr>
          <w:rFonts w:ascii="Cambria" w:hAnsi="Cambria"/>
          <w:sz w:val="22"/>
          <w:lang w:val="bs-Latn-BA"/>
        </w:rPr>
        <w:t xml:space="preserve"> </w:t>
      </w:r>
      <w:r w:rsidRPr="00CE067E">
        <w:rPr>
          <w:rFonts w:ascii="Cambria" w:hAnsi="Cambria"/>
          <w:sz w:val="22"/>
          <w:lang w:val="ru-RU"/>
        </w:rPr>
        <w:t>vatrogasno-spasilačkih</w:t>
      </w:r>
      <w:r w:rsidRPr="00CE067E">
        <w:rPr>
          <w:rFonts w:ascii="Cambria" w:hAnsi="Cambria"/>
          <w:sz w:val="22"/>
          <w:lang w:val="bs-Latn-BA"/>
        </w:rPr>
        <w:t xml:space="preserve"> </w:t>
      </w:r>
      <w:r w:rsidRPr="00CE067E">
        <w:rPr>
          <w:rFonts w:ascii="Cambria" w:hAnsi="Cambria"/>
          <w:sz w:val="22"/>
          <w:lang w:val="ru-RU"/>
        </w:rPr>
        <w:t>takmičenja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drugih</w:t>
      </w:r>
      <w:r w:rsidRPr="00CE067E">
        <w:rPr>
          <w:rFonts w:ascii="Cambria" w:hAnsi="Cambria"/>
          <w:sz w:val="22"/>
          <w:lang w:val="bs-Latn-BA"/>
        </w:rPr>
        <w:t xml:space="preserve"> </w:t>
      </w:r>
      <w:r w:rsidRPr="00CE067E">
        <w:rPr>
          <w:rFonts w:ascii="Cambria" w:hAnsi="Cambria"/>
          <w:sz w:val="22"/>
          <w:lang w:val="ru-RU"/>
        </w:rPr>
        <w:t>aktivnosti</w:t>
      </w:r>
      <w:r w:rsidRPr="00CE067E">
        <w:rPr>
          <w:rFonts w:ascii="Cambria" w:hAnsi="Cambria"/>
          <w:sz w:val="22"/>
          <w:lang w:val="bs-Latn-BA"/>
        </w:rPr>
        <w:t xml:space="preserve"> </w:t>
      </w:r>
      <w:r w:rsidRPr="00CE067E">
        <w:rPr>
          <w:rFonts w:ascii="Cambria" w:hAnsi="Cambria"/>
          <w:sz w:val="22"/>
          <w:lang w:val="ru-RU"/>
        </w:rPr>
        <w:t>na</w:t>
      </w:r>
      <w:r w:rsidRPr="00CE067E">
        <w:rPr>
          <w:rFonts w:ascii="Cambria" w:hAnsi="Cambria"/>
          <w:sz w:val="22"/>
          <w:lang w:val="bs-Latn-BA"/>
        </w:rPr>
        <w:t xml:space="preserve"> </w:t>
      </w:r>
      <w:r w:rsidRPr="00CE067E">
        <w:rPr>
          <w:rFonts w:ascii="Cambria" w:hAnsi="Cambria"/>
          <w:sz w:val="22"/>
          <w:lang w:val="ru-RU"/>
        </w:rPr>
        <w:t>popularizaciji</w:t>
      </w:r>
      <w:r w:rsidRPr="00CE067E">
        <w:rPr>
          <w:rFonts w:ascii="Cambria" w:hAnsi="Cambria"/>
          <w:sz w:val="22"/>
          <w:lang w:val="bs-Latn-BA"/>
        </w:rPr>
        <w:t xml:space="preserve"> </w:t>
      </w:r>
      <w:r w:rsidRPr="00CE067E">
        <w:rPr>
          <w:rFonts w:ascii="Cambria" w:hAnsi="Cambria"/>
          <w:sz w:val="22"/>
          <w:lang w:val="ru-RU"/>
        </w:rPr>
        <w:t>ZOP</w:t>
      </w:r>
      <w:r w:rsidRPr="00CE067E">
        <w:rPr>
          <w:rFonts w:ascii="Cambria" w:hAnsi="Cambria"/>
          <w:sz w:val="22"/>
          <w:lang w:val="sr-Cyrl-CS"/>
        </w:rPr>
        <w:t>-a</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rPr>
        <w:t>o</w:t>
      </w:r>
      <w:r w:rsidRPr="00CE067E">
        <w:rPr>
          <w:rFonts w:ascii="Cambria" w:hAnsi="Cambria"/>
          <w:sz w:val="22"/>
          <w:lang w:val="ru-RU"/>
        </w:rPr>
        <w:t>pštini.</w:t>
      </w:r>
    </w:p>
    <w:p w:rsidR="00CE067E" w:rsidRPr="00CE067E" w:rsidRDefault="00CE067E" w:rsidP="00CE067E">
      <w:pPr>
        <w:rPr>
          <w:rFonts w:ascii="Cambria" w:hAnsi="Cambria"/>
          <w:sz w:val="22"/>
          <w:lang w:val="bs-Latn-BA"/>
        </w:rPr>
      </w:pPr>
      <w:r w:rsidRPr="00CE067E">
        <w:rPr>
          <w:rFonts w:ascii="Cambria" w:hAnsi="Cambria"/>
          <w:sz w:val="22"/>
          <w:lang w:val="ru-RU"/>
        </w:rPr>
        <w:t>Načelnik opštine</w:t>
      </w:r>
      <w:r w:rsidRPr="00CE067E">
        <w:rPr>
          <w:rFonts w:ascii="Cambria" w:hAnsi="Cambria"/>
          <w:sz w:val="22"/>
          <w:lang w:val="bs-Latn-BA"/>
        </w:rPr>
        <w:t>,</w:t>
      </w:r>
      <w:r w:rsidRPr="00CE067E">
        <w:rPr>
          <w:rFonts w:ascii="Cambria" w:hAnsi="Cambria"/>
          <w:sz w:val="22"/>
          <w:lang w:val="ru-RU"/>
        </w:rPr>
        <w:t xml:space="preserve"> 2 puta</w:t>
      </w:r>
      <w:r w:rsidRPr="00CE067E">
        <w:rPr>
          <w:rFonts w:ascii="Cambria" w:hAnsi="Cambria"/>
          <w:sz w:val="22"/>
          <w:lang w:val="bs-Latn-BA"/>
        </w:rPr>
        <w:t xml:space="preserve"> </w:t>
      </w:r>
      <w:r w:rsidRPr="00CE067E">
        <w:rPr>
          <w:rFonts w:ascii="Cambria" w:hAnsi="Cambria"/>
          <w:sz w:val="22"/>
          <w:lang w:val="ru-RU"/>
        </w:rPr>
        <w:t>godišnje</w:t>
      </w:r>
      <w:r w:rsidRPr="00CE067E">
        <w:rPr>
          <w:rFonts w:ascii="Cambria" w:hAnsi="Cambria"/>
          <w:sz w:val="22"/>
          <w:lang w:val="bs-Latn-BA"/>
        </w:rPr>
        <w:t xml:space="preserve">, </w:t>
      </w:r>
      <w:r w:rsidRPr="00CE067E">
        <w:rPr>
          <w:rFonts w:ascii="Cambria" w:hAnsi="Cambria"/>
          <w:sz w:val="22"/>
          <w:lang w:val="ru-RU"/>
        </w:rPr>
        <w:t>razmatra</w:t>
      </w:r>
      <w:r w:rsidRPr="00CE067E">
        <w:rPr>
          <w:rFonts w:ascii="Cambria" w:hAnsi="Cambria"/>
          <w:sz w:val="22"/>
          <w:lang w:val="bs-Latn-BA"/>
        </w:rPr>
        <w:t xml:space="preserve"> </w:t>
      </w:r>
      <w:r w:rsidRPr="00CE067E">
        <w:rPr>
          <w:rFonts w:ascii="Cambria" w:hAnsi="Cambria"/>
          <w:sz w:val="22"/>
          <w:lang w:val="ru-RU"/>
        </w:rPr>
        <w:t>stanje</w:t>
      </w:r>
      <w:r w:rsidRPr="00CE067E">
        <w:rPr>
          <w:rFonts w:ascii="Cambria" w:hAnsi="Cambria"/>
          <w:sz w:val="22"/>
          <w:lang w:val="bs-Latn-BA"/>
        </w:rPr>
        <w:t xml:space="preserve"> </w:t>
      </w:r>
      <w:r w:rsidRPr="00CE067E">
        <w:rPr>
          <w:rFonts w:ascii="Cambria" w:hAnsi="Cambria"/>
          <w:sz w:val="22"/>
          <w:lang w:val="ru-RU"/>
        </w:rPr>
        <w:t>ZOP</w:t>
      </w:r>
      <w:r w:rsidRPr="00CE067E">
        <w:rPr>
          <w:rFonts w:ascii="Cambria" w:hAnsi="Cambria"/>
          <w:sz w:val="22"/>
          <w:lang w:val="sr-Cyrl-CS"/>
        </w:rPr>
        <w:t>-a</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opštini</w:t>
      </w:r>
      <w:r w:rsidRPr="00CE067E">
        <w:rPr>
          <w:rFonts w:ascii="Cambria" w:hAnsi="Cambria"/>
          <w:sz w:val="22"/>
          <w:lang w:val="bs-Latn-BA"/>
        </w:rPr>
        <w:t xml:space="preserve"> </w:t>
      </w:r>
      <w:r w:rsidRPr="00CE067E">
        <w:rPr>
          <w:rFonts w:ascii="Cambria" w:hAnsi="Cambria"/>
          <w:sz w:val="22"/>
        </w:rPr>
        <w:t>,</w:t>
      </w:r>
      <w:r w:rsidRPr="00CE067E">
        <w:rPr>
          <w:rFonts w:ascii="Cambria" w:hAnsi="Cambria"/>
          <w:sz w:val="22"/>
          <w:lang w:val="ru-RU"/>
        </w:rPr>
        <w:t>zajedno</w:t>
      </w:r>
      <w:r w:rsidRPr="00CE067E">
        <w:rPr>
          <w:rFonts w:ascii="Cambria" w:hAnsi="Cambria"/>
          <w:sz w:val="22"/>
          <w:lang w:val="bs-Latn-BA"/>
        </w:rPr>
        <w:t xml:space="preserve"> </w:t>
      </w:r>
      <w:r w:rsidRPr="00CE067E">
        <w:rPr>
          <w:rFonts w:ascii="Cambria" w:hAnsi="Cambria"/>
          <w:sz w:val="22"/>
          <w:lang w:val="ru-RU"/>
        </w:rPr>
        <w:t>sa</w:t>
      </w:r>
      <w:r w:rsidRPr="00CE067E">
        <w:rPr>
          <w:rFonts w:ascii="Cambria" w:hAnsi="Cambria"/>
          <w:sz w:val="22"/>
          <w:lang w:val="bs-Latn-BA"/>
        </w:rPr>
        <w:t xml:space="preserve"> K</w:t>
      </w:r>
      <w:r w:rsidRPr="00CE067E">
        <w:rPr>
          <w:rFonts w:ascii="Cambria" w:hAnsi="Cambria"/>
          <w:sz w:val="22"/>
          <w:lang w:val="ru-RU"/>
        </w:rPr>
        <w:t>omisijom. Komisija</w:t>
      </w:r>
      <w:r w:rsidRPr="00CE067E">
        <w:rPr>
          <w:rFonts w:ascii="Cambria" w:hAnsi="Cambria"/>
          <w:sz w:val="22"/>
          <w:lang w:val="bs-Latn-BA"/>
        </w:rPr>
        <w:t xml:space="preserve"> </w:t>
      </w:r>
      <w:r w:rsidRPr="00CE067E">
        <w:rPr>
          <w:rFonts w:ascii="Cambria" w:hAnsi="Cambria"/>
          <w:sz w:val="22"/>
          <w:lang w:val="ru-RU"/>
        </w:rPr>
        <w:t>se</w:t>
      </w:r>
      <w:r w:rsidRPr="00CE067E">
        <w:rPr>
          <w:rFonts w:ascii="Cambria" w:hAnsi="Cambria"/>
          <w:sz w:val="22"/>
          <w:lang w:val="bs-Latn-BA"/>
        </w:rPr>
        <w:t xml:space="preserve"> </w:t>
      </w:r>
      <w:r w:rsidRPr="00CE067E">
        <w:rPr>
          <w:rFonts w:ascii="Cambria" w:hAnsi="Cambria"/>
          <w:sz w:val="22"/>
          <w:lang w:val="ru-RU"/>
        </w:rPr>
        <w:t>bira</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aktivista</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vatrogasnim</w:t>
      </w:r>
      <w:r w:rsidRPr="00CE067E">
        <w:rPr>
          <w:rFonts w:ascii="Cambria" w:hAnsi="Cambria"/>
          <w:sz w:val="22"/>
          <w:lang w:val="bs-Latn-BA"/>
        </w:rPr>
        <w:t xml:space="preserve"> </w:t>
      </w:r>
      <w:r w:rsidRPr="00CE067E">
        <w:rPr>
          <w:rFonts w:ascii="Cambria" w:hAnsi="Cambria"/>
          <w:sz w:val="22"/>
          <w:lang w:val="ru-RU"/>
        </w:rPr>
        <w:t>organizacijama</w:t>
      </w:r>
      <w:r w:rsidRPr="00CE067E">
        <w:rPr>
          <w:rFonts w:ascii="Cambria" w:hAnsi="Cambria"/>
          <w:sz w:val="22"/>
          <w:lang w:val="bs-Latn-BA"/>
        </w:rPr>
        <w:t xml:space="preserve"> </w:t>
      </w:r>
      <w:r w:rsidRPr="00CE067E">
        <w:rPr>
          <w:rFonts w:ascii="Cambria" w:hAnsi="Cambria"/>
          <w:sz w:val="22"/>
          <w:lang w:val="ru-RU"/>
        </w:rPr>
        <w:t>opštine</w:t>
      </w:r>
      <w:r w:rsidRPr="00CE067E">
        <w:rPr>
          <w:rFonts w:ascii="Cambria" w:hAnsi="Cambria"/>
          <w:sz w:val="22"/>
          <w:lang w:val="bs-Latn-BA"/>
        </w:rPr>
        <w:t xml:space="preserve">, </w:t>
      </w:r>
      <w:r w:rsidRPr="00CE067E">
        <w:rPr>
          <w:rFonts w:ascii="Cambria" w:hAnsi="Cambria"/>
          <w:sz w:val="22"/>
          <w:lang w:val="ru-RU"/>
        </w:rPr>
        <w:t>stim</w:t>
      </w:r>
      <w:r w:rsidRPr="00CE067E">
        <w:rPr>
          <w:rFonts w:ascii="Cambria" w:hAnsi="Cambria"/>
          <w:sz w:val="22"/>
          <w:lang w:val="bs-Latn-BA"/>
        </w:rPr>
        <w:t xml:space="preserve"> </w:t>
      </w:r>
      <w:r w:rsidRPr="00CE067E">
        <w:rPr>
          <w:rFonts w:ascii="Cambria" w:hAnsi="Cambria"/>
          <w:sz w:val="22"/>
          <w:lang w:val="ru-RU"/>
        </w:rPr>
        <w:t>da</w:t>
      </w:r>
      <w:r w:rsidRPr="00CE067E">
        <w:rPr>
          <w:rFonts w:ascii="Cambria" w:hAnsi="Cambria"/>
          <w:sz w:val="22"/>
          <w:lang w:val="bs-Latn-BA"/>
        </w:rPr>
        <w:t xml:space="preserve"> </w:t>
      </w:r>
      <w:r w:rsidRPr="00CE067E">
        <w:rPr>
          <w:rFonts w:ascii="Cambria" w:hAnsi="Cambria"/>
          <w:sz w:val="22"/>
          <w:lang w:val="ru-RU"/>
        </w:rPr>
        <w:t>mora</w:t>
      </w:r>
      <w:r w:rsidRPr="00CE067E">
        <w:rPr>
          <w:rFonts w:ascii="Cambria" w:hAnsi="Cambria"/>
          <w:sz w:val="22"/>
          <w:lang w:val="bs-Latn-BA"/>
        </w:rPr>
        <w:t xml:space="preserve"> </w:t>
      </w:r>
      <w:r w:rsidRPr="00CE067E">
        <w:rPr>
          <w:rFonts w:ascii="Cambria" w:hAnsi="Cambria"/>
          <w:sz w:val="22"/>
          <w:lang w:val="ru-RU"/>
        </w:rPr>
        <w:t>imati</w:t>
      </w:r>
      <w:r w:rsidRPr="00CE067E">
        <w:rPr>
          <w:rFonts w:ascii="Cambria" w:hAnsi="Cambria"/>
          <w:sz w:val="22"/>
          <w:lang w:val="bs-Latn-BA"/>
        </w:rPr>
        <w:t xml:space="preserve"> </w:t>
      </w:r>
      <w:r w:rsidRPr="00CE067E">
        <w:rPr>
          <w:rFonts w:ascii="Cambria" w:hAnsi="Cambria"/>
          <w:sz w:val="22"/>
          <w:lang w:val="ru-RU"/>
        </w:rPr>
        <w:t>najmanje 2 inž</w:t>
      </w:r>
      <w:r w:rsidRPr="00CE067E">
        <w:rPr>
          <w:rFonts w:ascii="Cambria" w:hAnsi="Cambria"/>
          <w:sz w:val="22"/>
          <w:lang w:val="bs-Latn-BA"/>
        </w:rPr>
        <w:t>i</w:t>
      </w:r>
      <w:r w:rsidRPr="00CE067E">
        <w:rPr>
          <w:rFonts w:ascii="Cambria" w:hAnsi="Cambria"/>
          <w:sz w:val="22"/>
          <w:lang w:val="ru-RU"/>
        </w:rPr>
        <w:t>njera</w:t>
      </w:r>
      <w:r w:rsidRPr="00CE067E">
        <w:rPr>
          <w:rFonts w:ascii="Cambria" w:hAnsi="Cambria"/>
          <w:sz w:val="22"/>
        </w:rPr>
        <w:t>sa položenim stručnim ispitom za obavljanje poslova zaštite od požara</w:t>
      </w:r>
      <w:r w:rsidRPr="00CE067E">
        <w:rPr>
          <w:rFonts w:ascii="Cambria" w:hAnsi="Cambria"/>
          <w:sz w:val="22"/>
          <w:lang w:val="ru-RU"/>
        </w:rPr>
        <w:t>. Komisija</w:t>
      </w:r>
      <w:r w:rsidRPr="00CE067E">
        <w:rPr>
          <w:rFonts w:ascii="Cambria" w:hAnsi="Cambria"/>
          <w:sz w:val="22"/>
          <w:lang w:val="bs-Latn-BA"/>
        </w:rPr>
        <w:t xml:space="preserve"> </w:t>
      </w:r>
      <w:r w:rsidRPr="00CE067E">
        <w:rPr>
          <w:rFonts w:ascii="Cambria" w:hAnsi="Cambria"/>
          <w:sz w:val="22"/>
          <w:lang w:val="ru-RU"/>
        </w:rPr>
        <w:t>treba</w:t>
      </w:r>
      <w:r w:rsidRPr="00CE067E">
        <w:rPr>
          <w:rFonts w:ascii="Cambria" w:hAnsi="Cambria"/>
          <w:sz w:val="22"/>
          <w:lang w:val="bs-Latn-BA"/>
        </w:rPr>
        <w:t xml:space="preserve"> </w:t>
      </w:r>
      <w:r w:rsidRPr="00CE067E">
        <w:rPr>
          <w:rFonts w:ascii="Cambria" w:hAnsi="Cambria"/>
          <w:sz w:val="22"/>
          <w:lang w:val="ru-RU"/>
        </w:rPr>
        <w:t>da</w:t>
      </w:r>
      <w:r w:rsidRPr="00CE067E">
        <w:rPr>
          <w:rFonts w:ascii="Cambria" w:hAnsi="Cambria"/>
          <w:sz w:val="22"/>
          <w:lang w:val="bs-Latn-BA"/>
        </w:rPr>
        <w:t xml:space="preserve"> </w:t>
      </w:r>
      <w:r w:rsidRPr="00CE067E">
        <w:rPr>
          <w:rFonts w:ascii="Cambria" w:hAnsi="Cambria"/>
          <w:sz w:val="22"/>
          <w:lang w:val="ru-RU"/>
        </w:rPr>
        <w:t>broji 5 članova. Komisiju</w:t>
      </w:r>
      <w:r w:rsidRPr="00CE067E">
        <w:rPr>
          <w:rFonts w:ascii="Cambria" w:hAnsi="Cambria"/>
          <w:sz w:val="22"/>
          <w:lang w:val="bs-Latn-BA"/>
        </w:rPr>
        <w:t xml:space="preserve"> </w:t>
      </w:r>
      <w:r w:rsidRPr="00CE067E">
        <w:rPr>
          <w:rFonts w:ascii="Cambria" w:hAnsi="Cambria"/>
          <w:sz w:val="22"/>
          <w:lang w:val="ru-RU"/>
        </w:rPr>
        <w:t>imenuje</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razr</w:t>
      </w:r>
      <w:r w:rsidRPr="00CE067E">
        <w:rPr>
          <w:rFonts w:ascii="Cambria" w:hAnsi="Cambria"/>
          <w:sz w:val="22"/>
          <w:lang w:val="sr-Cyrl-CS"/>
        </w:rPr>
        <w:t>j</w:t>
      </w:r>
      <w:r w:rsidRPr="00CE067E">
        <w:rPr>
          <w:rFonts w:ascii="Cambria" w:hAnsi="Cambria"/>
          <w:sz w:val="22"/>
          <w:lang w:val="ru-RU"/>
        </w:rPr>
        <w:t>ešava</w:t>
      </w:r>
      <w:r w:rsidRPr="00CE067E">
        <w:rPr>
          <w:rFonts w:ascii="Cambria" w:hAnsi="Cambria"/>
          <w:sz w:val="22"/>
          <w:lang w:val="bs-Latn-BA"/>
        </w:rPr>
        <w:t xml:space="preserve"> </w:t>
      </w:r>
      <w:r w:rsidRPr="00CE067E">
        <w:rPr>
          <w:rFonts w:ascii="Cambria" w:hAnsi="Cambria"/>
          <w:sz w:val="22"/>
          <w:lang w:val="ru-RU"/>
        </w:rPr>
        <w:t>lično</w:t>
      </w:r>
      <w:r w:rsidRPr="00CE067E">
        <w:rPr>
          <w:rFonts w:ascii="Cambria" w:hAnsi="Cambria"/>
          <w:sz w:val="22"/>
          <w:lang w:val="bs-Latn-BA"/>
        </w:rPr>
        <w:t xml:space="preserve">, </w:t>
      </w:r>
      <w:r w:rsidRPr="00CE067E">
        <w:rPr>
          <w:rFonts w:ascii="Cambria" w:hAnsi="Cambria"/>
          <w:sz w:val="22"/>
          <w:lang w:val="ru-RU"/>
        </w:rPr>
        <w:t>svojim</w:t>
      </w:r>
      <w:r w:rsidRPr="00CE067E">
        <w:rPr>
          <w:rFonts w:ascii="Cambria" w:hAnsi="Cambria"/>
          <w:sz w:val="22"/>
          <w:lang w:val="bs-Latn-BA"/>
        </w:rPr>
        <w:t xml:space="preserve"> </w:t>
      </w:r>
      <w:r w:rsidRPr="00CE067E">
        <w:rPr>
          <w:rFonts w:ascii="Cambria" w:hAnsi="Cambria"/>
          <w:sz w:val="22"/>
          <w:lang w:val="ru-RU"/>
        </w:rPr>
        <w:t>aktom</w:t>
      </w:r>
      <w:r w:rsidRPr="00CE067E">
        <w:rPr>
          <w:rFonts w:ascii="Cambria" w:hAnsi="Cambria"/>
          <w:sz w:val="22"/>
          <w:lang w:val="bs-Latn-BA"/>
        </w:rPr>
        <w:t xml:space="preserve">, </w:t>
      </w:r>
      <w:r w:rsidRPr="00CE067E">
        <w:rPr>
          <w:rFonts w:ascii="Cambria" w:hAnsi="Cambria"/>
          <w:sz w:val="22"/>
          <w:lang w:val="ru-RU"/>
        </w:rPr>
        <w:t>Načelnik opštine.</w:t>
      </w:r>
    </w:p>
    <w:p w:rsidR="00CE067E" w:rsidRPr="00CE067E" w:rsidRDefault="00CE067E" w:rsidP="00CE067E">
      <w:pPr>
        <w:rPr>
          <w:rFonts w:ascii="Cambria" w:hAnsi="Cambria"/>
          <w:sz w:val="22"/>
          <w:lang w:val="bs-Latn-BA"/>
        </w:rPr>
      </w:pPr>
    </w:p>
    <w:p w:rsidR="00CE067E" w:rsidRPr="00CE067E" w:rsidRDefault="00CE067E" w:rsidP="00B33348">
      <w:pPr>
        <w:pStyle w:val="Heading2"/>
        <w:numPr>
          <w:ilvl w:val="0"/>
          <w:numId w:val="0"/>
        </w:numPr>
        <w:ind w:left="284"/>
      </w:pPr>
      <w:bookmarkStart w:id="78" w:name="_Toc91239443"/>
      <w:bookmarkStart w:id="79" w:name="_Toc100210761"/>
      <w:r w:rsidRPr="00CE067E">
        <w:t>2.4 MEĐUSOBNA SARADNJA INSPEKCIJA</w:t>
      </w:r>
      <w:bookmarkEnd w:id="78"/>
      <w:bookmarkEnd w:id="79"/>
    </w:p>
    <w:p w:rsidR="00CE067E" w:rsidRPr="00CE067E" w:rsidRDefault="00CE067E" w:rsidP="00CE067E">
      <w:pPr>
        <w:rPr>
          <w:rFonts w:ascii="Cambria" w:hAnsi="Cambria"/>
          <w:sz w:val="22"/>
          <w:lang w:val="ru-RU"/>
        </w:rPr>
      </w:pPr>
      <w:r w:rsidRPr="00CE067E">
        <w:rPr>
          <w:rFonts w:ascii="Cambria" w:hAnsi="Cambria"/>
          <w:sz w:val="22"/>
          <w:lang w:val="ru-RU"/>
        </w:rPr>
        <w:t>Nadzor</w:t>
      </w:r>
      <w:r w:rsidRPr="00CE067E">
        <w:rPr>
          <w:rFonts w:ascii="Cambria" w:hAnsi="Cambria"/>
          <w:sz w:val="22"/>
          <w:lang w:val="bs-Latn-BA"/>
        </w:rPr>
        <w:t xml:space="preserve"> </w:t>
      </w:r>
      <w:r w:rsidRPr="00CE067E">
        <w:rPr>
          <w:rFonts w:ascii="Cambria" w:hAnsi="Cambria"/>
          <w:sz w:val="22"/>
          <w:lang w:val="ru-RU"/>
        </w:rPr>
        <w:t>nad</w:t>
      </w:r>
      <w:r w:rsidRPr="00CE067E">
        <w:rPr>
          <w:rFonts w:ascii="Cambria" w:hAnsi="Cambria"/>
          <w:sz w:val="22"/>
          <w:lang w:val="bs-Latn-BA"/>
        </w:rPr>
        <w:t xml:space="preserve"> </w:t>
      </w:r>
      <w:r w:rsidRPr="00CE067E">
        <w:rPr>
          <w:rFonts w:ascii="Cambria" w:hAnsi="Cambria"/>
          <w:sz w:val="22"/>
          <w:lang w:val="ru-RU"/>
        </w:rPr>
        <w:t>sprovođenjem</w:t>
      </w:r>
      <w:r w:rsidRPr="00CE067E">
        <w:rPr>
          <w:rFonts w:ascii="Cambria" w:hAnsi="Cambria"/>
          <w:sz w:val="22"/>
          <w:lang w:val="bs-Latn-BA"/>
        </w:rPr>
        <w:t xml:space="preserve"> </w:t>
      </w:r>
      <w:r w:rsidRPr="00CE067E">
        <w:rPr>
          <w:rFonts w:ascii="Cambria" w:hAnsi="Cambria"/>
          <w:sz w:val="22"/>
          <w:lang w:val="ru-RU"/>
        </w:rPr>
        <w:t>mjera</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 xml:space="preserve">, </w:t>
      </w:r>
      <w:r w:rsidRPr="00CE067E">
        <w:rPr>
          <w:rFonts w:ascii="Cambria" w:hAnsi="Cambria"/>
          <w:sz w:val="22"/>
          <w:lang w:val="ru-RU"/>
        </w:rPr>
        <w:t>određenih</w:t>
      </w:r>
      <w:r w:rsidRPr="00CE067E">
        <w:rPr>
          <w:rFonts w:ascii="Cambria" w:hAnsi="Cambria"/>
          <w:sz w:val="22"/>
          <w:lang w:val="bs-Latn-BA"/>
        </w:rPr>
        <w:t xml:space="preserve"> </w:t>
      </w:r>
      <w:r w:rsidRPr="00CE067E">
        <w:rPr>
          <w:rFonts w:ascii="Cambria" w:hAnsi="Cambria"/>
          <w:sz w:val="22"/>
          <w:lang w:val="ru-RU"/>
        </w:rPr>
        <w:t>zakonom</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ovim</w:t>
      </w:r>
      <w:r w:rsidRPr="00CE067E">
        <w:rPr>
          <w:rFonts w:ascii="Cambria" w:hAnsi="Cambria"/>
          <w:sz w:val="22"/>
          <w:lang w:val="bs-Latn-BA"/>
        </w:rPr>
        <w:t xml:space="preserve"> </w:t>
      </w:r>
      <w:r w:rsidRPr="00CE067E">
        <w:rPr>
          <w:rFonts w:ascii="Cambria" w:hAnsi="Cambria"/>
          <w:sz w:val="22"/>
          <w:lang w:val="ru-RU"/>
        </w:rPr>
        <w:t>Planom, kao</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nad</w:t>
      </w:r>
      <w:r w:rsidRPr="00CE067E">
        <w:rPr>
          <w:rFonts w:ascii="Cambria" w:hAnsi="Cambria"/>
          <w:sz w:val="22"/>
          <w:lang w:val="bs-Latn-BA"/>
        </w:rPr>
        <w:t xml:space="preserve"> </w:t>
      </w:r>
      <w:r w:rsidRPr="00CE067E">
        <w:rPr>
          <w:rFonts w:ascii="Cambria" w:hAnsi="Cambria"/>
          <w:sz w:val="22"/>
          <w:lang w:val="ru-RU"/>
        </w:rPr>
        <w:t>sprovođenjem</w:t>
      </w:r>
      <w:r w:rsidRPr="00CE067E">
        <w:rPr>
          <w:rFonts w:ascii="Cambria" w:hAnsi="Cambria"/>
          <w:sz w:val="22"/>
          <w:lang w:val="bs-Latn-BA"/>
        </w:rPr>
        <w:t xml:space="preserve"> </w:t>
      </w:r>
      <w:r w:rsidRPr="00CE067E">
        <w:rPr>
          <w:rFonts w:ascii="Cambria" w:hAnsi="Cambria"/>
          <w:sz w:val="22"/>
          <w:lang w:val="ru-RU"/>
        </w:rPr>
        <w:t>propisa</w:t>
      </w:r>
      <w:r w:rsidRPr="00CE067E">
        <w:rPr>
          <w:rFonts w:ascii="Cambria" w:hAnsi="Cambria"/>
          <w:sz w:val="22"/>
          <w:lang w:val="bs-Latn-BA"/>
        </w:rPr>
        <w:t xml:space="preserve"> </w:t>
      </w:r>
      <w:r w:rsidRPr="00CE067E">
        <w:rPr>
          <w:rFonts w:ascii="Cambria" w:hAnsi="Cambria"/>
          <w:sz w:val="22"/>
          <w:lang w:val="ru-RU"/>
        </w:rPr>
        <w:t>o</w:t>
      </w:r>
      <w:r w:rsidRPr="00CE067E">
        <w:rPr>
          <w:rFonts w:ascii="Cambria" w:hAnsi="Cambria"/>
          <w:sz w:val="22"/>
          <w:lang w:val="bs-Latn-BA"/>
        </w:rPr>
        <w:t xml:space="preserve"> </w:t>
      </w:r>
      <w:r w:rsidRPr="00CE067E">
        <w:rPr>
          <w:rFonts w:ascii="Cambria" w:hAnsi="Cambria"/>
          <w:sz w:val="22"/>
          <w:lang w:val="ru-RU"/>
        </w:rPr>
        <w:t>tehničkim</w:t>
      </w:r>
      <w:r w:rsidRPr="00CE067E">
        <w:rPr>
          <w:rFonts w:ascii="Cambria" w:hAnsi="Cambria"/>
          <w:sz w:val="22"/>
          <w:lang w:val="bs-Latn-BA"/>
        </w:rPr>
        <w:t xml:space="preserve"> </w:t>
      </w:r>
      <w:r w:rsidRPr="00CE067E">
        <w:rPr>
          <w:rFonts w:ascii="Cambria" w:hAnsi="Cambria"/>
          <w:sz w:val="22"/>
          <w:lang w:val="ru-RU"/>
        </w:rPr>
        <w:t>normativima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standardima</w:t>
      </w:r>
      <w:r w:rsidRPr="00CE067E">
        <w:rPr>
          <w:rFonts w:ascii="Cambria" w:hAnsi="Cambria"/>
          <w:sz w:val="22"/>
          <w:lang w:val="bs-Latn-BA"/>
        </w:rPr>
        <w:t xml:space="preserve"> </w:t>
      </w:r>
      <w:r w:rsidRPr="00CE067E">
        <w:rPr>
          <w:rFonts w:ascii="Cambria" w:hAnsi="Cambria"/>
          <w:sz w:val="22"/>
        </w:rPr>
        <w:t>,</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pogledu</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 vrši</w:t>
      </w:r>
      <w:r w:rsidRPr="00CE067E">
        <w:rPr>
          <w:rFonts w:ascii="Cambria" w:hAnsi="Cambria"/>
          <w:sz w:val="22"/>
          <w:lang w:val="bs-Latn-BA"/>
        </w:rPr>
        <w:t xml:space="preserve"> </w:t>
      </w:r>
      <w:r w:rsidRPr="00CE067E">
        <w:rPr>
          <w:rFonts w:ascii="Cambria" w:hAnsi="Cambria"/>
          <w:sz w:val="22"/>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skladu</w:t>
      </w:r>
      <w:r w:rsidRPr="00CE067E">
        <w:rPr>
          <w:rFonts w:ascii="Cambria" w:hAnsi="Cambria"/>
          <w:sz w:val="22"/>
          <w:lang w:val="bs-Latn-BA"/>
        </w:rPr>
        <w:t xml:space="preserve"> </w:t>
      </w:r>
      <w:r w:rsidRPr="00CE067E">
        <w:rPr>
          <w:rFonts w:ascii="Cambria" w:hAnsi="Cambria"/>
          <w:sz w:val="22"/>
          <w:lang w:val="ru-RU"/>
        </w:rPr>
        <w:t>sa</w:t>
      </w:r>
      <w:r w:rsidRPr="00CE067E">
        <w:rPr>
          <w:rFonts w:ascii="Cambria" w:hAnsi="Cambria"/>
          <w:sz w:val="22"/>
          <w:lang w:val="bs-Latn-BA"/>
        </w:rPr>
        <w:t xml:space="preserve"> </w:t>
      </w:r>
      <w:r w:rsidRPr="00CE067E">
        <w:rPr>
          <w:rFonts w:ascii="Cambria" w:hAnsi="Cambria"/>
          <w:sz w:val="22"/>
        </w:rPr>
        <w:t>Z</w:t>
      </w:r>
      <w:r w:rsidRPr="00CE067E">
        <w:rPr>
          <w:rFonts w:ascii="Cambria" w:hAnsi="Cambria"/>
          <w:sz w:val="22"/>
          <w:lang w:val="ru-RU"/>
        </w:rPr>
        <w:t>akonom</w:t>
      </w:r>
      <w:r w:rsidRPr="00CE067E">
        <w:rPr>
          <w:rFonts w:ascii="Cambria" w:hAnsi="Cambria"/>
          <w:sz w:val="22"/>
          <w:lang w:val="bs-Latn-BA"/>
        </w:rPr>
        <w:t xml:space="preserve"> </w:t>
      </w:r>
      <w:r w:rsidRPr="00CE067E">
        <w:rPr>
          <w:rFonts w:ascii="Cambria" w:hAnsi="Cambria"/>
          <w:sz w:val="22"/>
          <w:lang w:val="ru-RU"/>
        </w:rPr>
        <w:t>o</w:t>
      </w:r>
      <w:r w:rsidRPr="00CE067E">
        <w:rPr>
          <w:rFonts w:ascii="Cambria" w:hAnsi="Cambria"/>
          <w:sz w:val="22"/>
          <w:lang w:val="bs-Latn-BA"/>
        </w:rPr>
        <w:t xml:space="preserve"> </w:t>
      </w:r>
      <w:r w:rsidRPr="00CE067E">
        <w:rPr>
          <w:rFonts w:ascii="Cambria" w:hAnsi="Cambria"/>
          <w:sz w:val="22"/>
          <w:lang w:val="ru-RU"/>
        </w:rPr>
        <w:t>zaštit</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 xml:space="preserve"> </w:t>
      </w:r>
      <w:r w:rsidRPr="00CE067E">
        <w:rPr>
          <w:rFonts w:ascii="Cambria" w:hAnsi="Cambria"/>
          <w:sz w:val="22"/>
          <w:lang w:val="ru-RU"/>
        </w:rPr>
        <w:t>Republički</w:t>
      </w:r>
      <w:r w:rsidRPr="00CE067E">
        <w:rPr>
          <w:rFonts w:ascii="Cambria" w:hAnsi="Cambria"/>
          <w:sz w:val="22"/>
          <w:lang w:val="bs-Latn-BA"/>
        </w:rPr>
        <w:t xml:space="preserve"> </w:t>
      </w:r>
      <w:r w:rsidRPr="00CE067E">
        <w:rPr>
          <w:rFonts w:ascii="Cambria" w:hAnsi="Cambria"/>
          <w:sz w:val="22"/>
          <w:lang w:val="ru-RU"/>
        </w:rPr>
        <w:t>inspektorat, Ministarstvo</w:t>
      </w:r>
      <w:r w:rsidRPr="00CE067E">
        <w:rPr>
          <w:rFonts w:ascii="Cambria" w:hAnsi="Cambria"/>
          <w:sz w:val="22"/>
          <w:lang w:val="bs-Latn-BA"/>
        </w:rPr>
        <w:t xml:space="preserve"> </w:t>
      </w:r>
      <w:r w:rsidRPr="00CE067E">
        <w:rPr>
          <w:rFonts w:ascii="Cambria" w:hAnsi="Cambria"/>
          <w:sz w:val="22"/>
          <w:lang w:val="ru-RU"/>
        </w:rPr>
        <w:t>unutrašnjih</w:t>
      </w:r>
      <w:r w:rsidRPr="00CE067E">
        <w:rPr>
          <w:rFonts w:ascii="Cambria" w:hAnsi="Cambria"/>
          <w:sz w:val="22"/>
          <w:lang w:val="bs-Latn-BA"/>
        </w:rPr>
        <w:t xml:space="preserve"> </w:t>
      </w:r>
      <w:r w:rsidRPr="00CE067E">
        <w:rPr>
          <w:rFonts w:ascii="Cambria" w:hAnsi="Cambria"/>
          <w:sz w:val="22"/>
          <w:lang w:val="ru-RU"/>
        </w:rPr>
        <w:t>poslova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Vatrogasno-spasilačka</w:t>
      </w:r>
      <w:r w:rsidRPr="00CE067E">
        <w:rPr>
          <w:rFonts w:ascii="Cambria" w:hAnsi="Cambria"/>
          <w:sz w:val="22"/>
          <w:lang w:val="bs-Latn-BA"/>
        </w:rPr>
        <w:t xml:space="preserve"> </w:t>
      </w:r>
      <w:r w:rsidRPr="00CE067E">
        <w:rPr>
          <w:rFonts w:ascii="Cambria" w:hAnsi="Cambria"/>
          <w:sz w:val="22"/>
          <w:lang w:val="ru-RU"/>
        </w:rPr>
        <w:t>jedinica</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čijem</w:t>
      </w:r>
      <w:r w:rsidRPr="00CE067E">
        <w:rPr>
          <w:rFonts w:ascii="Cambria" w:hAnsi="Cambria"/>
          <w:sz w:val="22"/>
          <w:lang w:val="bs-Latn-BA"/>
        </w:rPr>
        <w:t xml:space="preserve"> </w:t>
      </w:r>
      <w:r w:rsidRPr="00CE067E">
        <w:rPr>
          <w:rFonts w:ascii="Cambria" w:hAnsi="Cambria"/>
          <w:sz w:val="22"/>
          <w:lang w:val="ru-RU"/>
        </w:rPr>
        <w:t>su</w:t>
      </w:r>
      <w:r w:rsidRPr="00CE067E">
        <w:rPr>
          <w:rFonts w:ascii="Cambria" w:hAnsi="Cambria"/>
          <w:sz w:val="22"/>
          <w:lang w:val="bs-Latn-BA"/>
        </w:rPr>
        <w:t xml:space="preserve"> </w:t>
      </w:r>
      <w:r w:rsidRPr="00CE067E">
        <w:rPr>
          <w:rFonts w:ascii="Cambria" w:hAnsi="Cambria"/>
          <w:sz w:val="22"/>
          <w:lang w:val="ru-RU"/>
        </w:rPr>
        <w:t>djelokrugu</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nadležnosti</w:t>
      </w:r>
      <w:r w:rsidRPr="00CE067E">
        <w:rPr>
          <w:rFonts w:ascii="Cambria" w:hAnsi="Cambria"/>
          <w:sz w:val="22"/>
          <w:lang w:val="bs-Latn-BA"/>
        </w:rPr>
        <w:t xml:space="preserve"> </w:t>
      </w:r>
      <w:r w:rsidRPr="00CE067E">
        <w:rPr>
          <w:rFonts w:ascii="Cambria" w:hAnsi="Cambria"/>
          <w:sz w:val="22"/>
          <w:lang w:val="ru-RU"/>
        </w:rPr>
        <w:t>poslovi</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 U</w:t>
      </w:r>
      <w:r w:rsidRPr="00CE067E">
        <w:rPr>
          <w:rFonts w:ascii="Cambria" w:hAnsi="Cambria"/>
          <w:sz w:val="22"/>
          <w:lang w:val="bs-Latn-BA"/>
        </w:rPr>
        <w:t xml:space="preserve"> </w:t>
      </w:r>
      <w:r w:rsidRPr="00CE067E">
        <w:rPr>
          <w:rFonts w:ascii="Cambria" w:hAnsi="Cambria"/>
          <w:sz w:val="22"/>
          <w:lang w:val="ru-RU"/>
        </w:rPr>
        <w:t>sklad</w:t>
      </w:r>
      <w:r w:rsidRPr="00CE067E">
        <w:rPr>
          <w:rFonts w:ascii="Cambria" w:hAnsi="Cambria"/>
          <w:sz w:val="22"/>
          <w:lang w:val="bs-Latn-BA"/>
        </w:rPr>
        <w:t xml:space="preserve">u </w:t>
      </w:r>
      <w:r w:rsidRPr="00CE067E">
        <w:rPr>
          <w:rFonts w:ascii="Cambria" w:hAnsi="Cambria"/>
          <w:sz w:val="22"/>
          <w:lang w:val="ru-RU"/>
        </w:rPr>
        <w:t>sa</w:t>
      </w:r>
      <w:r w:rsidRPr="00CE067E">
        <w:rPr>
          <w:rFonts w:ascii="Cambria" w:hAnsi="Cambria"/>
          <w:sz w:val="22"/>
          <w:lang w:val="bs-Latn-BA"/>
        </w:rPr>
        <w:t xml:space="preserve"> </w:t>
      </w:r>
      <w:r w:rsidRPr="00CE067E">
        <w:rPr>
          <w:rFonts w:ascii="Cambria" w:hAnsi="Cambria"/>
          <w:sz w:val="22"/>
          <w:lang w:val="ru-RU"/>
        </w:rPr>
        <w:t>Zakonom</w:t>
      </w:r>
      <w:r w:rsidRPr="00CE067E">
        <w:rPr>
          <w:rFonts w:ascii="Cambria" w:hAnsi="Cambria"/>
          <w:sz w:val="22"/>
          <w:lang w:val="bs-Latn-BA"/>
        </w:rPr>
        <w:t xml:space="preserve"> </w:t>
      </w:r>
      <w:r w:rsidRPr="00CE067E">
        <w:rPr>
          <w:rFonts w:ascii="Cambria" w:hAnsi="Cambria"/>
          <w:sz w:val="22"/>
          <w:lang w:val="ru-RU"/>
        </w:rPr>
        <w:t>nadležnosti</w:t>
      </w:r>
      <w:r w:rsidRPr="00CE067E">
        <w:rPr>
          <w:rFonts w:ascii="Cambria" w:hAnsi="Cambria"/>
          <w:sz w:val="22"/>
          <w:lang w:val="bs-Latn-BA"/>
        </w:rPr>
        <w:t xml:space="preserve"> </w:t>
      </w:r>
      <w:r w:rsidRPr="00CE067E">
        <w:rPr>
          <w:rFonts w:ascii="Cambria" w:hAnsi="Cambria"/>
          <w:sz w:val="22"/>
          <w:lang w:val="ru-RU"/>
        </w:rPr>
        <w:t xml:space="preserve">su:  </w:t>
      </w:r>
    </w:p>
    <w:p w:rsidR="00CE067E" w:rsidRPr="00CE067E" w:rsidRDefault="00CE067E" w:rsidP="00CE067E">
      <w:pPr>
        <w:spacing w:before="60"/>
        <w:ind w:firstLine="708"/>
        <w:rPr>
          <w:rFonts w:ascii="Cambria" w:hAnsi="Cambria"/>
          <w:sz w:val="22"/>
          <w:lang w:val="ru-RU"/>
        </w:rPr>
      </w:pPr>
      <w:r w:rsidRPr="00CE067E">
        <w:rPr>
          <w:rFonts w:ascii="Cambria" w:hAnsi="Cambria"/>
          <w:sz w:val="22"/>
          <w:lang w:val="ru-RU"/>
        </w:rPr>
        <w:t>Repubički</w:t>
      </w:r>
      <w:r w:rsidRPr="00CE067E">
        <w:rPr>
          <w:rFonts w:ascii="Cambria" w:hAnsi="Cambria"/>
          <w:sz w:val="22"/>
          <w:lang w:val="bs-Latn-BA"/>
        </w:rPr>
        <w:t xml:space="preserve"> </w:t>
      </w:r>
      <w:r w:rsidRPr="00CE067E">
        <w:rPr>
          <w:rFonts w:ascii="Cambria" w:hAnsi="Cambria"/>
          <w:sz w:val="22"/>
          <w:lang w:val="ru-RU"/>
        </w:rPr>
        <w:t>inspektorat:</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Vrši</w:t>
      </w:r>
      <w:r w:rsidRPr="00CE067E">
        <w:rPr>
          <w:rFonts w:ascii="Cambria" w:hAnsi="Cambria"/>
          <w:sz w:val="22"/>
          <w:lang w:val="bs-Latn-BA"/>
        </w:rPr>
        <w:t xml:space="preserve"> </w:t>
      </w:r>
      <w:r w:rsidRPr="00CE067E">
        <w:rPr>
          <w:rFonts w:ascii="Cambria" w:hAnsi="Cambria"/>
          <w:sz w:val="22"/>
          <w:lang w:val="ru-RU"/>
        </w:rPr>
        <w:t>nadzor</w:t>
      </w:r>
      <w:r w:rsidRPr="00CE067E">
        <w:rPr>
          <w:rFonts w:ascii="Cambria" w:hAnsi="Cambria"/>
          <w:sz w:val="22"/>
          <w:lang w:val="bs-Latn-BA"/>
        </w:rPr>
        <w:t xml:space="preserve"> </w:t>
      </w:r>
      <w:r w:rsidRPr="00CE067E">
        <w:rPr>
          <w:rFonts w:ascii="Cambria" w:hAnsi="Cambria"/>
          <w:sz w:val="22"/>
          <w:lang w:val="ru-RU"/>
        </w:rPr>
        <w:t>nad</w:t>
      </w:r>
      <w:r w:rsidRPr="00CE067E">
        <w:rPr>
          <w:rFonts w:ascii="Cambria" w:hAnsi="Cambria"/>
          <w:sz w:val="22"/>
          <w:lang w:val="bs-Latn-BA"/>
        </w:rPr>
        <w:t xml:space="preserve"> </w:t>
      </w:r>
      <w:r w:rsidRPr="00CE067E">
        <w:rPr>
          <w:rFonts w:ascii="Cambria" w:hAnsi="Cambria"/>
          <w:sz w:val="22"/>
          <w:lang w:val="ru-RU"/>
        </w:rPr>
        <w:t>sprovođenjem</w:t>
      </w:r>
      <w:r w:rsidRPr="00CE067E">
        <w:rPr>
          <w:rFonts w:ascii="Cambria" w:hAnsi="Cambria"/>
          <w:sz w:val="22"/>
          <w:lang w:val="bs-Latn-BA"/>
        </w:rPr>
        <w:t xml:space="preserve"> </w:t>
      </w:r>
      <w:r w:rsidRPr="00CE067E">
        <w:rPr>
          <w:rFonts w:ascii="Cambria" w:hAnsi="Cambria"/>
          <w:sz w:val="22"/>
          <w:lang w:val="ru-RU"/>
        </w:rPr>
        <w:t>mjera</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 xml:space="preserve">, </w:t>
      </w:r>
      <w:r w:rsidRPr="00CE067E">
        <w:rPr>
          <w:rFonts w:ascii="Cambria" w:hAnsi="Cambria"/>
          <w:sz w:val="22"/>
          <w:lang w:val="ru-RU"/>
        </w:rPr>
        <w:t>određenih</w:t>
      </w:r>
      <w:r w:rsidRPr="00CE067E">
        <w:rPr>
          <w:rFonts w:ascii="Cambria" w:hAnsi="Cambria"/>
          <w:sz w:val="22"/>
          <w:lang w:val="bs-Latn-BA"/>
        </w:rPr>
        <w:t xml:space="preserve"> </w:t>
      </w:r>
      <w:r w:rsidRPr="00CE067E">
        <w:rPr>
          <w:rFonts w:ascii="Cambria" w:hAnsi="Cambria"/>
          <w:sz w:val="22"/>
        </w:rPr>
        <w:t>Z</w:t>
      </w:r>
      <w:r w:rsidRPr="00CE067E">
        <w:rPr>
          <w:rFonts w:ascii="Cambria" w:hAnsi="Cambria"/>
          <w:sz w:val="22"/>
          <w:lang w:val="ru-RU"/>
        </w:rPr>
        <w:t>akonom</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rPr>
        <w:t>P</w:t>
      </w:r>
      <w:r w:rsidRPr="00CE067E">
        <w:rPr>
          <w:rFonts w:ascii="Cambria" w:hAnsi="Cambria"/>
          <w:sz w:val="22"/>
          <w:lang w:val="ru-RU"/>
        </w:rPr>
        <w:t>lanom</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 xml:space="preserve">požara, </w:t>
      </w:r>
      <w:r w:rsidRPr="00CE067E">
        <w:rPr>
          <w:rFonts w:ascii="Cambria" w:hAnsi="Cambria"/>
          <w:sz w:val="22"/>
        </w:rPr>
        <w:t>O</w:t>
      </w:r>
      <w:r w:rsidRPr="00CE067E">
        <w:rPr>
          <w:rFonts w:ascii="Cambria" w:hAnsi="Cambria"/>
          <w:sz w:val="22"/>
          <w:lang w:val="ru-RU"/>
        </w:rPr>
        <w:t>dlukom</w:t>
      </w:r>
      <w:r w:rsidRPr="00CE067E">
        <w:rPr>
          <w:rFonts w:ascii="Cambria" w:hAnsi="Cambria"/>
          <w:sz w:val="22"/>
          <w:lang w:val="bs-Latn-BA"/>
        </w:rPr>
        <w:t xml:space="preserve"> </w:t>
      </w:r>
      <w:r w:rsidRPr="00CE067E">
        <w:rPr>
          <w:rFonts w:ascii="Cambria" w:hAnsi="Cambria"/>
          <w:sz w:val="22"/>
          <w:lang w:val="ru-RU"/>
        </w:rPr>
        <w:t>o</w:t>
      </w:r>
      <w:r w:rsidRPr="00CE067E">
        <w:rPr>
          <w:rFonts w:ascii="Cambria" w:hAnsi="Cambria"/>
          <w:sz w:val="22"/>
          <w:lang w:val="bs-Latn-BA"/>
        </w:rPr>
        <w:t xml:space="preserve"> </w:t>
      </w:r>
      <w:r w:rsidRPr="00CE067E">
        <w:rPr>
          <w:rFonts w:ascii="Cambria" w:hAnsi="Cambria"/>
          <w:sz w:val="22"/>
          <w:lang w:val="ru-RU"/>
        </w:rPr>
        <w:t>mjerama</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 kao</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nad</w:t>
      </w:r>
      <w:r w:rsidRPr="00CE067E">
        <w:rPr>
          <w:rFonts w:ascii="Cambria" w:hAnsi="Cambria"/>
          <w:sz w:val="22"/>
          <w:lang w:val="bs-Latn-BA"/>
        </w:rPr>
        <w:t xml:space="preserve"> </w:t>
      </w:r>
      <w:r w:rsidRPr="00CE067E">
        <w:rPr>
          <w:rFonts w:ascii="Cambria" w:hAnsi="Cambria"/>
          <w:sz w:val="22"/>
          <w:lang w:val="ru-RU"/>
        </w:rPr>
        <w:t>sprovođenjem</w:t>
      </w:r>
      <w:r w:rsidRPr="00CE067E">
        <w:rPr>
          <w:rFonts w:ascii="Cambria" w:hAnsi="Cambria"/>
          <w:sz w:val="22"/>
          <w:lang w:val="bs-Latn-BA"/>
        </w:rPr>
        <w:t xml:space="preserve"> </w:t>
      </w:r>
      <w:r w:rsidRPr="00CE067E">
        <w:rPr>
          <w:rFonts w:ascii="Cambria" w:hAnsi="Cambria"/>
          <w:sz w:val="22"/>
          <w:lang w:val="ru-RU"/>
        </w:rPr>
        <w:t>propisa</w:t>
      </w:r>
      <w:r w:rsidRPr="00CE067E">
        <w:rPr>
          <w:rFonts w:ascii="Cambria" w:hAnsi="Cambria"/>
          <w:sz w:val="22"/>
          <w:lang w:val="bs-Latn-BA"/>
        </w:rPr>
        <w:t xml:space="preserve"> </w:t>
      </w:r>
      <w:r w:rsidRPr="00CE067E">
        <w:rPr>
          <w:rFonts w:ascii="Cambria" w:hAnsi="Cambria"/>
          <w:sz w:val="22"/>
          <w:lang w:val="ru-RU"/>
        </w:rPr>
        <w:t>o</w:t>
      </w:r>
      <w:r w:rsidRPr="00CE067E">
        <w:rPr>
          <w:rFonts w:ascii="Cambria" w:hAnsi="Cambria"/>
          <w:sz w:val="22"/>
          <w:lang w:val="bs-Latn-BA"/>
        </w:rPr>
        <w:t xml:space="preserve"> </w:t>
      </w:r>
      <w:r w:rsidRPr="00CE067E">
        <w:rPr>
          <w:rFonts w:ascii="Cambria" w:hAnsi="Cambria"/>
          <w:sz w:val="22"/>
          <w:lang w:val="ru-RU"/>
        </w:rPr>
        <w:t>tehničkim</w:t>
      </w:r>
      <w:r w:rsidRPr="00CE067E">
        <w:rPr>
          <w:rFonts w:ascii="Cambria" w:hAnsi="Cambria"/>
          <w:sz w:val="22"/>
          <w:lang w:val="bs-Latn-BA"/>
        </w:rPr>
        <w:t xml:space="preserve"> </w:t>
      </w:r>
      <w:r w:rsidRPr="00CE067E">
        <w:rPr>
          <w:rFonts w:ascii="Cambria" w:hAnsi="Cambria"/>
          <w:sz w:val="22"/>
          <w:lang w:val="ru-RU"/>
        </w:rPr>
        <w:t>normativama</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pogledu</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 xml:space="preserve">požara. </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Putem</w:t>
      </w:r>
      <w:r w:rsidRPr="00CE067E">
        <w:rPr>
          <w:rFonts w:ascii="Cambria" w:hAnsi="Cambria"/>
          <w:sz w:val="22"/>
          <w:lang w:val="bs-Latn-BA"/>
        </w:rPr>
        <w:t xml:space="preserve"> </w:t>
      </w:r>
      <w:r w:rsidRPr="00CE067E">
        <w:rPr>
          <w:rFonts w:ascii="Cambria" w:hAnsi="Cambria"/>
          <w:sz w:val="22"/>
          <w:lang w:val="ru-RU"/>
        </w:rPr>
        <w:t>redovnih</w:t>
      </w:r>
      <w:r w:rsidRPr="00CE067E">
        <w:rPr>
          <w:rFonts w:ascii="Cambria" w:hAnsi="Cambria"/>
          <w:sz w:val="22"/>
          <w:lang w:val="bs-Latn-BA"/>
        </w:rPr>
        <w:t xml:space="preserve"> </w:t>
      </w:r>
      <w:r w:rsidRPr="00CE067E">
        <w:rPr>
          <w:rFonts w:ascii="Cambria" w:hAnsi="Cambria"/>
          <w:sz w:val="22"/>
          <w:lang w:val="ru-RU"/>
        </w:rPr>
        <w:t>pregleda</w:t>
      </w:r>
      <w:r w:rsidRPr="00CE067E">
        <w:rPr>
          <w:rFonts w:ascii="Cambria" w:hAnsi="Cambria"/>
          <w:sz w:val="22"/>
          <w:lang w:val="bs-Latn-BA"/>
        </w:rPr>
        <w:t xml:space="preserve"> </w:t>
      </w:r>
      <w:r w:rsidRPr="00CE067E">
        <w:rPr>
          <w:rFonts w:ascii="Cambria" w:hAnsi="Cambria"/>
          <w:sz w:val="22"/>
          <w:lang w:val="ru-RU"/>
        </w:rPr>
        <w:t>tehnološko-proizvodnih</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drugi</w:t>
      </w:r>
      <w:r w:rsidRPr="00CE067E">
        <w:rPr>
          <w:rFonts w:ascii="Cambria" w:hAnsi="Cambria"/>
          <w:sz w:val="22"/>
          <w:lang w:val="bs-Latn-BA"/>
        </w:rPr>
        <w:t xml:space="preserve"> </w:t>
      </w:r>
      <w:r w:rsidRPr="00CE067E">
        <w:rPr>
          <w:rFonts w:ascii="Cambria" w:hAnsi="Cambria"/>
          <w:sz w:val="22"/>
          <w:lang w:val="ru-RU"/>
        </w:rPr>
        <w:t>radn</w:t>
      </w:r>
      <w:r w:rsidRPr="00CE067E">
        <w:rPr>
          <w:rFonts w:ascii="Cambria" w:hAnsi="Cambria"/>
          <w:sz w:val="22"/>
          <w:lang w:val="bs-Latn-BA"/>
        </w:rPr>
        <w:t>j</w:t>
      </w:r>
      <w:r w:rsidRPr="00CE067E">
        <w:rPr>
          <w:rFonts w:ascii="Cambria" w:hAnsi="Cambria"/>
          <w:sz w:val="22"/>
          <w:lang w:val="ru-RU"/>
        </w:rPr>
        <w:t>ih</w:t>
      </w:r>
      <w:r w:rsidRPr="00CE067E">
        <w:rPr>
          <w:rFonts w:ascii="Cambria" w:hAnsi="Cambria"/>
          <w:sz w:val="22"/>
          <w:lang w:val="bs-Latn-BA"/>
        </w:rPr>
        <w:t xml:space="preserve"> </w:t>
      </w:r>
      <w:r w:rsidRPr="00CE067E">
        <w:rPr>
          <w:rFonts w:ascii="Cambria" w:hAnsi="Cambria"/>
          <w:sz w:val="22"/>
          <w:lang w:val="ru-RU"/>
        </w:rPr>
        <w:t>prostorija</w:t>
      </w:r>
      <w:r w:rsidRPr="00CE067E">
        <w:rPr>
          <w:rFonts w:ascii="Cambria" w:hAnsi="Cambria"/>
          <w:sz w:val="22"/>
          <w:lang w:val="bs-Latn-BA"/>
        </w:rPr>
        <w:t xml:space="preserve">  </w:t>
      </w:r>
      <w:r w:rsidRPr="00CE067E">
        <w:rPr>
          <w:rFonts w:ascii="Cambria" w:hAnsi="Cambria"/>
          <w:sz w:val="22"/>
          <w:lang w:val="ru-RU"/>
        </w:rPr>
        <w:t>iobjekata</w:t>
      </w:r>
      <w:r w:rsidRPr="00CE067E">
        <w:rPr>
          <w:rFonts w:ascii="Cambria" w:hAnsi="Cambria"/>
          <w:sz w:val="22"/>
          <w:lang w:val="bs-Latn-BA"/>
        </w:rPr>
        <w:t xml:space="preserve"> </w:t>
      </w:r>
      <w:r w:rsidRPr="00CE067E">
        <w:rPr>
          <w:rFonts w:ascii="Cambria" w:hAnsi="Cambria"/>
          <w:sz w:val="22"/>
          <w:lang w:val="ru-RU"/>
        </w:rPr>
        <w:t>koji</w:t>
      </w:r>
      <w:r w:rsidRPr="00CE067E">
        <w:rPr>
          <w:rFonts w:ascii="Cambria" w:hAnsi="Cambria"/>
          <w:sz w:val="22"/>
          <w:lang w:val="bs-Latn-BA"/>
        </w:rPr>
        <w:t xml:space="preserve"> </w:t>
      </w:r>
      <w:r w:rsidRPr="00CE067E">
        <w:rPr>
          <w:rFonts w:ascii="Cambria" w:hAnsi="Cambria"/>
          <w:sz w:val="22"/>
          <w:lang w:val="ru-RU"/>
        </w:rPr>
        <w:t>su</w:t>
      </w:r>
      <w:r w:rsidRPr="00CE067E">
        <w:rPr>
          <w:rFonts w:ascii="Cambria" w:hAnsi="Cambria"/>
          <w:sz w:val="22"/>
          <w:lang w:val="bs-Latn-BA"/>
        </w:rPr>
        <w:t xml:space="preserve"> </w:t>
      </w:r>
      <w:r w:rsidRPr="00CE067E">
        <w:rPr>
          <w:rFonts w:ascii="Cambria" w:hAnsi="Cambria"/>
          <w:sz w:val="22"/>
          <w:lang w:val="ru-RU"/>
        </w:rPr>
        <w:t>izloženi</w:t>
      </w:r>
      <w:r w:rsidRPr="00CE067E">
        <w:rPr>
          <w:rFonts w:ascii="Cambria" w:hAnsi="Cambria"/>
          <w:sz w:val="22"/>
          <w:lang w:val="bs-Latn-BA"/>
        </w:rPr>
        <w:t xml:space="preserve"> </w:t>
      </w:r>
      <w:r w:rsidRPr="00CE067E">
        <w:rPr>
          <w:rFonts w:ascii="Cambria" w:hAnsi="Cambria"/>
          <w:sz w:val="22"/>
          <w:lang w:val="ru-RU"/>
        </w:rPr>
        <w:t>opasnostima</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organizacijama, organima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kod</w:t>
      </w:r>
      <w:r w:rsidRPr="00CE067E">
        <w:rPr>
          <w:rFonts w:ascii="Cambria" w:hAnsi="Cambria"/>
          <w:sz w:val="22"/>
          <w:lang w:val="bs-Latn-BA"/>
        </w:rPr>
        <w:t xml:space="preserve"> </w:t>
      </w:r>
      <w:r w:rsidRPr="00CE067E">
        <w:rPr>
          <w:rFonts w:ascii="Cambria" w:hAnsi="Cambria"/>
          <w:sz w:val="22"/>
          <w:lang w:val="ru-RU"/>
        </w:rPr>
        <w:t>građana, kao</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zanatskih, ugostitelјskih</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sličnih</w:t>
      </w:r>
      <w:r w:rsidRPr="00CE067E">
        <w:rPr>
          <w:rFonts w:ascii="Cambria" w:hAnsi="Cambria"/>
          <w:sz w:val="22"/>
          <w:lang w:val="bs-Latn-BA"/>
        </w:rPr>
        <w:t xml:space="preserve"> </w:t>
      </w:r>
      <w:r w:rsidRPr="00CE067E">
        <w:rPr>
          <w:rFonts w:ascii="Cambria" w:hAnsi="Cambria"/>
          <w:sz w:val="22"/>
          <w:lang w:val="ru-RU"/>
        </w:rPr>
        <w:t>radnji</w:t>
      </w:r>
      <w:r w:rsidRPr="00CE067E">
        <w:rPr>
          <w:rFonts w:ascii="Cambria" w:hAnsi="Cambria"/>
          <w:sz w:val="22"/>
          <w:lang w:val="bs-Latn-BA"/>
        </w:rPr>
        <w:t xml:space="preserve"> </w:t>
      </w:r>
      <w:r w:rsidRPr="00CE067E">
        <w:rPr>
          <w:rFonts w:ascii="Cambria" w:hAnsi="Cambria"/>
          <w:sz w:val="22"/>
          <w:lang w:val="ru-RU"/>
        </w:rPr>
        <w:t>radnih</w:t>
      </w:r>
      <w:r w:rsidRPr="00CE067E">
        <w:rPr>
          <w:rFonts w:ascii="Cambria" w:hAnsi="Cambria"/>
          <w:sz w:val="22"/>
          <w:lang w:val="bs-Latn-BA"/>
        </w:rPr>
        <w:t xml:space="preserve"> </w:t>
      </w:r>
      <w:r w:rsidRPr="00CE067E">
        <w:rPr>
          <w:rFonts w:ascii="Cambria" w:hAnsi="Cambria"/>
          <w:sz w:val="22"/>
          <w:lang w:val="ru-RU"/>
        </w:rPr>
        <w:t>lјudi</w:t>
      </w:r>
      <w:r w:rsidRPr="00CE067E">
        <w:rPr>
          <w:rFonts w:ascii="Cambria" w:hAnsi="Cambria"/>
          <w:sz w:val="22"/>
          <w:lang w:val="bs-Latn-BA"/>
        </w:rPr>
        <w:t xml:space="preserve"> </w:t>
      </w:r>
      <w:r w:rsidRPr="00CE067E">
        <w:rPr>
          <w:rFonts w:ascii="Cambria" w:hAnsi="Cambria"/>
          <w:sz w:val="22"/>
          <w:lang w:val="ru-RU"/>
        </w:rPr>
        <w:t>koji</w:t>
      </w:r>
      <w:r w:rsidRPr="00CE067E">
        <w:rPr>
          <w:rFonts w:ascii="Cambria" w:hAnsi="Cambria"/>
          <w:sz w:val="22"/>
          <w:lang w:val="bs-Latn-BA"/>
        </w:rPr>
        <w:t xml:space="preserve"> </w:t>
      </w:r>
      <w:r w:rsidRPr="00CE067E">
        <w:rPr>
          <w:rFonts w:ascii="Cambria" w:hAnsi="Cambria"/>
          <w:sz w:val="22"/>
          <w:lang w:val="ru-RU"/>
        </w:rPr>
        <w:t>samostalno</w:t>
      </w:r>
      <w:r w:rsidRPr="00CE067E">
        <w:rPr>
          <w:rFonts w:ascii="Cambria" w:hAnsi="Cambria"/>
          <w:sz w:val="22"/>
          <w:lang w:val="bs-Latn-BA"/>
        </w:rPr>
        <w:t xml:space="preserve"> </w:t>
      </w:r>
      <w:r w:rsidRPr="00CE067E">
        <w:rPr>
          <w:rFonts w:ascii="Cambria" w:hAnsi="Cambria"/>
          <w:sz w:val="22"/>
          <w:lang w:val="ru-RU"/>
        </w:rPr>
        <w:t>obavlјaju</w:t>
      </w:r>
      <w:r w:rsidRPr="00CE067E">
        <w:rPr>
          <w:rFonts w:ascii="Cambria" w:hAnsi="Cambria"/>
          <w:sz w:val="22"/>
          <w:lang w:val="bs-Latn-BA"/>
        </w:rPr>
        <w:t xml:space="preserve"> </w:t>
      </w:r>
      <w:r w:rsidRPr="00CE067E">
        <w:rPr>
          <w:rFonts w:ascii="Cambria" w:hAnsi="Cambria"/>
          <w:sz w:val="22"/>
          <w:lang w:val="ru-RU"/>
        </w:rPr>
        <w:t>djelatnost</w:t>
      </w:r>
      <w:r w:rsidRPr="00CE067E">
        <w:rPr>
          <w:rFonts w:ascii="Cambria" w:hAnsi="Cambria"/>
          <w:sz w:val="22"/>
          <w:lang w:val="bs-Latn-BA"/>
        </w:rPr>
        <w:t xml:space="preserve"> </w:t>
      </w:r>
      <w:r w:rsidRPr="00CE067E">
        <w:rPr>
          <w:rFonts w:ascii="Cambria" w:hAnsi="Cambria"/>
          <w:sz w:val="22"/>
          <w:lang w:val="ru-RU"/>
        </w:rPr>
        <w:t>ličnim</w:t>
      </w:r>
      <w:r w:rsidRPr="00CE067E">
        <w:rPr>
          <w:rFonts w:ascii="Cambria" w:hAnsi="Cambria"/>
          <w:sz w:val="22"/>
          <w:lang w:val="bs-Latn-BA"/>
        </w:rPr>
        <w:t xml:space="preserve"> </w:t>
      </w:r>
      <w:r w:rsidRPr="00CE067E">
        <w:rPr>
          <w:rFonts w:ascii="Cambria" w:hAnsi="Cambria"/>
          <w:sz w:val="22"/>
          <w:lang w:val="ru-RU"/>
        </w:rPr>
        <w:t>radom</w:t>
      </w:r>
      <w:r w:rsidRPr="00CE067E">
        <w:rPr>
          <w:rFonts w:ascii="Cambria" w:hAnsi="Cambria"/>
          <w:sz w:val="22"/>
          <w:lang w:val="bs-Latn-BA"/>
        </w:rPr>
        <w:t xml:space="preserve">, </w:t>
      </w:r>
      <w:r w:rsidRPr="00CE067E">
        <w:rPr>
          <w:rFonts w:ascii="Cambria" w:hAnsi="Cambria"/>
          <w:sz w:val="22"/>
          <w:lang w:val="ru-RU"/>
        </w:rPr>
        <w:t>sredstvima</w:t>
      </w:r>
      <w:r w:rsidRPr="00CE067E">
        <w:rPr>
          <w:rFonts w:ascii="Cambria" w:hAnsi="Cambria"/>
          <w:sz w:val="22"/>
          <w:lang w:val="bs-Latn-BA"/>
        </w:rPr>
        <w:t xml:space="preserve"> </w:t>
      </w:r>
      <w:r w:rsidRPr="00CE067E">
        <w:rPr>
          <w:rFonts w:ascii="Cambria" w:hAnsi="Cambria"/>
          <w:sz w:val="22"/>
          <w:lang w:val="ru-RU"/>
        </w:rPr>
        <w:t>rada</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svojini</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drugim</w:t>
      </w:r>
      <w:r w:rsidRPr="00CE067E">
        <w:rPr>
          <w:rFonts w:ascii="Cambria" w:hAnsi="Cambria"/>
          <w:sz w:val="22"/>
          <w:lang w:val="bs-Latn-BA"/>
        </w:rPr>
        <w:t xml:space="preserve"> </w:t>
      </w:r>
      <w:r w:rsidRPr="00CE067E">
        <w:rPr>
          <w:rFonts w:ascii="Cambria" w:hAnsi="Cambria"/>
          <w:sz w:val="22"/>
          <w:lang w:val="ru-RU"/>
        </w:rPr>
        <w:t>objektima</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kojim</w:t>
      </w:r>
      <w:r w:rsidRPr="00CE067E">
        <w:rPr>
          <w:rFonts w:ascii="Cambria" w:hAnsi="Cambria"/>
          <w:sz w:val="22"/>
          <w:lang w:val="bs-Latn-BA"/>
        </w:rPr>
        <w:t xml:space="preserve"> </w:t>
      </w:r>
      <w:r w:rsidRPr="00CE067E">
        <w:rPr>
          <w:rFonts w:ascii="Cambria" w:hAnsi="Cambria"/>
          <w:sz w:val="22"/>
          <w:lang w:val="ru-RU"/>
        </w:rPr>
        <w:t>zbog</w:t>
      </w:r>
      <w:r w:rsidRPr="00CE067E">
        <w:rPr>
          <w:rFonts w:ascii="Cambria" w:hAnsi="Cambria"/>
          <w:sz w:val="22"/>
          <w:lang w:val="bs-Latn-BA"/>
        </w:rPr>
        <w:t xml:space="preserve"> </w:t>
      </w:r>
      <w:r w:rsidRPr="00CE067E">
        <w:rPr>
          <w:rFonts w:ascii="Cambria" w:hAnsi="Cambria"/>
          <w:sz w:val="22"/>
          <w:lang w:val="ru-RU"/>
        </w:rPr>
        <w:t>tehnološkog</w:t>
      </w:r>
      <w:r w:rsidRPr="00CE067E">
        <w:rPr>
          <w:rFonts w:ascii="Cambria" w:hAnsi="Cambria"/>
          <w:sz w:val="22"/>
          <w:lang w:val="bs-Latn-BA"/>
        </w:rPr>
        <w:t xml:space="preserve"> </w:t>
      </w:r>
      <w:r w:rsidRPr="00CE067E">
        <w:rPr>
          <w:rFonts w:ascii="Cambria" w:hAnsi="Cambria"/>
          <w:sz w:val="22"/>
          <w:lang w:val="ru-RU"/>
        </w:rPr>
        <w:t>procesa</w:t>
      </w:r>
      <w:r w:rsidRPr="00CE067E">
        <w:rPr>
          <w:rFonts w:ascii="Cambria" w:hAnsi="Cambria"/>
          <w:sz w:val="22"/>
          <w:lang w:val="bs-Latn-BA"/>
        </w:rPr>
        <w:t xml:space="preserve"> </w:t>
      </w:r>
      <w:r w:rsidRPr="00CE067E">
        <w:rPr>
          <w:rFonts w:ascii="Cambria" w:hAnsi="Cambria"/>
          <w:sz w:val="22"/>
          <w:lang w:val="ru-RU"/>
        </w:rPr>
        <w:t>ili</w:t>
      </w:r>
      <w:r w:rsidRPr="00CE067E">
        <w:rPr>
          <w:rFonts w:ascii="Cambria" w:hAnsi="Cambria"/>
          <w:sz w:val="22"/>
          <w:lang w:val="bs-Latn-BA"/>
        </w:rPr>
        <w:t xml:space="preserve"> </w:t>
      </w:r>
      <w:r w:rsidRPr="00CE067E">
        <w:rPr>
          <w:rFonts w:ascii="Cambria" w:hAnsi="Cambria"/>
          <w:sz w:val="22"/>
          <w:lang w:val="ru-RU"/>
        </w:rPr>
        <w:t>vrste</w:t>
      </w:r>
      <w:r w:rsidRPr="00CE067E">
        <w:rPr>
          <w:rFonts w:ascii="Cambria" w:hAnsi="Cambria"/>
          <w:sz w:val="22"/>
          <w:lang w:val="bs-Latn-BA"/>
        </w:rPr>
        <w:t xml:space="preserve"> </w:t>
      </w:r>
      <w:r w:rsidRPr="00CE067E">
        <w:rPr>
          <w:rFonts w:ascii="Cambria" w:hAnsi="Cambria"/>
          <w:sz w:val="22"/>
          <w:lang w:val="ru-RU"/>
        </w:rPr>
        <w:t>uskladištenog</w:t>
      </w:r>
      <w:r w:rsidRPr="00CE067E">
        <w:rPr>
          <w:rFonts w:ascii="Cambria" w:hAnsi="Cambria"/>
          <w:sz w:val="22"/>
          <w:lang w:val="bs-Latn-BA"/>
        </w:rPr>
        <w:t xml:space="preserve"> </w:t>
      </w:r>
      <w:r w:rsidRPr="00CE067E">
        <w:rPr>
          <w:rFonts w:ascii="Cambria" w:hAnsi="Cambria"/>
          <w:sz w:val="22"/>
          <w:lang w:val="ru-RU"/>
        </w:rPr>
        <w:t>materijala</w:t>
      </w:r>
      <w:r w:rsidRPr="00CE067E">
        <w:rPr>
          <w:rFonts w:ascii="Cambria" w:hAnsi="Cambria"/>
          <w:sz w:val="22"/>
          <w:lang w:val="bs-Latn-BA"/>
        </w:rPr>
        <w:t xml:space="preserve"> </w:t>
      </w:r>
      <w:r w:rsidRPr="00CE067E">
        <w:rPr>
          <w:rFonts w:ascii="Cambria" w:hAnsi="Cambria"/>
          <w:sz w:val="22"/>
          <w:lang w:val="ru-RU"/>
        </w:rPr>
        <w:t>ili</w:t>
      </w:r>
      <w:r w:rsidRPr="00CE067E">
        <w:rPr>
          <w:rFonts w:ascii="Cambria" w:hAnsi="Cambria"/>
          <w:sz w:val="22"/>
          <w:lang w:val="bs-Latn-BA"/>
        </w:rPr>
        <w:t xml:space="preserve"> </w:t>
      </w:r>
      <w:r w:rsidRPr="00CE067E">
        <w:rPr>
          <w:rFonts w:ascii="Cambria" w:hAnsi="Cambria"/>
          <w:sz w:val="22"/>
          <w:lang w:val="ru-RU"/>
        </w:rPr>
        <w:t>bilo</w:t>
      </w:r>
      <w:r w:rsidRPr="00CE067E">
        <w:rPr>
          <w:rFonts w:ascii="Cambria" w:hAnsi="Cambria"/>
          <w:sz w:val="22"/>
          <w:lang w:val="bs-Latn-BA"/>
        </w:rPr>
        <w:t xml:space="preserve"> </w:t>
      </w:r>
      <w:r w:rsidRPr="00CE067E">
        <w:rPr>
          <w:rFonts w:ascii="Cambria" w:hAnsi="Cambria"/>
          <w:sz w:val="22"/>
          <w:lang w:val="ru-RU"/>
        </w:rPr>
        <w:t>kojih</w:t>
      </w:r>
      <w:r w:rsidRPr="00CE067E">
        <w:rPr>
          <w:rFonts w:ascii="Cambria" w:hAnsi="Cambria"/>
          <w:sz w:val="22"/>
          <w:lang w:val="bs-Latn-BA"/>
        </w:rPr>
        <w:t xml:space="preserve"> </w:t>
      </w:r>
      <w:r w:rsidRPr="00CE067E">
        <w:rPr>
          <w:rFonts w:ascii="Cambria" w:hAnsi="Cambria"/>
          <w:sz w:val="22"/>
          <w:lang w:val="ru-RU"/>
        </w:rPr>
        <w:t>drugih</w:t>
      </w:r>
      <w:r w:rsidRPr="00CE067E">
        <w:rPr>
          <w:rFonts w:ascii="Cambria" w:hAnsi="Cambria"/>
          <w:sz w:val="22"/>
          <w:lang w:val="bs-Latn-BA"/>
        </w:rPr>
        <w:t xml:space="preserve"> </w:t>
      </w:r>
      <w:r w:rsidRPr="00CE067E">
        <w:rPr>
          <w:rFonts w:ascii="Cambria" w:hAnsi="Cambria"/>
          <w:sz w:val="22"/>
          <w:lang w:val="ru-RU"/>
        </w:rPr>
        <w:t>svojstava</w:t>
      </w:r>
      <w:r w:rsidRPr="00CE067E">
        <w:rPr>
          <w:rFonts w:ascii="Cambria" w:hAnsi="Cambria"/>
          <w:sz w:val="22"/>
          <w:lang w:val="bs-Latn-BA"/>
        </w:rPr>
        <w:t xml:space="preserve"> </w:t>
      </w:r>
      <w:r w:rsidRPr="00CE067E">
        <w:rPr>
          <w:rFonts w:ascii="Cambria" w:hAnsi="Cambria"/>
          <w:sz w:val="22"/>
          <w:lang w:val="ru-RU"/>
        </w:rPr>
        <w:t>materijala</w:t>
      </w:r>
      <w:r w:rsidRPr="00CE067E">
        <w:rPr>
          <w:rFonts w:ascii="Cambria" w:hAnsi="Cambria"/>
          <w:sz w:val="22"/>
          <w:lang w:val="bs-Latn-BA"/>
        </w:rPr>
        <w:t xml:space="preserve"> </w:t>
      </w:r>
      <w:r w:rsidRPr="00CE067E">
        <w:rPr>
          <w:rFonts w:ascii="Cambria" w:hAnsi="Cambria"/>
          <w:sz w:val="22"/>
          <w:lang w:val="ru-RU"/>
        </w:rPr>
        <w:t>postoji</w:t>
      </w:r>
      <w:r w:rsidRPr="00CE067E">
        <w:rPr>
          <w:rFonts w:ascii="Cambria" w:hAnsi="Cambria"/>
          <w:sz w:val="22"/>
          <w:lang w:val="bs-Latn-BA"/>
        </w:rPr>
        <w:t xml:space="preserve"> </w:t>
      </w:r>
      <w:r w:rsidRPr="00CE067E">
        <w:rPr>
          <w:rFonts w:ascii="Cambria" w:hAnsi="Cambria"/>
          <w:sz w:val="22"/>
          <w:lang w:val="ru-RU"/>
        </w:rPr>
        <w:t>opasnost</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izbijanja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proširenja</w:t>
      </w:r>
      <w:r w:rsidRPr="00CE067E">
        <w:rPr>
          <w:rFonts w:ascii="Cambria" w:hAnsi="Cambria"/>
          <w:sz w:val="22"/>
          <w:lang w:val="bs-Latn-BA"/>
        </w:rPr>
        <w:t xml:space="preserve"> </w:t>
      </w:r>
      <w:r w:rsidRPr="00CE067E">
        <w:rPr>
          <w:rFonts w:ascii="Cambria" w:hAnsi="Cambria"/>
          <w:sz w:val="22"/>
          <w:lang w:val="ru-RU"/>
        </w:rPr>
        <w:t xml:space="preserve">požara.  </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Donosi</w:t>
      </w:r>
      <w:r w:rsidRPr="00CE067E">
        <w:rPr>
          <w:rFonts w:ascii="Cambria" w:hAnsi="Cambria"/>
          <w:sz w:val="22"/>
          <w:lang w:val="bs-Latn-BA"/>
        </w:rPr>
        <w:t xml:space="preserve"> </w:t>
      </w:r>
      <w:r w:rsidRPr="00CE067E">
        <w:rPr>
          <w:rFonts w:ascii="Cambria" w:hAnsi="Cambria"/>
          <w:sz w:val="22"/>
          <w:lang w:val="ru-RU"/>
        </w:rPr>
        <w:t>rješenja</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upravnoj</w:t>
      </w:r>
      <w:r w:rsidRPr="00CE067E">
        <w:rPr>
          <w:rFonts w:ascii="Cambria" w:hAnsi="Cambria"/>
          <w:sz w:val="22"/>
          <w:lang w:val="bs-Latn-BA"/>
        </w:rPr>
        <w:t xml:space="preserve"> </w:t>
      </w:r>
      <w:r w:rsidRPr="00CE067E">
        <w:rPr>
          <w:rFonts w:ascii="Cambria" w:hAnsi="Cambria"/>
          <w:sz w:val="22"/>
          <w:lang w:val="ru-RU"/>
        </w:rPr>
        <w:t>stvari</w:t>
      </w:r>
      <w:r w:rsidRPr="00CE067E">
        <w:rPr>
          <w:rFonts w:ascii="Cambria" w:hAnsi="Cambria"/>
          <w:sz w:val="22"/>
        </w:rPr>
        <w:t xml:space="preserve">, </w:t>
      </w:r>
      <w:r w:rsidRPr="00CE067E">
        <w:rPr>
          <w:rFonts w:ascii="Cambria" w:hAnsi="Cambria"/>
          <w:sz w:val="22"/>
          <w:lang w:val="ru-RU"/>
        </w:rPr>
        <w:t>kojima</w:t>
      </w:r>
      <w:r w:rsidRPr="00CE067E">
        <w:rPr>
          <w:rFonts w:ascii="Cambria" w:hAnsi="Cambria"/>
          <w:sz w:val="22"/>
          <w:lang w:val="bs-Latn-BA"/>
        </w:rPr>
        <w:t xml:space="preserve"> </w:t>
      </w:r>
      <w:r w:rsidRPr="00CE067E">
        <w:rPr>
          <w:rFonts w:ascii="Cambria" w:hAnsi="Cambria"/>
          <w:sz w:val="22"/>
          <w:lang w:val="ru-RU"/>
        </w:rPr>
        <w:t>se</w:t>
      </w:r>
      <w:r w:rsidRPr="00CE067E">
        <w:rPr>
          <w:rFonts w:ascii="Cambria" w:hAnsi="Cambria"/>
          <w:sz w:val="22"/>
          <w:lang w:val="bs-Latn-BA"/>
        </w:rPr>
        <w:t xml:space="preserve"> </w:t>
      </w:r>
      <w:r w:rsidRPr="00CE067E">
        <w:rPr>
          <w:rFonts w:ascii="Cambria" w:hAnsi="Cambria"/>
          <w:sz w:val="22"/>
          <w:lang w:val="ru-RU"/>
        </w:rPr>
        <w:t>nalaže</w:t>
      </w:r>
      <w:r w:rsidRPr="00CE067E">
        <w:rPr>
          <w:rFonts w:ascii="Cambria" w:hAnsi="Cambria"/>
          <w:sz w:val="22"/>
          <w:lang w:val="bs-Latn-BA"/>
        </w:rPr>
        <w:t xml:space="preserve"> </w:t>
      </w:r>
      <w:r w:rsidRPr="00CE067E">
        <w:rPr>
          <w:rFonts w:ascii="Cambria" w:hAnsi="Cambria"/>
          <w:sz w:val="22"/>
          <w:lang w:val="ru-RU"/>
        </w:rPr>
        <w:t>izvršenje</w:t>
      </w:r>
      <w:r w:rsidRPr="00CE067E">
        <w:rPr>
          <w:rFonts w:ascii="Cambria" w:hAnsi="Cambria"/>
          <w:sz w:val="22"/>
          <w:lang w:val="bs-Latn-BA"/>
        </w:rPr>
        <w:t xml:space="preserve"> </w:t>
      </w:r>
      <w:r w:rsidRPr="00CE067E">
        <w:rPr>
          <w:rFonts w:ascii="Cambria" w:hAnsi="Cambria"/>
          <w:sz w:val="22"/>
          <w:lang w:val="ru-RU"/>
        </w:rPr>
        <w:t>propisanih</w:t>
      </w:r>
      <w:r w:rsidRPr="00CE067E">
        <w:rPr>
          <w:rFonts w:ascii="Cambria" w:hAnsi="Cambria"/>
          <w:sz w:val="22"/>
          <w:lang w:val="bs-Latn-BA"/>
        </w:rPr>
        <w:t xml:space="preserve"> </w:t>
      </w:r>
      <w:r w:rsidRPr="00CE067E">
        <w:rPr>
          <w:rFonts w:ascii="Cambria" w:hAnsi="Cambria"/>
          <w:sz w:val="22"/>
          <w:lang w:val="ru-RU"/>
        </w:rPr>
        <w:t>mjera</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 xml:space="preserve">požara, </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Uvidom</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opšta</w:t>
      </w:r>
      <w:r w:rsidRPr="00CE067E">
        <w:rPr>
          <w:rFonts w:ascii="Cambria" w:hAnsi="Cambria"/>
          <w:sz w:val="22"/>
          <w:lang w:val="bs-Latn-BA"/>
        </w:rPr>
        <w:t xml:space="preserve"> </w:t>
      </w:r>
      <w:r w:rsidRPr="00CE067E">
        <w:rPr>
          <w:rFonts w:ascii="Cambria" w:hAnsi="Cambria"/>
          <w:sz w:val="22"/>
          <w:lang w:val="ru-RU"/>
        </w:rPr>
        <w:t>akta, planove</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sanacione</w:t>
      </w:r>
      <w:r w:rsidRPr="00CE067E">
        <w:rPr>
          <w:rFonts w:ascii="Cambria" w:hAnsi="Cambria"/>
          <w:sz w:val="22"/>
          <w:lang w:val="bs-Latn-BA"/>
        </w:rPr>
        <w:t xml:space="preserve"> </w:t>
      </w:r>
      <w:r w:rsidRPr="00CE067E">
        <w:rPr>
          <w:rFonts w:ascii="Cambria" w:hAnsi="Cambria"/>
          <w:sz w:val="22"/>
          <w:lang w:val="ru-RU"/>
        </w:rPr>
        <w:t>programe</w:t>
      </w:r>
      <w:r w:rsidRPr="00CE067E">
        <w:rPr>
          <w:rFonts w:ascii="Cambria" w:hAnsi="Cambria"/>
          <w:sz w:val="22"/>
          <w:lang w:val="bs-Latn-BA"/>
        </w:rPr>
        <w:t xml:space="preserve"> </w:t>
      </w:r>
      <w:r w:rsidRPr="00CE067E">
        <w:rPr>
          <w:rFonts w:ascii="Cambria" w:hAnsi="Cambria"/>
          <w:sz w:val="22"/>
          <w:lang w:val="ru-RU"/>
        </w:rPr>
        <w:t>preduzeća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ustanova</w:t>
      </w:r>
      <w:r w:rsidRPr="00CE067E">
        <w:rPr>
          <w:rFonts w:ascii="Cambria" w:hAnsi="Cambria"/>
          <w:sz w:val="22"/>
          <w:lang w:val="bs-Latn-BA"/>
        </w:rPr>
        <w:t xml:space="preserve"> ,</w:t>
      </w:r>
      <w:r w:rsidRPr="00CE067E">
        <w:rPr>
          <w:rFonts w:ascii="Cambria" w:hAnsi="Cambria"/>
          <w:sz w:val="22"/>
          <w:lang w:val="ru-RU"/>
        </w:rPr>
        <w:t>kojima</w:t>
      </w:r>
      <w:r w:rsidRPr="00CE067E">
        <w:rPr>
          <w:rFonts w:ascii="Cambria" w:hAnsi="Cambria"/>
          <w:sz w:val="22"/>
          <w:lang w:val="bs-Latn-BA"/>
        </w:rPr>
        <w:t xml:space="preserve"> </w:t>
      </w:r>
      <w:r w:rsidRPr="00CE067E">
        <w:rPr>
          <w:rFonts w:ascii="Cambria" w:hAnsi="Cambria"/>
          <w:sz w:val="22"/>
          <w:lang w:val="ru-RU"/>
        </w:rPr>
        <w:t>se</w:t>
      </w:r>
      <w:r w:rsidRPr="00CE067E">
        <w:rPr>
          <w:rFonts w:ascii="Cambria" w:hAnsi="Cambria"/>
          <w:sz w:val="22"/>
          <w:lang w:val="bs-Latn-BA"/>
        </w:rPr>
        <w:t xml:space="preserve"> </w:t>
      </w:r>
      <w:r w:rsidRPr="00CE067E">
        <w:rPr>
          <w:rFonts w:ascii="Cambria" w:hAnsi="Cambria"/>
          <w:sz w:val="22"/>
          <w:lang w:val="ru-RU"/>
        </w:rPr>
        <w:t>uređuje</w:t>
      </w:r>
      <w:r w:rsidRPr="00CE067E">
        <w:rPr>
          <w:rFonts w:ascii="Cambria" w:hAnsi="Cambria"/>
          <w:sz w:val="22"/>
          <w:lang w:val="bs-Latn-BA"/>
        </w:rPr>
        <w:t xml:space="preserve"> </w:t>
      </w:r>
      <w:r w:rsidRPr="00CE067E">
        <w:rPr>
          <w:rFonts w:ascii="Cambria" w:hAnsi="Cambria"/>
          <w:sz w:val="22"/>
          <w:lang w:val="ru-RU"/>
        </w:rPr>
        <w:t>organizacija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sprovođenje</w:t>
      </w:r>
      <w:r w:rsidRPr="00CE067E">
        <w:rPr>
          <w:rFonts w:ascii="Cambria" w:hAnsi="Cambria"/>
          <w:sz w:val="22"/>
          <w:lang w:val="bs-Latn-BA"/>
        </w:rPr>
        <w:t xml:space="preserve"> </w:t>
      </w:r>
      <w:r w:rsidRPr="00CE067E">
        <w:rPr>
          <w:rFonts w:ascii="Cambria" w:hAnsi="Cambria"/>
          <w:sz w:val="22"/>
          <w:lang w:val="ru-RU"/>
        </w:rPr>
        <w:t>mjera</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eksplozije</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njihovu</w:t>
      </w:r>
      <w:r w:rsidRPr="00CE067E">
        <w:rPr>
          <w:rFonts w:ascii="Cambria" w:hAnsi="Cambria"/>
          <w:sz w:val="22"/>
          <w:lang w:val="bs-Latn-BA"/>
        </w:rPr>
        <w:t xml:space="preserve"> </w:t>
      </w:r>
      <w:r w:rsidRPr="00CE067E">
        <w:rPr>
          <w:rFonts w:ascii="Cambria" w:hAnsi="Cambria"/>
          <w:sz w:val="22"/>
          <w:lang w:val="ru-RU"/>
        </w:rPr>
        <w:t>usklađenost</w:t>
      </w:r>
      <w:r w:rsidRPr="00CE067E">
        <w:rPr>
          <w:rFonts w:ascii="Cambria" w:hAnsi="Cambria"/>
          <w:sz w:val="22"/>
          <w:lang w:val="bs-Latn-BA"/>
        </w:rPr>
        <w:t xml:space="preserve"> </w:t>
      </w:r>
      <w:r w:rsidRPr="00CE067E">
        <w:rPr>
          <w:rFonts w:ascii="Cambria" w:hAnsi="Cambria"/>
          <w:sz w:val="22"/>
          <w:lang w:val="ru-RU"/>
        </w:rPr>
        <w:t>sa</w:t>
      </w:r>
      <w:r w:rsidRPr="00CE067E">
        <w:rPr>
          <w:rFonts w:ascii="Cambria" w:hAnsi="Cambria"/>
          <w:sz w:val="22"/>
          <w:lang w:val="bs-Latn-BA"/>
        </w:rPr>
        <w:t xml:space="preserve"> </w:t>
      </w:r>
      <w:r w:rsidRPr="00CE067E">
        <w:rPr>
          <w:rFonts w:ascii="Cambria" w:hAnsi="Cambria"/>
          <w:sz w:val="22"/>
          <w:lang w:val="ru-RU"/>
        </w:rPr>
        <w:t>zakonom</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drugim</w:t>
      </w:r>
      <w:r w:rsidRPr="00CE067E">
        <w:rPr>
          <w:rFonts w:ascii="Cambria" w:hAnsi="Cambria"/>
          <w:sz w:val="22"/>
          <w:lang w:val="bs-Latn-BA"/>
        </w:rPr>
        <w:t xml:space="preserve"> </w:t>
      </w:r>
      <w:r w:rsidRPr="00CE067E">
        <w:rPr>
          <w:rFonts w:ascii="Cambria" w:hAnsi="Cambria"/>
          <w:sz w:val="22"/>
          <w:lang w:val="ru-RU"/>
        </w:rPr>
        <w:t>propisima, u</w:t>
      </w:r>
      <w:r w:rsidRPr="00CE067E">
        <w:rPr>
          <w:rFonts w:ascii="Cambria" w:hAnsi="Cambria"/>
          <w:sz w:val="22"/>
          <w:lang w:val="bs-Latn-BA"/>
        </w:rPr>
        <w:t xml:space="preserve"> </w:t>
      </w:r>
      <w:r w:rsidRPr="00CE067E">
        <w:rPr>
          <w:rFonts w:ascii="Cambria" w:hAnsi="Cambria"/>
          <w:sz w:val="22"/>
          <w:lang w:val="ru-RU"/>
        </w:rPr>
        <w:t>cilјu</w:t>
      </w:r>
      <w:r w:rsidRPr="00CE067E">
        <w:rPr>
          <w:rFonts w:ascii="Cambria" w:hAnsi="Cambria"/>
          <w:sz w:val="22"/>
          <w:lang w:val="bs-Latn-BA"/>
        </w:rPr>
        <w:t xml:space="preserve"> </w:t>
      </w:r>
      <w:r w:rsidRPr="00CE067E">
        <w:rPr>
          <w:rFonts w:ascii="Cambria" w:hAnsi="Cambria"/>
          <w:sz w:val="22"/>
          <w:lang w:val="ru-RU"/>
        </w:rPr>
        <w:t>otklanjanja</w:t>
      </w:r>
      <w:r w:rsidRPr="00CE067E">
        <w:rPr>
          <w:rFonts w:ascii="Cambria" w:hAnsi="Cambria"/>
          <w:sz w:val="22"/>
          <w:lang w:val="bs-Latn-BA"/>
        </w:rPr>
        <w:t xml:space="preserve"> </w:t>
      </w:r>
      <w:r w:rsidRPr="00CE067E">
        <w:rPr>
          <w:rFonts w:ascii="Cambria" w:hAnsi="Cambria"/>
          <w:sz w:val="22"/>
          <w:lang w:val="ru-RU"/>
        </w:rPr>
        <w:t>nepravilnosti</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primjeni</w:t>
      </w:r>
      <w:r w:rsidRPr="00CE067E">
        <w:rPr>
          <w:rFonts w:ascii="Cambria" w:hAnsi="Cambria"/>
          <w:sz w:val="22"/>
          <w:lang w:val="bs-Latn-BA"/>
        </w:rPr>
        <w:t xml:space="preserve"> </w:t>
      </w:r>
      <w:r w:rsidRPr="00CE067E">
        <w:rPr>
          <w:rFonts w:ascii="Cambria" w:hAnsi="Cambria"/>
          <w:sz w:val="22"/>
          <w:lang w:val="ru-RU"/>
        </w:rPr>
        <w:t>mjera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tehničkih</w:t>
      </w:r>
      <w:r w:rsidRPr="00CE067E">
        <w:rPr>
          <w:rFonts w:ascii="Cambria" w:hAnsi="Cambria"/>
          <w:sz w:val="22"/>
          <w:lang w:val="bs-Latn-BA"/>
        </w:rPr>
        <w:t xml:space="preserve"> </w:t>
      </w:r>
      <w:r w:rsidRPr="00CE067E">
        <w:rPr>
          <w:rFonts w:ascii="Cambria" w:hAnsi="Cambria"/>
          <w:sz w:val="22"/>
          <w:lang w:val="ru-RU"/>
        </w:rPr>
        <w:t>normativa</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Donos</w:t>
      </w:r>
      <w:r w:rsidRPr="00CE067E">
        <w:rPr>
          <w:rFonts w:ascii="Cambria" w:hAnsi="Cambria"/>
          <w:sz w:val="22"/>
        </w:rPr>
        <w:t xml:space="preserve">i </w:t>
      </w:r>
      <w:r w:rsidRPr="00CE067E">
        <w:rPr>
          <w:rFonts w:ascii="Cambria" w:hAnsi="Cambria"/>
          <w:sz w:val="22"/>
          <w:lang w:val="ru-RU"/>
        </w:rPr>
        <w:t>rješenja</w:t>
      </w:r>
      <w:r w:rsidRPr="00CE067E">
        <w:rPr>
          <w:rFonts w:ascii="Cambria" w:hAnsi="Cambria"/>
          <w:sz w:val="22"/>
          <w:lang w:val="bs-Latn-BA"/>
        </w:rPr>
        <w:t xml:space="preserve"> </w:t>
      </w:r>
      <w:r w:rsidRPr="00CE067E">
        <w:rPr>
          <w:rFonts w:ascii="Cambria" w:hAnsi="Cambria"/>
          <w:sz w:val="22"/>
          <w:lang w:val="ru-RU"/>
        </w:rPr>
        <w:t>o</w:t>
      </w:r>
      <w:r w:rsidRPr="00CE067E">
        <w:rPr>
          <w:rFonts w:ascii="Cambria" w:hAnsi="Cambria"/>
          <w:sz w:val="22"/>
          <w:lang w:val="bs-Latn-BA"/>
        </w:rPr>
        <w:t xml:space="preserve"> </w:t>
      </w:r>
      <w:r w:rsidRPr="00CE067E">
        <w:rPr>
          <w:rFonts w:ascii="Cambria" w:hAnsi="Cambria"/>
          <w:sz w:val="22"/>
          <w:lang w:val="ru-RU"/>
        </w:rPr>
        <w:t>zabrani</w:t>
      </w:r>
      <w:r w:rsidRPr="00CE067E">
        <w:rPr>
          <w:rFonts w:ascii="Cambria" w:hAnsi="Cambria"/>
          <w:sz w:val="22"/>
          <w:lang w:val="bs-Latn-BA"/>
        </w:rPr>
        <w:t xml:space="preserve"> </w:t>
      </w:r>
      <w:r w:rsidRPr="00CE067E">
        <w:rPr>
          <w:rFonts w:ascii="Cambria" w:hAnsi="Cambria"/>
          <w:sz w:val="22"/>
          <w:lang w:val="ru-RU"/>
        </w:rPr>
        <w:t>korišćenja</w:t>
      </w:r>
      <w:r w:rsidRPr="00CE067E">
        <w:rPr>
          <w:rFonts w:ascii="Cambria" w:hAnsi="Cambria"/>
          <w:sz w:val="22"/>
          <w:lang w:val="bs-Latn-BA"/>
        </w:rPr>
        <w:t xml:space="preserve"> </w:t>
      </w:r>
      <w:r w:rsidRPr="00CE067E">
        <w:rPr>
          <w:rFonts w:ascii="Cambria" w:hAnsi="Cambria"/>
          <w:sz w:val="22"/>
          <w:lang w:val="ru-RU"/>
        </w:rPr>
        <w:t>objekata (dijelova</w:t>
      </w:r>
      <w:r w:rsidRPr="00CE067E">
        <w:rPr>
          <w:rFonts w:ascii="Cambria" w:hAnsi="Cambria"/>
          <w:sz w:val="22"/>
          <w:lang w:val="bs-Latn-BA"/>
        </w:rPr>
        <w:t xml:space="preserve"> </w:t>
      </w:r>
      <w:r w:rsidRPr="00CE067E">
        <w:rPr>
          <w:rFonts w:ascii="Cambria" w:hAnsi="Cambria"/>
          <w:sz w:val="22"/>
          <w:lang w:val="ru-RU"/>
        </w:rPr>
        <w:t>objekata), uređajai</w:t>
      </w:r>
      <w:r w:rsidRPr="00CE067E">
        <w:rPr>
          <w:rFonts w:ascii="Cambria" w:hAnsi="Cambria"/>
          <w:sz w:val="22"/>
          <w:lang w:val="bs-Latn-BA"/>
        </w:rPr>
        <w:t xml:space="preserve"> </w:t>
      </w:r>
      <w:r w:rsidRPr="00CE067E">
        <w:rPr>
          <w:rFonts w:ascii="Cambria" w:hAnsi="Cambria"/>
          <w:sz w:val="22"/>
          <w:lang w:val="ru-RU"/>
        </w:rPr>
        <w:t>instalacija, ako</w:t>
      </w:r>
      <w:r w:rsidRPr="00CE067E">
        <w:rPr>
          <w:rFonts w:ascii="Cambria" w:hAnsi="Cambria"/>
          <w:sz w:val="22"/>
          <w:lang w:val="bs-Latn-BA"/>
        </w:rPr>
        <w:t xml:space="preserve"> </w:t>
      </w:r>
      <w:r w:rsidRPr="00CE067E">
        <w:rPr>
          <w:rFonts w:ascii="Cambria" w:hAnsi="Cambria"/>
          <w:sz w:val="22"/>
          <w:lang w:val="ru-RU"/>
        </w:rPr>
        <w:t>nisu</w:t>
      </w:r>
      <w:r w:rsidRPr="00CE067E">
        <w:rPr>
          <w:rFonts w:ascii="Cambria" w:hAnsi="Cambria"/>
          <w:sz w:val="22"/>
          <w:lang w:val="bs-Latn-BA"/>
        </w:rPr>
        <w:t xml:space="preserve"> </w:t>
      </w:r>
      <w:r w:rsidRPr="00CE067E">
        <w:rPr>
          <w:rFonts w:ascii="Cambria" w:hAnsi="Cambria"/>
          <w:sz w:val="22"/>
          <w:lang w:val="ru-RU"/>
        </w:rPr>
        <w:t>ispunjeni</w:t>
      </w:r>
      <w:r w:rsidRPr="00CE067E">
        <w:rPr>
          <w:rFonts w:ascii="Cambria" w:hAnsi="Cambria"/>
          <w:sz w:val="22"/>
          <w:lang w:val="bs-Latn-BA"/>
        </w:rPr>
        <w:t xml:space="preserve"> </w:t>
      </w:r>
      <w:r w:rsidRPr="00CE067E">
        <w:rPr>
          <w:rFonts w:ascii="Cambria" w:hAnsi="Cambria"/>
          <w:sz w:val="22"/>
          <w:lang w:val="ru-RU"/>
        </w:rPr>
        <w:t>uslovi</w:t>
      </w:r>
      <w:r w:rsidRPr="00CE067E">
        <w:rPr>
          <w:rFonts w:ascii="Cambria" w:hAnsi="Cambria"/>
          <w:sz w:val="22"/>
          <w:lang w:val="bs-Latn-BA"/>
        </w:rPr>
        <w:t xml:space="preserve"> </w:t>
      </w:r>
      <w:r w:rsidRPr="00CE067E">
        <w:rPr>
          <w:rFonts w:ascii="Cambria" w:hAnsi="Cambria"/>
          <w:sz w:val="22"/>
          <w:lang w:val="ru-RU"/>
        </w:rPr>
        <w:t>utvrđeni</w:t>
      </w:r>
      <w:r w:rsidRPr="00CE067E">
        <w:rPr>
          <w:rFonts w:ascii="Cambria" w:hAnsi="Cambria"/>
          <w:sz w:val="22"/>
          <w:lang w:val="bs-Latn-BA"/>
        </w:rPr>
        <w:t xml:space="preserve"> </w:t>
      </w:r>
      <w:r w:rsidRPr="00CE067E">
        <w:rPr>
          <w:rFonts w:ascii="Cambria" w:hAnsi="Cambria"/>
          <w:sz w:val="22"/>
          <w:lang w:val="ru-RU"/>
        </w:rPr>
        <w:t>zakonom, drugim</w:t>
      </w:r>
      <w:r w:rsidRPr="00CE067E">
        <w:rPr>
          <w:rFonts w:ascii="Cambria" w:hAnsi="Cambria"/>
          <w:sz w:val="22"/>
          <w:lang w:val="bs-Latn-BA"/>
        </w:rPr>
        <w:t xml:space="preserve"> </w:t>
      </w:r>
      <w:r w:rsidRPr="00CE067E">
        <w:rPr>
          <w:rFonts w:ascii="Cambria" w:hAnsi="Cambria"/>
          <w:sz w:val="22"/>
          <w:lang w:val="ru-RU"/>
        </w:rPr>
        <w:t>propisima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ovim</w:t>
      </w:r>
      <w:r w:rsidRPr="00CE067E">
        <w:rPr>
          <w:rFonts w:ascii="Cambria" w:hAnsi="Cambria"/>
          <w:sz w:val="22"/>
          <w:lang w:val="bs-Latn-BA"/>
        </w:rPr>
        <w:t xml:space="preserve"> </w:t>
      </w:r>
      <w:r w:rsidRPr="00CE067E">
        <w:rPr>
          <w:rFonts w:ascii="Cambria" w:hAnsi="Cambria"/>
          <w:sz w:val="22"/>
          <w:lang w:val="ru-RU"/>
        </w:rPr>
        <w:t>Planom</w:t>
      </w:r>
      <w:r w:rsidRPr="00CE067E">
        <w:rPr>
          <w:rFonts w:ascii="Cambria" w:hAnsi="Cambria"/>
          <w:sz w:val="22"/>
          <w:lang w:val="bs-Latn-BA"/>
        </w:rPr>
        <w:t>,</w:t>
      </w:r>
      <w:r w:rsidRPr="00CE067E">
        <w:rPr>
          <w:rFonts w:ascii="Cambria" w:hAnsi="Cambria"/>
          <w:sz w:val="22"/>
          <w:lang w:val="ru-RU"/>
        </w:rPr>
        <w:t>koji</w:t>
      </w:r>
      <w:r w:rsidRPr="00CE067E">
        <w:rPr>
          <w:rFonts w:ascii="Cambria" w:hAnsi="Cambria"/>
          <w:sz w:val="22"/>
          <w:lang w:val="bs-Latn-BA"/>
        </w:rPr>
        <w:t xml:space="preserve"> </w:t>
      </w:r>
      <w:r w:rsidRPr="00CE067E">
        <w:rPr>
          <w:rFonts w:ascii="Cambria" w:hAnsi="Cambria"/>
          <w:sz w:val="22"/>
          <w:lang w:val="ru-RU"/>
        </w:rPr>
        <w:t>se</w:t>
      </w:r>
      <w:r w:rsidRPr="00CE067E">
        <w:rPr>
          <w:rFonts w:ascii="Cambria" w:hAnsi="Cambria"/>
          <w:sz w:val="22"/>
          <w:lang w:val="bs-Latn-BA"/>
        </w:rPr>
        <w:t xml:space="preserve"> </w:t>
      </w:r>
      <w:r w:rsidRPr="00CE067E">
        <w:rPr>
          <w:rFonts w:ascii="Cambria" w:hAnsi="Cambria"/>
          <w:sz w:val="22"/>
          <w:lang w:val="ru-RU"/>
        </w:rPr>
        <w:t>odnose</w:t>
      </w:r>
      <w:r w:rsidRPr="00CE067E">
        <w:rPr>
          <w:rFonts w:ascii="Cambria" w:hAnsi="Cambria"/>
          <w:sz w:val="22"/>
          <w:lang w:val="bs-Latn-BA"/>
        </w:rPr>
        <w:t xml:space="preserve"> </w:t>
      </w:r>
      <w:r w:rsidRPr="00CE067E">
        <w:rPr>
          <w:rFonts w:ascii="Cambria" w:hAnsi="Cambria"/>
          <w:sz w:val="22"/>
          <w:lang w:val="ru-RU"/>
        </w:rPr>
        <w:t>na</w:t>
      </w:r>
      <w:r w:rsidRPr="00CE067E">
        <w:rPr>
          <w:rFonts w:ascii="Cambria" w:hAnsi="Cambria"/>
          <w:sz w:val="22"/>
          <w:lang w:val="bs-Latn-BA"/>
        </w:rPr>
        <w:t xml:space="preserve"> </w:t>
      </w:r>
      <w:r w:rsidRPr="00CE067E">
        <w:rPr>
          <w:rFonts w:ascii="Cambria" w:hAnsi="Cambria"/>
          <w:sz w:val="22"/>
          <w:lang w:val="ru-RU"/>
        </w:rPr>
        <w:t>mjere</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tehničke</w:t>
      </w:r>
      <w:r w:rsidRPr="00CE067E">
        <w:rPr>
          <w:rFonts w:ascii="Cambria" w:hAnsi="Cambria"/>
          <w:sz w:val="22"/>
          <w:lang w:val="bs-Latn-BA"/>
        </w:rPr>
        <w:t xml:space="preserve"> </w:t>
      </w:r>
      <w:r w:rsidRPr="00CE067E">
        <w:rPr>
          <w:rFonts w:ascii="Cambria" w:hAnsi="Cambria"/>
          <w:sz w:val="22"/>
          <w:lang w:val="ru-RU"/>
        </w:rPr>
        <w:t>normative</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 a</w:t>
      </w:r>
      <w:r w:rsidRPr="00CE067E">
        <w:rPr>
          <w:rFonts w:ascii="Cambria" w:hAnsi="Cambria"/>
          <w:sz w:val="22"/>
          <w:lang w:val="bs-Latn-BA"/>
        </w:rPr>
        <w:t xml:space="preserve"> </w:t>
      </w:r>
      <w:r w:rsidRPr="00CE067E">
        <w:rPr>
          <w:rFonts w:ascii="Cambria" w:hAnsi="Cambria"/>
          <w:sz w:val="22"/>
          <w:lang w:val="ru-RU"/>
        </w:rPr>
        <w:t>otklanjanje</w:t>
      </w:r>
      <w:r w:rsidRPr="00CE067E">
        <w:rPr>
          <w:rFonts w:ascii="Cambria" w:hAnsi="Cambria"/>
          <w:sz w:val="22"/>
          <w:lang w:val="bs-Latn-BA"/>
        </w:rPr>
        <w:t xml:space="preserve"> </w:t>
      </w:r>
      <w:r w:rsidRPr="00CE067E">
        <w:rPr>
          <w:rFonts w:ascii="Cambria" w:hAnsi="Cambria"/>
          <w:sz w:val="22"/>
          <w:lang w:val="ru-RU"/>
        </w:rPr>
        <w:t>nedostataka</w:t>
      </w:r>
      <w:r w:rsidRPr="00CE067E">
        <w:rPr>
          <w:rFonts w:ascii="Cambria" w:hAnsi="Cambria"/>
          <w:sz w:val="22"/>
          <w:lang w:val="bs-Latn-BA"/>
        </w:rPr>
        <w:t xml:space="preserve"> </w:t>
      </w:r>
      <w:r w:rsidRPr="00CE067E">
        <w:rPr>
          <w:rFonts w:ascii="Cambria" w:hAnsi="Cambria"/>
          <w:sz w:val="22"/>
          <w:lang w:val="ru-RU"/>
        </w:rPr>
        <w:t>ne</w:t>
      </w:r>
      <w:r w:rsidRPr="00CE067E">
        <w:rPr>
          <w:rFonts w:ascii="Cambria" w:hAnsi="Cambria"/>
          <w:sz w:val="22"/>
          <w:lang w:val="bs-Latn-BA"/>
        </w:rPr>
        <w:t xml:space="preserve"> </w:t>
      </w:r>
      <w:r w:rsidRPr="00CE067E">
        <w:rPr>
          <w:rFonts w:ascii="Cambria" w:hAnsi="Cambria"/>
          <w:sz w:val="22"/>
          <w:lang w:val="ru-RU"/>
        </w:rPr>
        <w:t>može</w:t>
      </w:r>
      <w:r w:rsidRPr="00CE067E">
        <w:rPr>
          <w:rFonts w:ascii="Cambria" w:hAnsi="Cambria"/>
          <w:sz w:val="22"/>
          <w:lang w:val="bs-Latn-BA"/>
        </w:rPr>
        <w:t xml:space="preserve"> </w:t>
      </w:r>
      <w:r w:rsidRPr="00CE067E">
        <w:rPr>
          <w:rFonts w:ascii="Cambria" w:hAnsi="Cambria"/>
          <w:sz w:val="22"/>
          <w:lang w:val="ru-RU"/>
        </w:rPr>
        <w:t>se</w:t>
      </w:r>
      <w:r w:rsidRPr="00CE067E">
        <w:rPr>
          <w:rFonts w:ascii="Cambria" w:hAnsi="Cambria"/>
          <w:sz w:val="22"/>
          <w:lang w:val="bs-Latn-BA"/>
        </w:rPr>
        <w:t xml:space="preserve"> </w:t>
      </w:r>
      <w:r w:rsidRPr="00CE067E">
        <w:rPr>
          <w:rFonts w:ascii="Cambria" w:hAnsi="Cambria"/>
          <w:sz w:val="22"/>
          <w:lang w:val="ru-RU"/>
        </w:rPr>
        <w:t>izvršiti</w:t>
      </w:r>
      <w:r w:rsidRPr="00CE067E">
        <w:rPr>
          <w:rFonts w:ascii="Cambria" w:hAnsi="Cambria"/>
          <w:sz w:val="22"/>
          <w:lang w:val="bs-Latn-BA"/>
        </w:rPr>
        <w:t xml:space="preserve"> </w:t>
      </w:r>
      <w:r w:rsidRPr="00CE067E">
        <w:rPr>
          <w:rFonts w:ascii="Cambria" w:hAnsi="Cambria"/>
          <w:sz w:val="22"/>
          <w:lang w:val="ru-RU"/>
        </w:rPr>
        <w:t>na</w:t>
      </w:r>
      <w:r w:rsidRPr="00CE067E">
        <w:rPr>
          <w:rFonts w:ascii="Cambria" w:hAnsi="Cambria"/>
          <w:sz w:val="22"/>
          <w:lang w:val="bs-Latn-BA"/>
        </w:rPr>
        <w:t xml:space="preserve"> </w:t>
      </w:r>
      <w:r w:rsidRPr="00CE067E">
        <w:rPr>
          <w:rFonts w:ascii="Cambria" w:hAnsi="Cambria"/>
          <w:sz w:val="22"/>
          <w:lang w:val="ru-RU"/>
        </w:rPr>
        <w:t>drugi</w:t>
      </w:r>
      <w:r w:rsidRPr="00CE067E">
        <w:rPr>
          <w:rFonts w:ascii="Cambria" w:hAnsi="Cambria"/>
          <w:sz w:val="22"/>
          <w:lang w:val="bs-Latn-BA"/>
        </w:rPr>
        <w:t xml:space="preserve"> </w:t>
      </w:r>
      <w:r w:rsidRPr="00CE067E">
        <w:rPr>
          <w:rFonts w:ascii="Cambria" w:hAnsi="Cambria"/>
          <w:sz w:val="22"/>
          <w:lang w:val="ru-RU"/>
        </w:rPr>
        <w:t>način,</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Vrši</w:t>
      </w:r>
      <w:r w:rsidRPr="00CE067E">
        <w:rPr>
          <w:rFonts w:ascii="Cambria" w:hAnsi="Cambria"/>
          <w:sz w:val="22"/>
          <w:lang w:val="bs-Latn-BA"/>
        </w:rPr>
        <w:t xml:space="preserve"> </w:t>
      </w:r>
      <w:r w:rsidRPr="00CE067E">
        <w:rPr>
          <w:rFonts w:ascii="Cambria" w:hAnsi="Cambria"/>
          <w:sz w:val="22"/>
          <w:lang w:val="ru-RU"/>
        </w:rPr>
        <w:t>nadzor</w:t>
      </w:r>
      <w:r w:rsidRPr="00CE067E">
        <w:rPr>
          <w:rFonts w:ascii="Cambria" w:hAnsi="Cambria"/>
          <w:sz w:val="22"/>
          <w:lang w:val="bs-Latn-BA"/>
        </w:rPr>
        <w:t xml:space="preserve"> </w:t>
      </w:r>
      <w:r w:rsidRPr="00CE067E">
        <w:rPr>
          <w:rFonts w:ascii="Cambria" w:hAnsi="Cambria"/>
          <w:sz w:val="22"/>
          <w:lang w:val="ru-RU"/>
        </w:rPr>
        <w:t>nad</w:t>
      </w:r>
      <w:r w:rsidRPr="00CE067E">
        <w:rPr>
          <w:rFonts w:ascii="Cambria" w:hAnsi="Cambria"/>
          <w:sz w:val="22"/>
          <w:lang w:val="bs-Latn-BA"/>
        </w:rPr>
        <w:t xml:space="preserve"> </w:t>
      </w:r>
      <w:r w:rsidRPr="00CE067E">
        <w:rPr>
          <w:rFonts w:ascii="Cambria" w:hAnsi="Cambria"/>
          <w:sz w:val="22"/>
          <w:lang w:val="ru-RU"/>
        </w:rPr>
        <w:t>radom</w:t>
      </w:r>
      <w:r w:rsidRPr="00CE067E">
        <w:rPr>
          <w:rFonts w:ascii="Cambria" w:hAnsi="Cambria"/>
          <w:sz w:val="22"/>
          <w:lang w:val="bs-Latn-BA"/>
        </w:rPr>
        <w:t xml:space="preserve"> </w:t>
      </w:r>
      <w:r w:rsidRPr="00CE067E">
        <w:rPr>
          <w:rFonts w:ascii="Cambria" w:hAnsi="Cambria"/>
          <w:sz w:val="22"/>
        </w:rPr>
        <w:t>V</w:t>
      </w:r>
      <w:r w:rsidRPr="00CE067E">
        <w:rPr>
          <w:rFonts w:ascii="Cambria" w:hAnsi="Cambria"/>
          <w:sz w:val="22"/>
          <w:lang w:val="ru-RU"/>
        </w:rPr>
        <w:t>atrogasn</w:t>
      </w:r>
      <w:r w:rsidRPr="00CE067E">
        <w:rPr>
          <w:rFonts w:ascii="Cambria" w:hAnsi="Cambria"/>
          <w:sz w:val="22"/>
          <w:lang w:val="bs-Latn-BA"/>
        </w:rPr>
        <w:t xml:space="preserve">o-spasilačke </w:t>
      </w:r>
      <w:r w:rsidRPr="00CE067E">
        <w:rPr>
          <w:rFonts w:ascii="Cambria" w:hAnsi="Cambria"/>
          <w:sz w:val="22"/>
          <w:lang w:val="ru-RU"/>
        </w:rPr>
        <w:t>jedinice</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pogledu</w:t>
      </w:r>
      <w:r w:rsidRPr="00CE067E">
        <w:rPr>
          <w:rFonts w:ascii="Cambria" w:hAnsi="Cambria"/>
          <w:sz w:val="22"/>
          <w:lang w:val="bs-Latn-BA"/>
        </w:rPr>
        <w:t xml:space="preserve"> </w:t>
      </w:r>
      <w:r w:rsidRPr="00CE067E">
        <w:rPr>
          <w:rFonts w:ascii="Cambria" w:hAnsi="Cambria"/>
          <w:sz w:val="22"/>
          <w:lang w:val="ru-RU"/>
        </w:rPr>
        <w:t>spremnosti, tehničke</w:t>
      </w:r>
      <w:r w:rsidRPr="00CE067E">
        <w:rPr>
          <w:rFonts w:ascii="Cambria" w:hAnsi="Cambria"/>
          <w:sz w:val="22"/>
          <w:lang w:val="bs-Latn-BA"/>
        </w:rPr>
        <w:t xml:space="preserve"> </w:t>
      </w:r>
      <w:r w:rsidRPr="00CE067E">
        <w:rPr>
          <w:rFonts w:ascii="Cambria" w:hAnsi="Cambria"/>
          <w:sz w:val="22"/>
          <w:lang w:val="ru-RU"/>
        </w:rPr>
        <w:t>opremlјenosti, stručnosti</w:t>
      </w:r>
      <w:r w:rsidRPr="00CE067E">
        <w:rPr>
          <w:rFonts w:ascii="Cambria" w:hAnsi="Cambria"/>
          <w:sz w:val="22"/>
          <w:lang w:val="bs-Latn-BA"/>
        </w:rPr>
        <w:t xml:space="preserve"> </w:t>
      </w:r>
      <w:r w:rsidRPr="00CE067E">
        <w:rPr>
          <w:rFonts w:ascii="Cambria" w:hAnsi="Cambria"/>
          <w:sz w:val="22"/>
          <w:lang w:val="ru-RU"/>
        </w:rPr>
        <w:t>vatrogasaca</w:t>
      </w:r>
      <w:r w:rsidRPr="00CE067E">
        <w:rPr>
          <w:rFonts w:ascii="Cambria" w:hAnsi="Cambria"/>
          <w:sz w:val="22"/>
          <w:lang w:val="bs-Latn-BA"/>
        </w:rPr>
        <w:t xml:space="preserve"> –spasilaca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sposobnosti</w:t>
      </w:r>
      <w:r w:rsidRPr="00CE067E">
        <w:rPr>
          <w:rFonts w:ascii="Cambria" w:hAnsi="Cambria"/>
          <w:sz w:val="22"/>
          <w:lang w:val="bs-Latn-BA"/>
        </w:rPr>
        <w:t xml:space="preserve"> </w:t>
      </w:r>
      <w:r w:rsidRPr="00CE067E">
        <w:rPr>
          <w:rFonts w:ascii="Cambria" w:hAnsi="Cambria"/>
          <w:sz w:val="22"/>
        </w:rPr>
        <w:t>V</w:t>
      </w:r>
      <w:r w:rsidRPr="00CE067E">
        <w:rPr>
          <w:rFonts w:ascii="Cambria" w:hAnsi="Cambria"/>
          <w:sz w:val="22"/>
          <w:lang w:val="ru-RU"/>
        </w:rPr>
        <w:t>atrogasno-spasilačke jedinice</w:t>
      </w:r>
      <w:r w:rsidRPr="00CE067E">
        <w:rPr>
          <w:rFonts w:ascii="Cambria" w:hAnsi="Cambria"/>
          <w:sz w:val="22"/>
          <w:lang w:val="bs-Latn-BA"/>
        </w:rPr>
        <w:t xml:space="preserve"> </w:t>
      </w:r>
      <w:r w:rsidRPr="00CE067E">
        <w:rPr>
          <w:rFonts w:ascii="Cambria" w:hAnsi="Cambria"/>
          <w:sz w:val="22"/>
          <w:lang w:val="ru-RU"/>
        </w:rPr>
        <w:t>za</w:t>
      </w:r>
      <w:r w:rsidRPr="00CE067E">
        <w:rPr>
          <w:rFonts w:ascii="Cambria" w:hAnsi="Cambria"/>
          <w:sz w:val="22"/>
          <w:lang w:val="bs-Latn-BA"/>
        </w:rPr>
        <w:t xml:space="preserve"> </w:t>
      </w:r>
      <w:r w:rsidRPr="00CE067E">
        <w:rPr>
          <w:rFonts w:ascii="Cambria" w:hAnsi="Cambria"/>
          <w:sz w:val="22"/>
          <w:lang w:val="ru-RU"/>
        </w:rPr>
        <w:t>gašenje</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Vrši</w:t>
      </w:r>
      <w:r w:rsidRPr="00CE067E">
        <w:rPr>
          <w:rFonts w:ascii="Cambria" w:hAnsi="Cambria"/>
          <w:sz w:val="22"/>
          <w:lang w:val="bs-Latn-BA"/>
        </w:rPr>
        <w:t xml:space="preserve"> </w:t>
      </w:r>
      <w:r w:rsidRPr="00CE067E">
        <w:rPr>
          <w:rFonts w:ascii="Cambria" w:hAnsi="Cambria"/>
          <w:sz w:val="22"/>
          <w:lang w:val="ru-RU"/>
        </w:rPr>
        <w:t>nadzor</w:t>
      </w:r>
      <w:r w:rsidRPr="00CE067E">
        <w:rPr>
          <w:rFonts w:ascii="Cambria" w:hAnsi="Cambria"/>
          <w:sz w:val="22"/>
          <w:lang w:val="bs-Latn-BA"/>
        </w:rPr>
        <w:t xml:space="preserve"> </w:t>
      </w:r>
      <w:r w:rsidRPr="00CE067E">
        <w:rPr>
          <w:rFonts w:ascii="Cambria" w:hAnsi="Cambria"/>
          <w:sz w:val="22"/>
          <w:lang w:val="ru-RU"/>
        </w:rPr>
        <w:t>nad</w:t>
      </w:r>
      <w:r w:rsidRPr="00CE067E">
        <w:rPr>
          <w:rFonts w:ascii="Cambria" w:hAnsi="Cambria"/>
          <w:sz w:val="22"/>
          <w:lang w:val="bs-Latn-BA"/>
        </w:rPr>
        <w:t xml:space="preserve"> </w:t>
      </w:r>
      <w:r w:rsidRPr="00CE067E">
        <w:rPr>
          <w:rFonts w:ascii="Cambria" w:hAnsi="Cambria"/>
          <w:sz w:val="22"/>
          <w:lang w:val="ru-RU"/>
        </w:rPr>
        <w:t>radom</w:t>
      </w:r>
      <w:r w:rsidRPr="00CE067E">
        <w:rPr>
          <w:rFonts w:ascii="Cambria" w:hAnsi="Cambria"/>
          <w:sz w:val="22"/>
          <w:lang w:val="bs-Latn-BA"/>
        </w:rPr>
        <w:t xml:space="preserve"> </w:t>
      </w:r>
      <w:r w:rsidRPr="00CE067E">
        <w:rPr>
          <w:rFonts w:ascii="Cambria" w:hAnsi="Cambria"/>
          <w:sz w:val="22"/>
        </w:rPr>
        <w:t>V</w:t>
      </w:r>
      <w:r w:rsidRPr="00CE067E">
        <w:rPr>
          <w:rFonts w:ascii="Cambria" w:hAnsi="Cambria"/>
          <w:sz w:val="22"/>
          <w:lang w:val="ru-RU"/>
        </w:rPr>
        <w:t>atrogasne</w:t>
      </w:r>
      <w:r w:rsidRPr="00CE067E">
        <w:rPr>
          <w:rFonts w:ascii="Cambria" w:hAnsi="Cambria"/>
          <w:sz w:val="22"/>
          <w:lang w:val="bs-Latn-BA"/>
        </w:rPr>
        <w:t xml:space="preserve"> </w:t>
      </w:r>
      <w:r w:rsidRPr="00CE067E">
        <w:rPr>
          <w:rFonts w:ascii="Cambria" w:hAnsi="Cambria"/>
          <w:sz w:val="22"/>
          <w:lang w:val="ru-RU"/>
        </w:rPr>
        <w:t>jedinice</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pogledu</w:t>
      </w:r>
      <w:r w:rsidRPr="00CE067E">
        <w:rPr>
          <w:rFonts w:ascii="Cambria" w:hAnsi="Cambria"/>
          <w:sz w:val="22"/>
          <w:lang w:val="bs-Latn-BA"/>
        </w:rPr>
        <w:t xml:space="preserve"> </w:t>
      </w:r>
      <w:r w:rsidRPr="00CE067E">
        <w:rPr>
          <w:rFonts w:ascii="Cambria" w:hAnsi="Cambria"/>
          <w:sz w:val="22"/>
          <w:lang w:val="ru-RU"/>
        </w:rPr>
        <w:t>vršenja</w:t>
      </w:r>
      <w:r w:rsidRPr="00CE067E">
        <w:rPr>
          <w:rFonts w:ascii="Cambria" w:hAnsi="Cambria"/>
          <w:sz w:val="22"/>
          <w:lang w:val="bs-Latn-BA"/>
        </w:rPr>
        <w:t xml:space="preserve"> </w:t>
      </w:r>
      <w:r w:rsidRPr="00CE067E">
        <w:rPr>
          <w:rFonts w:ascii="Cambria" w:hAnsi="Cambria"/>
          <w:sz w:val="22"/>
          <w:lang w:val="ru-RU"/>
        </w:rPr>
        <w:t>poslova</w:t>
      </w:r>
      <w:r w:rsidRPr="00CE067E">
        <w:rPr>
          <w:rFonts w:ascii="Cambria" w:hAnsi="Cambria"/>
          <w:sz w:val="22"/>
          <w:lang w:val="bs-Latn-BA"/>
        </w:rPr>
        <w:t xml:space="preserve"> </w:t>
      </w:r>
      <w:r w:rsidRPr="00CE067E">
        <w:rPr>
          <w:rFonts w:ascii="Cambria" w:hAnsi="Cambria"/>
          <w:sz w:val="22"/>
          <w:lang w:val="ru-RU"/>
        </w:rPr>
        <w:t>stručnog</w:t>
      </w:r>
      <w:r w:rsidRPr="00CE067E">
        <w:rPr>
          <w:rFonts w:ascii="Cambria" w:hAnsi="Cambria"/>
          <w:sz w:val="22"/>
          <w:lang w:val="bs-Latn-BA"/>
        </w:rPr>
        <w:t xml:space="preserve"> </w:t>
      </w:r>
      <w:r w:rsidRPr="00CE067E">
        <w:rPr>
          <w:rFonts w:ascii="Cambria" w:hAnsi="Cambria"/>
          <w:sz w:val="22"/>
          <w:lang w:val="ru-RU"/>
        </w:rPr>
        <w:t>nadzora</w:t>
      </w:r>
      <w:r w:rsidRPr="00CE067E">
        <w:rPr>
          <w:rFonts w:ascii="Cambria" w:hAnsi="Cambria"/>
          <w:sz w:val="22"/>
          <w:lang w:val="bs-Latn-BA"/>
        </w:rPr>
        <w:t xml:space="preserve"> </w:t>
      </w:r>
      <w:r w:rsidRPr="00CE067E">
        <w:rPr>
          <w:rFonts w:ascii="Cambria" w:hAnsi="Cambria"/>
          <w:sz w:val="22"/>
          <w:lang w:val="ru-RU"/>
        </w:rPr>
        <w:t>na</w:t>
      </w:r>
      <w:r w:rsidRPr="00CE067E">
        <w:rPr>
          <w:rFonts w:ascii="Cambria" w:hAnsi="Cambria"/>
          <w:sz w:val="22"/>
          <w:lang w:val="bs-Latn-BA"/>
        </w:rPr>
        <w:t xml:space="preserve"> </w:t>
      </w:r>
      <w:r w:rsidRPr="00CE067E">
        <w:rPr>
          <w:rFonts w:ascii="Cambria" w:hAnsi="Cambria"/>
          <w:sz w:val="22"/>
          <w:lang w:val="ru-RU"/>
        </w:rPr>
        <w:t>području</w:t>
      </w:r>
      <w:r w:rsidRPr="00CE067E">
        <w:rPr>
          <w:rFonts w:ascii="Cambria" w:hAnsi="Cambria"/>
          <w:sz w:val="22"/>
          <w:lang w:val="bs-Latn-BA"/>
        </w:rPr>
        <w:t xml:space="preserve"> </w:t>
      </w:r>
      <w:r w:rsidRPr="00CE067E">
        <w:rPr>
          <w:rFonts w:ascii="Cambria" w:hAnsi="Cambria"/>
          <w:sz w:val="22"/>
          <w:lang w:val="ru-RU"/>
        </w:rPr>
        <w:t>djelovanja, koji</w:t>
      </w:r>
      <w:r w:rsidRPr="00CE067E">
        <w:rPr>
          <w:rFonts w:ascii="Cambria" w:hAnsi="Cambria"/>
          <w:sz w:val="22"/>
          <w:lang w:val="bs-Latn-BA"/>
        </w:rPr>
        <w:t xml:space="preserve"> </w:t>
      </w:r>
      <w:r w:rsidRPr="00CE067E">
        <w:rPr>
          <w:rFonts w:ascii="Cambria" w:hAnsi="Cambria"/>
          <w:sz w:val="22"/>
          <w:lang w:val="ru-RU"/>
        </w:rPr>
        <w:t>se</w:t>
      </w:r>
      <w:r w:rsidRPr="00CE067E">
        <w:rPr>
          <w:rFonts w:ascii="Cambria" w:hAnsi="Cambria"/>
          <w:sz w:val="22"/>
          <w:lang w:val="bs-Latn-BA"/>
        </w:rPr>
        <w:t xml:space="preserve"> </w:t>
      </w:r>
      <w:r w:rsidRPr="00CE067E">
        <w:rPr>
          <w:rFonts w:ascii="Cambria" w:hAnsi="Cambria"/>
          <w:sz w:val="22"/>
          <w:lang w:val="ru-RU"/>
        </w:rPr>
        <w:t>odnose</w:t>
      </w:r>
      <w:r w:rsidRPr="00CE067E">
        <w:rPr>
          <w:rFonts w:ascii="Cambria" w:hAnsi="Cambria"/>
          <w:sz w:val="22"/>
          <w:lang w:val="bs-Latn-BA"/>
        </w:rPr>
        <w:t xml:space="preserve"> </w:t>
      </w:r>
      <w:r w:rsidRPr="00CE067E">
        <w:rPr>
          <w:rFonts w:ascii="Cambria" w:hAnsi="Cambria"/>
          <w:sz w:val="22"/>
          <w:lang w:val="ru-RU"/>
        </w:rPr>
        <w:t>na</w:t>
      </w:r>
      <w:r w:rsidRPr="00CE067E">
        <w:rPr>
          <w:rFonts w:ascii="Cambria" w:hAnsi="Cambria"/>
          <w:sz w:val="22"/>
          <w:lang w:val="bs-Latn-BA"/>
        </w:rPr>
        <w:t xml:space="preserve"> </w:t>
      </w:r>
      <w:r w:rsidRPr="00CE067E">
        <w:rPr>
          <w:rFonts w:ascii="Cambria" w:hAnsi="Cambria"/>
          <w:sz w:val="22"/>
          <w:lang w:val="ru-RU"/>
        </w:rPr>
        <w:t>blagovremenost</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smanjenje</w:t>
      </w:r>
      <w:r w:rsidRPr="00CE067E">
        <w:rPr>
          <w:rFonts w:ascii="Cambria" w:hAnsi="Cambria"/>
          <w:sz w:val="22"/>
          <w:lang w:val="bs-Latn-BA"/>
        </w:rPr>
        <w:t xml:space="preserve"> </w:t>
      </w:r>
      <w:r w:rsidRPr="00CE067E">
        <w:rPr>
          <w:rFonts w:ascii="Cambria" w:hAnsi="Cambria"/>
          <w:sz w:val="22"/>
          <w:lang w:val="ru-RU"/>
        </w:rPr>
        <w:t>broja</w:t>
      </w:r>
      <w:r w:rsidRPr="00CE067E">
        <w:rPr>
          <w:rFonts w:ascii="Cambria" w:hAnsi="Cambria"/>
          <w:sz w:val="22"/>
          <w:lang w:val="bs-Latn-BA"/>
        </w:rPr>
        <w:t xml:space="preserve"> </w:t>
      </w:r>
      <w:r w:rsidRPr="00CE067E">
        <w:rPr>
          <w:rFonts w:ascii="Cambria" w:hAnsi="Cambria"/>
          <w:sz w:val="22"/>
          <w:lang w:val="ru-RU"/>
        </w:rPr>
        <w:t>vatrogasno-spasilačkih intervencija, funkcionalnosti</w:t>
      </w:r>
      <w:r w:rsidRPr="00CE067E">
        <w:rPr>
          <w:rFonts w:ascii="Cambria" w:hAnsi="Cambria"/>
          <w:sz w:val="22"/>
          <w:lang w:val="bs-Latn-BA"/>
        </w:rPr>
        <w:t xml:space="preserve"> </w:t>
      </w:r>
      <w:r w:rsidRPr="00CE067E">
        <w:rPr>
          <w:rFonts w:ascii="Cambria" w:hAnsi="Cambria"/>
          <w:sz w:val="22"/>
          <w:lang w:val="ru-RU"/>
        </w:rPr>
        <w:t>ispravnost</w:t>
      </w:r>
      <w:r w:rsidRPr="00CE067E">
        <w:rPr>
          <w:rFonts w:ascii="Cambria" w:hAnsi="Cambria"/>
          <w:sz w:val="22"/>
          <w:lang w:val="bs-Latn-BA"/>
        </w:rPr>
        <w:t xml:space="preserve">i </w:t>
      </w:r>
      <w:r w:rsidRPr="00CE067E">
        <w:rPr>
          <w:rFonts w:ascii="Cambria" w:hAnsi="Cambria"/>
          <w:sz w:val="22"/>
          <w:lang w:val="ru-RU"/>
        </w:rPr>
        <w:t>vodozahvata, hidranata, aparata</w:t>
      </w:r>
      <w:r w:rsidRPr="00CE067E">
        <w:rPr>
          <w:rFonts w:ascii="Cambria" w:hAnsi="Cambria"/>
          <w:sz w:val="22"/>
          <w:lang w:val="bs-Latn-BA"/>
        </w:rPr>
        <w:t xml:space="preserve"> </w:t>
      </w:r>
      <w:r w:rsidRPr="00CE067E">
        <w:rPr>
          <w:rFonts w:ascii="Cambria" w:hAnsi="Cambria"/>
          <w:sz w:val="22"/>
          <w:lang w:val="ru-RU"/>
        </w:rPr>
        <w:t>za</w:t>
      </w:r>
      <w:r w:rsidRPr="00CE067E">
        <w:rPr>
          <w:rFonts w:ascii="Cambria" w:hAnsi="Cambria"/>
          <w:sz w:val="22"/>
          <w:lang w:val="bs-Latn-BA"/>
        </w:rPr>
        <w:t xml:space="preserve"> </w:t>
      </w:r>
      <w:r w:rsidRPr="00CE067E">
        <w:rPr>
          <w:rFonts w:ascii="Cambria" w:hAnsi="Cambria"/>
          <w:sz w:val="22"/>
          <w:lang w:val="ru-RU"/>
        </w:rPr>
        <w:t>gašenje</w:t>
      </w:r>
      <w:r w:rsidRPr="00CE067E">
        <w:rPr>
          <w:rFonts w:ascii="Cambria" w:hAnsi="Cambria"/>
          <w:sz w:val="22"/>
          <w:lang w:val="bs-Latn-BA"/>
        </w:rPr>
        <w:t xml:space="preserve"> </w:t>
      </w:r>
      <w:r w:rsidRPr="00CE067E">
        <w:rPr>
          <w:rFonts w:ascii="Cambria" w:hAnsi="Cambria"/>
          <w:sz w:val="22"/>
          <w:lang w:val="ru-RU"/>
        </w:rPr>
        <w:t>požara, odlaganje</w:t>
      </w:r>
      <w:r w:rsidRPr="00CE067E">
        <w:rPr>
          <w:rFonts w:ascii="Cambria" w:hAnsi="Cambria"/>
          <w:sz w:val="22"/>
          <w:lang w:val="bs-Latn-BA"/>
        </w:rPr>
        <w:t xml:space="preserve"> </w:t>
      </w:r>
      <w:r w:rsidRPr="00CE067E">
        <w:rPr>
          <w:rFonts w:ascii="Cambria" w:hAnsi="Cambria"/>
          <w:sz w:val="22"/>
          <w:lang w:val="ru-RU"/>
        </w:rPr>
        <w:t>zapalјivih</w:t>
      </w:r>
      <w:r w:rsidRPr="00CE067E">
        <w:rPr>
          <w:rFonts w:ascii="Cambria" w:hAnsi="Cambria"/>
          <w:sz w:val="22"/>
          <w:lang w:val="bs-Latn-BA"/>
        </w:rPr>
        <w:t xml:space="preserve"> </w:t>
      </w:r>
      <w:r w:rsidRPr="00CE067E">
        <w:rPr>
          <w:rFonts w:ascii="Cambria" w:hAnsi="Cambria"/>
          <w:sz w:val="22"/>
          <w:lang w:val="ru-RU"/>
        </w:rPr>
        <w:t>tečnosti</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gasova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drugih</w:t>
      </w:r>
      <w:r w:rsidRPr="00CE067E">
        <w:rPr>
          <w:rFonts w:ascii="Cambria" w:hAnsi="Cambria"/>
          <w:sz w:val="22"/>
          <w:lang w:val="bs-Latn-BA"/>
        </w:rPr>
        <w:t xml:space="preserve"> </w:t>
      </w:r>
      <w:r w:rsidRPr="00CE067E">
        <w:rPr>
          <w:rFonts w:ascii="Cambria" w:hAnsi="Cambria"/>
          <w:sz w:val="22"/>
          <w:lang w:val="ru-RU"/>
        </w:rPr>
        <w:t>zapalјivih</w:t>
      </w:r>
      <w:r w:rsidRPr="00CE067E">
        <w:rPr>
          <w:rFonts w:ascii="Cambria" w:hAnsi="Cambria"/>
          <w:sz w:val="22"/>
          <w:lang w:val="bs-Latn-BA"/>
        </w:rPr>
        <w:t xml:space="preserve"> </w:t>
      </w:r>
      <w:r w:rsidRPr="00CE067E">
        <w:rPr>
          <w:rFonts w:ascii="Cambria" w:hAnsi="Cambria"/>
          <w:sz w:val="22"/>
          <w:lang w:val="ru-RU"/>
        </w:rPr>
        <w:t>materija</w:t>
      </w:r>
      <w:r w:rsidRPr="00CE067E">
        <w:rPr>
          <w:rFonts w:ascii="Cambria" w:hAnsi="Cambria"/>
          <w:sz w:val="22"/>
          <w:lang w:val="bs-Latn-BA"/>
        </w:rPr>
        <w:t xml:space="preserve"> </w:t>
      </w:r>
      <w:r w:rsidRPr="00CE067E">
        <w:rPr>
          <w:rFonts w:ascii="Cambria" w:hAnsi="Cambria"/>
          <w:sz w:val="22"/>
          <w:lang w:val="ru-RU"/>
        </w:rPr>
        <w:t>gdje</w:t>
      </w:r>
      <w:r w:rsidRPr="00CE067E">
        <w:rPr>
          <w:rFonts w:ascii="Cambria" w:hAnsi="Cambria"/>
          <w:sz w:val="22"/>
          <w:lang w:val="bs-Latn-BA"/>
        </w:rPr>
        <w:t xml:space="preserve"> </w:t>
      </w:r>
      <w:r w:rsidRPr="00CE067E">
        <w:rPr>
          <w:rFonts w:ascii="Cambria" w:hAnsi="Cambria"/>
          <w:sz w:val="22"/>
          <w:lang w:val="ru-RU"/>
        </w:rPr>
        <w:t>predstaavlјaju</w:t>
      </w:r>
      <w:r w:rsidRPr="00CE067E">
        <w:rPr>
          <w:rFonts w:ascii="Cambria" w:hAnsi="Cambria"/>
          <w:sz w:val="22"/>
          <w:lang w:val="bs-Latn-BA"/>
        </w:rPr>
        <w:t xml:space="preserve"> </w:t>
      </w:r>
      <w:r w:rsidRPr="00CE067E">
        <w:rPr>
          <w:rFonts w:ascii="Cambria" w:hAnsi="Cambria"/>
          <w:sz w:val="22"/>
          <w:lang w:val="ru-RU"/>
        </w:rPr>
        <w:t>opasnost, prohodnost</w:t>
      </w:r>
      <w:r w:rsidRPr="00CE067E">
        <w:rPr>
          <w:rFonts w:ascii="Cambria" w:hAnsi="Cambria"/>
          <w:sz w:val="22"/>
          <w:lang w:val="bs-Latn-BA"/>
        </w:rPr>
        <w:t xml:space="preserve"> </w:t>
      </w:r>
      <w:r w:rsidRPr="00CE067E">
        <w:rPr>
          <w:rFonts w:ascii="Cambria" w:hAnsi="Cambria"/>
          <w:sz w:val="22"/>
          <w:lang w:val="ru-RU"/>
        </w:rPr>
        <w:t>požarnih</w:t>
      </w:r>
      <w:r w:rsidRPr="00CE067E">
        <w:rPr>
          <w:rFonts w:ascii="Cambria" w:hAnsi="Cambria"/>
          <w:sz w:val="22"/>
          <w:lang w:val="bs-Latn-BA"/>
        </w:rPr>
        <w:t xml:space="preserve"> </w:t>
      </w:r>
      <w:r w:rsidRPr="00CE067E">
        <w:rPr>
          <w:rFonts w:ascii="Cambria" w:hAnsi="Cambria"/>
          <w:sz w:val="22"/>
          <w:lang w:val="ru-RU"/>
        </w:rPr>
        <w:t>puteva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prilaza</w:t>
      </w:r>
      <w:r w:rsidRPr="00CE067E">
        <w:rPr>
          <w:rFonts w:ascii="Cambria" w:hAnsi="Cambria"/>
          <w:sz w:val="22"/>
          <w:lang w:val="bs-Latn-BA"/>
        </w:rPr>
        <w:t xml:space="preserve"> </w:t>
      </w:r>
      <w:r w:rsidRPr="00CE067E">
        <w:rPr>
          <w:rFonts w:ascii="Cambria" w:hAnsi="Cambria"/>
          <w:sz w:val="22"/>
          <w:lang w:val="ru-RU"/>
        </w:rPr>
        <w:t>električnim</w:t>
      </w:r>
      <w:r w:rsidRPr="00CE067E">
        <w:rPr>
          <w:rFonts w:ascii="Cambria" w:hAnsi="Cambria"/>
          <w:sz w:val="22"/>
          <w:lang w:val="bs-Latn-BA"/>
        </w:rPr>
        <w:t xml:space="preserve"> </w:t>
      </w:r>
      <w:r w:rsidRPr="00CE067E">
        <w:rPr>
          <w:rFonts w:ascii="Cambria" w:hAnsi="Cambria"/>
          <w:sz w:val="22"/>
          <w:lang w:val="ru-RU"/>
        </w:rPr>
        <w:t>razvodnim</w:t>
      </w:r>
      <w:r w:rsidRPr="00CE067E">
        <w:rPr>
          <w:rFonts w:ascii="Cambria" w:hAnsi="Cambria"/>
          <w:sz w:val="22"/>
          <w:lang w:val="bs-Latn-BA"/>
        </w:rPr>
        <w:t xml:space="preserve"> </w:t>
      </w:r>
      <w:r w:rsidRPr="00CE067E">
        <w:rPr>
          <w:rFonts w:ascii="Cambria" w:hAnsi="Cambria"/>
          <w:sz w:val="22"/>
          <w:lang w:val="ru-RU"/>
        </w:rPr>
        <w:t>tablama, hidrantima, aparatima, blokadnim</w:t>
      </w:r>
      <w:r w:rsidRPr="00CE067E">
        <w:rPr>
          <w:rFonts w:ascii="Cambria" w:hAnsi="Cambria"/>
          <w:sz w:val="22"/>
          <w:lang w:val="bs-Latn-BA"/>
        </w:rPr>
        <w:t xml:space="preserve"> </w:t>
      </w:r>
      <w:r w:rsidRPr="00CE067E">
        <w:rPr>
          <w:rFonts w:ascii="Cambria" w:hAnsi="Cambria"/>
          <w:sz w:val="22"/>
          <w:lang w:val="ru-RU"/>
        </w:rPr>
        <w:t>ventilima</w:t>
      </w:r>
      <w:r w:rsidRPr="00CE067E">
        <w:rPr>
          <w:rFonts w:ascii="Cambria" w:hAnsi="Cambria"/>
          <w:sz w:val="22"/>
          <w:lang w:val="bs-Latn-BA"/>
        </w:rPr>
        <w:t xml:space="preserve"> </w:t>
      </w:r>
      <w:r w:rsidRPr="00CE067E">
        <w:rPr>
          <w:rFonts w:ascii="Cambria" w:hAnsi="Cambria"/>
          <w:sz w:val="22"/>
          <w:lang w:val="ru-RU"/>
        </w:rPr>
        <w:t>gasnih</w:t>
      </w:r>
      <w:r w:rsidRPr="00CE067E">
        <w:rPr>
          <w:rFonts w:ascii="Cambria" w:hAnsi="Cambria"/>
          <w:sz w:val="22"/>
          <w:lang w:val="bs-Latn-BA"/>
        </w:rPr>
        <w:t xml:space="preserve"> </w:t>
      </w:r>
      <w:r w:rsidRPr="00CE067E">
        <w:rPr>
          <w:rFonts w:ascii="Cambria" w:hAnsi="Cambria"/>
          <w:sz w:val="22"/>
          <w:lang w:val="ru-RU"/>
        </w:rPr>
        <w:t>instalacija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instalacija</w:t>
      </w:r>
      <w:r w:rsidRPr="00CE067E">
        <w:rPr>
          <w:rFonts w:ascii="Cambria" w:hAnsi="Cambria"/>
          <w:sz w:val="22"/>
          <w:lang w:val="bs-Latn-BA"/>
        </w:rPr>
        <w:t xml:space="preserve"> </w:t>
      </w:r>
      <w:r w:rsidRPr="00CE067E">
        <w:rPr>
          <w:rFonts w:ascii="Cambria" w:hAnsi="Cambria"/>
          <w:sz w:val="22"/>
          <w:lang w:val="ru-RU"/>
        </w:rPr>
        <w:t>zazapalјive</w:t>
      </w:r>
      <w:r w:rsidRPr="00CE067E">
        <w:rPr>
          <w:rFonts w:ascii="Cambria" w:hAnsi="Cambria"/>
          <w:sz w:val="22"/>
          <w:lang w:val="bs-Latn-BA"/>
        </w:rPr>
        <w:t xml:space="preserve"> </w:t>
      </w:r>
      <w:r w:rsidRPr="00CE067E">
        <w:rPr>
          <w:rFonts w:ascii="Cambria" w:hAnsi="Cambria"/>
          <w:sz w:val="22"/>
          <w:lang w:val="ru-RU"/>
        </w:rPr>
        <w:t>tečnosti, zabrane</w:t>
      </w:r>
      <w:r w:rsidRPr="00CE067E">
        <w:rPr>
          <w:rFonts w:ascii="Cambria" w:hAnsi="Cambria"/>
          <w:sz w:val="22"/>
          <w:lang w:val="bs-Latn-BA"/>
        </w:rPr>
        <w:t xml:space="preserve"> </w:t>
      </w:r>
      <w:r w:rsidRPr="00CE067E">
        <w:rPr>
          <w:rFonts w:ascii="Cambria" w:hAnsi="Cambria"/>
          <w:sz w:val="22"/>
          <w:lang w:val="ru-RU"/>
        </w:rPr>
        <w:t>korištenja</w:t>
      </w:r>
      <w:r w:rsidRPr="00CE067E">
        <w:rPr>
          <w:rFonts w:ascii="Cambria" w:hAnsi="Cambria"/>
          <w:sz w:val="22"/>
          <w:lang w:val="bs-Latn-BA"/>
        </w:rPr>
        <w:t xml:space="preserve"> </w:t>
      </w:r>
      <w:r w:rsidRPr="00CE067E">
        <w:rPr>
          <w:rFonts w:ascii="Cambria" w:hAnsi="Cambria"/>
          <w:sz w:val="22"/>
          <w:lang w:val="ru-RU"/>
        </w:rPr>
        <w:t>otvorenog</w:t>
      </w:r>
      <w:r w:rsidRPr="00CE067E">
        <w:rPr>
          <w:rFonts w:ascii="Cambria" w:hAnsi="Cambria"/>
          <w:sz w:val="22"/>
          <w:lang w:val="bs-Latn-BA"/>
        </w:rPr>
        <w:t xml:space="preserve"> </w:t>
      </w:r>
      <w:r w:rsidRPr="00CE067E">
        <w:rPr>
          <w:rFonts w:ascii="Cambria" w:hAnsi="Cambria"/>
          <w:sz w:val="22"/>
          <w:lang w:val="ru-RU"/>
        </w:rPr>
        <w:t>plamena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pušenja</w:t>
      </w:r>
      <w:r w:rsidRPr="00CE067E">
        <w:rPr>
          <w:rFonts w:ascii="Cambria" w:hAnsi="Cambria"/>
          <w:sz w:val="22"/>
          <w:lang w:val="bs-Latn-BA"/>
        </w:rPr>
        <w:t xml:space="preserve"> </w:t>
      </w:r>
      <w:r w:rsidRPr="00CE067E">
        <w:rPr>
          <w:rFonts w:ascii="Cambria" w:hAnsi="Cambria"/>
          <w:sz w:val="22"/>
          <w:lang w:val="ru-RU"/>
        </w:rPr>
        <w:t>na</w:t>
      </w:r>
      <w:r w:rsidRPr="00CE067E">
        <w:rPr>
          <w:rFonts w:ascii="Cambria" w:hAnsi="Cambria"/>
          <w:sz w:val="22"/>
          <w:lang w:val="bs-Latn-BA"/>
        </w:rPr>
        <w:t xml:space="preserve"> </w:t>
      </w:r>
      <w:r w:rsidRPr="00CE067E">
        <w:rPr>
          <w:rFonts w:ascii="Cambria" w:hAnsi="Cambria"/>
          <w:sz w:val="22"/>
          <w:lang w:val="ru-RU"/>
        </w:rPr>
        <w:t>požarno</w:t>
      </w:r>
      <w:r w:rsidRPr="00CE067E">
        <w:rPr>
          <w:rFonts w:ascii="Cambria" w:hAnsi="Cambria"/>
          <w:sz w:val="22"/>
          <w:lang w:val="bs-Latn-BA"/>
        </w:rPr>
        <w:t xml:space="preserve"> </w:t>
      </w:r>
      <w:r w:rsidRPr="00CE067E">
        <w:rPr>
          <w:rFonts w:ascii="Cambria" w:hAnsi="Cambria"/>
          <w:sz w:val="22"/>
          <w:lang w:val="ru-RU"/>
        </w:rPr>
        <w:t>ugroženim</w:t>
      </w:r>
      <w:r w:rsidRPr="00CE067E">
        <w:rPr>
          <w:rFonts w:ascii="Cambria" w:hAnsi="Cambria"/>
          <w:sz w:val="22"/>
          <w:lang w:val="bs-Latn-BA"/>
        </w:rPr>
        <w:t xml:space="preserve"> </w:t>
      </w:r>
      <w:r w:rsidRPr="00CE067E">
        <w:rPr>
          <w:rFonts w:ascii="Cambria" w:hAnsi="Cambria"/>
          <w:sz w:val="22"/>
          <w:lang w:val="ru-RU"/>
        </w:rPr>
        <w:t>prostorijama.</w:t>
      </w:r>
    </w:p>
    <w:p w:rsidR="00CE067E" w:rsidRPr="00CE067E" w:rsidRDefault="00CE067E" w:rsidP="00CE067E">
      <w:pPr>
        <w:rPr>
          <w:rFonts w:ascii="Cambria" w:hAnsi="Cambria"/>
          <w:sz w:val="22"/>
          <w:lang w:val="ru-RU"/>
        </w:rPr>
      </w:pPr>
      <w:r w:rsidRPr="00CE067E">
        <w:rPr>
          <w:rFonts w:ascii="Cambria" w:hAnsi="Cambria"/>
          <w:sz w:val="22"/>
          <w:lang w:val="ru-RU"/>
        </w:rPr>
        <w:t>Minstarstvo</w:t>
      </w:r>
      <w:r w:rsidRPr="00CE067E">
        <w:rPr>
          <w:rFonts w:ascii="Cambria" w:hAnsi="Cambria"/>
          <w:sz w:val="22"/>
          <w:lang w:val="bs-Latn-BA"/>
        </w:rPr>
        <w:t xml:space="preserve"> </w:t>
      </w:r>
      <w:r w:rsidRPr="00CE067E">
        <w:rPr>
          <w:rFonts w:ascii="Cambria" w:hAnsi="Cambria"/>
          <w:sz w:val="22"/>
          <w:lang w:val="ru-RU"/>
        </w:rPr>
        <w:t>unutrašnjih</w:t>
      </w:r>
      <w:r w:rsidRPr="00CE067E">
        <w:rPr>
          <w:rFonts w:ascii="Cambria" w:hAnsi="Cambria"/>
          <w:sz w:val="22"/>
          <w:lang w:val="bs-Latn-BA"/>
        </w:rPr>
        <w:t xml:space="preserve"> </w:t>
      </w:r>
      <w:r w:rsidRPr="00CE067E">
        <w:rPr>
          <w:rFonts w:ascii="Cambria" w:hAnsi="Cambria"/>
          <w:sz w:val="22"/>
          <w:lang w:val="ru-RU"/>
        </w:rPr>
        <w:t>poslova:</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Vrši</w:t>
      </w:r>
      <w:r w:rsidRPr="00CE067E">
        <w:rPr>
          <w:rFonts w:ascii="Cambria" w:hAnsi="Cambria"/>
          <w:sz w:val="22"/>
          <w:lang w:val="bs-Latn-BA"/>
        </w:rPr>
        <w:t xml:space="preserve"> </w:t>
      </w:r>
      <w:r w:rsidRPr="00CE067E">
        <w:rPr>
          <w:rFonts w:ascii="Cambria" w:hAnsi="Cambria"/>
          <w:sz w:val="22"/>
          <w:lang w:val="ru-RU"/>
        </w:rPr>
        <w:t>razvrstavanje</w:t>
      </w:r>
      <w:r w:rsidRPr="00CE067E">
        <w:rPr>
          <w:rFonts w:ascii="Cambria" w:hAnsi="Cambria"/>
          <w:sz w:val="22"/>
          <w:lang w:val="bs-Latn-BA"/>
        </w:rPr>
        <w:t xml:space="preserve"> </w:t>
      </w:r>
      <w:r w:rsidRPr="00CE067E">
        <w:rPr>
          <w:rFonts w:ascii="Cambria" w:hAnsi="Cambria"/>
          <w:sz w:val="22"/>
          <w:lang w:val="ru-RU"/>
        </w:rPr>
        <w:t>preduzeća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drugih</w:t>
      </w:r>
      <w:r w:rsidRPr="00CE067E">
        <w:rPr>
          <w:rFonts w:ascii="Cambria" w:hAnsi="Cambria"/>
          <w:sz w:val="22"/>
          <w:lang w:val="bs-Latn-BA"/>
        </w:rPr>
        <w:t xml:space="preserve"> </w:t>
      </w:r>
      <w:r w:rsidRPr="00CE067E">
        <w:rPr>
          <w:rFonts w:ascii="Cambria" w:hAnsi="Cambria"/>
          <w:sz w:val="22"/>
          <w:lang w:val="ru-RU"/>
        </w:rPr>
        <w:t>pravnih</w:t>
      </w:r>
      <w:r w:rsidRPr="00CE067E">
        <w:rPr>
          <w:rFonts w:ascii="Cambria" w:hAnsi="Cambria"/>
          <w:sz w:val="22"/>
          <w:lang w:val="bs-Latn-BA"/>
        </w:rPr>
        <w:t xml:space="preserve"> </w:t>
      </w:r>
      <w:r w:rsidRPr="00CE067E">
        <w:rPr>
          <w:rFonts w:ascii="Cambria" w:hAnsi="Cambria"/>
          <w:sz w:val="22"/>
          <w:lang w:val="ru-RU"/>
        </w:rPr>
        <w:t>lica, državnih</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drugih</w:t>
      </w:r>
      <w:r w:rsidRPr="00CE067E">
        <w:rPr>
          <w:rFonts w:ascii="Cambria" w:hAnsi="Cambria"/>
          <w:sz w:val="22"/>
          <w:lang w:val="bs-Latn-BA"/>
        </w:rPr>
        <w:t xml:space="preserve"> </w:t>
      </w:r>
      <w:r w:rsidRPr="00CE067E">
        <w:rPr>
          <w:rFonts w:ascii="Cambria" w:hAnsi="Cambria"/>
          <w:sz w:val="22"/>
          <w:lang w:val="ru-RU"/>
        </w:rPr>
        <w:t>organa</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kategorije</w:t>
      </w:r>
      <w:r w:rsidRPr="00CE067E">
        <w:rPr>
          <w:rFonts w:ascii="Cambria" w:hAnsi="Cambria"/>
          <w:sz w:val="22"/>
          <w:lang w:val="bs-Latn-BA"/>
        </w:rPr>
        <w:t xml:space="preserve"> </w:t>
      </w:r>
      <w:r w:rsidRPr="00CE067E">
        <w:rPr>
          <w:rFonts w:ascii="Cambria" w:hAnsi="Cambria"/>
          <w:sz w:val="22"/>
          <w:lang w:val="ru-RU"/>
        </w:rPr>
        <w:t>ugroženosti</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Daje</w:t>
      </w:r>
      <w:r w:rsidRPr="00CE067E">
        <w:rPr>
          <w:rFonts w:ascii="Cambria" w:hAnsi="Cambria"/>
          <w:sz w:val="22"/>
          <w:lang w:val="bs-Latn-BA"/>
        </w:rPr>
        <w:t xml:space="preserve"> </w:t>
      </w:r>
      <w:r w:rsidRPr="00CE067E">
        <w:rPr>
          <w:rFonts w:ascii="Cambria" w:hAnsi="Cambria"/>
          <w:sz w:val="22"/>
          <w:lang w:val="ru-RU"/>
        </w:rPr>
        <w:t>posebne</w:t>
      </w:r>
      <w:r w:rsidRPr="00CE067E">
        <w:rPr>
          <w:rFonts w:ascii="Cambria" w:hAnsi="Cambria"/>
          <w:sz w:val="22"/>
          <w:lang w:val="bs-Latn-BA"/>
        </w:rPr>
        <w:t xml:space="preserve"> </w:t>
      </w:r>
      <w:r w:rsidRPr="00CE067E">
        <w:rPr>
          <w:rFonts w:ascii="Cambria" w:hAnsi="Cambria"/>
          <w:sz w:val="22"/>
          <w:lang w:val="ru-RU"/>
        </w:rPr>
        <w:t>saglasnosti</w:t>
      </w:r>
      <w:r w:rsidRPr="00CE067E">
        <w:rPr>
          <w:rFonts w:ascii="Cambria" w:hAnsi="Cambria"/>
          <w:sz w:val="22"/>
          <w:lang w:val="bs-Latn-BA"/>
        </w:rPr>
        <w:t xml:space="preserve"> </w:t>
      </w:r>
      <w:r w:rsidRPr="00CE067E">
        <w:rPr>
          <w:rFonts w:ascii="Cambria" w:hAnsi="Cambria"/>
          <w:sz w:val="22"/>
          <w:lang w:val="ru-RU"/>
        </w:rPr>
        <w:t>na</w:t>
      </w:r>
      <w:r w:rsidRPr="00CE067E">
        <w:rPr>
          <w:rFonts w:ascii="Cambria" w:hAnsi="Cambria"/>
          <w:sz w:val="22"/>
          <w:lang w:val="bs-Latn-BA"/>
        </w:rPr>
        <w:t xml:space="preserve"> </w:t>
      </w:r>
      <w:r w:rsidRPr="00CE067E">
        <w:rPr>
          <w:rFonts w:ascii="Cambria" w:hAnsi="Cambria"/>
          <w:sz w:val="22"/>
          <w:lang w:val="ru-RU"/>
        </w:rPr>
        <w:t>izbor</w:t>
      </w:r>
      <w:r w:rsidRPr="00CE067E">
        <w:rPr>
          <w:rFonts w:ascii="Cambria" w:hAnsi="Cambria"/>
          <w:sz w:val="22"/>
          <w:lang w:val="bs-Latn-BA"/>
        </w:rPr>
        <w:t xml:space="preserve"> </w:t>
      </w:r>
      <w:r w:rsidRPr="00CE067E">
        <w:rPr>
          <w:rFonts w:ascii="Cambria" w:hAnsi="Cambria"/>
          <w:sz w:val="22"/>
          <w:lang w:val="ru-RU"/>
        </w:rPr>
        <w:t>lokacije</w:t>
      </w:r>
      <w:r w:rsidRPr="00CE067E">
        <w:rPr>
          <w:rFonts w:ascii="Cambria" w:hAnsi="Cambria"/>
          <w:sz w:val="22"/>
          <w:lang w:val="bs-Latn-BA"/>
        </w:rPr>
        <w:t xml:space="preserve"> </w:t>
      </w:r>
      <w:r w:rsidRPr="00CE067E">
        <w:rPr>
          <w:rFonts w:ascii="Cambria" w:hAnsi="Cambria"/>
          <w:sz w:val="22"/>
          <w:lang w:val="ru-RU"/>
        </w:rPr>
        <w:t>objekta</w:t>
      </w:r>
      <w:r w:rsidRPr="00CE067E">
        <w:rPr>
          <w:rFonts w:ascii="Cambria" w:hAnsi="Cambria"/>
          <w:sz w:val="22"/>
          <w:lang w:val="bs-Latn-BA"/>
        </w:rPr>
        <w:t xml:space="preserve">, </w:t>
      </w:r>
      <w:r w:rsidRPr="00CE067E">
        <w:rPr>
          <w:rFonts w:ascii="Cambria" w:hAnsi="Cambria"/>
          <w:sz w:val="22"/>
          <w:lang w:val="ru-RU"/>
        </w:rPr>
        <w:t>obzirom</w:t>
      </w:r>
      <w:r w:rsidRPr="00CE067E">
        <w:rPr>
          <w:rFonts w:ascii="Cambria" w:hAnsi="Cambria"/>
          <w:sz w:val="22"/>
          <w:lang w:val="bs-Latn-BA"/>
        </w:rPr>
        <w:t xml:space="preserve"> </w:t>
      </w:r>
      <w:r w:rsidRPr="00CE067E">
        <w:rPr>
          <w:rFonts w:ascii="Cambria" w:hAnsi="Cambria"/>
          <w:sz w:val="22"/>
          <w:lang w:val="ru-RU"/>
        </w:rPr>
        <w:t>na</w:t>
      </w:r>
      <w:r w:rsidRPr="00CE067E">
        <w:rPr>
          <w:rFonts w:ascii="Cambria" w:hAnsi="Cambria"/>
          <w:sz w:val="22"/>
          <w:lang w:val="bs-Latn-BA"/>
        </w:rPr>
        <w:t xml:space="preserve"> </w:t>
      </w:r>
      <w:r w:rsidRPr="00CE067E">
        <w:rPr>
          <w:rFonts w:ascii="Cambria" w:hAnsi="Cambria"/>
          <w:sz w:val="22"/>
          <w:lang w:val="ru-RU"/>
        </w:rPr>
        <w:t>njegovu</w:t>
      </w:r>
      <w:r w:rsidRPr="00CE067E">
        <w:rPr>
          <w:rFonts w:ascii="Cambria" w:hAnsi="Cambria"/>
          <w:sz w:val="22"/>
          <w:lang w:val="bs-Latn-BA"/>
        </w:rPr>
        <w:t xml:space="preserve"> </w:t>
      </w:r>
      <w:r w:rsidRPr="00CE067E">
        <w:rPr>
          <w:rFonts w:ascii="Cambria" w:hAnsi="Cambria"/>
          <w:sz w:val="22"/>
          <w:lang w:val="ru-RU"/>
        </w:rPr>
        <w:t>namjenu, kao</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davanjem</w:t>
      </w:r>
      <w:r w:rsidRPr="00CE067E">
        <w:rPr>
          <w:rFonts w:ascii="Cambria" w:hAnsi="Cambria"/>
          <w:sz w:val="22"/>
          <w:lang w:val="bs-Latn-BA"/>
        </w:rPr>
        <w:t xml:space="preserve"> </w:t>
      </w:r>
      <w:r w:rsidRPr="00CE067E">
        <w:rPr>
          <w:rFonts w:ascii="Cambria" w:hAnsi="Cambria"/>
          <w:sz w:val="22"/>
          <w:lang w:val="ru-RU"/>
        </w:rPr>
        <w:t>saglasnosti</w:t>
      </w:r>
      <w:r w:rsidRPr="00CE067E">
        <w:rPr>
          <w:rFonts w:ascii="Cambria" w:hAnsi="Cambria"/>
          <w:sz w:val="22"/>
          <w:lang w:val="bs-Latn-BA"/>
        </w:rPr>
        <w:t xml:space="preserve"> </w:t>
      </w:r>
      <w:r w:rsidRPr="00CE067E">
        <w:rPr>
          <w:rFonts w:ascii="Cambria" w:hAnsi="Cambria"/>
          <w:sz w:val="22"/>
          <w:lang w:val="ru-RU"/>
        </w:rPr>
        <w:t>na</w:t>
      </w:r>
      <w:r w:rsidRPr="00CE067E">
        <w:rPr>
          <w:rFonts w:ascii="Cambria" w:hAnsi="Cambria"/>
          <w:sz w:val="22"/>
          <w:lang w:val="bs-Latn-BA"/>
        </w:rPr>
        <w:t xml:space="preserve"> </w:t>
      </w:r>
      <w:r w:rsidRPr="00CE067E">
        <w:rPr>
          <w:rFonts w:ascii="Cambria" w:hAnsi="Cambria"/>
          <w:sz w:val="22"/>
          <w:lang w:val="ru-RU"/>
        </w:rPr>
        <w:t>mjere</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tehničke</w:t>
      </w:r>
      <w:r w:rsidRPr="00CE067E">
        <w:rPr>
          <w:rFonts w:ascii="Cambria" w:hAnsi="Cambria"/>
          <w:sz w:val="22"/>
          <w:lang w:val="bs-Latn-BA"/>
        </w:rPr>
        <w:t xml:space="preserve"> </w:t>
      </w:r>
      <w:r w:rsidRPr="00CE067E">
        <w:rPr>
          <w:rFonts w:ascii="Cambria" w:hAnsi="Cambria"/>
          <w:sz w:val="22"/>
          <w:lang w:val="ru-RU"/>
        </w:rPr>
        <w:t>normative</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 xml:space="preserve">, </w:t>
      </w:r>
      <w:r w:rsidRPr="00CE067E">
        <w:rPr>
          <w:rFonts w:ascii="Cambria" w:hAnsi="Cambria"/>
          <w:sz w:val="22"/>
          <w:lang w:val="ru-RU"/>
        </w:rPr>
        <w:t>predviđene</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tehničkoj</w:t>
      </w:r>
      <w:r w:rsidRPr="00CE067E">
        <w:rPr>
          <w:rFonts w:ascii="Cambria" w:hAnsi="Cambria"/>
          <w:sz w:val="22"/>
          <w:lang w:val="bs-Latn-BA"/>
        </w:rPr>
        <w:t xml:space="preserve"> </w:t>
      </w:r>
      <w:r w:rsidRPr="00CE067E">
        <w:rPr>
          <w:rFonts w:ascii="Cambria" w:hAnsi="Cambria"/>
          <w:sz w:val="22"/>
          <w:lang w:val="ru-RU"/>
        </w:rPr>
        <w:t>dokumentaciji</w:t>
      </w:r>
      <w:r w:rsidRPr="00CE067E">
        <w:rPr>
          <w:rFonts w:ascii="Cambria" w:hAnsi="Cambria"/>
          <w:sz w:val="22"/>
          <w:lang w:val="bs-Latn-BA"/>
        </w:rPr>
        <w:t xml:space="preserve"> </w:t>
      </w:r>
      <w:r w:rsidRPr="00CE067E">
        <w:rPr>
          <w:rFonts w:ascii="Cambria" w:hAnsi="Cambria"/>
          <w:sz w:val="22"/>
          <w:lang w:val="ru-RU"/>
        </w:rPr>
        <w:t>kao</w:t>
      </w:r>
      <w:r w:rsidRPr="00CE067E">
        <w:rPr>
          <w:rFonts w:ascii="Cambria" w:hAnsi="Cambria"/>
          <w:sz w:val="22"/>
          <w:lang w:val="bs-Latn-BA"/>
        </w:rPr>
        <w:t xml:space="preserve"> </w:t>
      </w:r>
      <w:r w:rsidRPr="00CE067E">
        <w:rPr>
          <w:rFonts w:ascii="Cambria" w:hAnsi="Cambria"/>
          <w:sz w:val="22"/>
          <w:lang w:val="ru-RU"/>
        </w:rPr>
        <w:t>uslova</w:t>
      </w:r>
      <w:r w:rsidRPr="00CE067E">
        <w:rPr>
          <w:rFonts w:ascii="Cambria" w:hAnsi="Cambria"/>
          <w:sz w:val="22"/>
          <w:lang w:val="bs-Latn-BA"/>
        </w:rPr>
        <w:t xml:space="preserve"> </w:t>
      </w:r>
      <w:r w:rsidRPr="00CE067E">
        <w:rPr>
          <w:rFonts w:ascii="Cambria" w:hAnsi="Cambria"/>
          <w:sz w:val="22"/>
          <w:lang w:val="ru-RU"/>
        </w:rPr>
        <w:t>za</w:t>
      </w:r>
      <w:r w:rsidRPr="00CE067E">
        <w:rPr>
          <w:rFonts w:ascii="Cambria" w:hAnsi="Cambria"/>
          <w:sz w:val="22"/>
          <w:lang w:val="bs-Latn-BA"/>
        </w:rPr>
        <w:t xml:space="preserve"> </w:t>
      </w:r>
      <w:r w:rsidRPr="00CE067E">
        <w:rPr>
          <w:rFonts w:ascii="Cambria" w:hAnsi="Cambria"/>
          <w:sz w:val="22"/>
          <w:lang w:val="ru-RU"/>
        </w:rPr>
        <w:t>davanje</w:t>
      </w:r>
      <w:r w:rsidRPr="00CE067E">
        <w:rPr>
          <w:rFonts w:ascii="Cambria" w:hAnsi="Cambria"/>
          <w:sz w:val="22"/>
          <w:lang w:val="bs-Latn-BA"/>
        </w:rPr>
        <w:t xml:space="preserve"> </w:t>
      </w:r>
      <w:r w:rsidRPr="00CE067E">
        <w:rPr>
          <w:rFonts w:ascii="Cambria" w:hAnsi="Cambria"/>
          <w:sz w:val="22"/>
          <w:lang w:val="ru-RU"/>
        </w:rPr>
        <w:t>odobrenja</w:t>
      </w:r>
      <w:r w:rsidRPr="00CE067E">
        <w:rPr>
          <w:rFonts w:ascii="Cambria" w:hAnsi="Cambria"/>
          <w:sz w:val="22"/>
          <w:lang w:val="bs-Latn-BA"/>
        </w:rPr>
        <w:t xml:space="preserve"> </w:t>
      </w:r>
      <w:r w:rsidRPr="00CE067E">
        <w:rPr>
          <w:rFonts w:ascii="Cambria" w:hAnsi="Cambria"/>
          <w:sz w:val="22"/>
          <w:lang w:val="ru-RU"/>
        </w:rPr>
        <w:t>za</w:t>
      </w:r>
      <w:r w:rsidRPr="00CE067E">
        <w:rPr>
          <w:rFonts w:ascii="Cambria" w:hAnsi="Cambria"/>
          <w:sz w:val="22"/>
          <w:lang w:val="bs-Latn-BA"/>
        </w:rPr>
        <w:t xml:space="preserve"> </w:t>
      </w:r>
      <w:r w:rsidRPr="00CE067E">
        <w:rPr>
          <w:rFonts w:ascii="Cambria" w:hAnsi="Cambria"/>
          <w:sz w:val="22"/>
          <w:lang w:val="ru-RU"/>
        </w:rPr>
        <w:t>građenje, odnosno</w:t>
      </w:r>
      <w:r w:rsidRPr="00CE067E">
        <w:rPr>
          <w:rFonts w:ascii="Cambria" w:hAnsi="Cambria"/>
          <w:sz w:val="22"/>
          <w:lang w:val="bs-Latn-BA"/>
        </w:rPr>
        <w:t xml:space="preserve"> </w:t>
      </w:r>
      <w:r w:rsidRPr="00CE067E">
        <w:rPr>
          <w:rFonts w:ascii="Cambria" w:hAnsi="Cambria"/>
          <w:sz w:val="22"/>
          <w:lang w:val="ru-RU"/>
        </w:rPr>
        <w:t>davanjem</w:t>
      </w:r>
      <w:r w:rsidRPr="00CE067E">
        <w:rPr>
          <w:rFonts w:ascii="Cambria" w:hAnsi="Cambria"/>
          <w:sz w:val="22"/>
          <w:lang w:val="bs-Latn-BA"/>
        </w:rPr>
        <w:t xml:space="preserve"> </w:t>
      </w:r>
      <w:r w:rsidRPr="00CE067E">
        <w:rPr>
          <w:rFonts w:ascii="Cambria" w:hAnsi="Cambria"/>
          <w:sz w:val="22"/>
          <w:lang w:val="ru-RU"/>
        </w:rPr>
        <w:t>naknadne</w:t>
      </w:r>
      <w:r w:rsidRPr="00CE067E">
        <w:rPr>
          <w:rFonts w:ascii="Cambria" w:hAnsi="Cambria"/>
          <w:sz w:val="22"/>
          <w:lang w:val="bs-Latn-BA"/>
        </w:rPr>
        <w:t xml:space="preserve"> </w:t>
      </w:r>
      <w:r w:rsidRPr="00CE067E">
        <w:rPr>
          <w:rFonts w:ascii="Cambria" w:hAnsi="Cambria"/>
          <w:sz w:val="22"/>
          <w:lang w:val="ru-RU"/>
        </w:rPr>
        <w:t>saglasnosti</w:t>
      </w:r>
      <w:r w:rsidRPr="00CE067E">
        <w:rPr>
          <w:rFonts w:ascii="Cambria" w:hAnsi="Cambria"/>
          <w:sz w:val="22"/>
          <w:lang w:val="bs-Latn-BA"/>
        </w:rPr>
        <w:t xml:space="preserve"> </w:t>
      </w:r>
      <w:r w:rsidRPr="00CE067E">
        <w:rPr>
          <w:rFonts w:ascii="Cambria" w:hAnsi="Cambria"/>
          <w:sz w:val="22"/>
          <w:lang w:val="ru-RU"/>
        </w:rPr>
        <w:t>na</w:t>
      </w:r>
      <w:r w:rsidRPr="00CE067E">
        <w:rPr>
          <w:rFonts w:ascii="Cambria" w:hAnsi="Cambria"/>
          <w:sz w:val="22"/>
          <w:lang w:val="bs-Latn-BA"/>
        </w:rPr>
        <w:t xml:space="preserve"> </w:t>
      </w:r>
      <w:r w:rsidRPr="00CE067E">
        <w:rPr>
          <w:rFonts w:ascii="Cambria" w:hAnsi="Cambria"/>
          <w:sz w:val="22"/>
          <w:lang w:val="ru-RU"/>
        </w:rPr>
        <w:t>izvedene</w:t>
      </w:r>
      <w:r w:rsidRPr="00CE067E">
        <w:rPr>
          <w:rFonts w:ascii="Cambria" w:hAnsi="Cambria"/>
          <w:sz w:val="22"/>
          <w:lang w:val="bs-Latn-BA"/>
        </w:rPr>
        <w:t xml:space="preserve"> </w:t>
      </w:r>
      <w:r w:rsidRPr="00CE067E">
        <w:rPr>
          <w:rFonts w:ascii="Cambria" w:hAnsi="Cambria"/>
          <w:sz w:val="22"/>
          <w:lang w:val="ru-RU"/>
        </w:rPr>
        <w:t>mjere</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tehničke</w:t>
      </w:r>
      <w:r w:rsidRPr="00CE067E">
        <w:rPr>
          <w:rFonts w:ascii="Cambria" w:hAnsi="Cambria"/>
          <w:sz w:val="22"/>
          <w:lang w:val="bs-Latn-BA"/>
        </w:rPr>
        <w:t xml:space="preserve"> </w:t>
      </w:r>
      <w:r w:rsidRPr="00CE067E">
        <w:rPr>
          <w:rFonts w:ascii="Cambria" w:hAnsi="Cambria"/>
          <w:sz w:val="22"/>
          <w:lang w:val="ru-RU"/>
        </w:rPr>
        <w:t>normative</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 xml:space="preserve"> ,</w:t>
      </w:r>
      <w:r w:rsidRPr="00CE067E">
        <w:rPr>
          <w:rFonts w:ascii="Cambria" w:hAnsi="Cambria"/>
          <w:sz w:val="22"/>
          <w:lang w:val="ru-RU"/>
        </w:rPr>
        <w:t>za</w:t>
      </w:r>
      <w:r w:rsidRPr="00CE067E">
        <w:rPr>
          <w:rFonts w:ascii="Cambria" w:hAnsi="Cambria"/>
          <w:sz w:val="22"/>
          <w:lang w:val="bs-Latn-BA"/>
        </w:rPr>
        <w:t xml:space="preserve"> </w:t>
      </w:r>
      <w:r w:rsidRPr="00CE067E">
        <w:rPr>
          <w:rFonts w:ascii="Cambria" w:hAnsi="Cambria"/>
          <w:sz w:val="22"/>
          <w:lang w:val="ru-RU"/>
        </w:rPr>
        <w:t>objekte</w:t>
      </w:r>
      <w:r w:rsidRPr="00CE067E">
        <w:rPr>
          <w:rFonts w:ascii="Cambria" w:hAnsi="Cambria"/>
          <w:sz w:val="22"/>
          <w:lang w:val="bs-Latn-BA"/>
        </w:rPr>
        <w:t xml:space="preserve"> </w:t>
      </w:r>
      <w:r w:rsidRPr="00CE067E">
        <w:rPr>
          <w:rFonts w:ascii="Cambria" w:hAnsi="Cambria"/>
          <w:sz w:val="22"/>
          <w:lang w:val="ru-RU"/>
        </w:rPr>
        <w:t>posebne</w:t>
      </w:r>
      <w:r w:rsidRPr="00CE067E">
        <w:rPr>
          <w:rFonts w:ascii="Cambria" w:hAnsi="Cambria"/>
          <w:sz w:val="22"/>
          <w:lang w:val="bs-Latn-BA"/>
        </w:rPr>
        <w:t xml:space="preserve"> </w:t>
      </w:r>
      <w:r w:rsidRPr="00CE067E">
        <w:rPr>
          <w:rFonts w:ascii="Cambria" w:hAnsi="Cambria"/>
          <w:sz w:val="22"/>
          <w:lang w:val="ru-RU"/>
        </w:rPr>
        <w:t>namjene:</w:t>
      </w:r>
    </w:p>
    <w:p w:rsidR="00CE067E" w:rsidRPr="00CE067E" w:rsidRDefault="00CE067E" w:rsidP="009A03AC">
      <w:pPr>
        <w:numPr>
          <w:ilvl w:val="1"/>
          <w:numId w:val="19"/>
        </w:numPr>
        <w:spacing w:before="60" w:after="0"/>
        <w:rPr>
          <w:rFonts w:ascii="Cambria" w:hAnsi="Cambria"/>
          <w:sz w:val="22"/>
          <w:lang w:val="ru-RU"/>
        </w:rPr>
      </w:pPr>
      <w:r w:rsidRPr="00CE067E">
        <w:rPr>
          <w:rFonts w:ascii="Cambria" w:hAnsi="Cambria"/>
          <w:sz w:val="22"/>
          <w:lang w:val="bs-Latn-BA"/>
        </w:rPr>
        <w:t>s</w:t>
      </w:r>
      <w:r w:rsidRPr="00CE067E">
        <w:rPr>
          <w:rFonts w:ascii="Cambria" w:hAnsi="Cambria"/>
          <w:sz w:val="22"/>
          <w:lang w:val="ru-RU"/>
        </w:rPr>
        <w:t>kladišta</w:t>
      </w:r>
      <w:r w:rsidRPr="00CE067E">
        <w:rPr>
          <w:rFonts w:ascii="Cambria" w:hAnsi="Cambria"/>
          <w:sz w:val="22"/>
          <w:lang w:val="bs-Latn-BA"/>
        </w:rPr>
        <w:t xml:space="preserve">, </w:t>
      </w:r>
      <w:r w:rsidRPr="00CE067E">
        <w:rPr>
          <w:rFonts w:ascii="Cambria" w:hAnsi="Cambria"/>
          <w:sz w:val="22"/>
          <w:lang w:val="ru-RU"/>
        </w:rPr>
        <w:t>odnosno</w:t>
      </w:r>
      <w:r w:rsidRPr="00CE067E">
        <w:rPr>
          <w:rFonts w:ascii="Cambria" w:hAnsi="Cambria"/>
          <w:sz w:val="22"/>
          <w:lang w:val="bs-Latn-BA"/>
        </w:rPr>
        <w:t xml:space="preserve"> </w:t>
      </w:r>
      <w:r w:rsidRPr="00CE067E">
        <w:rPr>
          <w:rFonts w:ascii="Cambria" w:hAnsi="Cambria"/>
          <w:sz w:val="22"/>
          <w:lang w:val="ru-RU"/>
        </w:rPr>
        <w:t>magacin</w:t>
      </w:r>
      <w:r w:rsidRPr="00CE067E">
        <w:rPr>
          <w:rFonts w:ascii="Cambria" w:hAnsi="Cambria"/>
          <w:sz w:val="22"/>
          <w:lang w:val="bs-Latn-BA"/>
        </w:rPr>
        <w:t xml:space="preserve">e </w:t>
      </w:r>
      <w:r w:rsidRPr="00CE067E">
        <w:rPr>
          <w:rFonts w:ascii="Cambria" w:hAnsi="Cambria"/>
          <w:sz w:val="22"/>
          <w:lang w:val="ru-RU"/>
        </w:rPr>
        <w:t>za</w:t>
      </w:r>
      <w:r w:rsidRPr="00CE067E">
        <w:rPr>
          <w:rFonts w:ascii="Cambria" w:hAnsi="Cambria"/>
          <w:sz w:val="22"/>
          <w:lang w:val="bs-Latn-BA"/>
        </w:rPr>
        <w:t xml:space="preserve"> </w:t>
      </w:r>
      <w:r w:rsidRPr="00CE067E">
        <w:rPr>
          <w:rFonts w:ascii="Cambria" w:hAnsi="Cambria"/>
          <w:sz w:val="22"/>
          <w:lang w:val="ru-RU"/>
        </w:rPr>
        <w:t>smještaj</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držanje</w:t>
      </w:r>
      <w:r w:rsidRPr="00CE067E">
        <w:rPr>
          <w:rFonts w:ascii="Cambria" w:hAnsi="Cambria"/>
          <w:sz w:val="22"/>
          <w:lang w:val="bs-Latn-BA"/>
        </w:rPr>
        <w:t xml:space="preserve"> </w:t>
      </w:r>
      <w:r w:rsidRPr="00CE067E">
        <w:rPr>
          <w:rFonts w:ascii="Cambria" w:hAnsi="Cambria"/>
          <w:sz w:val="22"/>
          <w:lang w:val="ru-RU"/>
        </w:rPr>
        <w:t>eksplozivnih</w:t>
      </w:r>
      <w:r w:rsidRPr="00CE067E">
        <w:rPr>
          <w:rFonts w:ascii="Cambria" w:hAnsi="Cambria"/>
          <w:sz w:val="22"/>
          <w:lang w:val="bs-Latn-BA"/>
        </w:rPr>
        <w:t xml:space="preserve"> </w:t>
      </w:r>
      <w:r w:rsidRPr="00CE067E">
        <w:rPr>
          <w:rFonts w:ascii="Cambria" w:hAnsi="Cambria"/>
          <w:sz w:val="22"/>
          <w:lang w:val="ru-RU"/>
        </w:rPr>
        <w:t xml:space="preserve">materija; </w:t>
      </w:r>
    </w:p>
    <w:p w:rsidR="00CE067E" w:rsidRPr="00CE067E" w:rsidRDefault="00CE067E" w:rsidP="009A03AC">
      <w:pPr>
        <w:numPr>
          <w:ilvl w:val="1"/>
          <w:numId w:val="19"/>
        </w:numPr>
        <w:spacing w:before="60" w:after="0"/>
        <w:rPr>
          <w:rFonts w:ascii="Cambria" w:hAnsi="Cambria"/>
          <w:sz w:val="22"/>
          <w:lang w:val="ru-RU"/>
        </w:rPr>
      </w:pPr>
      <w:r w:rsidRPr="00CE067E">
        <w:rPr>
          <w:rFonts w:ascii="Cambria" w:hAnsi="Cambria"/>
          <w:sz w:val="22"/>
          <w:lang w:val="ru-RU"/>
        </w:rPr>
        <w:t>skladišta, magacine</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rezervoare</w:t>
      </w:r>
      <w:r w:rsidRPr="00CE067E">
        <w:rPr>
          <w:rFonts w:ascii="Cambria" w:hAnsi="Cambria"/>
          <w:sz w:val="22"/>
          <w:lang w:val="bs-Latn-BA"/>
        </w:rPr>
        <w:t xml:space="preserve"> </w:t>
      </w:r>
      <w:r w:rsidRPr="00CE067E">
        <w:rPr>
          <w:rFonts w:ascii="Cambria" w:hAnsi="Cambria"/>
          <w:sz w:val="22"/>
          <w:lang w:val="ru-RU"/>
        </w:rPr>
        <w:t>za</w:t>
      </w:r>
      <w:r w:rsidRPr="00CE067E">
        <w:rPr>
          <w:rFonts w:ascii="Cambria" w:hAnsi="Cambria"/>
          <w:sz w:val="22"/>
          <w:lang w:val="bs-Latn-BA"/>
        </w:rPr>
        <w:t xml:space="preserve"> </w:t>
      </w:r>
      <w:r w:rsidRPr="00CE067E">
        <w:rPr>
          <w:rFonts w:ascii="Cambria" w:hAnsi="Cambria"/>
          <w:sz w:val="22"/>
          <w:lang w:val="ru-RU"/>
        </w:rPr>
        <w:t>smještaj</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držanje</w:t>
      </w:r>
      <w:r w:rsidRPr="00CE067E">
        <w:rPr>
          <w:rFonts w:ascii="Cambria" w:hAnsi="Cambria"/>
          <w:sz w:val="22"/>
          <w:lang w:val="bs-Latn-BA"/>
        </w:rPr>
        <w:t xml:space="preserve"> </w:t>
      </w:r>
      <w:r w:rsidRPr="00CE067E">
        <w:rPr>
          <w:rFonts w:ascii="Cambria" w:hAnsi="Cambria"/>
          <w:sz w:val="22"/>
          <w:lang w:val="ru-RU"/>
        </w:rPr>
        <w:t>zapalјivih</w:t>
      </w:r>
      <w:r w:rsidRPr="00CE067E">
        <w:rPr>
          <w:rFonts w:ascii="Cambria" w:hAnsi="Cambria"/>
          <w:sz w:val="22"/>
          <w:lang w:val="bs-Latn-BA"/>
        </w:rPr>
        <w:t xml:space="preserve"> </w:t>
      </w:r>
      <w:r w:rsidRPr="00CE067E">
        <w:rPr>
          <w:rFonts w:ascii="Cambria" w:hAnsi="Cambria"/>
          <w:sz w:val="22"/>
          <w:lang w:val="ru-RU"/>
        </w:rPr>
        <w:t>tečnosti</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gasova</w:t>
      </w:r>
      <w:r w:rsidRPr="00CE067E">
        <w:rPr>
          <w:rFonts w:ascii="Cambria" w:hAnsi="Cambria"/>
          <w:sz w:val="22"/>
          <w:lang w:val="bs-Latn-BA"/>
        </w:rPr>
        <w:t xml:space="preserve"> </w:t>
      </w:r>
      <w:r w:rsidRPr="00CE067E">
        <w:rPr>
          <w:rFonts w:ascii="Cambria" w:hAnsi="Cambria"/>
          <w:sz w:val="22"/>
          <w:lang w:val="ru-RU"/>
        </w:rPr>
        <w:t>za</w:t>
      </w:r>
      <w:r w:rsidRPr="00CE067E">
        <w:rPr>
          <w:rFonts w:ascii="Cambria" w:hAnsi="Cambria"/>
          <w:sz w:val="22"/>
          <w:lang w:val="bs-Latn-BA"/>
        </w:rPr>
        <w:t xml:space="preserve"> </w:t>
      </w:r>
      <w:r w:rsidRPr="00CE067E">
        <w:rPr>
          <w:rFonts w:ascii="Cambria" w:hAnsi="Cambria"/>
          <w:sz w:val="22"/>
          <w:lang w:val="ru-RU"/>
        </w:rPr>
        <w:t>koje</w:t>
      </w:r>
      <w:r w:rsidRPr="00CE067E">
        <w:rPr>
          <w:rFonts w:ascii="Cambria" w:hAnsi="Cambria"/>
          <w:sz w:val="22"/>
          <w:lang w:val="bs-Latn-BA"/>
        </w:rPr>
        <w:t xml:space="preserve"> </w:t>
      </w:r>
      <w:r w:rsidRPr="00CE067E">
        <w:rPr>
          <w:rFonts w:ascii="Cambria" w:hAnsi="Cambria"/>
          <w:sz w:val="22"/>
          <w:lang w:val="ru-RU"/>
        </w:rPr>
        <w:t>nije</w:t>
      </w:r>
      <w:r w:rsidRPr="00CE067E">
        <w:rPr>
          <w:rFonts w:ascii="Cambria" w:hAnsi="Cambria"/>
          <w:sz w:val="22"/>
          <w:lang w:val="bs-Latn-BA"/>
        </w:rPr>
        <w:t xml:space="preserve"> </w:t>
      </w:r>
      <w:r w:rsidRPr="00CE067E">
        <w:rPr>
          <w:rFonts w:ascii="Cambria" w:hAnsi="Cambria"/>
          <w:sz w:val="22"/>
          <w:lang w:val="ru-RU"/>
        </w:rPr>
        <w:t>predviđeno</w:t>
      </w:r>
      <w:r w:rsidRPr="00CE067E">
        <w:rPr>
          <w:rFonts w:ascii="Cambria" w:hAnsi="Cambria"/>
          <w:sz w:val="22"/>
          <w:lang w:val="bs-Latn-BA"/>
        </w:rPr>
        <w:t xml:space="preserve"> </w:t>
      </w:r>
      <w:r w:rsidRPr="00CE067E">
        <w:rPr>
          <w:rFonts w:ascii="Cambria" w:hAnsi="Cambria"/>
          <w:sz w:val="22"/>
          <w:lang w:val="ru-RU"/>
        </w:rPr>
        <w:t>davanje</w:t>
      </w:r>
      <w:r w:rsidRPr="00CE067E">
        <w:rPr>
          <w:rFonts w:ascii="Cambria" w:hAnsi="Cambria"/>
          <w:sz w:val="22"/>
          <w:lang w:val="bs-Latn-BA"/>
        </w:rPr>
        <w:t xml:space="preserve"> </w:t>
      </w:r>
      <w:r w:rsidRPr="00CE067E">
        <w:rPr>
          <w:rFonts w:ascii="Cambria" w:hAnsi="Cambria"/>
          <w:sz w:val="22"/>
          <w:lang w:val="ru-RU"/>
        </w:rPr>
        <w:t>saglasnosti</w:t>
      </w:r>
      <w:r w:rsidRPr="00CE067E">
        <w:rPr>
          <w:rFonts w:ascii="Cambria" w:hAnsi="Cambria"/>
          <w:sz w:val="22"/>
          <w:lang w:val="bs-Latn-BA"/>
        </w:rPr>
        <w:t xml:space="preserve"> </w:t>
      </w:r>
      <w:r w:rsidRPr="00CE067E">
        <w:rPr>
          <w:rFonts w:ascii="Cambria" w:hAnsi="Cambria"/>
          <w:sz w:val="22"/>
          <w:lang w:val="ru-RU"/>
        </w:rPr>
        <w:t>Republičkog</w:t>
      </w:r>
      <w:r w:rsidRPr="00CE067E">
        <w:rPr>
          <w:rFonts w:ascii="Cambria" w:hAnsi="Cambria"/>
          <w:sz w:val="22"/>
          <w:lang w:val="bs-Latn-BA"/>
        </w:rPr>
        <w:t xml:space="preserve"> </w:t>
      </w:r>
      <w:r w:rsidRPr="00CE067E">
        <w:rPr>
          <w:rFonts w:ascii="Cambria" w:hAnsi="Cambria"/>
          <w:sz w:val="22"/>
          <w:lang w:val="ru-RU"/>
        </w:rPr>
        <w:t>organa</w:t>
      </w:r>
      <w:r w:rsidRPr="00CE067E">
        <w:rPr>
          <w:rFonts w:ascii="Cambria" w:hAnsi="Cambria"/>
          <w:sz w:val="22"/>
          <w:lang w:val="bs-Latn-BA"/>
        </w:rPr>
        <w:t xml:space="preserve"> </w:t>
      </w:r>
      <w:r w:rsidRPr="00CE067E">
        <w:rPr>
          <w:rFonts w:ascii="Cambria" w:hAnsi="Cambria"/>
          <w:sz w:val="22"/>
          <w:lang w:val="ru-RU"/>
        </w:rPr>
        <w:t>uprave</w:t>
      </w:r>
      <w:r w:rsidRPr="00CE067E">
        <w:rPr>
          <w:rFonts w:ascii="Cambria" w:hAnsi="Cambria"/>
          <w:sz w:val="22"/>
          <w:lang w:val="bs-Latn-BA"/>
        </w:rPr>
        <w:t xml:space="preserve"> ,</w:t>
      </w:r>
      <w:r w:rsidRPr="00CE067E">
        <w:rPr>
          <w:rFonts w:ascii="Cambria" w:hAnsi="Cambria"/>
          <w:sz w:val="22"/>
          <w:lang w:val="ru-RU"/>
        </w:rPr>
        <w:t>nadležnog</w:t>
      </w:r>
      <w:r w:rsidRPr="00CE067E">
        <w:rPr>
          <w:rFonts w:ascii="Cambria" w:hAnsi="Cambria"/>
          <w:sz w:val="22"/>
          <w:lang w:val="bs-Latn-BA"/>
        </w:rPr>
        <w:t xml:space="preserve"> </w:t>
      </w:r>
      <w:r w:rsidRPr="00CE067E">
        <w:rPr>
          <w:rFonts w:ascii="Cambria" w:hAnsi="Cambria"/>
          <w:sz w:val="22"/>
          <w:lang w:val="ru-RU"/>
        </w:rPr>
        <w:t>za</w:t>
      </w:r>
      <w:r w:rsidRPr="00CE067E">
        <w:rPr>
          <w:rFonts w:ascii="Cambria" w:hAnsi="Cambria"/>
          <w:sz w:val="22"/>
          <w:lang w:val="bs-Latn-BA"/>
        </w:rPr>
        <w:t xml:space="preserve"> </w:t>
      </w:r>
      <w:r w:rsidRPr="00CE067E">
        <w:rPr>
          <w:rFonts w:ascii="Cambria" w:hAnsi="Cambria"/>
          <w:sz w:val="22"/>
          <w:lang w:val="ru-RU"/>
        </w:rPr>
        <w:t>poslove</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 xml:space="preserve">eksplozije; </w:t>
      </w:r>
    </w:p>
    <w:p w:rsidR="00CE067E" w:rsidRPr="00CE067E" w:rsidRDefault="00CE067E" w:rsidP="009A03AC">
      <w:pPr>
        <w:numPr>
          <w:ilvl w:val="1"/>
          <w:numId w:val="19"/>
        </w:numPr>
        <w:spacing w:before="60" w:after="0"/>
        <w:rPr>
          <w:rFonts w:ascii="Cambria" w:hAnsi="Cambria"/>
          <w:sz w:val="22"/>
          <w:lang w:val="ru-RU"/>
        </w:rPr>
      </w:pPr>
      <w:r w:rsidRPr="00CE067E">
        <w:rPr>
          <w:rFonts w:ascii="Cambria" w:hAnsi="Cambria"/>
          <w:sz w:val="22"/>
          <w:lang w:val="ru-RU"/>
        </w:rPr>
        <w:t>ostala</w:t>
      </w:r>
      <w:r w:rsidRPr="00CE067E">
        <w:rPr>
          <w:rFonts w:ascii="Cambria" w:hAnsi="Cambria"/>
          <w:sz w:val="22"/>
          <w:lang w:val="bs-Latn-BA"/>
        </w:rPr>
        <w:t xml:space="preserve"> </w:t>
      </w:r>
      <w:r w:rsidRPr="00CE067E">
        <w:rPr>
          <w:rFonts w:ascii="Cambria" w:hAnsi="Cambria"/>
          <w:sz w:val="22"/>
          <w:lang w:val="ru-RU"/>
        </w:rPr>
        <w:t>postrojenja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uređaje</w:t>
      </w:r>
      <w:r w:rsidRPr="00CE067E">
        <w:rPr>
          <w:rFonts w:ascii="Cambria" w:hAnsi="Cambria"/>
          <w:sz w:val="22"/>
          <w:lang w:val="bs-Latn-BA"/>
        </w:rPr>
        <w:t xml:space="preserve"> </w:t>
      </w:r>
      <w:r w:rsidRPr="00CE067E">
        <w:rPr>
          <w:rFonts w:ascii="Cambria" w:hAnsi="Cambria"/>
          <w:sz w:val="22"/>
          <w:lang w:val="ru-RU"/>
        </w:rPr>
        <w:t>za</w:t>
      </w:r>
      <w:r w:rsidRPr="00CE067E">
        <w:rPr>
          <w:rFonts w:ascii="Cambria" w:hAnsi="Cambria"/>
          <w:sz w:val="22"/>
          <w:lang w:val="bs-Latn-BA"/>
        </w:rPr>
        <w:t xml:space="preserve"> </w:t>
      </w:r>
      <w:r w:rsidRPr="00CE067E">
        <w:rPr>
          <w:rFonts w:ascii="Cambria" w:hAnsi="Cambria"/>
          <w:sz w:val="22"/>
          <w:lang w:val="ru-RU"/>
        </w:rPr>
        <w:t>postavlјanje</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upotrebu</w:t>
      </w:r>
      <w:r w:rsidRPr="00CE067E">
        <w:rPr>
          <w:rFonts w:ascii="Cambria" w:hAnsi="Cambria"/>
          <w:sz w:val="22"/>
          <w:lang w:val="bs-Latn-BA"/>
        </w:rPr>
        <w:t xml:space="preserve"> </w:t>
      </w:r>
      <w:r w:rsidRPr="00CE067E">
        <w:rPr>
          <w:rFonts w:ascii="Cambria" w:hAnsi="Cambria"/>
          <w:sz w:val="22"/>
          <w:lang w:val="ru-RU"/>
        </w:rPr>
        <w:t>zapalјivih</w:t>
      </w:r>
      <w:r w:rsidRPr="00CE067E">
        <w:rPr>
          <w:rFonts w:ascii="Cambria" w:hAnsi="Cambria"/>
          <w:sz w:val="22"/>
          <w:lang w:val="bs-Latn-BA"/>
        </w:rPr>
        <w:t xml:space="preserve"> </w:t>
      </w:r>
      <w:r w:rsidRPr="00CE067E">
        <w:rPr>
          <w:rFonts w:ascii="Cambria" w:hAnsi="Cambria"/>
          <w:sz w:val="22"/>
          <w:lang w:val="ru-RU"/>
        </w:rPr>
        <w:t>tečnosti</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 xml:space="preserve">gasova. </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Davanjem</w:t>
      </w:r>
      <w:r w:rsidRPr="00CE067E">
        <w:rPr>
          <w:rFonts w:ascii="Cambria" w:hAnsi="Cambria"/>
          <w:sz w:val="22"/>
          <w:lang w:val="bs-Latn-BA"/>
        </w:rPr>
        <w:t xml:space="preserve"> </w:t>
      </w:r>
      <w:r w:rsidRPr="00CE067E">
        <w:rPr>
          <w:rFonts w:ascii="Cambria" w:hAnsi="Cambria"/>
          <w:sz w:val="22"/>
          <w:lang w:val="ru-RU"/>
        </w:rPr>
        <w:t>odobrenja</w:t>
      </w:r>
      <w:r w:rsidRPr="00CE067E">
        <w:rPr>
          <w:rFonts w:ascii="Cambria" w:hAnsi="Cambria"/>
          <w:sz w:val="22"/>
          <w:lang w:val="bs-Latn-BA"/>
        </w:rPr>
        <w:t xml:space="preserve"> </w:t>
      </w:r>
      <w:r w:rsidRPr="00CE067E">
        <w:rPr>
          <w:rFonts w:ascii="Cambria" w:hAnsi="Cambria"/>
          <w:sz w:val="22"/>
          <w:lang w:val="ru-RU"/>
        </w:rPr>
        <w:t>na</w:t>
      </w:r>
      <w:r w:rsidRPr="00CE067E">
        <w:rPr>
          <w:rFonts w:ascii="Cambria" w:hAnsi="Cambria"/>
          <w:sz w:val="22"/>
          <w:lang w:val="bs-Latn-BA"/>
        </w:rPr>
        <w:t xml:space="preserve"> </w:t>
      </w:r>
      <w:r w:rsidRPr="00CE067E">
        <w:rPr>
          <w:rFonts w:ascii="Cambria" w:hAnsi="Cambria"/>
          <w:sz w:val="22"/>
          <w:lang w:val="ru-RU"/>
        </w:rPr>
        <w:t>mjesto</w:t>
      </w:r>
      <w:r w:rsidRPr="00CE067E">
        <w:rPr>
          <w:rFonts w:ascii="Cambria" w:hAnsi="Cambria"/>
          <w:sz w:val="22"/>
          <w:lang w:val="bs-Latn-BA"/>
        </w:rPr>
        <w:t xml:space="preserve"> </w:t>
      </w:r>
      <w:r w:rsidRPr="00CE067E">
        <w:rPr>
          <w:rFonts w:ascii="Cambria" w:hAnsi="Cambria"/>
          <w:sz w:val="22"/>
          <w:lang w:val="ru-RU"/>
        </w:rPr>
        <w:t>na</w:t>
      </w:r>
      <w:r w:rsidRPr="00CE067E">
        <w:rPr>
          <w:rFonts w:ascii="Cambria" w:hAnsi="Cambria"/>
          <w:sz w:val="22"/>
          <w:lang w:val="bs-Latn-BA"/>
        </w:rPr>
        <w:t xml:space="preserve"> </w:t>
      </w:r>
      <w:r w:rsidRPr="00CE067E">
        <w:rPr>
          <w:rFonts w:ascii="Cambria" w:hAnsi="Cambria"/>
          <w:sz w:val="22"/>
          <w:lang w:val="ru-RU"/>
        </w:rPr>
        <w:t>kojem</w:t>
      </w:r>
      <w:r w:rsidRPr="00CE067E">
        <w:rPr>
          <w:rFonts w:ascii="Cambria" w:hAnsi="Cambria"/>
          <w:sz w:val="22"/>
          <w:lang w:val="bs-Latn-BA"/>
        </w:rPr>
        <w:t xml:space="preserve"> </w:t>
      </w:r>
      <w:r w:rsidRPr="00CE067E">
        <w:rPr>
          <w:rFonts w:ascii="Cambria" w:hAnsi="Cambria"/>
          <w:sz w:val="22"/>
          <w:lang w:val="ru-RU"/>
        </w:rPr>
        <w:t>će</w:t>
      </w:r>
      <w:r w:rsidRPr="00CE067E">
        <w:rPr>
          <w:rFonts w:ascii="Cambria" w:hAnsi="Cambria"/>
          <w:sz w:val="22"/>
          <w:lang w:val="bs-Latn-BA"/>
        </w:rPr>
        <w:t xml:space="preserve"> </w:t>
      </w:r>
      <w:r w:rsidRPr="00CE067E">
        <w:rPr>
          <w:rFonts w:ascii="Cambria" w:hAnsi="Cambria"/>
          <w:sz w:val="22"/>
          <w:lang w:val="ru-RU"/>
        </w:rPr>
        <w:t>se</w:t>
      </w:r>
      <w:r w:rsidRPr="00CE067E">
        <w:rPr>
          <w:rFonts w:ascii="Cambria" w:hAnsi="Cambria"/>
          <w:sz w:val="22"/>
          <w:lang w:val="bs-Latn-BA"/>
        </w:rPr>
        <w:t xml:space="preserve"> </w:t>
      </w:r>
      <w:r w:rsidRPr="00CE067E">
        <w:rPr>
          <w:rFonts w:ascii="Cambria" w:hAnsi="Cambria"/>
          <w:sz w:val="22"/>
          <w:lang w:val="ru-RU"/>
        </w:rPr>
        <w:t>vršiti</w:t>
      </w:r>
      <w:r w:rsidRPr="00CE067E">
        <w:rPr>
          <w:rFonts w:ascii="Cambria" w:hAnsi="Cambria"/>
          <w:sz w:val="22"/>
          <w:lang w:val="bs-Latn-BA"/>
        </w:rPr>
        <w:t xml:space="preserve"> </w:t>
      </w:r>
      <w:r w:rsidRPr="00CE067E">
        <w:rPr>
          <w:rFonts w:ascii="Cambria" w:hAnsi="Cambria"/>
          <w:sz w:val="22"/>
          <w:lang w:val="ru-RU"/>
        </w:rPr>
        <w:t>utovar, istovar</w:t>
      </w:r>
      <w:r w:rsidRPr="00CE067E">
        <w:rPr>
          <w:rFonts w:ascii="Cambria" w:hAnsi="Cambria"/>
          <w:sz w:val="22"/>
          <w:lang w:val="bs-Latn-BA"/>
        </w:rPr>
        <w:t xml:space="preserve"> </w:t>
      </w:r>
      <w:r w:rsidRPr="00CE067E">
        <w:rPr>
          <w:rFonts w:ascii="Cambria" w:hAnsi="Cambria"/>
          <w:sz w:val="22"/>
          <w:lang w:val="ru-RU"/>
        </w:rPr>
        <w:t>ili</w:t>
      </w:r>
      <w:r w:rsidRPr="00CE067E">
        <w:rPr>
          <w:rFonts w:ascii="Cambria" w:hAnsi="Cambria"/>
          <w:sz w:val="22"/>
          <w:lang w:val="bs-Latn-BA"/>
        </w:rPr>
        <w:t xml:space="preserve"> </w:t>
      </w:r>
      <w:r w:rsidRPr="00CE067E">
        <w:rPr>
          <w:rFonts w:ascii="Cambria" w:hAnsi="Cambria"/>
          <w:sz w:val="22"/>
          <w:lang w:val="ru-RU"/>
        </w:rPr>
        <w:t>pretovar</w:t>
      </w:r>
      <w:r w:rsidRPr="00CE067E">
        <w:rPr>
          <w:rFonts w:ascii="Cambria" w:hAnsi="Cambria"/>
          <w:sz w:val="22"/>
          <w:lang w:val="bs-Latn-BA"/>
        </w:rPr>
        <w:t xml:space="preserve"> </w:t>
      </w:r>
      <w:r w:rsidRPr="00CE067E">
        <w:rPr>
          <w:rFonts w:ascii="Cambria" w:hAnsi="Cambria"/>
          <w:sz w:val="22"/>
          <w:lang w:val="ru-RU"/>
        </w:rPr>
        <w:t>eksplozivnih</w:t>
      </w:r>
      <w:r w:rsidRPr="00CE067E">
        <w:rPr>
          <w:rFonts w:ascii="Cambria" w:hAnsi="Cambria"/>
          <w:sz w:val="22"/>
          <w:lang w:val="bs-Latn-BA"/>
        </w:rPr>
        <w:t xml:space="preserve"> </w:t>
      </w:r>
      <w:r w:rsidRPr="00CE067E">
        <w:rPr>
          <w:rFonts w:ascii="Cambria" w:hAnsi="Cambria"/>
          <w:sz w:val="22"/>
          <w:lang w:val="ru-RU"/>
        </w:rPr>
        <w:t>materija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zapalјivih</w:t>
      </w:r>
      <w:r w:rsidRPr="00CE067E">
        <w:rPr>
          <w:rFonts w:ascii="Cambria" w:hAnsi="Cambria"/>
          <w:sz w:val="22"/>
          <w:lang w:val="bs-Latn-BA"/>
        </w:rPr>
        <w:t xml:space="preserve"> </w:t>
      </w:r>
      <w:r w:rsidRPr="00CE067E">
        <w:rPr>
          <w:rFonts w:ascii="Cambria" w:hAnsi="Cambria"/>
          <w:sz w:val="22"/>
          <w:lang w:val="ru-RU"/>
        </w:rPr>
        <w:t>tečnosti</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gasova</w:t>
      </w:r>
      <w:r w:rsidRPr="00CE067E">
        <w:rPr>
          <w:rFonts w:ascii="Cambria" w:hAnsi="Cambria"/>
          <w:sz w:val="22"/>
          <w:lang w:val="bs-Latn-BA"/>
        </w:rPr>
        <w:t xml:space="preserve"> </w:t>
      </w:r>
      <w:r w:rsidRPr="00CE067E">
        <w:rPr>
          <w:rFonts w:ascii="Cambria" w:hAnsi="Cambria"/>
          <w:sz w:val="22"/>
          <w:lang w:val="ru-RU"/>
        </w:rPr>
        <w:t>van</w:t>
      </w:r>
      <w:r w:rsidRPr="00CE067E">
        <w:rPr>
          <w:rFonts w:ascii="Cambria" w:hAnsi="Cambria"/>
          <w:sz w:val="22"/>
          <w:lang w:val="bs-Latn-BA"/>
        </w:rPr>
        <w:t xml:space="preserve"> </w:t>
      </w:r>
      <w:r w:rsidRPr="00CE067E">
        <w:rPr>
          <w:rFonts w:ascii="Cambria" w:hAnsi="Cambria"/>
          <w:sz w:val="22"/>
          <w:lang w:val="ru-RU"/>
        </w:rPr>
        <w:t>poslovnog</w:t>
      </w:r>
      <w:r w:rsidRPr="00CE067E">
        <w:rPr>
          <w:rFonts w:ascii="Cambria" w:hAnsi="Cambria"/>
          <w:sz w:val="22"/>
          <w:lang w:val="bs-Latn-BA"/>
        </w:rPr>
        <w:t xml:space="preserve"> </w:t>
      </w:r>
      <w:r w:rsidRPr="00CE067E">
        <w:rPr>
          <w:rFonts w:ascii="Cambria" w:hAnsi="Cambria"/>
          <w:sz w:val="22"/>
          <w:lang w:val="ru-RU"/>
        </w:rPr>
        <w:t>prostor</w:t>
      </w:r>
      <w:r w:rsidRPr="00CE067E">
        <w:rPr>
          <w:rFonts w:ascii="Cambria" w:hAnsi="Cambria"/>
          <w:sz w:val="22"/>
          <w:lang w:val="bs-Latn-BA"/>
        </w:rPr>
        <w:t xml:space="preserve">a </w:t>
      </w:r>
      <w:r w:rsidRPr="00CE067E">
        <w:rPr>
          <w:rFonts w:ascii="Cambria" w:hAnsi="Cambria"/>
          <w:sz w:val="22"/>
          <w:lang w:val="ru-RU"/>
        </w:rPr>
        <w:t>preduzeća</w:t>
      </w:r>
      <w:r w:rsidRPr="00CE067E">
        <w:rPr>
          <w:rFonts w:ascii="Cambria" w:hAnsi="Cambria"/>
          <w:sz w:val="22"/>
          <w:lang w:val="bs-Latn-BA"/>
        </w:rPr>
        <w:t xml:space="preserve"> </w:t>
      </w:r>
      <w:r w:rsidRPr="00CE067E">
        <w:rPr>
          <w:rFonts w:ascii="Cambria" w:hAnsi="Cambria"/>
          <w:sz w:val="22"/>
          <w:lang w:val="ru-RU"/>
        </w:rPr>
        <w:t>koje</w:t>
      </w:r>
      <w:r w:rsidRPr="00CE067E">
        <w:rPr>
          <w:rFonts w:ascii="Cambria" w:hAnsi="Cambria"/>
          <w:sz w:val="22"/>
          <w:lang w:val="bs-Latn-BA"/>
        </w:rPr>
        <w:t xml:space="preserve"> </w:t>
      </w:r>
      <w:r w:rsidRPr="00CE067E">
        <w:rPr>
          <w:rFonts w:ascii="Cambria" w:hAnsi="Cambria"/>
          <w:sz w:val="22"/>
          <w:lang w:val="ru-RU"/>
        </w:rPr>
        <w:t>te</w:t>
      </w:r>
      <w:r w:rsidRPr="00CE067E">
        <w:rPr>
          <w:rFonts w:ascii="Cambria" w:hAnsi="Cambria"/>
          <w:sz w:val="22"/>
          <w:lang w:val="bs-Latn-BA"/>
        </w:rPr>
        <w:t xml:space="preserve"> </w:t>
      </w:r>
      <w:r w:rsidRPr="00CE067E">
        <w:rPr>
          <w:rFonts w:ascii="Cambria" w:hAnsi="Cambria"/>
          <w:sz w:val="22"/>
          <w:lang w:val="ru-RU"/>
        </w:rPr>
        <w:t>materije</w:t>
      </w:r>
      <w:r w:rsidRPr="00CE067E">
        <w:rPr>
          <w:rFonts w:ascii="Cambria" w:hAnsi="Cambria"/>
          <w:sz w:val="22"/>
          <w:lang w:val="bs-Latn-BA"/>
        </w:rPr>
        <w:t xml:space="preserve"> </w:t>
      </w:r>
      <w:r w:rsidRPr="00CE067E">
        <w:rPr>
          <w:rFonts w:ascii="Cambria" w:hAnsi="Cambria"/>
          <w:sz w:val="22"/>
          <w:lang w:val="ru-RU"/>
        </w:rPr>
        <w:t>proizvode</w:t>
      </w:r>
      <w:r w:rsidRPr="00CE067E">
        <w:rPr>
          <w:rFonts w:ascii="Cambria" w:hAnsi="Cambria"/>
          <w:sz w:val="22"/>
          <w:lang w:val="bs-Latn-BA"/>
        </w:rPr>
        <w:t xml:space="preserve"> </w:t>
      </w:r>
      <w:r w:rsidRPr="00CE067E">
        <w:rPr>
          <w:rFonts w:ascii="Cambria" w:hAnsi="Cambria"/>
          <w:sz w:val="22"/>
          <w:lang w:val="ru-RU"/>
        </w:rPr>
        <w:t>ili</w:t>
      </w:r>
      <w:r w:rsidRPr="00CE067E">
        <w:rPr>
          <w:rFonts w:ascii="Cambria" w:hAnsi="Cambria"/>
          <w:sz w:val="22"/>
          <w:lang w:val="bs-Latn-BA"/>
        </w:rPr>
        <w:t xml:space="preserve"> </w:t>
      </w:r>
      <w:r w:rsidRPr="00CE067E">
        <w:rPr>
          <w:rFonts w:ascii="Cambria" w:hAnsi="Cambria"/>
          <w:sz w:val="22"/>
          <w:lang w:val="ru-RU"/>
        </w:rPr>
        <w:t>drže</w:t>
      </w:r>
      <w:r w:rsidRPr="00CE067E">
        <w:rPr>
          <w:rFonts w:ascii="Cambria" w:hAnsi="Cambria"/>
          <w:sz w:val="22"/>
          <w:lang w:val="bs-Latn-BA"/>
        </w:rPr>
        <w:t xml:space="preserve"> </w:t>
      </w:r>
      <w:r w:rsidRPr="00CE067E">
        <w:rPr>
          <w:rFonts w:ascii="Cambria" w:hAnsi="Cambria"/>
          <w:sz w:val="22"/>
          <w:lang w:val="ru-RU"/>
        </w:rPr>
        <w:t>radi</w:t>
      </w:r>
      <w:r w:rsidRPr="00CE067E">
        <w:rPr>
          <w:rFonts w:ascii="Cambria" w:hAnsi="Cambria"/>
          <w:sz w:val="22"/>
          <w:lang w:val="bs-Latn-BA"/>
        </w:rPr>
        <w:t xml:space="preserve"> </w:t>
      </w:r>
      <w:r w:rsidRPr="00CE067E">
        <w:rPr>
          <w:rFonts w:ascii="Cambria" w:hAnsi="Cambria"/>
          <w:sz w:val="22"/>
          <w:lang w:val="ru-RU"/>
        </w:rPr>
        <w:t>upotrebe</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vršenju</w:t>
      </w:r>
      <w:r w:rsidRPr="00CE067E">
        <w:rPr>
          <w:rFonts w:ascii="Cambria" w:hAnsi="Cambria"/>
          <w:sz w:val="22"/>
          <w:lang w:val="bs-Latn-BA"/>
        </w:rPr>
        <w:t xml:space="preserve"> </w:t>
      </w:r>
      <w:r w:rsidRPr="00CE067E">
        <w:rPr>
          <w:rFonts w:ascii="Cambria" w:hAnsi="Cambria"/>
          <w:sz w:val="22"/>
          <w:lang w:val="ru-RU"/>
        </w:rPr>
        <w:t>svoje</w:t>
      </w:r>
      <w:r w:rsidRPr="00CE067E">
        <w:rPr>
          <w:rFonts w:ascii="Cambria" w:hAnsi="Cambria"/>
          <w:sz w:val="22"/>
          <w:lang w:val="bs-Latn-BA"/>
        </w:rPr>
        <w:t xml:space="preserve"> </w:t>
      </w:r>
      <w:r w:rsidRPr="00CE067E">
        <w:rPr>
          <w:rFonts w:ascii="Cambria" w:hAnsi="Cambria"/>
          <w:sz w:val="22"/>
          <w:lang w:val="ru-RU"/>
        </w:rPr>
        <w:t>djelatnosti,</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Davanjem</w:t>
      </w:r>
      <w:r w:rsidRPr="00CE067E">
        <w:rPr>
          <w:rFonts w:ascii="Cambria" w:hAnsi="Cambria"/>
          <w:sz w:val="22"/>
          <w:lang w:val="bs-Latn-BA"/>
        </w:rPr>
        <w:t xml:space="preserve"> </w:t>
      </w:r>
      <w:r w:rsidRPr="00CE067E">
        <w:rPr>
          <w:rFonts w:ascii="Cambria" w:hAnsi="Cambria"/>
          <w:sz w:val="22"/>
          <w:lang w:val="ru-RU"/>
        </w:rPr>
        <w:t>odobrenja</w:t>
      </w:r>
      <w:r w:rsidRPr="00CE067E">
        <w:rPr>
          <w:rFonts w:ascii="Cambria" w:hAnsi="Cambria"/>
          <w:sz w:val="22"/>
          <w:lang w:val="bs-Latn-BA"/>
        </w:rPr>
        <w:t xml:space="preserve"> </w:t>
      </w:r>
      <w:r w:rsidRPr="00CE067E">
        <w:rPr>
          <w:rFonts w:ascii="Cambria" w:hAnsi="Cambria"/>
          <w:sz w:val="22"/>
          <w:lang w:val="ru-RU"/>
        </w:rPr>
        <w:t>preduzećima, ustanovama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građanima</w:t>
      </w:r>
      <w:r w:rsidRPr="00CE067E">
        <w:rPr>
          <w:rFonts w:ascii="Cambria" w:hAnsi="Cambria"/>
          <w:sz w:val="22"/>
          <w:lang w:val="bs-Latn-BA"/>
        </w:rPr>
        <w:t xml:space="preserve"> </w:t>
      </w:r>
      <w:r w:rsidRPr="00CE067E">
        <w:rPr>
          <w:rFonts w:ascii="Cambria" w:hAnsi="Cambria"/>
          <w:sz w:val="22"/>
          <w:lang w:val="ru-RU"/>
        </w:rPr>
        <w:t>za</w:t>
      </w:r>
      <w:r w:rsidRPr="00CE067E">
        <w:rPr>
          <w:rFonts w:ascii="Cambria" w:hAnsi="Cambria"/>
          <w:sz w:val="22"/>
          <w:lang w:val="bs-Latn-BA"/>
        </w:rPr>
        <w:t xml:space="preserve"> </w:t>
      </w:r>
      <w:r w:rsidRPr="00CE067E">
        <w:rPr>
          <w:rFonts w:ascii="Cambria" w:hAnsi="Cambria"/>
          <w:sz w:val="22"/>
          <w:lang w:val="ru-RU"/>
        </w:rPr>
        <w:t>nabavku</w:t>
      </w:r>
      <w:r w:rsidRPr="00CE067E">
        <w:rPr>
          <w:rFonts w:ascii="Cambria" w:hAnsi="Cambria"/>
          <w:sz w:val="22"/>
          <w:lang w:val="bs-Latn-BA"/>
        </w:rPr>
        <w:t xml:space="preserve"> </w:t>
      </w:r>
      <w:r w:rsidRPr="00CE067E">
        <w:rPr>
          <w:rFonts w:ascii="Cambria" w:hAnsi="Cambria"/>
          <w:sz w:val="22"/>
          <w:lang w:val="ru-RU"/>
        </w:rPr>
        <w:t>eksplozivnih</w:t>
      </w:r>
      <w:r w:rsidRPr="00CE067E">
        <w:rPr>
          <w:rFonts w:ascii="Cambria" w:hAnsi="Cambria"/>
          <w:sz w:val="22"/>
          <w:lang w:val="bs-Latn-BA"/>
        </w:rPr>
        <w:t xml:space="preserve"> </w:t>
      </w:r>
      <w:r w:rsidRPr="00CE067E">
        <w:rPr>
          <w:rFonts w:ascii="Cambria" w:hAnsi="Cambria"/>
          <w:sz w:val="22"/>
          <w:lang w:val="ru-RU"/>
        </w:rPr>
        <w:t>materija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preduzimanje</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tu</w:t>
      </w:r>
      <w:r w:rsidRPr="00CE067E">
        <w:rPr>
          <w:rFonts w:ascii="Cambria" w:hAnsi="Cambria"/>
          <w:sz w:val="22"/>
          <w:lang w:val="bs-Latn-BA"/>
        </w:rPr>
        <w:t xml:space="preserve"> </w:t>
      </w:r>
      <w:r w:rsidRPr="00CE067E">
        <w:rPr>
          <w:rFonts w:ascii="Cambria" w:hAnsi="Cambria"/>
          <w:sz w:val="22"/>
          <w:lang w:val="ru-RU"/>
        </w:rPr>
        <w:t>svrhu</w:t>
      </w:r>
      <w:r w:rsidRPr="00CE067E">
        <w:rPr>
          <w:rFonts w:ascii="Cambria" w:hAnsi="Cambria"/>
          <w:sz w:val="22"/>
          <w:lang w:val="bs-Latn-BA"/>
        </w:rPr>
        <w:t xml:space="preserve"> </w:t>
      </w:r>
      <w:r w:rsidRPr="00CE067E">
        <w:rPr>
          <w:rFonts w:ascii="Cambria" w:hAnsi="Cambria"/>
          <w:sz w:val="22"/>
          <w:lang w:val="ru-RU"/>
        </w:rPr>
        <w:t>bezbjednosnih</w:t>
      </w:r>
      <w:r w:rsidRPr="00CE067E">
        <w:rPr>
          <w:rFonts w:ascii="Cambria" w:hAnsi="Cambria"/>
          <w:sz w:val="22"/>
          <w:lang w:val="bs-Latn-BA"/>
        </w:rPr>
        <w:t xml:space="preserve"> </w:t>
      </w:r>
      <w:r w:rsidRPr="00CE067E">
        <w:rPr>
          <w:rFonts w:ascii="Cambria" w:hAnsi="Cambria"/>
          <w:sz w:val="22"/>
          <w:lang w:val="ru-RU"/>
        </w:rPr>
        <w:t>mjera,</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lang w:val="ru-RU"/>
        </w:rPr>
        <w:t>Učešćem</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saradnji</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pružanju</w:t>
      </w:r>
      <w:r w:rsidRPr="00CE067E">
        <w:rPr>
          <w:rFonts w:ascii="Cambria" w:hAnsi="Cambria"/>
          <w:sz w:val="22"/>
          <w:lang w:val="bs-Latn-BA"/>
        </w:rPr>
        <w:t xml:space="preserve"> </w:t>
      </w:r>
      <w:r w:rsidRPr="00CE067E">
        <w:rPr>
          <w:rFonts w:ascii="Cambria" w:hAnsi="Cambria"/>
          <w:sz w:val="22"/>
          <w:lang w:val="ru-RU"/>
        </w:rPr>
        <w:t>stručne</w:t>
      </w:r>
      <w:r w:rsidRPr="00CE067E">
        <w:rPr>
          <w:rFonts w:ascii="Cambria" w:hAnsi="Cambria"/>
          <w:sz w:val="22"/>
          <w:lang w:val="bs-Latn-BA"/>
        </w:rPr>
        <w:t xml:space="preserve"> </w:t>
      </w:r>
      <w:r w:rsidRPr="00CE067E">
        <w:rPr>
          <w:rFonts w:ascii="Cambria" w:hAnsi="Cambria"/>
          <w:sz w:val="22"/>
          <w:lang w:val="ru-RU"/>
        </w:rPr>
        <w:t>pomoći</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pripremama</w:t>
      </w:r>
      <w:r w:rsidRPr="00CE067E">
        <w:rPr>
          <w:rFonts w:ascii="Cambria" w:hAnsi="Cambria"/>
          <w:sz w:val="22"/>
          <w:lang w:val="bs-Latn-BA"/>
        </w:rPr>
        <w:t xml:space="preserve"> </w:t>
      </w:r>
      <w:r w:rsidRPr="00CE067E">
        <w:rPr>
          <w:rFonts w:ascii="Cambria" w:hAnsi="Cambria"/>
          <w:sz w:val="22"/>
          <w:lang w:val="ru-RU"/>
        </w:rPr>
        <w:t>za</w:t>
      </w:r>
      <w:r w:rsidRPr="00CE067E">
        <w:rPr>
          <w:rFonts w:ascii="Cambria" w:hAnsi="Cambria"/>
          <w:sz w:val="22"/>
          <w:lang w:val="bs-Latn-BA"/>
        </w:rPr>
        <w:t xml:space="preserve"> </w:t>
      </w:r>
      <w:r w:rsidRPr="00CE067E">
        <w:rPr>
          <w:rFonts w:ascii="Cambria" w:hAnsi="Cambria"/>
          <w:sz w:val="22"/>
          <w:lang w:val="ru-RU"/>
        </w:rPr>
        <w:t>izradu</w:t>
      </w:r>
      <w:r w:rsidRPr="00CE067E">
        <w:rPr>
          <w:rFonts w:ascii="Cambria" w:hAnsi="Cambria"/>
          <w:sz w:val="22"/>
          <w:lang w:val="bs-Latn-BA"/>
        </w:rPr>
        <w:t xml:space="preserve"> </w:t>
      </w:r>
      <w:r w:rsidRPr="00CE067E">
        <w:rPr>
          <w:rFonts w:ascii="Cambria" w:hAnsi="Cambria"/>
          <w:sz w:val="22"/>
          <w:lang w:val="ru-RU"/>
        </w:rPr>
        <w:t>planova</w:t>
      </w:r>
      <w:r w:rsidRPr="00CE067E">
        <w:rPr>
          <w:rFonts w:ascii="Cambria" w:hAnsi="Cambria"/>
          <w:sz w:val="22"/>
          <w:lang w:val="bs-Latn-BA"/>
        </w:rPr>
        <w:t xml:space="preserve"> </w:t>
      </w:r>
      <w:r w:rsidRPr="00CE067E">
        <w:rPr>
          <w:rFonts w:ascii="Cambria" w:hAnsi="Cambria"/>
          <w:sz w:val="22"/>
          <w:lang w:val="ru-RU"/>
        </w:rPr>
        <w:t>prostornog</w:t>
      </w:r>
      <w:r w:rsidRPr="00CE067E">
        <w:rPr>
          <w:rFonts w:ascii="Cambria" w:hAnsi="Cambria"/>
          <w:sz w:val="22"/>
          <w:lang w:val="bs-Latn-BA"/>
        </w:rPr>
        <w:t xml:space="preserve"> </w:t>
      </w:r>
      <w:r w:rsidRPr="00CE067E">
        <w:rPr>
          <w:rFonts w:ascii="Cambria" w:hAnsi="Cambria"/>
          <w:sz w:val="22"/>
          <w:lang w:val="ru-RU"/>
        </w:rPr>
        <w:t>uređenja (urbanističkog</w:t>
      </w:r>
      <w:r w:rsidRPr="00CE067E">
        <w:rPr>
          <w:rFonts w:ascii="Cambria" w:hAnsi="Cambria"/>
          <w:sz w:val="22"/>
          <w:lang w:val="bs-Latn-BA"/>
        </w:rPr>
        <w:t xml:space="preserve"> </w:t>
      </w:r>
      <w:r w:rsidRPr="00CE067E">
        <w:rPr>
          <w:rFonts w:ascii="Cambria" w:hAnsi="Cambria"/>
          <w:sz w:val="22"/>
          <w:lang w:val="ru-RU"/>
        </w:rPr>
        <w:t>plana, urbanističko</w:t>
      </w:r>
      <w:r w:rsidRPr="00CE067E">
        <w:rPr>
          <w:rFonts w:ascii="Cambria" w:hAnsi="Cambria"/>
          <w:sz w:val="22"/>
          <w:lang w:val="bs-Latn-BA"/>
        </w:rPr>
        <w:t xml:space="preserve"> </w:t>
      </w:r>
      <w:r w:rsidRPr="00CE067E">
        <w:rPr>
          <w:rFonts w:ascii="Cambria" w:hAnsi="Cambria"/>
          <w:sz w:val="22"/>
          <w:lang w:val="ru-RU"/>
        </w:rPr>
        <w:t>greda, regulacionog</w:t>
      </w:r>
      <w:r w:rsidRPr="00CE067E">
        <w:rPr>
          <w:rFonts w:ascii="Cambria" w:hAnsi="Cambria"/>
          <w:sz w:val="22"/>
          <w:lang w:val="bs-Latn-BA"/>
        </w:rPr>
        <w:t xml:space="preserve"> </w:t>
      </w:r>
      <w:r w:rsidRPr="00CE067E">
        <w:rPr>
          <w:rFonts w:ascii="Cambria" w:hAnsi="Cambria"/>
          <w:sz w:val="22"/>
          <w:lang w:val="ru-RU"/>
        </w:rPr>
        <w:t>plana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urbanističkog</w:t>
      </w:r>
      <w:r w:rsidRPr="00CE067E">
        <w:rPr>
          <w:rFonts w:ascii="Cambria" w:hAnsi="Cambria"/>
          <w:sz w:val="22"/>
          <w:lang w:val="bs-Latn-BA"/>
        </w:rPr>
        <w:t xml:space="preserve"> </w:t>
      </w:r>
      <w:r w:rsidRPr="00CE067E">
        <w:rPr>
          <w:rFonts w:ascii="Cambria" w:hAnsi="Cambria"/>
          <w:sz w:val="22"/>
          <w:lang w:val="ru-RU"/>
        </w:rPr>
        <w:t>projekta)</w:t>
      </w:r>
      <w:r w:rsidRPr="00CE067E">
        <w:rPr>
          <w:rFonts w:ascii="Cambria" w:hAnsi="Cambria"/>
          <w:sz w:val="22"/>
          <w:lang w:val="bs-Latn-BA"/>
        </w:rPr>
        <w:t>,</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pogledu</w:t>
      </w:r>
      <w:r w:rsidRPr="00CE067E">
        <w:rPr>
          <w:rFonts w:ascii="Cambria" w:hAnsi="Cambria"/>
          <w:sz w:val="22"/>
          <w:lang w:val="bs-Latn-BA"/>
        </w:rPr>
        <w:t xml:space="preserve"> </w:t>
      </w:r>
      <w:r w:rsidRPr="00CE067E">
        <w:rPr>
          <w:rFonts w:ascii="Cambria" w:hAnsi="Cambria"/>
          <w:sz w:val="22"/>
          <w:lang w:val="ru-RU"/>
        </w:rPr>
        <w:t>primjene</w:t>
      </w:r>
      <w:r w:rsidRPr="00CE067E">
        <w:rPr>
          <w:rFonts w:ascii="Cambria" w:hAnsi="Cambria"/>
          <w:sz w:val="22"/>
          <w:lang w:val="bs-Latn-BA"/>
        </w:rPr>
        <w:t xml:space="preserve"> </w:t>
      </w:r>
      <w:r w:rsidRPr="00CE067E">
        <w:rPr>
          <w:rFonts w:ascii="Cambria" w:hAnsi="Cambria"/>
          <w:sz w:val="22"/>
          <w:lang w:val="ru-RU"/>
        </w:rPr>
        <w:t>mjera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tehničkih</w:t>
      </w:r>
      <w:r w:rsidRPr="00CE067E">
        <w:rPr>
          <w:rFonts w:ascii="Cambria" w:hAnsi="Cambria"/>
          <w:sz w:val="22"/>
          <w:lang w:val="bs-Latn-BA"/>
        </w:rPr>
        <w:t xml:space="preserve"> </w:t>
      </w:r>
      <w:r w:rsidRPr="00CE067E">
        <w:rPr>
          <w:rFonts w:ascii="Cambria" w:hAnsi="Cambria"/>
          <w:sz w:val="22"/>
          <w:lang w:val="ru-RU"/>
        </w:rPr>
        <w:t>normativa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standarda</w:t>
      </w:r>
      <w:r w:rsidRPr="00CE067E">
        <w:rPr>
          <w:rFonts w:ascii="Cambria" w:hAnsi="Cambria"/>
          <w:sz w:val="22"/>
          <w:lang w:val="bs-Latn-BA"/>
        </w:rPr>
        <w:t xml:space="preserve"> </w:t>
      </w:r>
      <w:r w:rsidRPr="00CE067E">
        <w:rPr>
          <w:rFonts w:ascii="Cambria" w:hAnsi="Cambria"/>
          <w:sz w:val="22"/>
          <w:lang w:val="ru-RU"/>
        </w:rPr>
        <w:t>zaštite</w:t>
      </w:r>
      <w:r w:rsidRPr="00CE067E">
        <w:rPr>
          <w:rFonts w:ascii="Cambria" w:hAnsi="Cambria"/>
          <w:sz w:val="22"/>
          <w:lang w:val="bs-Latn-BA"/>
        </w:rPr>
        <w:t xml:space="preserve"> </w:t>
      </w:r>
      <w:r w:rsidRPr="00CE067E">
        <w:rPr>
          <w:rFonts w:ascii="Cambria" w:hAnsi="Cambria"/>
          <w:sz w:val="22"/>
          <w:lang w:val="ru-RU"/>
        </w:rPr>
        <w:t>od</w:t>
      </w:r>
      <w:r w:rsidRPr="00CE067E">
        <w:rPr>
          <w:rFonts w:ascii="Cambria" w:hAnsi="Cambria"/>
          <w:sz w:val="22"/>
          <w:lang w:val="bs-Latn-BA"/>
        </w:rPr>
        <w:t xml:space="preserve"> </w:t>
      </w:r>
      <w:r w:rsidRPr="00CE067E">
        <w:rPr>
          <w:rFonts w:ascii="Cambria" w:hAnsi="Cambria"/>
          <w:sz w:val="22"/>
          <w:lang w:val="ru-RU"/>
        </w:rPr>
        <w:t>požara.</w:t>
      </w:r>
    </w:p>
    <w:p w:rsidR="00CE067E" w:rsidRPr="00CE067E" w:rsidRDefault="00CE067E" w:rsidP="00CE067E">
      <w:pPr>
        <w:spacing w:before="60"/>
        <w:ind w:firstLine="708"/>
        <w:rPr>
          <w:rFonts w:ascii="Cambria" w:hAnsi="Cambria"/>
          <w:sz w:val="22"/>
          <w:lang w:val="ru-RU"/>
        </w:rPr>
      </w:pPr>
      <w:r w:rsidRPr="00CE067E">
        <w:rPr>
          <w:rFonts w:ascii="Cambria" w:hAnsi="Cambria"/>
          <w:sz w:val="22"/>
          <w:lang w:val="ru-RU"/>
        </w:rPr>
        <w:t>Vatrogasno-spasilačka jedinica</w:t>
      </w:r>
      <w:r w:rsidRPr="00CE067E">
        <w:rPr>
          <w:rFonts w:ascii="Cambria" w:hAnsi="Cambria"/>
          <w:sz w:val="22"/>
          <w:lang w:val="bs-Latn-BA"/>
        </w:rPr>
        <w:t xml:space="preserve"> </w:t>
      </w:r>
      <w:r w:rsidRPr="00CE067E">
        <w:rPr>
          <w:rFonts w:ascii="Cambria" w:hAnsi="Cambria"/>
          <w:sz w:val="22"/>
          <w:lang w:val="ru-RU"/>
        </w:rPr>
        <w:t>vrši:</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rPr>
        <w:t xml:space="preserve">Pojedine stručne </w:t>
      </w:r>
      <w:r w:rsidRPr="00CE067E">
        <w:rPr>
          <w:rFonts w:ascii="Cambria" w:hAnsi="Cambria"/>
          <w:sz w:val="22"/>
          <w:lang w:val="ru-RU"/>
        </w:rPr>
        <w:t>poslove</w:t>
      </w:r>
      <w:r w:rsidRPr="00CE067E">
        <w:rPr>
          <w:rFonts w:ascii="Cambria" w:hAnsi="Cambria"/>
          <w:sz w:val="22"/>
          <w:lang w:val="bs-Latn-BA"/>
        </w:rPr>
        <w:t xml:space="preserve"> </w:t>
      </w:r>
      <w:r w:rsidRPr="00CE067E">
        <w:rPr>
          <w:rFonts w:ascii="Cambria" w:hAnsi="Cambria"/>
          <w:sz w:val="22"/>
          <w:lang w:val="ru-RU"/>
        </w:rPr>
        <w:t>nadzora</w:t>
      </w:r>
      <w:r w:rsidRPr="00CE067E">
        <w:rPr>
          <w:rFonts w:ascii="Cambria" w:hAnsi="Cambria"/>
          <w:sz w:val="22"/>
          <w:lang w:val="bs-Latn-BA"/>
        </w:rPr>
        <w:t xml:space="preserve"> </w:t>
      </w:r>
      <w:r w:rsidRPr="00CE067E">
        <w:rPr>
          <w:rFonts w:ascii="Cambria" w:hAnsi="Cambria"/>
          <w:sz w:val="22"/>
          <w:lang w:val="ru-RU"/>
        </w:rPr>
        <w:t>koji</w:t>
      </w:r>
      <w:r w:rsidRPr="00CE067E">
        <w:rPr>
          <w:rFonts w:ascii="Cambria" w:hAnsi="Cambria"/>
          <w:sz w:val="22"/>
          <w:lang w:val="bs-Latn-BA"/>
        </w:rPr>
        <w:t xml:space="preserve"> </w:t>
      </w:r>
      <w:r w:rsidRPr="00CE067E">
        <w:rPr>
          <w:rFonts w:ascii="Cambria" w:hAnsi="Cambria"/>
          <w:sz w:val="22"/>
          <w:lang w:val="ru-RU"/>
        </w:rPr>
        <w:t>se</w:t>
      </w:r>
      <w:r w:rsidRPr="00CE067E">
        <w:rPr>
          <w:rFonts w:ascii="Cambria" w:hAnsi="Cambria"/>
          <w:sz w:val="22"/>
          <w:lang w:val="bs-Latn-BA"/>
        </w:rPr>
        <w:t xml:space="preserve"> </w:t>
      </w:r>
      <w:r w:rsidRPr="00CE067E">
        <w:rPr>
          <w:rFonts w:ascii="Cambria" w:hAnsi="Cambria"/>
          <w:sz w:val="22"/>
          <w:lang w:val="ru-RU"/>
        </w:rPr>
        <w:t>odnosi</w:t>
      </w:r>
      <w:r w:rsidRPr="00CE067E">
        <w:rPr>
          <w:rFonts w:ascii="Cambria" w:hAnsi="Cambria"/>
          <w:sz w:val="22"/>
          <w:lang w:val="bs-Latn-BA"/>
        </w:rPr>
        <w:t xml:space="preserve"> </w:t>
      </w:r>
      <w:r w:rsidRPr="00CE067E">
        <w:rPr>
          <w:rFonts w:ascii="Cambria" w:hAnsi="Cambria"/>
          <w:sz w:val="22"/>
          <w:lang w:val="ru-RU"/>
        </w:rPr>
        <w:t>na</w:t>
      </w:r>
      <w:r w:rsidRPr="00CE067E">
        <w:rPr>
          <w:rFonts w:ascii="Cambria" w:hAnsi="Cambria"/>
          <w:sz w:val="22"/>
          <w:lang w:val="bs-Latn-BA"/>
        </w:rPr>
        <w:t xml:space="preserve"> </w:t>
      </w:r>
      <w:r w:rsidRPr="00CE067E">
        <w:rPr>
          <w:rFonts w:ascii="Cambria" w:hAnsi="Cambria"/>
          <w:sz w:val="22"/>
          <w:lang w:val="ru-RU"/>
        </w:rPr>
        <w:t>blagovremenost</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rPr>
        <w:t xml:space="preserve">povećanje </w:t>
      </w:r>
      <w:r w:rsidRPr="00CE067E">
        <w:rPr>
          <w:rFonts w:ascii="Cambria" w:hAnsi="Cambria"/>
          <w:sz w:val="22"/>
          <w:lang w:val="ru-RU"/>
        </w:rPr>
        <w:t>efikasnosti</w:t>
      </w:r>
      <w:r w:rsidRPr="00CE067E">
        <w:rPr>
          <w:rFonts w:ascii="Cambria" w:hAnsi="Cambria"/>
          <w:sz w:val="22"/>
          <w:lang w:val="bs-Latn-BA"/>
        </w:rPr>
        <w:t xml:space="preserve"> </w:t>
      </w:r>
      <w:r w:rsidRPr="00CE067E">
        <w:rPr>
          <w:rFonts w:ascii="Cambria" w:hAnsi="Cambria"/>
          <w:sz w:val="22"/>
          <w:lang w:val="ru-RU"/>
        </w:rPr>
        <w:t>vatrogasno-spasilačke intervencije</w:t>
      </w:r>
      <w:r w:rsidRPr="00CE067E">
        <w:rPr>
          <w:rFonts w:ascii="Cambria" w:hAnsi="Cambria"/>
          <w:sz w:val="22"/>
        </w:rPr>
        <w:t xml:space="preserve">: </w:t>
      </w:r>
      <w:r w:rsidRPr="00CE067E">
        <w:rPr>
          <w:rFonts w:ascii="Cambria" w:hAnsi="Cambria"/>
          <w:sz w:val="22"/>
          <w:lang w:val="ru-RU"/>
        </w:rPr>
        <w:t>funkcionalnosti</w:t>
      </w:r>
      <w:r w:rsidRPr="00CE067E">
        <w:rPr>
          <w:rFonts w:ascii="Cambria" w:hAnsi="Cambria"/>
          <w:sz w:val="22"/>
          <w:lang w:val="bs-Latn-BA"/>
        </w:rPr>
        <w:t xml:space="preserve"> </w:t>
      </w:r>
      <w:r w:rsidRPr="00CE067E">
        <w:rPr>
          <w:rFonts w:ascii="Cambria" w:hAnsi="Cambria"/>
          <w:sz w:val="22"/>
          <w:lang w:val="ru-RU"/>
        </w:rPr>
        <w:t>ispravnost</w:t>
      </w:r>
      <w:r w:rsidRPr="00CE067E">
        <w:rPr>
          <w:rFonts w:ascii="Cambria" w:hAnsi="Cambria"/>
          <w:sz w:val="22"/>
          <w:lang w:val="bs-Latn-BA"/>
        </w:rPr>
        <w:t xml:space="preserve"> </w:t>
      </w:r>
      <w:r w:rsidRPr="00CE067E">
        <w:rPr>
          <w:rFonts w:ascii="Cambria" w:hAnsi="Cambria"/>
          <w:sz w:val="22"/>
          <w:lang w:val="ru-RU"/>
        </w:rPr>
        <w:t>vodozahvata, hidranata, aparata</w:t>
      </w:r>
      <w:r w:rsidRPr="00CE067E">
        <w:rPr>
          <w:rFonts w:ascii="Cambria" w:hAnsi="Cambria"/>
          <w:sz w:val="22"/>
          <w:lang w:val="bs-Latn-BA"/>
        </w:rPr>
        <w:t xml:space="preserve"> </w:t>
      </w:r>
      <w:r w:rsidRPr="00CE067E">
        <w:rPr>
          <w:rFonts w:ascii="Cambria" w:hAnsi="Cambria"/>
          <w:sz w:val="22"/>
          <w:lang w:val="ru-RU"/>
        </w:rPr>
        <w:t>za</w:t>
      </w:r>
      <w:r w:rsidRPr="00CE067E">
        <w:rPr>
          <w:rFonts w:ascii="Cambria" w:hAnsi="Cambria"/>
          <w:sz w:val="22"/>
          <w:lang w:val="bs-Latn-BA"/>
        </w:rPr>
        <w:t xml:space="preserve"> </w:t>
      </w:r>
      <w:r w:rsidRPr="00CE067E">
        <w:rPr>
          <w:rFonts w:ascii="Cambria" w:hAnsi="Cambria"/>
          <w:sz w:val="22"/>
          <w:lang w:val="ru-RU"/>
        </w:rPr>
        <w:t>gašenje</w:t>
      </w:r>
      <w:r w:rsidRPr="00CE067E">
        <w:rPr>
          <w:rFonts w:ascii="Cambria" w:hAnsi="Cambria"/>
          <w:sz w:val="22"/>
          <w:lang w:val="bs-Latn-BA"/>
        </w:rPr>
        <w:t xml:space="preserve"> </w:t>
      </w:r>
      <w:r w:rsidRPr="00CE067E">
        <w:rPr>
          <w:rFonts w:ascii="Cambria" w:hAnsi="Cambria"/>
          <w:sz w:val="22"/>
          <w:lang w:val="ru-RU"/>
        </w:rPr>
        <w:t>požara, odlaganja</w:t>
      </w:r>
      <w:r w:rsidRPr="00CE067E">
        <w:rPr>
          <w:rFonts w:ascii="Cambria" w:hAnsi="Cambria"/>
          <w:sz w:val="22"/>
          <w:lang w:val="bs-Latn-BA"/>
        </w:rPr>
        <w:t xml:space="preserve"> </w:t>
      </w:r>
      <w:r w:rsidRPr="00CE067E">
        <w:rPr>
          <w:rFonts w:ascii="Cambria" w:hAnsi="Cambria"/>
          <w:sz w:val="22"/>
          <w:lang w:val="ru-RU"/>
        </w:rPr>
        <w:t>zapalјivih</w:t>
      </w:r>
      <w:r w:rsidRPr="00CE067E">
        <w:rPr>
          <w:rFonts w:ascii="Cambria" w:hAnsi="Cambria"/>
          <w:sz w:val="22"/>
          <w:lang w:val="bs-Latn-BA"/>
        </w:rPr>
        <w:t xml:space="preserve"> </w:t>
      </w:r>
      <w:r w:rsidRPr="00CE067E">
        <w:rPr>
          <w:rFonts w:ascii="Cambria" w:hAnsi="Cambria"/>
          <w:sz w:val="22"/>
          <w:lang w:val="ru-RU"/>
        </w:rPr>
        <w:t>tečnosti</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gasova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drugih</w:t>
      </w:r>
      <w:r w:rsidRPr="00CE067E">
        <w:rPr>
          <w:rFonts w:ascii="Cambria" w:hAnsi="Cambria"/>
          <w:sz w:val="22"/>
          <w:lang w:val="bs-Latn-BA"/>
        </w:rPr>
        <w:t xml:space="preserve"> </w:t>
      </w:r>
      <w:r w:rsidRPr="00CE067E">
        <w:rPr>
          <w:rFonts w:ascii="Cambria" w:hAnsi="Cambria"/>
          <w:sz w:val="22"/>
          <w:lang w:val="ru-RU"/>
        </w:rPr>
        <w:t>zapalјivih</w:t>
      </w:r>
      <w:r w:rsidRPr="00CE067E">
        <w:rPr>
          <w:rFonts w:ascii="Cambria" w:hAnsi="Cambria"/>
          <w:sz w:val="22"/>
          <w:lang w:val="bs-Latn-BA"/>
        </w:rPr>
        <w:t xml:space="preserve"> </w:t>
      </w:r>
      <w:r w:rsidRPr="00CE067E">
        <w:rPr>
          <w:rFonts w:ascii="Cambria" w:hAnsi="Cambria"/>
          <w:sz w:val="22"/>
          <w:lang w:val="ru-RU"/>
        </w:rPr>
        <w:t>materijala</w:t>
      </w:r>
      <w:r w:rsidRPr="00CE067E">
        <w:rPr>
          <w:rFonts w:ascii="Cambria" w:hAnsi="Cambria"/>
          <w:sz w:val="22"/>
          <w:lang w:val="bs-Latn-BA"/>
        </w:rPr>
        <w:t xml:space="preserve"> </w:t>
      </w:r>
      <w:r w:rsidRPr="00CE067E">
        <w:rPr>
          <w:rFonts w:ascii="Cambria" w:hAnsi="Cambria"/>
          <w:sz w:val="22"/>
          <w:lang w:val="ru-RU"/>
        </w:rPr>
        <w:t>u</w:t>
      </w:r>
      <w:r w:rsidRPr="00CE067E">
        <w:rPr>
          <w:rFonts w:ascii="Cambria" w:hAnsi="Cambria"/>
          <w:sz w:val="22"/>
          <w:lang w:val="bs-Latn-BA"/>
        </w:rPr>
        <w:t xml:space="preserve"> </w:t>
      </w:r>
      <w:r w:rsidRPr="00CE067E">
        <w:rPr>
          <w:rFonts w:ascii="Cambria" w:hAnsi="Cambria"/>
          <w:sz w:val="22"/>
          <w:lang w:val="ru-RU"/>
        </w:rPr>
        <w:t>podrumima, na</w:t>
      </w:r>
      <w:r w:rsidRPr="00CE067E">
        <w:rPr>
          <w:rFonts w:ascii="Cambria" w:hAnsi="Cambria"/>
          <w:sz w:val="22"/>
          <w:lang w:val="bs-Latn-BA"/>
        </w:rPr>
        <w:t xml:space="preserve"> </w:t>
      </w:r>
      <w:r w:rsidRPr="00CE067E">
        <w:rPr>
          <w:rFonts w:ascii="Cambria" w:hAnsi="Cambria"/>
          <w:sz w:val="22"/>
          <w:lang w:val="ru-RU"/>
        </w:rPr>
        <w:t>tavanima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drugim</w:t>
      </w:r>
      <w:r w:rsidRPr="00CE067E">
        <w:rPr>
          <w:rFonts w:ascii="Cambria" w:hAnsi="Cambria"/>
          <w:sz w:val="22"/>
          <w:lang w:val="bs-Latn-BA"/>
        </w:rPr>
        <w:t xml:space="preserve"> </w:t>
      </w:r>
      <w:r w:rsidRPr="00CE067E">
        <w:rPr>
          <w:rFonts w:ascii="Cambria" w:hAnsi="Cambria"/>
          <w:sz w:val="22"/>
          <w:lang w:val="ru-RU"/>
        </w:rPr>
        <w:t>mjestima</w:t>
      </w:r>
      <w:r w:rsidRPr="00CE067E">
        <w:rPr>
          <w:rFonts w:ascii="Cambria" w:hAnsi="Cambria"/>
          <w:sz w:val="22"/>
          <w:lang w:val="bs-Latn-BA"/>
        </w:rPr>
        <w:t xml:space="preserve"> </w:t>
      </w:r>
      <w:r w:rsidRPr="00CE067E">
        <w:rPr>
          <w:rFonts w:ascii="Cambria" w:hAnsi="Cambria"/>
          <w:sz w:val="22"/>
          <w:lang w:val="ru-RU"/>
        </w:rPr>
        <w:t>gdje</w:t>
      </w:r>
      <w:r w:rsidRPr="00CE067E">
        <w:rPr>
          <w:rFonts w:ascii="Cambria" w:hAnsi="Cambria"/>
          <w:sz w:val="22"/>
          <w:lang w:val="bs-Latn-BA"/>
        </w:rPr>
        <w:t xml:space="preserve"> </w:t>
      </w:r>
      <w:r w:rsidRPr="00CE067E">
        <w:rPr>
          <w:rFonts w:ascii="Cambria" w:hAnsi="Cambria"/>
          <w:sz w:val="22"/>
          <w:lang w:val="ru-RU"/>
        </w:rPr>
        <w:t>predstavlјaju</w:t>
      </w:r>
      <w:r w:rsidRPr="00CE067E">
        <w:rPr>
          <w:rFonts w:ascii="Cambria" w:hAnsi="Cambria"/>
          <w:sz w:val="22"/>
          <w:lang w:val="bs-Latn-BA"/>
        </w:rPr>
        <w:t xml:space="preserve"> </w:t>
      </w:r>
      <w:r w:rsidRPr="00CE067E">
        <w:rPr>
          <w:rFonts w:ascii="Cambria" w:hAnsi="Cambria"/>
          <w:sz w:val="22"/>
          <w:lang w:val="ru-RU"/>
        </w:rPr>
        <w:t>opasnost, prohodnost</w:t>
      </w:r>
      <w:r w:rsidRPr="00CE067E">
        <w:rPr>
          <w:rFonts w:ascii="Cambria" w:hAnsi="Cambria"/>
          <w:sz w:val="22"/>
          <w:lang w:val="bs-Latn-BA"/>
        </w:rPr>
        <w:t xml:space="preserve"> </w:t>
      </w:r>
      <w:r w:rsidRPr="00CE067E">
        <w:rPr>
          <w:rFonts w:ascii="Cambria" w:hAnsi="Cambria"/>
          <w:sz w:val="22"/>
          <w:lang w:val="ru-RU"/>
        </w:rPr>
        <w:t>požarnih</w:t>
      </w:r>
      <w:r w:rsidRPr="00CE067E">
        <w:rPr>
          <w:rFonts w:ascii="Cambria" w:hAnsi="Cambria"/>
          <w:sz w:val="22"/>
          <w:lang w:val="bs-Latn-BA"/>
        </w:rPr>
        <w:t xml:space="preserve"> </w:t>
      </w:r>
      <w:r w:rsidRPr="00CE067E">
        <w:rPr>
          <w:rFonts w:ascii="Cambria" w:hAnsi="Cambria"/>
          <w:sz w:val="22"/>
          <w:lang w:val="ru-RU"/>
        </w:rPr>
        <w:t>puteva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prilaza</w:t>
      </w:r>
      <w:r w:rsidRPr="00CE067E">
        <w:rPr>
          <w:rFonts w:ascii="Cambria" w:hAnsi="Cambria"/>
          <w:sz w:val="22"/>
          <w:lang w:val="bs-Latn-BA"/>
        </w:rPr>
        <w:t xml:space="preserve"> </w:t>
      </w:r>
      <w:r w:rsidRPr="00CE067E">
        <w:rPr>
          <w:rFonts w:ascii="Cambria" w:hAnsi="Cambria"/>
          <w:sz w:val="22"/>
          <w:lang w:val="ru-RU"/>
        </w:rPr>
        <w:t>električnim</w:t>
      </w:r>
      <w:r w:rsidRPr="00CE067E">
        <w:rPr>
          <w:rFonts w:ascii="Cambria" w:hAnsi="Cambria"/>
          <w:sz w:val="22"/>
          <w:lang w:val="bs-Latn-BA"/>
        </w:rPr>
        <w:t xml:space="preserve"> </w:t>
      </w:r>
      <w:r w:rsidRPr="00CE067E">
        <w:rPr>
          <w:rFonts w:ascii="Cambria" w:hAnsi="Cambria"/>
          <w:sz w:val="22"/>
          <w:lang w:val="ru-RU"/>
        </w:rPr>
        <w:t>razvodnim</w:t>
      </w:r>
      <w:r w:rsidRPr="00CE067E">
        <w:rPr>
          <w:rFonts w:ascii="Cambria" w:hAnsi="Cambria"/>
          <w:sz w:val="22"/>
          <w:lang w:val="bs-Latn-BA"/>
        </w:rPr>
        <w:t xml:space="preserve"> </w:t>
      </w:r>
      <w:r w:rsidRPr="00CE067E">
        <w:rPr>
          <w:rFonts w:ascii="Cambria" w:hAnsi="Cambria"/>
          <w:sz w:val="22"/>
          <w:lang w:val="ru-RU"/>
        </w:rPr>
        <w:t>tablama, hidrantima, aparatima, blokadnim</w:t>
      </w:r>
      <w:r w:rsidRPr="00CE067E">
        <w:rPr>
          <w:rFonts w:ascii="Cambria" w:hAnsi="Cambria"/>
          <w:sz w:val="22"/>
          <w:lang w:val="bs-Latn-BA"/>
        </w:rPr>
        <w:t xml:space="preserve"> </w:t>
      </w:r>
      <w:r w:rsidRPr="00CE067E">
        <w:rPr>
          <w:rFonts w:ascii="Cambria" w:hAnsi="Cambria"/>
          <w:sz w:val="22"/>
          <w:lang w:val="ru-RU"/>
        </w:rPr>
        <w:t>ventilima</w:t>
      </w:r>
      <w:r w:rsidRPr="00CE067E">
        <w:rPr>
          <w:rFonts w:ascii="Cambria" w:hAnsi="Cambria"/>
          <w:sz w:val="22"/>
          <w:lang w:val="bs-Latn-BA"/>
        </w:rPr>
        <w:t xml:space="preserve"> </w:t>
      </w:r>
      <w:r w:rsidRPr="00CE067E">
        <w:rPr>
          <w:rFonts w:ascii="Cambria" w:hAnsi="Cambria"/>
          <w:sz w:val="22"/>
          <w:lang w:val="ru-RU"/>
        </w:rPr>
        <w:t>gasnih</w:t>
      </w:r>
      <w:r w:rsidRPr="00CE067E">
        <w:rPr>
          <w:rFonts w:ascii="Cambria" w:hAnsi="Cambria"/>
          <w:sz w:val="22"/>
          <w:lang w:val="bs-Latn-BA"/>
        </w:rPr>
        <w:t xml:space="preserve"> </w:t>
      </w:r>
      <w:r w:rsidRPr="00CE067E">
        <w:rPr>
          <w:rFonts w:ascii="Cambria" w:hAnsi="Cambria"/>
          <w:sz w:val="22"/>
          <w:lang w:val="ru-RU"/>
        </w:rPr>
        <w:t>instalacija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instalacija</w:t>
      </w:r>
      <w:r w:rsidRPr="00CE067E">
        <w:rPr>
          <w:rFonts w:ascii="Cambria" w:hAnsi="Cambria"/>
          <w:sz w:val="22"/>
          <w:lang w:val="bs-Latn-BA"/>
        </w:rPr>
        <w:t xml:space="preserve"> </w:t>
      </w:r>
      <w:r w:rsidRPr="00CE067E">
        <w:rPr>
          <w:rFonts w:ascii="Cambria" w:hAnsi="Cambria"/>
          <w:sz w:val="22"/>
          <w:lang w:val="ru-RU"/>
        </w:rPr>
        <w:t>sa</w:t>
      </w:r>
      <w:r w:rsidRPr="00CE067E">
        <w:rPr>
          <w:rFonts w:ascii="Cambria" w:hAnsi="Cambria"/>
          <w:sz w:val="22"/>
          <w:lang w:val="bs-Latn-BA"/>
        </w:rPr>
        <w:t xml:space="preserve"> </w:t>
      </w:r>
      <w:r w:rsidRPr="00CE067E">
        <w:rPr>
          <w:rFonts w:ascii="Cambria" w:hAnsi="Cambria"/>
          <w:sz w:val="22"/>
          <w:lang w:val="ru-RU"/>
        </w:rPr>
        <w:t>zapalјivim</w:t>
      </w:r>
      <w:r w:rsidRPr="00CE067E">
        <w:rPr>
          <w:rFonts w:ascii="Cambria" w:hAnsi="Cambria"/>
          <w:sz w:val="22"/>
          <w:lang w:val="bs-Latn-BA"/>
        </w:rPr>
        <w:t xml:space="preserve"> </w:t>
      </w:r>
      <w:r w:rsidRPr="00CE067E">
        <w:rPr>
          <w:rFonts w:ascii="Cambria" w:hAnsi="Cambria"/>
          <w:sz w:val="22"/>
          <w:lang w:val="ru-RU"/>
        </w:rPr>
        <w:t>tečnostima, zabrane</w:t>
      </w:r>
      <w:r w:rsidRPr="00CE067E">
        <w:rPr>
          <w:rFonts w:ascii="Cambria" w:hAnsi="Cambria"/>
          <w:sz w:val="22"/>
          <w:lang w:val="bs-Latn-BA"/>
        </w:rPr>
        <w:t xml:space="preserve"> </w:t>
      </w:r>
      <w:r w:rsidRPr="00CE067E">
        <w:rPr>
          <w:rFonts w:ascii="Cambria" w:hAnsi="Cambria"/>
          <w:sz w:val="22"/>
          <w:lang w:val="ru-RU"/>
        </w:rPr>
        <w:t>koriš</w:t>
      </w:r>
      <w:r w:rsidRPr="00CE067E">
        <w:rPr>
          <w:rFonts w:ascii="Cambria" w:hAnsi="Cambria"/>
          <w:sz w:val="22"/>
          <w:lang w:val="bs-Latn-BA"/>
        </w:rPr>
        <w:t>t</w:t>
      </w:r>
      <w:r w:rsidRPr="00CE067E">
        <w:rPr>
          <w:rFonts w:ascii="Cambria" w:hAnsi="Cambria"/>
          <w:sz w:val="22"/>
          <w:lang w:val="ru-RU"/>
        </w:rPr>
        <w:t>enja</w:t>
      </w:r>
      <w:r w:rsidRPr="00CE067E">
        <w:rPr>
          <w:rFonts w:ascii="Cambria" w:hAnsi="Cambria"/>
          <w:sz w:val="22"/>
          <w:lang w:val="bs-Latn-BA"/>
        </w:rPr>
        <w:t xml:space="preserve"> </w:t>
      </w:r>
      <w:r w:rsidRPr="00CE067E">
        <w:rPr>
          <w:rFonts w:ascii="Cambria" w:hAnsi="Cambria"/>
          <w:sz w:val="22"/>
          <w:lang w:val="ru-RU"/>
        </w:rPr>
        <w:t>otvorenog</w:t>
      </w:r>
      <w:r w:rsidRPr="00CE067E">
        <w:rPr>
          <w:rFonts w:ascii="Cambria" w:hAnsi="Cambria"/>
          <w:sz w:val="22"/>
          <w:lang w:val="bs-Latn-BA"/>
        </w:rPr>
        <w:t xml:space="preserve"> </w:t>
      </w:r>
      <w:r w:rsidRPr="00CE067E">
        <w:rPr>
          <w:rFonts w:ascii="Cambria" w:hAnsi="Cambria"/>
          <w:sz w:val="22"/>
          <w:lang w:val="ru-RU"/>
        </w:rPr>
        <w:t>plamena</w:t>
      </w:r>
      <w:r w:rsidRPr="00CE067E">
        <w:rPr>
          <w:rFonts w:ascii="Cambria" w:hAnsi="Cambria"/>
          <w:sz w:val="22"/>
          <w:lang w:val="bs-Latn-BA"/>
        </w:rPr>
        <w:t xml:space="preserve"> </w:t>
      </w:r>
      <w:r w:rsidRPr="00CE067E">
        <w:rPr>
          <w:rFonts w:ascii="Cambria" w:hAnsi="Cambria"/>
          <w:sz w:val="22"/>
          <w:lang w:val="ru-RU"/>
        </w:rPr>
        <w:t>i</w:t>
      </w:r>
      <w:r w:rsidRPr="00CE067E">
        <w:rPr>
          <w:rFonts w:ascii="Cambria" w:hAnsi="Cambria"/>
          <w:sz w:val="22"/>
          <w:lang w:val="bs-Latn-BA"/>
        </w:rPr>
        <w:t xml:space="preserve"> </w:t>
      </w:r>
      <w:r w:rsidRPr="00CE067E">
        <w:rPr>
          <w:rFonts w:ascii="Cambria" w:hAnsi="Cambria"/>
          <w:sz w:val="22"/>
          <w:lang w:val="ru-RU"/>
        </w:rPr>
        <w:t>pušenja</w:t>
      </w:r>
      <w:r w:rsidRPr="00CE067E">
        <w:rPr>
          <w:rFonts w:ascii="Cambria" w:hAnsi="Cambria"/>
          <w:sz w:val="22"/>
          <w:lang w:val="bs-Latn-BA"/>
        </w:rPr>
        <w:t xml:space="preserve"> </w:t>
      </w:r>
      <w:r w:rsidRPr="00CE067E">
        <w:rPr>
          <w:rFonts w:ascii="Cambria" w:hAnsi="Cambria"/>
          <w:sz w:val="22"/>
          <w:lang w:val="ru-RU"/>
        </w:rPr>
        <w:t>na</w:t>
      </w:r>
      <w:r w:rsidRPr="00CE067E">
        <w:rPr>
          <w:rFonts w:ascii="Cambria" w:hAnsi="Cambria"/>
          <w:sz w:val="22"/>
          <w:lang w:val="bs-Latn-BA"/>
        </w:rPr>
        <w:t xml:space="preserve"> </w:t>
      </w:r>
      <w:r w:rsidRPr="00CE067E">
        <w:rPr>
          <w:rFonts w:ascii="Cambria" w:hAnsi="Cambria"/>
          <w:sz w:val="22"/>
          <w:lang w:val="ru-RU"/>
        </w:rPr>
        <w:t>požarno</w:t>
      </w:r>
      <w:r w:rsidRPr="00CE067E">
        <w:rPr>
          <w:rFonts w:ascii="Cambria" w:hAnsi="Cambria"/>
          <w:sz w:val="22"/>
          <w:lang w:val="bs-Latn-BA"/>
        </w:rPr>
        <w:t xml:space="preserve"> </w:t>
      </w:r>
      <w:r w:rsidRPr="00CE067E">
        <w:rPr>
          <w:rFonts w:ascii="Cambria" w:hAnsi="Cambria"/>
          <w:sz w:val="22"/>
          <w:lang w:val="ru-RU"/>
        </w:rPr>
        <w:t>ugroženim</w:t>
      </w:r>
      <w:r w:rsidRPr="00CE067E">
        <w:rPr>
          <w:rFonts w:ascii="Cambria" w:hAnsi="Cambria"/>
          <w:sz w:val="22"/>
          <w:lang w:val="bs-Latn-BA"/>
        </w:rPr>
        <w:t xml:space="preserve"> </w:t>
      </w:r>
      <w:r w:rsidRPr="00CE067E">
        <w:rPr>
          <w:rFonts w:ascii="Cambria" w:hAnsi="Cambria"/>
          <w:sz w:val="22"/>
          <w:lang w:val="ru-RU"/>
        </w:rPr>
        <w:t>prostorima.</w:t>
      </w:r>
    </w:p>
    <w:p w:rsidR="00CE067E" w:rsidRPr="00CE067E" w:rsidRDefault="00CE067E" w:rsidP="009A03AC">
      <w:pPr>
        <w:numPr>
          <w:ilvl w:val="0"/>
          <w:numId w:val="19"/>
        </w:numPr>
        <w:spacing w:before="60" w:after="0"/>
        <w:rPr>
          <w:rFonts w:ascii="Cambria" w:hAnsi="Cambria"/>
          <w:sz w:val="22"/>
          <w:lang w:val="ru-RU"/>
        </w:rPr>
      </w:pPr>
      <w:r w:rsidRPr="00CE067E">
        <w:rPr>
          <w:rFonts w:ascii="Cambria" w:hAnsi="Cambria"/>
          <w:sz w:val="22"/>
        </w:rPr>
        <w:t>Prethodno navedene poslove mogu vršiti samo vatrogasci koji su položili stručni ispit za rukovodioca akcije gašenja požara. O izvršenoj kontroli sačinjava se zapisnik, sa prijedlogom mjera za otklanjanje uzroka koji mogu dovesti do izbijanja i širenja požara koji se dostavlja vlasniku, odnosno korisniku objekta. Ako vlasnik/korisnik objekta ne izvrši predložene mjere, opštinska vatrogasna jedinica o tome obavještava Inspektorat.</w:t>
      </w:r>
    </w:p>
    <w:p w:rsidR="00383106" w:rsidRPr="00C4132C" w:rsidRDefault="00383106" w:rsidP="000C2CAC">
      <w:pPr>
        <w:ind w:firstLine="0"/>
        <w:rPr>
          <w:rFonts w:ascii="Cambria" w:hAnsi="Cambria"/>
          <w:szCs w:val="24"/>
        </w:rPr>
      </w:pPr>
    </w:p>
    <w:p w:rsidR="001752DE" w:rsidRPr="00C4132C" w:rsidRDefault="001752DE" w:rsidP="001752DE">
      <w:pPr>
        <w:keepNext/>
        <w:keepLines/>
        <w:ind w:left="720" w:firstLine="0"/>
        <w:jc w:val="left"/>
        <w:outlineLvl w:val="1"/>
        <w:rPr>
          <w:rFonts w:eastAsia="Times New Roman"/>
          <w:b/>
          <w:bCs/>
          <w:color w:val="000000"/>
          <w:szCs w:val="24"/>
        </w:rPr>
      </w:pPr>
      <w:bookmarkStart w:id="80" w:name="_Toc100210762"/>
      <w:r w:rsidRPr="00C4132C">
        <w:rPr>
          <w:rFonts w:eastAsia="Times New Roman"/>
          <w:b/>
          <w:bCs/>
          <w:color w:val="000000"/>
          <w:szCs w:val="24"/>
        </w:rPr>
        <w:t>DUŽNOSTI PREDUZEĆA U PROVOĐENJU ZAŠTITE OD POŽARA</w:t>
      </w:r>
      <w:bookmarkEnd w:id="80"/>
    </w:p>
    <w:p w:rsidR="001752DE" w:rsidRPr="001752DE" w:rsidRDefault="001752DE" w:rsidP="001752DE">
      <w:pPr>
        <w:rPr>
          <w:rFonts w:ascii="Cambria" w:hAnsi="Cambria"/>
          <w:sz w:val="22"/>
          <w:lang w:val="ru-RU"/>
        </w:rPr>
      </w:pPr>
      <w:r w:rsidRPr="001752DE">
        <w:rPr>
          <w:rFonts w:ascii="Cambria" w:hAnsi="Cambria"/>
          <w:sz w:val="22"/>
          <w:lang w:val="ru-RU"/>
        </w:rPr>
        <w:t>U</w:t>
      </w:r>
      <w:r w:rsidRPr="001752DE">
        <w:rPr>
          <w:rFonts w:ascii="Cambria" w:hAnsi="Cambria"/>
          <w:sz w:val="22"/>
          <w:lang w:val="bs-Latn-BA"/>
        </w:rPr>
        <w:t xml:space="preserve"> </w:t>
      </w:r>
      <w:r w:rsidRPr="001752DE">
        <w:rPr>
          <w:rFonts w:ascii="Cambria" w:hAnsi="Cambria"/>
          <w:sz w:val="22"/>
          <w:lang w:val="ru-RU"/>
        </w:rPr>
        <w:t>organizovanju</w:t>
      </w:r>
      <w:r w:rsidRPr="001752DE">
        <w:rPr>
          <w:rFonts w:ascii="Cambria" w:hAnsi="Cambria"/>
          <w:sz w:val="22"/>
          <w:lang w:val="bs-Latn-BA"/>
        </w:rPr>
        <w:t xml:space="preserve"> </w:t>
      </w:r>
      <w:r w:rsidRPr="001752DE">
        <w:rPr>
          <w:rFonts w:ascii="Cambria" w:hAnsi="Cambria"/>
          <w:sz w:val="22"/>
          <w:lang w:val="ru-RU"/>
        </w:rPr>
        <w:t>i</w:t>
      </w:r>
      <w:r w:rsidRPr="001752DE">
        <w:rPr>
          <w:rFonts w:ascii="Cambria" w:hAnsi="Cambria"/>
          <w:sz w:val="22"/>
          <w:lang w:val="bs-Latn-BA"/>
        </w:rPr>
        <w:t xml:space="preserve"> </w:t>
      </w:r>
      <w:r w:rsidRPr="001752DE">
        <w:rPr>
          <w:rFonts w:ascii="Cambria" w:hAnsi="Cambria"/>
          <w:sz w:val="22"/>
          <w:lang w:val="ru-RU"/>
        </w:rPr>
        <w:t>provođenju</w:t>
      </w:r>
      <w:r w:rsidRPr="001752DE">
        <w:rPr>
          <w:rFonts w:ascii="Cambria" w:hAnsi="Cambria"/>
          <w:sz w:val="22"/>
          <w:lang w:val="bs-Latn-BA"/>
        </w:rPr>
        <w:t xml:space="preserve"> </w:t>
      </w:r>
      <w:r w:rsidRPr="001752DE">
        <w:rPr>
          <w:rFonts w:ascii="Cambria" w:hAnsi="Cambria"/>
          <w:sz w:val="22"/>
          <w:lang w:val="ru-RU"/>
        </w:rPr>
        <w:t>zaštite</w:t>
      </w:r>
      <w:r w:rsidRPr="001752DE">
        <w:rPr>
          <w:rFonts w:ascii="Cambria" w:hAnsi="Cambria"/>
          <w:sz w:val="22"/>
          <w:lang w:val="bs-Latn-BA"/>
        </w:rPr>
        <w:t xml:space="preserve"> </w:t>
      </w:r>
      <w:r w:rsidRPr="001752DE">
        <w:rPr>
          <w:rFonts w:ascii="Cambria" w:hAnsi="Cambria"/>
          <w:sz w:val="22"/>
          <w:lang w:val="ru-RU"/>
        </w:rPr>
        <w:t>od</w:t>
      </w:r>
      <w:r w:rsidRPr="001752DE">
        <w:rPr>
          <w:rFonts w:ascii="Cambria" w:hAnsi="Cambria"/>
          <w:sz w:val="22"/>
          <w:lang w:val="bs-Latn-BA"/>
        </w:rPr>
        <w:t xml:space="preserve"> </w:t>
      </w:r>
      <w:r w:rsidRPr="001752DE">
        <w:rPr>
          <w:rFonts w:ascii="Cambria" w:hAnsi="Cambria"/>
          <w:sz w:val="22"/>
          <w:lang w:val="ru-RU"/>
        </w:rPr>
        <w:t>požara</w:t>
      </w:r>
      <w:r w:rsidRPr="001752DE">
        <w:rPr>
          <w:rFonts w:ascii="Cambria" w:hAnsi="Cambria"/>
          <w:sz w:val="22"/>
          <w:lang w:val="bs-Latn-BA"/>
        </w:rPr>
        <w:t xml:space="preserve"> ,</w:t>
      </w:r>
      <w:r w:rsidRPr="001752DE">
        <w:rPr>
          <w:rFonts w:ascii="Cambria" w:hAnsi="Cambria"/>
          <w:sz w:val="22"/>
          <w:lang w:val="ru-RU"/>
        </w:rPr>
        <w:t>naučno-istraživačkom</w:t>
      </w:r>
      <w:r w:rsidRPr="001752DE">
        <w:rPr>
          <w:rFonts w:ascii="Cambria" w:hAnsi="Cambria"/>
          <w:sz w:val="22"/>
          <w:lang w:val="bs-Latn-BA"/>
        </w:rPr>
        <w:t xml:space="preserve"> </w:t>
      </w:r>
      <w:r w:rsidRPr="001752DE">
        <w:rPr>
          <w:rFonts w:ascii="Cambria" w:hAnsi="Cambria"/>
          <w:sz w:val="22"/>
          <w:lang w:val="ru-RU"/>
        </w:rPr>
        <w:t>radu</w:t>
      </w:r>
      <w:r w:rsidRPr="001752DE">
        <w:rPr>
          <w:rFonts w:ascii="Cambria" w:hAnsi="Cambria"/>
          <w:sz w:val="22"/>
          <w:lang w:val="bs-Latn-BA"/>
        </w:rPr>
        <w:t xml:space="preserve"> </w:t>
      </w:r>
      <w:r w:rsidRPr="001752DE">
        <w:rPr>
          <w:rFonts w:ascii="Cambria" w:hAnsi="Cambria"/>
          <w:sz w:val="22"/>
          <w:lang w:val="ru-RU"/>
        </w:rPr>
        <w:t>treba</w:t>
      </w:r>
      <w:r w:rsidRPr="001752DE">
        <w:rPr>
          <w:rFonts w:ascii="Cambria" w:hAnsi="Cambria"/>
          <w:sz w:val="22"/>
          <w:lang w:val="bs-Latn-BA"/>
        </w:rPr>
        <w:t xml:space="preserve"> </w:t>
      </w:r>
      <w:r w:rsidRPr="001752DE">
        <w:rPr>
          <w:rFonts w:ascii="Cambria" w:hAnsi="Cambria"/>
          <w:sz w:val="22"/>
          <w:lang w:val="ru-RU"/>
        </w:rPr>
        <w:t>dati</w:t>
      </w:r>
      <w:r w:rsidRPr="001752DE">
        <w:rPr>
          <w:rFonts w:ascii="Cambria" w:hAnsi="Cambria"/>
          <w:sz w:val="22"/>
          <w:lang w:val="bs-Latn-BA"/>
        </w:rPr>
        <w:t xml:space="preserve"> </w:t>
      </w:r>
      <w:r w:rsidRPr="001752DE">
        <w:rPr>
          <w:rFonts w:ascii="Cambria" w:hAnsi="Cambria"/>
          <w:sz w:val="22"/>
          <w:lang w:val="ru-RU"/>
        </w:rPr>
        <w:t>odgovarajuće</w:t>
      </w:r>
      <w:r w:rsidRPr="001752DE">
        <w:rPr>
          <w:rFonts w:ascii="Cambria" w:hAnsi="Cambria"/>
          <w:sz w:val="22"/>
          <w:lang w:val="bs-Latn-BA"/>
        </w:rPr>
        <w:t xml:space="preserve"> </w:t>
      </w:r>
      <w:r w:rsidRPr="001752DE">
        <w:rPr>
          <w:rFonts w:ascii="Cambria" w:hAnsi="Cambria"/>
          <w:sz w:val="22"/>
          <w:lang w:val="ru-RU"/>
        </w:rPr>
        <w:t>mjesto</w:t>
      </w:r>
      <w:r w:rsidRPr="001752DE">
        <w:rPr>
          <w:rFonts w:ascii="Cambria" w:hAnsi="Cambria"/>
          <w:sz w:val="22"/>
          <w:lang w:val="bs-Latn-BA"/>
        </w:rPr>
        <w:t xml:space="preserve"> </w:t>
      </w:r>
      <w:r w:rsidRPr="001752DE">
        <w:rPr>
          <w:rFonts w:ascii="Cambria" w:hAnsi="Cambria"/>
          <w:sz w:val="22"/>
          <w:lang w:val="ru-RU"/>
        </w:rPr>
        <w:t>i</w:t>
      </w:r>
      <w:r w:rsidRPr="001752DE">
        <w:rPr>
          <w:rFonts w:ascii="Cambria" w:hAnsi="Cambria"/>
          <w:sz w:val="22"/>
          <w:lang w:val="bs-Latn-BA"/>
        </w:rPr>
        <w:t xml:space="preserve"> </w:t>
      </w:r>
      <w:r w:rsidRPr="001752DE">
        <w:rPr>
          <w:rFonts w:ascii="Cambria" w:hAnsi="Cambria"/>
          <w:sz w:val="22"/>
          <w:lang w:val="ru-RU"/>
        </w:rPr>
        <w:t>ulogu. Konsultantska</w:t>
      </w:r>
      <w:r w:rsidRPr="001752DE">
        <w:rPr>
          <w:rFonts w:ascii="Cambria" w:hAnsi="Cambria"/>
          <w:sz w:val="22"/>
          <w:lang w:val="bs-Latn-BA"/>
        </w:rPr>
        <w:t xml:space="preserve"> </w:t>
      </w:r>
      <w:r w:rsidRPr="001752DE">
        <w:rPr>
          <w:rFonts w:ascii="Cambria" w:hAnsi="Cambria"/>
          <w:sz w:val="22"/>
          <w:lang w:val="ru-RU"/>
        </w:rPr>
        <w:t>aktivnost</w:t>
      </w:r>
      <w:r w:rsidRPr="001752DE">
        <w:rPr>
          <w:rFonts w:ascii="Cambria" w:hAnsi="Cambria"/>
          <w:sz w:val="22"/>
          <w:lang w:val="bs-Latn-BA"/>
        </w:rPr>
        <w:t xml:space="preserve"> </w:t>
      </w:r>
      <w:r w:rsidRPr="001752DE">
        <w:rPr>
          <w:rFonts w:ascii="Cambria" w:hAnsi="Cambria"/>
          <w:sz w:val="22"/>
          <w:lang w:val="ru-RU"/>
        </w:rPr>
        <w:t>i</w:t>
      </w:r>
      <w:r w:rsidRPr="001752DE">
        <w:rPr>
          <w:rFonts w:ascii="Cambria" w:hAnsi="Cambria"/>
          <w:sz w:val="22"/>
          <w:lang w:val="bs-Latn-BA"/>
        </w:rPr>
        <w:t xml:space="preserve"> </w:t>
      </w:r>
      <w:r w:rsidRPr="001752DE">
        <w:rPr>
          <w:rFonts w:ascii="Cambria" w:hAnsi="Cambria"/>
          <w:sz w:val="22"/>
          <w:lang w:val="ru-RU"/>
        </w:rPr>
        <w:t>korištenje</w:t>
      </w:r>
      <w:r w:rsidRPr="001752DE">
        <w:rPr>
          <w:rFonts w:ascii="Cambria" w:hAnsi="Cambria"/>
          <w:sz w:val="22"/>
          <w:lang w:val="bs-Latn-BA"/>
        </w:rPr>
        <w:t xml:space="preserve"> </w:t>
      </w:r>
      <w:r w:rsidRPr="001752DE">
        <w:rPr>
          <w:rFonts w:ascii="Cambria" w:hAnsi="Cambria"/>
          <w:sz w:val="22"/>
          <w:lang w:val="ru-RU"/>
        </w:rPr>
        <w:t>usluga</w:t>
      </w:r>
      <w:r w:rsidRPr="001752DE">
        <w:rPr>
          <w:rFonts w:ascii="Cambria" w:hAnsi="Cambria"/>
          <w:sz w:val="22"/>
          <w:lang w:val="bs-Latn-BA"/>
        </w:rPr>
        <w:t xml:space="preserve"> </w:t>
      </w:r>
      <w:r w:rsidRPr="001752DE">
        <w:rPr>
          <w:rFonts w:ascii="Cambria" w:hAnsi="Cambria"/>
          <w:sz w:val="22"/>
          <w:lang w:val="ru-RU"/>
        </w:rPr>
        <w:t>stručnih</w:t>
      </w:r>
      <w:r w:rsidRPr="001752DE">
        <w:rPr>
          <w:rFonts w:ascii="Cambria" w:hAnsi="Cambria"/>
          <w:sz w:val="22"/>
          <w:lang w:val="bs-Latn-BA"/>
        </w:rPr>
        <w:t xml:space="preserve"> </w:t>
      </w:r>
      <w:r w:rsidRPr="001752DE">
        <w:rPr>
          <w:rFonts w:ascii="Cambria" w:hAnsi="Cambria"/>
          <w:sz w:val="22"/>
          <w:lang w:val="ru-RU"/>
        </w:rPr>
        <w:t>preduzeća</w:t>
      </w:r>
      <w:r w:rsidRPr="001752DE">
        <w:rPr>
          <w:rFonts w:ascii="Cambria" w:hAnsi="Cambria"/>
          <w:sz w:val="22"/>
          <w:lang w:val="bs-Latn-BA"/>
        </w:rPr>
        <w:t xml:space="preserve"> </w:t>
      </w:r>
      <w:r w:rsidRPr="001752DE">
        <w:rPr>
          <w:rFonts w:ascii="Cambria" w:hAnsi="Cambria"/>
          <w:sz w:val="22"/>
          <w:lang w:val="ru-RU"/>
        </w:rPr>
        <w:t>u</w:t>
      </w:r>
      <w:r w:rsidRPr="001752DE">
        <w:rPr>
          <w:rFonts w:ascii="Cambria" w:hAnsi="Cambria"/>
          <w:sz w:val="22"/>
          <w:lang w:val="bs-Latn-BA"/>
        </w:rPr>
        <w:t xml:space="preserve"> </w:t>
      </w:r>
      <w:r w:rsidRPr="001752DE">
        <w:rPr>
          <w:rFonts w:ascii="Cambria" w:hAnsi="Cambria"/>
          <w:sz w:val="22"/>
          <w:lang w:val="ru-RU"/>
        </w:rPr>
        <w:t>toj</w:t>
      </w:r>
      <w:r w:rsidRPr="001752DE">
        <w:rPr>
          <w:rFonts w:ascii="Cambria" w:hAnsi="Cambria"/>
          <w:sz w:val="22"/>
          <w:lang w:val="bs-Latn-BA"/>
        </w:rPr>
        <w:t xml:space="preserve"> </w:t>
      </w:r>
      <w:r w:rsidRPr="001752DE">
        <w:rPr>
          <w:rFonts w:ascii="Cambria" w:hAnsi="Cambria"/>
          <w:sz w:val="22"/>
          <w:lang w:val="ru-RU"/>
        </w:rPr>
        <w:t>oblasti, koje</w:t>
      </w:r>
      <w:r w:rsidRPr="001752DE">
        <w:rPr>
          <w:rFonts w:ascii="Cambria" w:hAnsi="Cambria"/>
          <w:sz w:val="22"/>
          <w:lang w:val="bs-Latn-BA"/>
        </w:rPr>
        <w:t xml:space="preserve"> </w:t>
      </w:r>
      <w:r w:rsidRPr="001752DE">
        <w:rPr>
          <w:rFonts w:ascii="Cambria" w:hAnsi="Cambria"/>
          <w:sz w:val="22"/>
          <w:lang w:val="ru-RU"/>
        </w:rPr>
        <w:t>ona</w:t>
      </w:r>
      <w:r w:rsidRPr="001752DE">
        <w:rPr>
          <w:rFonts w:ascii="Cambria" w:hAnsi="Cambria"/>
          <w:sz w:val="22"/>
          <w:lang w:val="bs-Latn-BA"/>
        </w:rPr>
        <w:t xml:space="preserve"> </w:t>
      </w:r>
      <w:r w:rsidRPr="001752DE">
        <w:rPr>
          <w:rFonts w:ascii="Cambria" w:hAnsi="Cambria"/>
          <w:sz w:val="22"/>
          <w:lang w:val="ru-RU"/>
        </w:rPr>
        <w:t>daju</w:t>
      </w:r>
      <w:r w:rsidRPr="001752DE">
        <w:rPr>
          <w:rFonts w:ascii="Cambria" w:hAnsi="Cambria"/>
          <w:sz w:val="22"/>
          <w:lang w:val="bs-Latn-BA"/>
        </w:rPr>
        <w:t xml:space="preserve"> </w:t>
      </w:r>
      <w:r w:rsidRPr="001752DE">
        <w:rPr>
          <w:rFonts w:ascii="Cambria" w:hAnsi="Cambria"/>
          <w:sz w:val="22"/>
          <w:lang w:val="ru-RU"/>
        </w:rPr>
        <w:t>na</w:t>
      </w:r>
      <w:r w:rsidRPr="001752DE">
        <w:rPr>
          <w:rFonts w:ascii="Cambria" w:hAnsi="Cambria"/>
          <w:sz w:val="22"/>
          <w:lang w:val="bs-Latn-BA"/>
        </w:rPr>
        <w:t xml:space="preserve"> </w:t>
      </w:r>
      <w:r w:rsidRPr="001752DE">
        <w:rPr>
          <w:rFonts w:ascii="Cambria" w:hAnsi="Cambria"/>
          <w:sz w:val="22"/>
          <w:lang w:val="ru-RU"/>
        </w:rPr>
        <w:t>osnovu</w:t>
      </w:r>
      <w:r w:rsidRPr="001752DE">
        <w:rPr>
          <w:rFonts w:ascii="Cambria" w:hAnsi="Cambria"/>
          <w:sz w:val="22"/>
          <w:lang w:val="bs-Latn-BA"/>
        </w:rPr>
        <w:t xml:space="preserve"> </w:t>
      </w:r>
      <w:r w:rsidRPr="001752DE">
        <w:rPr>
          <w:rFonts w:ascii="Cambria" w:hAnsi="Cambria"/>
          <w:sz w:val="22"/>
          <w:lang w:val="ru-RU"/>
        </w:rPr>
        <w:t>naučno-istraživačkih</w:t>
      </w:r>
      <w:r w:rsidRPr="001752DE">
        <w:rPr>
          <w:rFonts w:ascii="Cambria" w:hAnsi="Cambria"/>
          <w:sz w:val="22"/>
          <w:lang w:val="bs-Latn-BA"/>
        </w:rPr>
        <w:t xml:space="preserve"> </w:t>
      </w:r>
      <w:r w:rsidRPr="001752DE">
        <w:rPr>
          <w:rFonts w:ascii="Cambria" w:hAnsi="Cambria"/>
          <w:sz w:val="22"/>
          <w:lang w:val="ru-RU"/>
        </w:rPr>
        <w:t>i</w:t>
      </w:r>
      <w:r w:rsidRPr="001752DE">
        <w:rPr>
          <w:rFonts w:ascii="Cambria" w:hAnsi="Cambria"/>
          <w:sz w:val="22"/>
          <w:lang w:val="bs-Latn-BA"/>
        </w:rPr>
        <w:t xml:space="preserve"> </w:t>
      </w:r>
      <w:r w:rsidRPr="001752DE">
        <w:rPr>
          <w:rFonts w:ascii="Cambria" w:hAnsi="Cambria"/>
          <w:sz w:val="22"/>
          <w:lang w:val="ru-RU"/>
        </w:rPr>
        <w:t>stručnih</w:t>
      </w:r>
      <w:r w:rsidRPr="001752DE">
        <w:rPr>
          <w:rFonts w:ascii="Cambria" w:hAnsi="Cambria"/>
          <w:sz w:val="22"/>
          <w:lang w:val="bs-Latn-BA"/>
        </w:rPr>
        <w:t xml:space="preserve"> </w:t>
      </w:r>
      <w:r w:rsidRPr="001752DE">
        <w:rPr>
          <w:rFonts w:ascii="Cambria" w:hAnsi="Cambria"/>
          <w:sz w:val="22"/>
          <w:lang w:val="ru-RU"/>
        </w:rPr>
        <w:t>saznanja</w:t>
      </w:r>
      <w:r w:rsidRPr="001752DE">
        <w:rPr>
          <w:rFonts w:ascii="Cambria" w:hAnsi="Cambria"/>
          <w:sz w:val="22"/>
          <w:lang w:val="bs-Latn-BA"/>
        </w:rPr>
        <w:t xml:space="preserve"> </w:t>
      </w:r>
      <w:r w:rsidRPr="001752DE">
        <w:rPr>
          <w:rFonts w:ascii="Cambria" w:hAnsi="Cambria"/>
          <w:sz w:val="22"/>
          <w:lang w:val="ru-RU"/>
        </w:rPr>
        <w:t>u</w:t>
      </w:r>
      <w:r w:rsidRPr="001752DE">
        <w:rPr>
          <w:rFonts w:ascii="Cambria" w:hAnsi="Cambria"/>
          <w:sz w:val="22"/>
          <w:lang w:val="bs-Latn-BA"/>
        </w:rPr>
        <w:t xml:space="preserve"> </w:t>
      </w:r>
      <w:r w:rsidRPr="001752DE">
        <w:rPr>
          <w:rFonts w:ascii="Cambria" w:hAnsi="Cambria"/>
          <w:sz w:val="22"/>
          <w:lang w:val="ru-RU"/>
        </w:rPr>
        <w:t>oblasti</w:t>
      </w:r>
      <w:r w:rsidRPr="001752DE">
        <w:rPr>
          <w:rFonts w:ascii="Cambria" w:hAnsi="Cambria"/>
          <w:sz w:val="22"/>
          <w:lang w:val="bs-Latn-BA"/>
        </w:rPr>
        <w:t xml:space="preserve"> </w:t>
      </w:r>
      <w:r w:rsidRPr="001752DE">
        <w:rPr>
          <w:rFonts w:ascii="Cambria" w:hAnsi="Cambria"/>
          <w:sz w:val="22"/>
          <w:lang w:val="ru-RU"/>
        </w:rPr>
        <w:t>zaštite</w:t>
      </w:r>
      <w:r w:rsidRPr="001752DE">
        <w:rPr>
          <w:rFonts w:ascii="Cambria" w:hAnsi="Cambria"/>
          <w:sz w:val="22"/>
          <w:lang w:val="bs-Latn-BA"/>
        </w:rPr>
        <w:t xml:space="preserve"> </w:t>
      </w:r>
      <w:r w:rsidRPr="001752DE">
        <w:rPr>
          <w:rFonts w:ascii="Cambria" w:hAnsi="Cambria"/>
          <w:sz w:val="22"/>
          <w:lang w:val="ru-RU"/>
        </w:rPr>
        <w:t>od</w:t>
      </w:r>
      <w:r w:rsidRPr="001752DE">
        <w:rPr>
          <w:rFonts w:ascii="Cambria" w:hAnsi="Cambria"/>
          <w:sz w:val="22"/>
          <w:lang w:val="bs-Latn-BA"/>
        </w:rPr>
        <w:t xml:space="preserve"> </w:t>
      </w:r>
      <w:r w:rsidRPr="001752DE">
        <w:rPr>
          <w:rFonts w:ascii="Cambria" w:hAnsi="Cambria"/>
          <w:sz w:val="22"/>
          <w:lang w:val="ru-RU"/>
        </w:rPr>
        <w:t>požara, treba</w:t>
      </w:r>
      <w:r w:rsidRPr="001752DE">
        <w:rPr>
          <w:rFonts w:ascii="Cambria" w:hAnsi="Cambria"/>
          <w:sz w:val="22"/>
          <w:lang w:val="bs-Latn-BA"/>
        </w:rPr>
        <w:t xml:space="preserve"> </w:t>
      </w:r>
      <w:r w:rsidRPr="001752DE">
        <w:rPr>
          <w:rFonts w:ascii="Cambria" w:hAnsi="Cambria"/>
          <w:sz w:val="22"/>
          <w:lang w:val="ru-RU"/>
        </w:rPr>
        <w:t>da</w:t>
      </w:r>
      <w:r w:rsidRPr="001752DE">
        <w:rPr>
          <w:rFonts w:ascii="Cambria" w:hAnsi="Cambria"/>
          <w:sz w:val="22"/>
          <w:lang w:val="bs-Latn-BA"/>
        </w:rPr>
        <w:t xml:space="preserve"> </w:t>
      </w:r>
      <w:r w:rsidRPr="001752DE">
        <w:rPr>
          <w:rFonts w:ascii="Cambria" w:hAnsi="Cambria"/>
          <w:sz w:val="22"/>
          <w:lang w:val="ru-RU"/>
        </w:rPr>
        <w:t>postane</w:t>
      </w:r>
      <w:r w:rsidRPr="001752DE">
        <w:rPr>
          <w:rFonts w:ascii="Cambria" w:hAnsi="Cambria"/>
          <w:sz w:val="22"/>
          <w:lang w:val="bs-Latn-BA"/>
        </w:rPr>
        <w:t xml:space="preserve"> </w:t>
      </w:r>
      <w:r w:rsidRPr="001752DE">
        <w:rPr>
          <w:rFonts w:ascii="Cambria" w:hAnsi="Cambria"/>
          <w:sz w:val="22"/>
          <w:lang w:val="ru-RU"/>
        </w:rPr>
        <w:t>stalani</w:t>
      </w:r>
      <w:r w:rsidRPr="001752DE">
        <w:rPr>
          <w:rFonts w:ascii="Cambria" w:hAnsi="Cambria"/>
          <w:sz w:val="22"/>
          <w:lang w:val="bs-Latn-BA"/>
        </w:rPr>
        <w:t xml:space="preserve"> </w:t>
      </w:r>
      <w:r w:rsidRPr="001752DE">
        <w:rPr>
          <w:rFonts w:ascii="Cambria" w:hAnsi="Cambria"/>
          <w:sz w:val="22"/>
          <w:lang w:val="ru-RU"/>
        </w:rPr>
        <w:t>bitan</w:t>
      </w:r>
      <w:r w:rsidRPr="001752DE">
        <w:rPr>
          <w:rFonts w:ascii="Cambria" w:hAnsi="Cambria"/>
          <w:sz w:val="22"/>
          <w:lang w:val="bs-Latn-BA"/>
        </w:rPr>
        <w:t xml:space="preserve"> </w:t>
      </w:r>
      <w:r w:rsidRPr="001752DE">
        <w:rPr>
          <w:rFonts w:ascii="Cambria" w:hAnsi="Cambria"/>
          <w:sz w:val="22"/>
          <w:lang w:val="ru-RU"/>
        </w:rPr>
        <w:t>činilac</w:t>
      </w:r>
      <w:r w:rsidRPr="001752DE">
        <w:rPr>
          <w:rFonts w:ascii="Cambria" w:hAnsi="Cambria"/>
          <w:sz w:val="22"/>
          <w:lang w:val="bs-Latn-BA"/>
        </w:rPr>
        <w:t xml:space="preserve">, </w:t>
      </w:r>
      <w:r w:rsidRPr="001752DE">
        <w:rPr>
          <w:rFonts w:ascii="Cambria" w:hAnsi="Cambria"/>
          <w:sz w:val="22"/>
          <w:lang w:val="ru-RU"/>
        </w:rPr>
        <w:t>naročito</w:t>
      </w:r>
      <w:r w:rsidRPr="001752DE">
        <w:rPr>
          <w:rFonts w:ascii="Cambria" w:hAnsi="Cambria"/>
          <w:sz w:val="22"/>
          <w:lang w:val="bs-Latn-BA"/>
        </w:rPr>
        <w:t xml:space="preserve"> </w:t>
      </w:r>
      <w:r w:rsidRPr="001752DE">
        <w:rPr>
          <w:rFonts w:ascii="Cambria" w:hAnsi="Cambria"/>
          <w:sz w:val="22"/>
          <w:lang w:val="ru-RU"/>
        </w:rPr>
        <w:t>u</w:t>
      </w:r>
      <w:r w:rsidRPr="001752DE">
        <w:rPr>
          <w:rFonts w:ascii="Cambria" w:hAnsi="Cambria"/>
          <w:sz w:val="22"/>
          <w:lang w:val="bs-Latn-BA"/>
        </w:rPr>
        <w:t xml:space="preserve"> </w:t>
      </w:r>
      <w:r w:rsidRPr="001752DE">
        <w:rPr>
          <w:rFonts w:ascii="Cambria" w:hAnsi="Cambria"/>
          <w:sz w:val="22"/>
          <w:lang w:val="ru-RU"/>
        </w:rPr>
        <w:t>pogledu</w:t>
      </w:r>
      <w:r w:rsidRPr="001752DE">
        <w:rPr>
          <w:rFonts w:ascii="Cambria" w:hAnsi="Cambria"/>
          <w:sz w:val="22"/>
          <w:lang w:val="bs-Latn-BA"/>
        </w:rPr>
        <w:t xml:space="preserve"> </w:t>
      </w:r>
      <w:r w:rsidRPr="001752DE">
        <w:rPr>
          <w:rFonts w:ascii="Cambria" w:hAnsi="Cambria"/>
          <w:sz w:val="22"/>
          <w:lang w:val="ru-RU"/>
        </w:rPr>
        <w:t>planiranja, projektovanja</w:t>
      </w:r>
      <w:r w:rsidRPr="001752DE">
        <w:rPr>
          <w:rFonts w:ascii="Cambria" w:hAnsi="Cambria"/>
          <w:sz w:val="22"/>
          <w:lang w:val="bs-Latn-BA"/>
        </w:rPr>
        <w:t xml:space="preserve"> </w:t>
      </w:r>
      <w:r w:rsidRPr="001752DE">
        <w:rPr>
          <w:rFonts w:ascii="Cambria" w:hAnsi="Cambria"/>
          <w:sz w:val="22"/>
          <w:lang w:val="ru-RU"/>
        </w:rPr>
        <w:t>i</w:t>
      </w:r>
      <w:r w:rsidRPr="001752DE">
        <w:rPr>
          <w:rFonts w:ascii="Cambria" w:hAnsi="Cambria"/>
          <w:sz w:val="22"/>
          <w:lang w:val="bs-Latn-BA"/>
        </w:rPr>
        <w:t xml:space="preserve"> </w:t>
      </w:r>
      <w:r w:rsidRPr="001752DE">
        <w:rPr>
          <w:rFonts w:ascii="Cambria" w:hAnsi="Cambria"/>
          <w:sz w:val="22"/>
          <w:lang w:val="ru-RU"/>
        </w:rPr>
        <w:t>izgradnje</w:t>
      </w:r>
      <w:r w:rsidRPr="001752DE">
        <w:rPr>
          <w:rFonts w:ascii="Cambria" w:hAnsi="Cambria"/>
          <w:sz w:val="22"/>
          <w:lang w:val="bs-Latn-BA"/>
        </w:rPr>
        <w:t xml:space="preserve"> </w:t>
      </w:r>
      <w:r w:rsidRPr="001752DE">
        <w:rPr>
          <w:rFonts w:ascii="Cambria" w:hAnsi="Cambria"/>
          <w:sz w:val="22"/>
          <w:lang w:val="ru-RU"/>
        </w:rPr>
        <w:t>sistema</w:t>
      </w:r>
      <w:r w:rsidRPr="001752DE">
        <w:rPr>
          <w:rFonts w:ascii="Cambria" w:hAnsi="Cambria"/>
          <w:sz w:val="22"/>
          <w:lang w:val="bs-Latn-BA"/>
        </w:rPr>
        <w:t xml:space="preserve"> </w:t>
      </w:r>
      <w:r w:rsidRPr="001752DE">
        <w:rPr>
          <w:rFonts w:ascii="Cambria" w:hAnsi="Cambria"/>
          <w:sz w:val="22"/>
          <w:lang w:val="ru-RU"/>
        </w:rPr>
        <w:t>zaštite</w:t>
      </w:r>
      <w:r w:rsidRPr="001752DE">
        <w:rPr>
          <w:rFonts w:ascii="Cambria" w:hAnsi="Cambria"/>
          <w:sz w:val="22"/>
          <w:lang w:val="bs-Latn-BA"/>
        </w:rPr>
        <w:t xml:space="preserve"> </w:t>
      </w:r>
      <w:r w:rsidRPr="001752DE">
        <w:rPr>
          <w:rFonts w:ascii="Cambria" w:hAnsi="Cambria"/>
          <w:sz w:val="22"/>
          <w:lang w:val="ru-RU"/>
        </w:rPr>
        <w:t>od</w:t>
      </w:r>
      <w:r w:rsidRPr="001752DE">
        <w:rPr>
          <w:rFonts w:ascii="Cambria" w:hAnsi="Cambria"/>
          <w:sz w:val="22"/>
          <w:lang w:val="bs-Latn-BA"/>
        </w:rPr>
        <w:t xml:space="preserve"> </w:t>
      </w:r>
      <w:r w:rsidRPr="001752DE">
        <w:rPr>
          <w:rFonts w:ascii="Cambria" w:hAnsi="Cambria"/>
          <w:sz w:val="22"/>
          <w:lang w:val="ru-RU"/>
        </w:rPr>
        <w:t>požara</w:t>
      </w:r>
      <w:r w:rsidRPr="001752DE">
        <w:rPr>
          <w:rFonts w:ascii="Cambria" w:hAnsi="Cambria"/>
          <w:sz w:val="22"/>
          <w:lang w:val="bs-Latn-BA"/>
        </w:rPr>
        <w:t xml:space="preserve"> </w:t>
      </w:r>
      <w:r w:rsidRPr="001752DE">
        <w:rPr>
          <w:rFonts w:ascii="Cambria" w:hAnsi="Cambria"/>
          <w:sz w:val="22"/>
          <w:lang w:val="ru-RU"/>
        </w:rPr>
        <w:t>i</w:t>
      </w:r>
      <w:r w:rsidRPr="001752DE">
        <w:rPr>
          <w:rFonts w:ascii="Cambria" w:hAnsi="Cambria"/>
          <w:sz w:val="22"/>
          <w:lang w:val="bs-Latn-BA"/>
        </w:rPr>
        <w:t xml:space="preserve"> </w:t>
      </w:r>
      <w:r w:rsidRPr="001752DE">
        <w:rPr>
          <w:rFonts w:ascii="Cambria" w:hAnsi="Cambria"/>
          <w:sz w:val="22"/>
          <w:lang w:val="ru-RU"/>
        </w:rPr>
        <w:t>izbora</w:t>
      </w:r>
      <w:r w:rsidRPr="001752DE">
        <w:rPr>
          <w:rFonts w:ascii="Cambria" w:hAnsi="Cambria"/>
          <w:sz w:val="22"/>
          <w:lang w:val="bs-Latn-BA"/>
        </w:rPr>
        <w:t xml:space="preserve"> </w:t>
      </w:r>
      <w:r w:rsidRPr="001752DE">
        <w:rPr>
          <w:rFonts w:ascii="Cambria" w:hAnsi="Cambria"/>
          <w:sz w:val="22"/>
          <w:lang w:val="ru-RU"/>
        </w:rPr>
        <w:t>tehnološkog</w:t>
      </w:r>
      <w:r w:rsidRPr="001752DE">
        <w:rPr>
          <w:rFonts w:ascii="Cambria" w:hAnsi="Cambria"/>
          <w:sz w:val="22"/>
          <w:lang w:val="bs-Latn-BA"/>
        </w:rPr>
        <w:t xml:space="preserve"> </w:t>
      </w:r>
      <w:r w:rsidRPr="001752DE">
        <w:rPr>
          <w:rFonts w:ascii="Cambria" w:hAnsi="Cambria"/>
          <w:sz w:val="22"/>
          <w:lang w:val="ru-RU"/>
        </w:rPr>
        <w:t>procesa</w:t>
      </w:r>
      <w:r w:rsidRPr="001752DE">
        <w:rPr>
          <w:rFonts w:ascii="Cambria" w:hAnsi="Cambria"/>
          <w:sz w:val="22"/>
          <w:lang w:val="bs-Latn-BA"/>
        </w:rPr>
        <w:t xml:space="preserve"> ,</w:t>
      </w:r>
      <w:r w:rsidRPr="001752DE">
        <w:rPr>
          <w:rFonts w:ascii="Cambria" w:hAnsi="Cambria"/>
          <w:sz w:val="22"/>
          <w:lang w:val="ru-RU"/>
        </w:rPr>
        <w:t>koji</w:t>
      </w:r>
      <w:r w:rsidRPr="001752DE">
        <w:rPr>
          <w:rFonts w:ascii="Cambria" w:hAnsi="Cambria"/>
          <w:sz w:val="22"/>
          <w:lang w:val="bs-Latn-BA"/>
        </w:rPr>
        <w:t xml:space="preserve"> </w:t>
      </w:r>
      <w:r w:rsidRPr="001752DE">
        <w:rPr>
          <w:rFonts w:ascii="Cambria" w:hAnsi="Cambria"/>
          <w:sz w:val="22"/>
          <w:lang w:val="ru-RU"/>
        </w:rPr>
        <w:t>pruža</w:t>
      </w:r>
      <w:r w:rsidRPr="001752DE">
        <w:rPr>
          <w:rFonts w:ascii="Cambria" w:hAnsi="Cambria"/>
          <w:sz w:val="22"/>
          <w:lang w:val="bs-Latn-BA"/>
        </w:rPr>
        <w:t xml:space="preserve"> </w:t>
      </w:r>
      <w:r w:rsidRPr="001752DE">
        <w:rPr>
          <w:rFonts w:ascii="Cambria" w:hAnsi="Cambria"/>
          <w:sz w:val="22"/>
          <w:lang w:val="ru-RU"/>
        </w:rPr>
        <w:t>sigurnost</w:t>
      </w:r>
      <w:r w:rsidRPr="001752DE">
        <w:rPr>
          <w:rFonts w:ascii="Cambria" w:hAnsi="Cambria"/>
          <w:sz w:val="22"/>
          <w:lang w:val="bs-Latn-BA"/>
        </w:rPr>
        <w:t xml:space="preserve"> </w:t>
      </w:r>
      <w:r w:rsidRPr="001752DE">
        <w:rPr>
          <w:rFonts w:ascii="Cambria" w:hAnsi="Cambria"/>
          <w:sz w:val="22"/>
          <w:lang w:val="ru-RU"/>
        </w:rPr>
        <w:t>protiv</w:t>
      </w:r>
      <w:r w:rsidRPr="001752DE">
        <w:rPr>
          <w:rFonts w:ascii="Cambria" w:hAnsi="Cambria"/>
          <w:sz w:val="22"/>
          <w:lang w:val="bs-Latn-BA"/>
        </w:rPr>
        <w:t xml:space="preserve"> </w:t>
      </w:r>
      <w:r w:rsidRPr="001752DE">
        <w:rPr>
          <w:rFonts w:ascii="Cambria" w:hAnsi="Cambria"/>
          <w:sz w:val="22"/>
          <w:lang w:val="ru-RU"/>
        </w:rPr>
        <w:t>požara</w:t>
      </w:r>
      <w:r w:rsidRPr="001752DE">
        <w:rPr>
          <w:rFonts w:ascii="Cambria" w:hAnsi="Cambria"/>
          <w:sz w:val="22"/>
          <w:lang w:val="bs-Latn-BA"/>
        </w:rPr>
        <w:t xml:space="preserve"> </w:t>
      </w:r>
      <w:r w:rsidRPr="001752DE">
        <w:rPr>
          <w:rFonts w:ascii="Cambria" w:hAnsi="Cambria"/>
          <w:sz w:val="22"/>
          <w:lang w:val="ru-RU"/>
        </w:rPr>
        <w:t>i</w:t>
      </w:r>
      <w:r w:rsidRPr="001752DE">
        <w:rPr>
          <w:rFonts w:ascii="Cambria" w:hAnsi="Cambria"/>
          <w:sz w:val="22"/>
          <w:lang w:val="bs-Latn-BA"/>
        </w:rPr>
        <w:t xml:space="preserve"> </w:t>
      </w:r>
      <w:r w:rsidRPr="001752DE">
        <w:rPr>
          <w:rFonts w:ascii="Cambria" w:hAnsi="Cambria"/>
          <w:sz w:val="22"/>
          <w:lang w:val="ru-RU"/>
        </w:rPr>
        <w:t>eksplozije</w:t>
      </w:r>
      <w:r w:rsidRPr="001752DE">
        <w:rPr>
          <w:rFonts w:ascii="Cambria" w:hAnsi="Cambria"/>
          <w:sz w:val="22"/>
          <w:lang w:val="bs-Latn-BA"/>
        </w:rPr>
        <w:t xml:space="preserve"> </w:t>
      </w:r>
      <w:r w:rsidRPr="001752DE">
        <w:rPr>
          <w:rFonts w:ascii="Cambria" w:hAnsi="Cambria"/>
          <w:sz w:val="22"/>
        </w:rPr>
        <w:t>,</w:t>
      </w:r>
      <w:r w:rsidRPr="001752DE">
        <w:rPr>
          <w:rFonts w:ascii="Cambria" w:hAnsi="Cambria"/>
          <w:sz w:val="22"/>
          <w:lang w:val="ru-RU"/>
        </w:rPr>
        <w:t>obrazovanja</w:t>
      </w:r>
      <w:r w:rsidRPr="001752DE">
        <w:rPr>
          <w:rFonts w:ascii="Cambria" w:hAnsi="Cambria"/>
          <w:sz w:val="22"/>
          <w:lang w:val="bs-Latn-BA"/>
        </w:rPr>
        <w:t xml:space="preserve"> </w:t>
      </w:r>
      <w:r w:rsidRPr="001752DE">
        <w:rPr>
          <w:rFonts w:ascii="Cambria" w:hAnsi="Cambria"/>
          <w:sz w:val="22"/>
          <w:lang w:val="ru-RU"/>
        </w:rPr>
        <w:t>radnih</w:t>
      </w:r>
      <w:r w:rsidRPr="001752DE">
        <w:rPr>
          <w:rFonts w:ascii="Cambria" w:hAnsi="Cambria"/>
          <w:sz w:val="22"/>
          <w:lang w:val="bs-Latn-BA"/>
        </w:rPr>
        <w:t xml:space="preserve"> </w:t>
      </w:r>
      <w:r w:rsidRPr="001752DE">
        <w:rPr>
          <w:rFonts w:ascii="Cambria" w:hAnsi="Cambria"/>
          <w:sz w:val="22"/>
          <w:lang w:val="ru-RU"/>
        </w:rPr>
        <w:t>lјudi</w:t>
      </w:r>
      <w:r w:rsidRPr="001752DE">
        <w:rPr>
          <w:rFonts w:ascii="Cambria" w:hAnsi="Cambria"/>
          <w:sz w:val="22"/>
          <w:lang w:val="bs-Latn-BA"/>
        </w:rPr>
        <w:t xml:space="preserve"> </w:t>
      </w:r>
      <w:r w:rsidRPr="001752DE">
        <w:rPr>
          <w:rFonts w:ascii="Cambria" w:hAnsi="Cambria"/>
          <w:sz w:val="22"/>
          <w:lang w:val="ru-RU"/>
        </w:rPr>
        <w:t>i</w:t>
      </w:r>
      <w:r w:rsidRPr="001752DE">
        <w:rPr>
          <w:rFonts w:ascii="Cambria" w:hAnsi="Cambria"/>
          <w:sz w:val="22"/>
          <w:lang w:val="bs-Latn-BA"/>
        </w:rPr>
        <w:t xml:space="preserve"> </w:t>
      </w:r>
      <w:r w:rsidRPr="001752DE">
        <w:rPr>
          <w:rFonts w:ascii="Cambria" w:hAnsi="Cambria"/>
          <w:sz w:val="22"/>
          <w:lang w:val="ru-RU"/>
        </w:rPr>
        <w:t>građana</w:t>
      </w:r>
      <w:r w:rsidRPr="001752DE">
        <w:rPr>
          <w:rFonts w:ascii="Cambria" w:hAnsi="Cambria"/>
          <w:sz w:val="22"/>
          <w:lang w:val="bs-Latn-BA"/>
        </w:rPr>
        <w:t xml:space="preserve"> </w:t>
      </w:r>
      <w:r w:rsidRPr="001752DE">
        <w:rPr>
          <w:rFonts w:ascii="Cambria" w:hAnsi="Cambria"/>
          <w:sz w:val="22"/>
          <w:lang w:val="ru-RU"/>
        </w:rPr>
        <w:t>u</w:t>
      </w:r>
      <w:r w:rsidRPr="001752DE">
        <w:rPr>
          <w:rFonts w:ascii="Cambria" w:hAnsi="Cambria"/>
          <w:sz w:val="22"/>
          <w:lang w:val="bs-Latn-BA"/>
        </w:rPr>
        <w:t xml:space="preserve"> </w:t>
      </w:r>
      <w:r w:rsidRPr="001752DE">
        <w:rPr>
          <w:rFonts w:ascii="Cambria" w:hAnsi="Cambria"/>
          <w:sz w:val="22"/>
          <w:lang w:val="ru-RU"/>
        </w:rPr>
        <w:t>toj</w:t>
      </w:r>
      <w:r w:rsidRPr="001752DE">
        <w:rPr>
          <w:rFonts w:ascii="Cambria" w:hAnsi="Cambria"/>
          <w:sz w:val="22"/>
          <w:lang w:val="bs-Latn-BA"/>
        </w:rPr>
        <w:t xml:space="preserve"> </w:t>
      </w:r>
      <w:r w:rsidRPr="001752DE">
        <w:rPr>
          <w:rFonts w:ascii="Cambria" w:hAnsi="Cambria"/>
          <w:sz w:val="22"/>
          <w:lang w:val="ru-RU"/>
        </w:rPr>
        <w:t>oblasti, istraživačkog</w:t>
      </w:r>
      <w:r w:rsidRPr="001752DE">
        <w:rPr>
          <w:rFonts w:ascii="Cambria" w:hAnsi="Cambria"/>
          <w:sz w:val="22"/>
          <w:lang w:val="bs-Latn-BA"/>
        </w:rPr>
        <w:t xml:space="preserve"> </w:t>
      </w:r>
      <w:r w:rsidRPr="001752DE">
        <w:rPr>
          <w:rFonts w:ascii="Cambria" w:hAnsi="Cambria"/>
          <w:sz w:val="22"/>
          <w:lang w:val="ru-RU"/>
        </w:rPr>
        <w:t>rada</w:t>
      </w:r>
      <w:r w:rsidRPr="001752DE">
        <w:rPr>
          <w:rFonts w:ascii="Cambria" w:hAnsi="Cambria"/>
          <w:sz w:val="22"/>
          <w:lang w:val="bs-Latn-BA"/>
        </w:rPr>
        <w:t xml:space="preserve"> </w:t>
      </w:r>
      <w:r w:rsidRPr="001752DE">
        <w:rPr>
          <w:rFonts w:ascii="Cambria" w:hAnsi="Cambria"/>
          <w:sz w:val="22"/>
          <w:lang w:val="ru-RU"/>
        </w:rPr>
        <w:t>ispitivanje</w:t>
      </w:r>
      <w:r w:rsidRPr="001752DE">
        <w:rPr>
          <w:rFonts w:ascii="Cambria" w:hAnsi="Cambria"/>
          <w:sz w:val="22"/>
          <w:lang w:val="bs-Latn-BA"/>
        </w:rPr>
        <w:t xml:space="preserve"> </w:t>
      </w:r>
      <w:r w:rsidRPr="001752DE">
        <w:rPr>
          <w:rFonts w:ascii="Cambria" w:hAnsi="Cambria"/>
          <w:sz w:val="22"/>
          <w:lang w:val="ru-RU"/>
        </w:rPr>
        <w:t>materijala</w:t>
      </w:r>
      <w:r w:rsidRPr="001752DE">
        <w:rPr>
          <w:rFonts w:ascii="Cambria" w:hAnsi="Cambria"/>
          <w:sz w:val="22"/>
          <w:lang w:val="bs-Latn-BA"/>
        </w:rPr>
        <w:t xml:space="preserve">, </w:t>
      </w:r>
      <w:r w:rsidRPr="001752DE">
        <w:rPr>
          <w:rFonts w:ascii="Cambria" w:hAnsi="Cambria"/>
          <w:sz w:val="22"/>
          <w:lang w:val="ru-RU"/>
        </w:rPr>
        <w:t>opreme</w:t>
      </w:r>
      <w:r w:rsidRPr="001752DE">
        <w:rPr>
          <w:rFonts w:ascii="Cambria" w:hAnsi="Cambria"/>
          <w:sz w:val="22"/>
          <w:lang w:val="bs-Latn-BA"/>
        </w:rPr>
        <w:t xml:space="preserve">, </w:t>
      </w:r>
      <w:r w:rsidRPr="001752DE">
        <w:rPr>
          <w:rFonts w:ascii="Cambria" w:hAnsi="Cambria"/>
          <w:sz w:val="22"/>
          <w:lang w:val="ru-RU"/>
        </w:rPr>
        <w:t>sredstava</w:t>
      </w:r>
      <w:r w:rsidRPr="001752DE">
        <w:rPr>
          <w:rFonts w:ascii="Cambria" w:hAnsi="Cambria"/>
          <w:sz w:val="22"/>
          <w:lang w:val="bs-Latn-BA"/>
        </w:rPr>
        <w:t xml:space="preserve"> </w:t>
      </w:r>
      <w:r w:rsidRPr="001752DE">
        <w:rPr>
          <w:rFonts w:ascii="Cambria" w:hAnsi="Cambria"/>
          <w:sz w:val="22"/>
          <w:lang w:val="ru-RU"/>
        </w:rPr>
        <w:t>i</w:t>
      </w:r>
      <w:r w:rsidRPr="001752DE">
        <w:rPr>
          <w:rFonts w:ascii="Cambria" w:hAnsi="Cambria"/>
          <w:sz w:val="22"/>
          <w:lang w:val="bs-Latn-BA"/>
        </w:rPr>
        <w:t xml:space="preserve"> </w:t>
      </w:r>
      <w:r w:rsidRPr="001752DE">
        <w:rPr>
          <w:rFonts w:ascii="Cambria" w:hAnsi="Cambria"/>
          <w:sz w:val="22"/>
          <w:lang w:val="ru-RU"/>
        </w:rPr>
        <w:t>drugih</w:t>
      </w:r>
      <w:r w:rsidRPr="001752DE">
        <w:rPr>
          <w:rFonts w:ascii="Cambria" w:hAnsi="Cambria"/>
          <w:sz w:val="22"/>
          <w:lang w:val="bs-Latn-BA"/>
        </w:rPr>
        <w:t xml:space="preserve"> </w:t>
      </w:r>
      <w:r w:rsidRPr="001752DE">
        <w:rPr>
          <w:rFonts w:ascii="Cambria" w:hAnsi="Cambria"/>
          <w:sz w:val="22"/>
          <w:lang w:val="ru-RU"/>
        </w:rPr>
        <w:t>predmeta</w:t>
      </w:r>
      <w:r w:rsidRPr="001752DE">
        <w:rPr>
          <w:rFonts w:ascii="Cambria" w:hAnsi="Cambria"/>
          <w:sz w:val="22"/>
          <w:lang w:val="bs-Latn-BA"/>
        </w:rPr>
        <w:t xml:space="preserve"> </w:t>
      </w:r>
      <w:r w:rsidRPr="001752DE">
        <w:rPr>
          <w:rFonts w:ascii="Cambria" w:hAnsi="Cambria"/>
          <w:sz w:val="22"/>
          <w:lang w:val="ru-RU"/>
        </w:rPr>
        <w:t>i</w:t>
      </w:r>
      <w:r w:rsidRPr="001752DE">
        <w:rPr>
          <w:rFonts w:ascii="Cambria" w:hAnsi="Cambria"/>
          <w:sz w:val="22"/>
          <w:lang w:val="bs-Latn-BA"/>
        </w:rPr>
        <w:t xml:space="preserve"> </w:t>
      </w:r>
      <w:r w:rsidRPr="001752DE">
        <w:rPr>
          <w:rFonts w:ascii="Cambria" w:hAnsi="Cambria"/>
          <w:sz w:val="22"/>
          <w:lang w:val="ru-RU"/>
        </w:rPr>
        <w:t>njihovih</w:t>
      </w:r>
      <w:r w:rsidRPr="001752DE">
        <w:rPr>
          <w:rFonts w:ascii="Cambria" w:hAnsi="Cambria"/>
          <w:sz w:val="22"/>
          <w:lang w:val="bs-Latn-BA"/>
        </w:rPr>
        <w:t xml:space="preserve"> </w:t>
      </w:r>
      <w:r w:rsidRPr="001752DE">
        <w:rPr>
          <w:rFonts w:ascii="Cambria" w:hAnsi="Cambria"/>
          <w:sz w:val="22"/>
          <w:lang w:val="ru-RU"/>
        </w:rPr>
        <w:t>zaštitnih</w:t>
      </w:r>
      <w:r w:rsidRPr="001752DE">
        <w:rPr>
          <w:rFonts w:ascii="Cambria" w:hAnsi="Cambria"/>
          <w:sz w:val="22"/>
          <w:lang w:val="bs-Latn-BA"/>
        </w:rPr>
        <w:t xml:space="preserve"> </w:t>
      </w:r>
      <w:r w:rsidRPr="001752DE">
        <w:rPr>
          <w:rFonts w:ascii="Cambria" w:hAnsi="Cambria"/>
          <w:sz w:val="22"/>
          <w:lang w:val="ru-RU"/>
        </w:rPr>
        <w:t>svojstava</w:t>
      </w:r>
      <w:r w:rsidRPr="001752DE">
        <w:rPr>
          <w:rFonts w:ascii="Cambria" w:hAnsi="Cambria"/>
          <w:sz w:val="22"/>
          <w:lang w:val="bs-Latn-BA"/>
        </w:rPr>
        <w:t xml:space="preserve">, </w:t>
      </w:r>
      <w:r w:rsidRPr="001752DE">
        <w:rPr>
          <w:rFonts w:ascii="Cambria" w:hAnsi="Cambria"/>
          <w:sz w:val="22"/>
          <w:lang w:val="ru-RU"/>
        </w:rPr>
        <w:t>otpornosti</w:t>
      </w:r>
      <w:r w:rsidRPr="001752DE">
        <w:rPr>
          <w:rFonts w:ascii="Cambria" w:hAnsi="Cambria"/>
          <w:sz w:val="22"/>
          <w:lang w:val="bs-Latn-BA"/>
        </w:rPr>
        <w:t xml:space="preserve"> </w:t>
      </w:r>
      <w:r w:rsidRPr="001752DE">
        <w:rPr>
          <w:rFonts w:ascii="Cambria" w:hAnsi="Cambria"/>
          <w:sz w:val="22"/>
          <w:lang w:val="ru-RU"/>
        </w:rPr>
        <w:t>na</w:t>
      </w:r>
      <w:r w:rsidRPr="001752DE">
        <w:rPr>
          <w:rFonts w:ascii="Cambria" w:hAnsi="Cambria"/>
          <w:sz w:val="22"/>
          <w:lang w:val="bs-Latn-BA"/>
        </w:rPr>
        <w:t xml:space="preserve"> </w:t>
      </w:r>
      <w:r w:rsidRPr="001752DE">
        <w:rPr>
          <w:rFonts w:ascii="Cambria" w:hAnsi="Cambria"/>
          <w:sz w:val="22"/>
          <w:lang w:val="ru-RU"/>
        </w:rPr>
        <w:t>toplotu</w:t>
      </w:r>
      <w:r w:rsidRPr="001752DE">
        <w:rPr>
          <w:rFonts w:ascii="Cambria" w:hAnsi="Cambria"/>
          <w:sz w:val="22"/>
          <w:lang w:val="bs-Latn-BA"/>
        </w:rPr>
        <w:t xml:space="preserve"> </w:t>
      </w:r>
      <w:r w:rsidRPr="001752DE">
        <w:rPr>
          <w:rFonts w:ascii="Cambria" w:hAnsi="Cambria"/>
          <w:sz w:val="22"/>
          <w:lang w:val="ru-RU"/>
        </w:rPr>
        <w:t>i</w:t>
      </w:r>
      <w:r w:rsidRPr="001752DE">
        <w:rPr>
          <w:rFonts w:ascii="Cambria" w:hAnsi="Cambria"/>
          <w:sz w:val="22"/>
          <w:lang w:val="bs-Latn-BA"/>
        </w:rPr>
        <w:t xml:space="preserve"> </w:t>
      </w:r>
      <w:r w:rsidRPr="001752DE">
        <w:rPr>
          <w:rFonts w:ascii="Cambria" w:hAnsi="Cambria"/>
          <w:sz w:val="22"/>
          <w:lang w:val="ru-RU"/>
        </w:rPr>
        <w:t>vatru, kao</w:t>
      </w:r>
      <w:r w:rsidRPr="001752DE">
        <w:rPr>
          <w:rFonts w:ascii="Cambria" w:hAnsi="Cambria"/>
          <w:sz w:val="22"/>
          <w:lang w:val="bs-Latn-BA"/>
        </w:rPr>
        <w:t xml:space="preserve"> </w:t>
      </w:r>
      <w:r w:rsidRPr="001752DE">
        <w:rPr>
          <w:rFonts w:ascii="Cambria" w:hAnsi="Cambria"/>
          <w:sz w:val="22"/>
          <w:lang w:val="ru-RU"/>
        </w:rPr>
        <w:t>i</w:t>
      </w:r>
      <w:r w:rsidRPr="001752DE">
        <w:rPr>
          <w:rFonts w:ascii="Cambria" w:hAnsi="Cambria"/>
          <w:sz w:val="22"/>
          <w:lang w:val="bs-Latn-BA"/>
        </w:rPr>
        <w:t xml:space="preserve"> </w:t>
      </w:r>
      <w:r w:rsidRPr="001752DE">
        <w:rPr>
          <w:rFonts w:ascii="Cambria" w:hAnsi="Cambria"/>
          <w:sz w:val="22"/>
          <w:lang w:val="ru-RU"/>
        </w:rPr>
        <w:t>sposobnost</w:t>
      </w:r>
      <w:r w:rsidRPr="001752DE">
        <w:rPr>
          <w:rFonts w:ascii="Cambria" w:hAnsi="Cambria"/>
          <w:sz w:val="22"/>
          <w:lang w:val="bs-Latn-BA"/>
        </w:rPr>
        <w:t xml:space="preserve"> </w:t>
      </w:r>
      <w:r w:rsidRPr="001752DE">
        <w:rPr>
          <w:rFonts w:ascii="Cambria" w:hAnsi="Cambria"/>
          <w:sz w:val="22"/>
          <w:lang w:val="ru-RU"/>
        </w:rPr>
        <w:t>za</w:t>
      </w:r>
      <w:r w:rsidRPr="001752DE">
        <w:rPr>
          <w:rFonts w:ascii="Cambria" w:hAnsi="Cambria"/>
          <w:sz w:val="22"/>
          <w:lang w:val="bs-Latn-BA"/>
        </w:rPr>
        <w:t xml:space="preserve"> </w:t>
      </w:r>
      <w:r w:rsidRPr="001752DE">
        <w:rPr>
          <w:rFonts w:ascii="Cambria" w:hAnsi="Cambria"/>
          <w:sz w:val="22"/>
          <w:lang w:val="ru-RU"/>
        </w:rPr>
        <w:t>njihovu</w:t>
      </w:r>
      <w:r w:rsidRPr="001752DE">
        <w:rPr>
          <w:rFonts w:ascii="Cambria" w:hAnsi="Cambria"/>
          <w:sz w:val="22"/>
          <w:lang w:val="bs-Latn-BA"/>
        </w:rPr>
        <w:t xml:space="preserve"> </w:t>
      </w:r>
      <w:r w:rsidRPr="001752DE">
        <w:rPr>
          <w:rFonts w:ascii="Cambria" w:hAnsi="Cambria"/>
          <w:sz w:val="22"/>
          <w:lang w:val="ru-RU"/>
        </w:rPr>
        <w:t>efikasnu</w:t>
      </w:r>
      <w:r w:rsidRPr="001752DE">
        <w:rPr>
          <w:rFonts w:ascii="Cambria" w:hAnsi="Cambria"/>
          <w:sz w:val="22"/>
          <w:lang w:val="bs-Latn-BA"/>
        </w:rPr>
        <w:t xml:space="preserve"> </w:t>
      </w:r>
      <w:r w:rsidRPr="001752DE">
        <w:rPr>
          <w:rFonts w:ascii="Cambria" w:hAnsi="Cambria"/>
          <w:sz w:val="22"/>
          <w:lang w:val="ru-RU"/>
        </w:rPr>
        <w:t>upotrebu</w:t>
      </w:r>
      <w:r w:rsidRPr="001752DE">
        <w:rPr>
          <w:rFonts w:ascii="Cambria" w:hAnsi="Cambria"/>
          <w:sz w:val="22"/>
        </w:rPr>
        <w:t xml:space="preserve">, </w:t>
      </w:r>
      <w:r w:rsidRPr="001752DE">
        <w:rPr>
          <w:rFonts w:ascii="Cambria" w:hAnsi="Cambria"/>
          <w:sz w:val="22"/>
          <w:lang w:val="ru-RU"/>
        </w:rPr>
        <w:t>te</w:t>
      </w:r>
      <w:r w:rsidRPr="001752DE">
        <w:rPr>
          <w:rFonts w:ascii="Cambria" w:hAnsi="Cambria"/>
          <w:sz w:val="22"/>
          <w:lang w:val="bs-Latn-BA"/>
        </w:rPr>
        <w:t xml:space="preserve"> </w:t>
      </w:r>
      <w:r w:rsidRPr="001752DE">
        <w:rPr>
          <w:rFonts w:ascii="Cambria" w:hAnsi="Cambria"/>
          <w:sz w:val="22"/>
          <w:lang w:val="ru-RU"/>
        </w:rPr>
        <w:t>davanje</w:t>
      </w:r>
      <w:r w:rsidRPr="001752DE">
        <w:rPr>
          <w:rFonts w:ascii="Cambria" w:hAnsi="Cambria"/>
          <w:sz w:val="22"/>
          <w:lang w:val="bs-Latn-BA"/>
        </w:rPr>
        <w:t xml:space="preserve"> </w:t>
      </w:r>
      <w:r w:rsidRPr="001752DE">
        <w:rPr>
          <w:rFonts w:ascii="Cambria" w:hAnsi="Cambria"/>
          <w:sz w:val="22"/>
          <w:lang w:val="ru-RU"/>
        </w:rPr>
        <w:t>ocjene</w:t>
      </w:r>
      <w:r w:rsidRPr="001752DE">
        <w:rPr>
          <w:rFonts w:ascii="Cambria" w:hAnsi="Cambria"/>
          <w:sz w:val="22"/>
          <w:lang w:val="bs-Latn-BA"/>
        </w:rPr>
        <w:t xml:space="preserve"> </w:t>
      </w:r>
      <w:r w:rsidRPr="001752DE">
        <w:rPr>
          <w:rFonts w:ascii="Cambria" w:hAnsi="Cambria"/>
          <w:sz w:val="22"/>
          <w:lang w:val="ru-RU"/>
        </w:rPr>
        <w:t>o</w:t>
      </w:r>
      <w:r w:rsidRPr="001752DE">
        <w:rPr>
          <w:rFonts w:ascii="Cambria" w:hAnsi="Cambria"/>
          <w:sz w:val="22"/>
          <w:lang w:val="bs-Latn-BA"/>
        </w:rPr>
        <w:t xml:space="preserve"> </w:t>
      </w:r>
      <w:r w:rsidRPr="001752DE">
        <w:rPr>
          <w:rFonts w:ascii="Cambria" w:hAnsi="Cambria"/>
          <w:sz w:val="22"/>
          <w:lang w:val="ru-RU"/>
        </w:rPr>
        <w:t>tim</w:t>
      </w:r>
      <w:r w:rsidRPr="001752DE">
        <w:rPr>
          <w:rFonts w:ascii="Cambria" w:hAnsi="Cambria"/>
          <w:sz w:val="22"/>
          <w:lang w:val="bs-Latn-BA"/>
        </w:rPr>
        <w:t xml:space="preserve"> </w:t>
      </w:r>
      <w:r w:rsidRPr="001752DE">
        <w:rPr>
          <w:rFonts w:ascii="Cambria" w:hAnsi="Cambria"/>
          <w:sz w:val="22"/>
          <w:lang w:val="ru-RU"/>
        </w:rPr>
        <w:t>nalazima</w:t>
      </w:r>
      <w:r w:rsidRPr="001752DE">
        <w:rPr>
          <w:rFonts w:ascii="Cambria" w:hAnsi="Cambria"/>
          <w:sz w:val="22"/>
          <w:lang w:val="bs-Latn-BA"/>
        </w:rPr>
        <w:t xml:space="preserve"> </w:t>
      </w:r>
      <w:r w:rsidRPr="001752DE">
        <w:rPr>
          <w:rFonts w:ascii="Cambria" w:hAnsi="Cambria"/>
          <w:sz w:val="22"/>
          <w:lang w:val="ru-RU"/>
        </w:rPr>
        <w:t>i</w:t>
      </w:r>
      <w:r w:rsidRPr="001752DE">
        <w:rPr>
          <w:rFonts w:ascii="Cambria" w:hAnsi="Cambria"/>
          <w:sz w:val="22"/>
          <w:lang w:val="bs-Latn-BA"/>
        </w:rPr>
        <w:t xml:space="preserve"> </w:t>
      </w:r>
      <w:r w:rsidRPr="001752DE">
        <w:rPr>
          <w:rFonts w:ascii="Cambria" w:hAnsi="Cambria"/>
          <w:sz w:val="22"/>
          <w:lang w:val="ru-RU"/>
        </w:rPr>
        <w:t>pružanja</w:t>
      </w:r>
      <w:r w:rsidRPr="001752DE">
        <w:rPr>
          <w:rFonts w:ascii="Cambria" w:hAnsi="Cambria"/>
          <w:sz w:val="22"/>
          <w:lang w:val="bs-Latn-BA"/>
        </w:rPr>
        <w:t xml:space="preserve"> </w:t>
      </w:r>
      <w:r w:rsidRPr="001752DE">
        <w:rPr>
          <w:rFonts w:ascii="Cambria" w:hAnsi="Cambria"/>
          <w:sz w:val="22"/>
          <w:lang w:val="ru-RU"/>
        </w:rPr>
        <w:t>drugih</w:t>
      </w:r>
      <w:r w:rsidRPr="001752DE">
        <w:rPr>
          <w:rFonts w:ascii="Cambria" w:hAnsi="Cambria"/>
          <w:sz w:val="22"/>
          <w:lang w:val="bs-Latn-BA"/>
        </w:rPr>
        <w:t xml:space="preserve"> </w:t>
      </w:r>
      <w:r w:rsidRPr="001752DE">
        <w:rPr>
          <w:rFonts w:ascii="Cambria" w:hAnsi="Cambria"/>
          <w:sz w:val="22"/>
          <w:lang w:val="ru-RU"/>
        </w:rPr>
        <w:t>usluga</w:t>
      </w:r>
      <w:r w:rsidRPr="001752DE">
        <w:rPr>
          <w:rFonts w:ascii="Cambria" w:hAnsi="Cambria"/>
          <w:sz w:val="22"/>
          <w:lang w:val="bs-Latn-BA"/>
        </w:rPr>
        <w:t xml:space="preserve">  </w:t>
      </w:r>
      <w:r w:rsidRPr="001752DE">
        <w:rPr>
          <w:rFonts w:ascii="Cambria" w:hAnsi="Cambria"/>
          <w:sz w:val="22"/>
          <w:lang w:val="ru-RU"/>
        </w:rPr>
        <w:t>u</w:t>
      </w:r>
      <w:r w:rsidRPr="001752DE">
        <w:rPr>
          <w:rFonts w:ascii="Cambria" w:hAnsi="Cambria"/>
          <w:sz w:val="22"/>
          <w:lang w:val="bs-Latn-BA"/>
        </w:rPr>
        <w:t xml:space="preserve"> </w:t>
      </w:r>
      <w:r w:rsidRPr="001752DE">
        <w:rPr>
          <w:rFonts w:ascii="Cambria" w:hAnsi="Cambria"/>
          <w:sz w:val="22"/>
          <w:lang w:val="ru-RU"/>
        </w:rPr>
        <w:t>oblasti</w:t>
      </w:r>
      <w:r w:rsidRPr="001752DE">
        <w:rPr>
          <w:rFonts w:ascii="Cambria" w:hAnsi="Cambria"/>
          <w:sz w:val="22"/>
          <w:lang w:val="bs-Latn-BA"/>
        </w:rPr>
        <w:t xml:space="preserve"> </w:t>
      </w:r>
      <w:r w:rsidRPr="001752DE">
        <w:rPr>
          <w:rFonts w:ascii="Cambria" w:hAnsi="Cambria"/>
          <w:sz w:val="22"/>
          <w:lang w:val="ru-RU"/>
        </w:rPr>
        <w:t>zaštite</w:t>
      </w:r>
      <w:r w:rsidRPr="001752DE">
        <w:rPr>
          <w:rFonts w:ascii="Cambria" w:hAnsi="Cambria"/>
          <w:sz w:val="22"/>
          <w:lang w:val="bs-Latn-BA"/>
        </w:rPr>
        <w:t xml:space="preserve"> </w:t>
      </w:r>
      <w:r w:rsidRPr="001752DE">
        <w:rPr>
          <w:rFonts w:ascii="Cambria" w:hAnsi="Cambria"/>
          <w:sz w:val="22"/>
          <w:lang w:val="ru-RU"/>
        </w:rPr>
        <w:t>od</w:t>
      </w:r>
      <w:r w:rsidRPr="001752DE">
        <w:rPr>
          <w:rFonts w:ascii="Cambria" w:hAnsi="Cambria"/>
          <w:sz w:val="22"/>
          <w:lang w:val="bs-Latn-BA"/>
        </w:rPr>
        <w:t xml:space="preserve"> </w:t>
      </w:r>
      <w:r w:rsidRPr="001752DE">
        <w:rPr>
          <w:rFonts w:ascii="Cambria" w:hAnsi="Cambria"/>
          <w:sz w:val="22"/>
          <w:lang w:val="ru-RU"/>
        </w:rPr>
        <w:t>požara.</w:t>
      </w:r>
    </w:p>
    <w:p w:rsidR="001752DE" w:rsidRPr="001752DE" w:rsidRDefault="001752DE" w:rsidP="001752DE">
      <w:pPr>
        <w:rPr>
          <w:rFonts w:ascii="Cambria" w:hAnsi="Cambria"/>
          <w:sz w:val="22"/>
          <w:lang w:val="ru-RU"/>
        </w:rPr>
      </w:pPr>
      <w:r w:rsidRPr="001752DE">
        <w:rPr>
          <w:rFonts w:ascii="Cambria" w:hAnsi="Cambria"/>
          <w:sz w:val="22"/>
          <w:lang w:val="ru-RU"/>
        </w:rPr>
        <w:t>Preduzeća:</w:t>
      </w:r>
    </w:p>
    <w:p w:rsidR="001752DE" w:rsidRPr="001752DE" w:rsidRDefault="001752DE" w:rsidP="009A03AC">
      <w:pPr>
        <w:numPr>
          <w:ilvl w:val="0"/>
          <w:numId w:val="19"/>
        </w:numPr>
        <w:spacing w:before="60" w:after="0"/>
        <w:rPr>
          <w:rFonts w:ascii="Cambria" w:hAnsi="Cambria"/>
          <w:sz w:val="22"/>
          <w:lang w:val="ru-RU"/>
        </w:rPr>
      </w:pPr>
      <w:r w:rsidRPr="001752DE">
        <w:rPr>
          <w:rFonts w:ascii="Cambria" w:hAnsi="Cambria"/>
          <w:sz w:val="22"/>
        </w:rPr>
        <w:t>P</w:t>
      </w:r>
      <w:r w:rsidRPr="001752DE">
        <w:rPr>
          <w:rFonts w:ascii="Cambria" w:hAnsi="Cambria"/>
          <w:sz w:val="22"/>
          <w:lang w:val="ru-RU"/>
        </w:rPr>
        <w:t>rovode</w:t>
      </w:r>
      <w:r w:rsidRPr="001752DE">
        <w:rPr>
          <w:rFonts w:ascii="Cambria" w:hAnsi="Cambria"/>
          <w:sz w:val="22"/>
          <w:lang w:val="bs-Latn-BA"/>
        </w:rPr>
        <w:t xml:space="preserve"> </w:t>
      </w:r>
      <w:r w:rsidRPr="001752DE">
        <w:rPr>
          <w:rFonts w:ascii="Cambria" w:hAnsi="Cambria"/>
          <w:sz w:val="22"/>
          <w:lang w:val="ru-RU"/>
        </w:rPr>
        <w:t>mjere</w:t>
      </w:r>
      <w:r w:rsidRPr="001752DE">
        <w:rPr>
          <w:rFonts w:ascii="Cambria" w:hAnsi="Cambria"/>
          <w:sz w:val="22"/>
          <w:lang w:val="bs-Latn-BA"/>
        </w:rPr>
        <w:t xml:space="preserve"> </w:t>
      </w:r>
      <w:r w:rsidRPr="001752DE">
        <w:rPr>
          <w:rFonts w:ascii="Cambria" w:hAnsi="Cambria"/>
          <w:sz w:val="22"/>
          <w:lang w:val="ru-RU"/>
        </w:rPr>
        <w:t>zaštite</w:t>
      </w:r>
      <w:r w:rsidRPr="001752DE">
        <w:rPr>
          <w:rFonts w:ascii="Cambria" w:hAnsi="Cambria"/>
          <w:sz w:val="22"/>
          <w:lang w:val="bs-Latn-BA"/>
        </w:rPr>
        <w:t xml:space="preserve"> </w:t>
      </w:r>
      <w:r w:rsidRPr="001752DE">
        <w:rPr>
          <w:rFonts w:ascii="Cambria" w:hAnsi="Cambria"/>
          <w:sz w:val="22"/>
          <w:lang w:val="ru-RU"/>
        </w:rPr>
        <w:t>od</w:t>
      </w:r>
      <w:r w:rsidRPr="001752DE">
        <w:rPr>
          <w:rFonts w:ascii="Cambria" w:hAnsi="Cambria"/>
          <w:sz w:val="22"/>
          <w:lang w:val="bs-Latn-BA"/>
        </w:rPr>
        <w:t xml:space="preserve"> </w:t>
      </w:r>
      <w:r w:rsidRPr="001752DE">
        <w:rPr>
          <w:rFonts w:ascii="Cambria" w:hAnsi="Cambria"/>
          <w:sz w:val="22"/>
          <w:lang w:val="ru-RU"/>
        </w:rPr>
        <w:t>požara</w:t>
      </w:r>
      <w:r w:rsidRPr="001752DE">
        <w:rPr>
          <w:rFonts w:ascii="Cambria" w:hAnsi="Cambria"/>
          <w:sz w:val="22"/>
          <w:lang w:val="bs-Latn-BA"/>
        </w:rPr>
        <w:t xml:space="preserve"> </w:t>
      </w:r>
      <w:r w:rsidRPr="001752DE">
        <w:rPr>
          <w:rFonts w:ascii="Cambria" w:hAnsi="Cambria"/>
          <w:sz w:val="22"/>
          <w:lang w:val="ru-RU"/>
        </w:rPr>
        <w:t>u</w:t>
      </w:r>
      <w:r w:rsidRPr="001752DE">
        <w:rPr>
          <w:rFonts w:ascii="Cambria" w:hAnsi="Cambria"/>
          <w:sz w:val="22"/>
          <w:lang w:val="bs-Latn-BA"/>
        </w:rPr>
        <w:t xml:space="preserve"> </w:t>
      </w:r>
      <w:r w:rsidRPr="001752DE">
        <w:rPr>
          <w:rFonts w:ascii="Cambria" w:hAnsi="Cambria"/>
          <w:sz w:val="22"/>
          <w:lang w:val="ru-RU"/>
        </w:rPr>
        <w:t>skladu</w:t>
      </w:r>
      <w:r w:rsidRPr="001752DE">
        <w:rPr>
          <w:rFonts w:ascii="Cambria" w:hAnsi="Cambria"/>
          <w:sz w:val="22"/>
          <w:lang w:val="bs-Latn-BA"/>
        </w:rPr>
        <w:t xml:space="preserve"> </w:t>
      </w:r>
      <w:r w:rsidRPr="001752DE">
        <w:rPr>
          <w:rFonts w:ascii="Cambria" w:hAnsi="Cambria"/>
          <w:sz w:val="22"/>
          <w:lang w:val="ru-RU"/>
        </w:rPr>
        <w:t>sa</w:t>
      </w:r>
      <w:r w:rsidRPr="001752DE">
        <w:rPr>
          <w:rFonts w:ascii="Cambria" w:hAnsi="Cambria"/>
          <w:sz w:val="22"/>
          <w:lang w:val="bs-Latn-BA"/>
        </w:rPr>
        <w:t xml:space="preserve"> </w:t>
      </w:r>
      <w:r w:rsidRPr="001752DE">
        <w:rPr>
          <w:rFonts w:ascii="Cambria" w:hAnsi="Cambria"/>
          <w:sz w:val="22"/>
          <w:lang w:val="ru-RU"/>
        </w:rPr>
        <w:t>zakonom, tehničkim</w:t>
      </w:r>
      <w:r w:rsidRPr="001752DE">
        <w:rPr>
          <w:rFonts w:ascii="Cambria" w:hAnsi="Cambria"/>
          <w:sz w:val="22"/>
          <w:lang w:val="bs-Latn-BA"/>
        </w:rPr>
        <w:t xml:space="preserve"> </w:t>
      </w:r>
      <w:r w:rsidRPr="001752DE">
        <w:rPr>
          <w:rFonts w:ascii="Cambria" w:hAnsi="Cambria"/>
          <w:sz w:val="22"/>
          <w:lang w:val="ru-RU"/>
        </w:rPr>
        <w:t>propisima</w:t>
      </w:r>
      <w:r w:rsidRPr="001752DE">
        <w:rPr>
          <w:rFonts w:ascii="Cambria" w:hAnsi="Cambria"/>
          <w:sz w:val="22"/>
          <w:lang w:val="bs-Latn-BA"/>
        </w:rPr>
        <w:t xml:space="preserve"> </w:t>
      </w:r>
      <w:r w:rsidRPr="001752DE">
        <w:rPr>
          <w:rFonts w:ascii="Cambria" w:hAnsi="Cambria"/>
          <w:sz w:val="22"/>
          <w:lang w:val="ru-RU"/>
        </w:rPr>
        <w:t>is</w:t>
      </w:r>
      <w:r w:rsidRPr="001752DE">
        <w:rPr>
          <w:rFonts w:ascii="Cambria" w:hAnsi="Cambria"/>
          <w:sz w:val="22"/>
          <w:lang w:val="bs-Latn-BA"/>
        </w:rPr>
        <w:t xml:space="preserve"> </w:t>
      </w:r>
      <w:r w:rsidRPr="001752DE">
        <w:rPr>
          <w:rFonts w:ascii="Cambria" w:hAnsi="Cambria"/>
          <w:sz w:val="22"/>
          <w:lang w:val="ru-RU"/>
        </w:rPr>
        <w:t>tandardima</w:t>
      </w:r>
      <w:r w:rsidRPr="001752DE">
        <w:rPr>
          <w:rFonts w:ascii="Cambria" w:hAnsi="Cambria"/>
          <w:sz w:val="22"/>
          <w:lang w:val="bs-Latn-BA"/>
        </w:rPr>
        <w:t>,</w:t>
      </w:r>
    </w:p>
    <w:p w:rsidR="001752DE" w:rsidRPr="001752DE" w:rsidRDefault="001752DE" w:rsidP="009A03AC">
      <w:pPr>
        <w:numPr>
          <w:ilvl w:val="0"/>
          <w:numId w:val="19"/>
        </w:numPr>
        <w:spacing w:before="60" w:after="0"/>
        <w:rPr>
          <w:rFonts w:ascii="Cambria" w:hAnsi="Cambria"/>
          <w:sz w:val="22"/>
          <w:lang w:val="ru-RU"/>
        </w:rPr>
      </w:pPr>
      <w:r w:rsidRPr="001752DE">
        <w:rPr>
          <w:rFonts w:ascii="Cambria" w:hAnsi="Cambria"/>
          <w:sz w:val="22"/>
        </w:rPr>
        <w:t>P</w:t>
      </w:r>
      <w:r w:rsidRPr="001752DE">
        <w:rPr>
          <w:rFonts w:ascii="Cambria" w:hAnsi="Cambria"/>
          <w:sz w:val="22"/>
          <w:lang w:val="ru-RU"/>
        </w:rPr>
        <w:t>rovode</w:t>
      </w:r>
      <w:r w:rsidRPr="001752DE">
        <w:rPr>
          <w:rFonts w:ascii="Cambria" w:hAnsi="Cambria"/>
          <w:sz w:val="22"/>
          <w:lang w:val="bs-Latn-BA"/>
        </w:rPr>
        <w:t xml:space="preserve"> </w:t>
      </w:r>
      <w:r w:rsidRPr="001752DE">
        <w:rPr>
          <w:rFonts w:ascii="Cambria" w:hAnsi="Cambria"/>
          <w:sz w:val="22"/>
          <w:lang w:val="ru-RU"/>
        </w:rPr>
        <w:t>mjere</w:t>
      </w:r>
      <w:r w:rsidRPr="001752DE">
        <w:rPr>
          <w:rFonts w:ascii="Cambria" w:hAnsi="Cambria"/>
          <w:sz w:val="22"/>
          <w:lang w:val="bs-Latn-BA"/>
        </w:rPr>
        <w:t xml:space="preserve"> </w:t>
      </w:r>
      <w:r w:rsidRPr="001752DE">
        <w:rPr>
          <w:rFonts w:ascii="Cambria" w:hAnsi="Cambria"/>
          <w:sz w:val="22"/>
          <w:lang w:val="ru-RU"/>
        </w:rPr>
        <w:t>zaštite</w:t>
      </w:r>
      <w:r w:rsidRPr="001752DE">
        <w:rPr>
          <w:rFonts w:ascii="Cambria" w:hAnsi="Cambria"/>
          <w:sz w:val="22"/>
          <w:lang w:val="bs-Latn-BA"/>
        </w:rPr>
        <w:t xml:space="preserve"> </w:t>
      </w:r>
      <w:r w:rsidRPr="001752DE">
        <w:rPr>
          <w:rFonts w:ascii="Cambria" w:hAnsi="Cambria"/>
          <w:sz w:val="22"/>
          <w:lang w:val="ru-RU"/>
        </w:rPr>
        <w:t>od</w:t>
      </w:r>
      <w:r w:rsidRPr="001752DE">
        <w:rPr>
          <w:rFonts w:ascii="Cambria" w:hAnsi="Cambria"/>
          <w:sz w:val="22"/>
          <w:lang w:val="bs-Latn-BA"/>
        </w:rPr>
        <w:t xml:space="preserve"> </w:t>
      </w:r>
      <w:r w:rsidRPr="001752DE">
        <w:rPr>
          <w:rFonts w:ascii="Cambria" w:hAnsi="Cambria"/>
          <w:sz w:val="22"/>
          <w:lang w:val="ru-RU"/>
        </w:rPr>
        <w:t>požara</w:t>
      </w:r>
      <w:r w:rsidRPr="001752DE">
        <w:rPr>
          <w:rFonts w:ascii="Cambria" w:hAnsi="Cambria"/>
          <w:sz w:val="22"/>
          <w:lang w:val="bs-Latn-BA"/>
        </w:rPr>
        <w:t xml:space="preserve"> </w:t>
      </w:r>
      <w:r w:rsidRPr="001752DE">
        <w:rPr>
          <w:rFonts w:ascii="Cambria" w:hAnsi="Cambria"/>
          <w:sz w:val="22"/>
          <w:lang w:val="ru-RU"/>
        </w:rPr>
        <w:t>određene</w:t>
      </w:r>
      <w:r w:rsidRPr="001752DE">
        <w:rPr>
          <w:rFonts w:ascii="Cambria" w:hAnsi="Cambria"/>
          <w:sz w:val="22"/>
          <w:lang w:val="bs-Latn-BA"/>
        </w:rPr>
        <w:t xml:space="preserve"> </w:t>
      </w:r>
      <w:r w:rsidRPr="001752DE">
        <w:rPr>
          <w:rFonts w:ascii="Cambria" w:hAnsi="Cambria"/>
          <w:sz w:val="22"/>
          <w:lang w:val="ru-RU"/>
        </w:rPr>
        <w:t>ovim</w:t>
      </w:r>
      <w:r w:rsidRPr="001752DE">
        <w:rPr>
          <w:rFonts w:ascii="Cambria" w:hAnsi="Cambria"/>
          <w:sz w:val="22"/>
          <w:lang w:val="bs-Latn-BA"/>
        </w:rPr>
        <w:t xml:space="preserve"> </w:t>
      </w:r>
      <w:r w:rsidRPr="001752DE">
        <w:rPr>
          <w:rFonts w:ascii="Cambria" w:hAnsi="Cambria"/>
          <w:sz w:val="22"/>
          <w:lang w:val="ru-RU"/>
        </w:rPr>
        <w:t>Planom</w:t>
      </w:r>
      <w:r w:rsidRPr="001752DE">
        <w:rPr>
          <w:rFonts w:ascii="Cambria" w:hAnsi="Cambria"/>
          <w:sz w:val="22"/>
          <w:lang w:val="bs-Latn-BA"/>
        </w:rPr>
        <w:t xml:space="preserve"> </w:t>
      </w:r>
      <w:r w:rsidRPr="001752DE">
        <w:rPr>
          <w:rFonts w:ascii="Cambria" w:hAnsi="Cambria"/>
          <w:sz w:val="22"/>
          <w:lang w:val="ru-RU"/>
        </w:rPr>
        <w:t>zaštite</w:t>
      </w:r>
      <w:r w:rsidRPr="001752DE">
        <w:rPr>
          <w:rFonts w:ascii="Cambria" w:hAnsi="Cambria"/>
          <w:sz w:val="22"/>
          <w:lang w:val="bs-Latn-BA"/>
        </w:rPr>
        <w:t xml:space="preserve"> </w:t>
      </w:r>
      <w:r w:rsidRPr="001752DE">
        <w:rPr>
          <w:rFonts w:ascii="Cambria" w:hAnsi="Cambria"/>
          <w:sz w:val="22"/>
          <w:lang w:val="ru-RU"/>
        </w:rPr>
        <w:t>od</w:t>
      </w:r>
      <w:r w:rsidRPr="001752DE">
        <w:rPr>
          <w:rFonts w:ascii="Cambria" w:hAnsi="Cambria"/>
          <w:sz w:val="22"/>
          <w:lang w:val="bs-Latn-BA"/>
        </w:rPr>
        <w:t xml:space="preserve"> </w:t>
      </w:r>
      <w:r w:rsidRPr="001752DE">
        <w:rPr>
          <w:rFonts w:ascii="Cambria" w:hAnsi="Cambria"/>
          <w:sz w:val="22"/>
          <w:lang w:val="ru-RU"/>
        </w:rPr>
        <w:t>požara</w:t>
      </w:r>
      <w:r w:rsidRPr="001752DE">
        <w:rPr>
          <w:rFonts w:ascii="Cambria" w:hAnsi="Cambria"/>
          <w:sz w:val="22"/>
          <w:lang w:val="bs-Latn-BA"/>
        </w:rPr>
        <w:t xml:space="preserve"> </w:t>
      </w:r>
      <w:r w:rsidRPr="001752DE">
        <w:rPr>
          <w:rFonts w:ascii="Cambria" w:hAnsi="Cambria"/>
          <w:sz w:val="22"/>
          <w:lang w:val="ru-RU"/>
        </w:rPr>
        <w:t>i</w:t>
      </w:r>
      <w:r w:rsidRPr="001752DE">
        <w:rPr>
          <w:rFonts w:ascii="Cambria" w:hAnsi="Cambria"/>
          <w:sz w:val="22"/>
          <w:lang w:val="bs-Latn-BA"/>
        </w:rPr>
        <w:t xml:space="preserve"> </w:t>
      </w:r>
      <w:r w:rsidRPr="001752DE">
        <w:rPr>
          <w:rFonts w:ascii="Cambria" w:hAnsi="Cambria"/>
          <w:sz w:val="22"/>
          <w:lang w:val="ru-RU"/>
        </w:rPr>
        <w:t>svojim</w:t>
      </w:r>
      <w:r w:rsidRPr="001752DE">
        <w:rPr>
          <w:rFonts w:ascii="Cambria" w:hAnsi="Cambria"/>
          <w:sz w:val="22"/>
          <w:lang w:val="bs-Latn-BA"/>
        </w:rPr>
        <w:t xml:space="preserve"> </w:t>
      </w:r>
      <w:r w:rsidRPr="001752DE">
        <w:rPr>
          <w:rFonts w:ascii="Cambria" w:hAnsi="Cambria"/>
          <w:sz w:val="22"/>
          <w:lang w:val="ru-RU"/>
        </w:rPr>
        <w:t>planovima</w:t>
      </w:r>
      <w:r w:rsidRPr="001752DE">
        <w:rPr>
          <w:rFonts w:ascii="Cambria" w:hAnsi="Cambria"/>
          <w:sz w:val="22"/>
          <w:lang w:val="bs-Latn-BA"/>
        </w:rPr>
        <w:t xml:space="preserve"> </w:t>
      </w:r>
      <w:r w:rsidRPr="001752DE">
        <w:rPr>
          <w:rFonts w:ascii="Cambria" w:hAnsi="Cambria"/>
          <w:sz w:val="22"/>
          <w:lang w:val="ru-RU"/>
        </w:rPr>
        <w:t>zaštite</w:t>
      </w:r>
      <w:r w:rsidRPr="001752DE">
        <w:rPr>
          <w:rFonts w:ascii="Cambria" w:hAnsi="Cambria"/>
          <w:sz w:val="22"/>
          <w:lang w:val="bs-Latn-BA"/>
        </w:rPr>
        <w:t xml:space="preserve"> </w:t>
      </w:r>
      <w:r w:rsidRPr="001752DE">
        <w:rPr>
          <w:rFonts w:ascii="Cambria" w:hAnsi="Cambria"/>
          <w:sz w:val="22"/>
          <w:lang w:val="ru-RU"/>
        </w:rPr>
        <w:t>od</w:t>
      </w:r>
      <w:r w:rsidRPr="001752DE">
        <w:rPr>
          <w:rFonts w:ascii="Cambria" w:hAnsi="Cambria"/>
          <w:sz w:val="22"/>
          <w:lang w:val="bs-Latn-BA"/>
        </w:rPr>
        <w:t xml:space="preserve"> </w:t>
      </w:r>
      <w:r w:rsidRPr="001752DE">
        <w:rPr>
          <w:rFonts w:ascii="Cambria" w:hAnsi="Cambria"/>
          <w:sz w:val="22"/>
          <w:lang w:val="ru-RU"/>
        </w:rPr>
        <w:t>požara</w:t>
      </w:r>
      <w:r w:rsidRPr="001752DE">
        <w:rPr>
          <w:rFonts w:ascii="Cambria" w:hAnsi="Cambria"/>
          <w:sz w:val="22"/>
          <w:lang w:val="bs-Latn-BA"/>
        </w:rPr>
        <w:t>,</w:t>
      </w:r>
    </w:p>
    <w:p w:rsidR="001752DE" w:rsidRPr="001752DE" w:rsidRDefault="001752DE" w:rsidP="009A03AC">
      <w:pPr>
        <w:numPr>
          <w:ilvl w:val="0"/>
          <w:numId w:val="19"/>
        </w:numPr>
        <w:spacing w:before="60" w:after="0"/>
        <w:rPr>
          <w:rFonts w:ascii="Cambria" w:hAnsi="Cambria"/>
          <w:sz w:val="22"/>
          <w:lang w:val="ru-RU"/>
        </w:rPr>
      </w:pPr>
      <w:r w:rsidRPr="001752DE">
        <w:rPr>
          <w:rFonts w:ascii="Cambria" w:hAnsi="Cambria"/>
          <w:sz w:val="22"/>
        </w:rPr>
        <w:t>P</w:t>
      </w:r>
      <w:r w:rsidRPr="001752DE">
        <w:rPr>
          <w:rFonts w:ascii="Cambria" w:hAnsi="Cambria"/>
          <w:sz w:val="22"/>
          <w:lang w:val="ru-RU"/>
        </w:rPr>
        <w:t>rovode</w:t>
      </w:r>
      <w:r w:rsidRPr="001752DE">
        <w:rPr>
          <w:rFonts w:ascii="Cambria" w:hAnsi="Cambria"/>
          <w:sz w:val="22"/>
          <w:lang w:val="bs-Latn-BA"/>
        </w:rPr>
        <w:t xml:space="preserve"> </w:t>
      </w:r>
      <w:r w:rsidRPr="001752DE">
        <w:rPr>
          <w:rFonts w:ascii="Cambria" w:hAnsi="Cambria"/>
          <w:sz w:val="22"/>
          <w:lang w:val="ru-RU"/>
        </w:rPr>
        <w:t>mjere</w:t>
      </w:r>
      <w:r w:rsidRPr="001752DE">
        <w:rPr>
          <w:rFonts w:ascii="Cambria" w:hAnsi="Cambria"/>
          <w:sz w:val="22"/>
          <w:lang w:val="bs-Latn-BA"/>
        </w:rPr>
        <w:t xml:space="preserve"> </w:t>
      </w:r>
      <w:r w:rsidRPr="001752DE">
        <w:rPr>
          <w:rFonts w:ascii="Cambria" w:hAnsi="Cambria"/>
          <w:sz w:val="22"/>
          <w:lang w:val="ru-RU"/>
        </w:rPr>
        <w:t>zaštite</w:t>
      </w:r>
      <w:r w:rsidRPr="001752DE">
        <w:rPr>
          <w:rFonts w:ascii="Cambria" w:hAnsi="Cambria"/>
          <w:sz w:val="22"/>
          <w:lang w:val="bs-Latn-BA"/>
        </w:rPr>
        <w:t xml:space="preserve"> </w:t>
      </w:r>
      <w:r w:rsidRPr="001752DE">
        <w:rPr>
          <w:rFonts w:ascii="Cambria" w:hAnsi="Cambria"/>
          <w:sz w:val="22"/>
          <w:lang w:val="ru-RU"/>
        </w:rPr>
        <w:t>od</w:t>
      </w:r>
      <w:r w:rsidRPr="001752DE">
        <w:rPr>
          <w:rFonts w:ascii="Cambria" w:hAnsi="Cambria"/>
          <w:sz w:val="22"/>
          <w:lang w:val="bs-Latn-BA"/>
        </w:rPr>
        <w:t xml:space="preserve"> </w:t>
      </w:r>
      <w:r w:rsidRPr="001752DE">
        <w:rPr>
          <w:rFonts w:ascii="Cambria" w:hAnsi="Cambria"/>
          <w:sz w:val="22"/>
          <w:lang w:val="ru-RU"/>
        </w:rPr>
        <w:t>požara</w:t>
      </w:r>
      <w:r w:rsidRPr="001752DE">
        <w:rPr>
          <w:rFonts w:ascii="Cambria" w:hAnsi="Cambria"/>
          <w:sz w:val="22"/>
        </w:rPr>
        <w:t xml:space="preserve">, </w:t>
      </w:r>
      <w:r w:rsidRPr="001752DE">
        <w:rPr>
          <w:rFonts w:ascii="Cambria" w:hAnsi="Cambria"/>
          <w:sz w:val="22"/>
          <w:lang w:val="bs-Latn-BA"/>
        </w:rPr>
        <w:t xml:space="preserve">u </w:t>
      </w:r>
      <w:r w:rsidRPr="001752DE">
        <w:rPr>
          <w:rFonts w:ascii="Cambria" w:hAnsi="Cambria"/>
          <w:sz w:val="22"/>
          <w:lang w:val="ru-RU"/>
        </w:rPr>
        <w:t>skladu</w:t>
      </w:r>
      <w:r w:rsidRPr="001752DE">
        <w:rPr>
          <w:rFonts w:ascii="Cambria" w:hAnsi="Cambria"/>
          <w:sz w:val="22"/>
          <w:lang w:val="bs-Latn-BA"/>
        </w:rPr>
        <w:t xml:space="preserve"> </w:t>
      </w:r>
      <w:r w:rsidRPr="001752DE">
        <w:rPr>
          <w:rFonts w:ascii="Cambria" w:hAnsi="Cambria"/>
          <w:sz w:val="22"/>
          <w:lang w:val="ru-RU"/>
        </w:rPr>
        <w:t>sa</w:t>
      </w:r>
      <w:r w:rsidRPr="001752DE">
        <w:rPr>
          <w:rFonts w:ascii="Cambria" w:hAnsi="Cambria"/>
          <w:sz w:val="22"/>
          <w:lang w:val="bs-Latn-BA"/>
        </w:rPr>
        <w:t xml:space="preserve"> </w:t>
      </w:r>
      <w:r w:rsidRPr="001752DE">
        <w:rPr>
          <w:rFonts w:ascii="Cambria" w:hAnsi="Cambria"/>
          <w:sz w:val="22"/>
          <w:lang w:val="ru-RU"/>
        </w:rPr>
        <w:t>rješenjem</w:t>
      </w:r>
      <w:r w:rsidRPr="001752DE">
        <w:rPr>
          <w:rFonts w:ascii="Cambria" w:hAnsi="Cambria"/>
          <w:sz w:val="22"/>
          <w:lang w:val="bs-Latn-BA"/>
        </w:rPr>
        <w:t xml:space="preserve"> </w:t>
      </w:r>
      <w:r w:rsidRPr="001752DE">
        <w:rPr>
          <w:rFonts w:ascii="Cambria" w:hAnsi="Cambria"/>
          <w:sz w:val="22"/>
          <w:lang w:val="ru-RU"/>
        </w:rPr>
        <w:t>Ministarstva</w:t>
      </w:r>
      <w:r w:rsidRPr="001752DE">
        <w:rPr>
          <w:rFonts w:ascii="Cambria" w:hAnsi="Cambria"/>
          <w:sz w:val="22"/>
          <w:lang w:val="bs-Latn-BA"/>
        </w:rPr>
        <w:t xml:space="preserve"> </w:t>
      </w:r>
      <w:r w:rsidRPr="001752DE">
        <w:rPr>
          <w:rFonts w:ascii="Cambria" w:hAnsi="Cambria"/>
          <w:sz w:val="22"/>
          <w:lang w:val="ru-RU"/>
        </w:rPr>
        <w:t>unutrašnjih</w:t>
      </w:r>
      <w:r w:rsidRPr="001752DE">
        <w:rPr>
          <w:rFonts w:ascii="Cambria" w:hAnsi="Cambria"/>
          <w:sz w:val="22"/>
          <w:lang w:val="bs-Latn-BA"/>
        </w:rPr>
        <w:t xml:space="preserve"> </w:t>
      </w:r>
      <w:r w:rsidRPr="001752DE">
        <w:rPr>
          <w:rFonts w:ascii="Cambria" w:hAnsi="Cambria"/>
          <w:sz w:val="22"/>
          <w:lang w:val="ru-RU"/>
        </w:rPr>
        <w:t>poslova</w:t>
      </w:r>
      <w:r w:rsidRPr="001752DE">
        <w:rPr>
          <w:rFonts w:ascii="Cambria" w:hAnsi="Cambria"/>
          <w:sz w:val="22"/>
          <w:lang w:val="bs-Latn-BA"/>
        </w:rPr>
        <w:t xml:space="preserve"> </w:t>
      </w:r>
      <w:r w:rsidRPr="001752DE">
        <w:rPr>
          <w:rFonts w:ascii="Cambria" w:hAnsi="Cambria"/>
          <w:sz w:val="22"/>
          <w:lang w:val="ru-RU"/>
        </w:rPr>
        <w:t>o</w:t>
      </w:r>
      <w:r w:rsidRPr="001752DE">
        <w:rPr>
          <w:rFonts w:ascii="Cambria" w:hAnsi="Cambria"/>
          <w:sz w:val="22"/>
          <w:lang w:val="bs-Latn-BA"/>
        </w:rPr>
        <w:t xml:space="preserve"> </w:t>
      </w:r>
      <w:r w:rsidRPr="001752DE">
        <w:rPr>
          <w:rFonts w:ascii="Cambria" w:hAnsi="Cambria"/>
          <w:sz w:val="22"/>
          <w:lang w:val="ru-RU"/>
        </w:rPr>
        <w:t>razvrstavanju</w:t>
      </w:r>
      <w:r w:rsidRPr="001752DE">
        <w:rPr>
          <w:rFonts w:ascii="Cambria" w:hAnsi="Cambria"/>
          <w:sz w:val="22"/>
          <w:lang w:val="bs-Latn-BA"/>
        </w:rPr>
        <w:t xml:space="preserve"> </w:t>
      </w:r>
      <w:r w:rsidRPr="001752DE">
        <w:rPr>
          <w:rFonts w:ascii="Cambria" w:hAnsi="Cambria"/>
          <w:sz w:val="22"/>
          <w:lang w:val="ru-RU"/>
        </w:rPr>
        <w:t>u</w:t>
      </w:r>
      <w:r w:rsidRPr="001752DE">
        <w:rPr>
          <w:rFonts w:ascii="Cambria" w:hAnsi="Cambria"/>
          <w:sz w:val="22"/>
          <w:lang w:val="bs-Latn-BA"/>
        </w:rPr>
        <w:t xml:space="preserve"> </w:t>
      </w:r>
      <w:r w:rsidRPr="001752DE">
        <w:rPr>
          <w:rFonts w:ascii="Cambria" w:hAnsi="Cambria"/>
          <w:sz w:val="22"/>
          <w:lang w:val="ru-RU"/>
        </w:rPr>
        <w:t>kategorije</w:t>
      </w:r>
      <w:r w:rsidRPr="001752DE">
        <w:rPr>
          <w:rFonts w:ascii="Cambria" w:hAnsi="Cambria"/>
          <w:sz w:val="22"/>
          <w:lang w:val="bs-Latn-BA"/>
        </w:rPr>
        <w:t xml:space="preserve"> </w:t>
      </w:r>
      <w:r w:rsidRPr="001752DE">
        <w:rPr>
          <w:rFonts w:ascii="Cambria" w:hAnsi="Cambria"/>
          <w:sz w:val="22"/>
          <w:lang w:val="ru-RU"/>
        </w:rPr>
        <w:t>ugroženost</w:t>
      </w:r>
      <w:r w:rsidRPr="001752DE">
        <w:rPr>
          <w:rFonts w:ascii="Cambria" w:hAnsi="Cambria"/>
          <w:sz w:val="22"/>
          <w:lang w:val="bs-Latn-BA"/>
        </w:rPr>
        <w:t xml:space="preserve"> </w:t>
      </w:r>
      <w:r w:rsidRPr="001752DE">
        <w:rPr>
          <w:rFonts w:ascii="Cambria" w:hAnsi="Cambria"/>
          <w:sz w:val="22"/>
          <w:lang w:val="ru-RU"/>
        </w:rPr>
        <w:t>iod</w:t>
      </w:r>
      <w:r w:rsidRPr="001752DE">
        <w:rPr>
          <w:rFonts w:ascii="Cambria" w:hAnsi="Cambria"/>
          <w:sz w:val="22"/>
          <w:lang w:val="bs-Latn-BA"/>
        </w:rPr>
        <w:t xml:space="preserve"> </w:t>
      </w:r>
      <w:r w:rsidRPr="001752DE">
        <w:rPr>
          <w:rFonts w:ascii="Cambria" w:hAnsi="Cambria"/>
          <w:sz w:val="22"/>
          <w:lang w:val="ru-RU"/>
        </w:rPr>
        <w:t>požara</w:t>
      </w:r>
      <w:r w:rsidRPr="001752DE">
        <w:rPr>
          <w:rFonts w:ascii="Cambria" w:hAnsi="Cambria"/>
          <w:sz w:val="22"/>
          <w:lang w:val="bs-Latn-BA"/>
        </w:rPr>
        <w:t>,</w:t>
      </w:r>
    </w:p>
    <w:p w:rsidR="001752DE" w:rsidRPr="001752DE" w:rsidRDefault="001752DE" w:rsidP="009A03AC">
      <w:pPr>
        <w:numPr>
          <w:ilvl w:val="0"/>
          <w:numId w:val="19"/>
        </w:numPr>
        <w:spacing w:before="60" w:after="0"/>
        <w:rPr>
          <w:rFonts w:ascii="Cambria" w:hAnsi="Cambria"/>
          <w:sz w:val="22"/>
          <w:lang w:val="ru-RU"/>
        </w:rPr>
      </w:pPr>
      <w:r w:rsidRPr="001752DE">
        <w:rPr>
          <w:rFonts w:ascii="Cambria" w:hAnsi="Cambria"/>
          <w:sz w:val="22"/>
          <w:lang w:val="ru-RU"/>
        </w:rPr>
        <w:t>Donos</w:t>
      </w:r>
      <w:r w:rsidRPr="001752DE">
        <w:rPr>
          <w:rFonts w:ascii="Cambria" w:hAnsi="Cambria"/>
          <w:sz w:val="22"/>
        </w:rPr>
        <w:t xml:space="preserve">e </w:t>
      </w:r>
      <w:r w:rsidRPr="001752DE">
        <w:rPr>
          <w:rFonts w:ascii="Cambria" w:hAnsi="Cambria"/>
          <w:sz w:val="22"/>
          <w:lang w:val="ru-RU"/>
        </w:rPr>
        <w:t>opšte</w:t>
      </w:r>
      <w:r w:rsidRPr="001752DE">
        <w:rPr>
          <w:rFonts w:ascii="Cambria" w:hAnsi="Cambria"/>
          <w:sz w:val="22"/>
          <w:lang w:val="bs-Latn-BA"/>
        </w:rPr>
        <w:t xml:space="preserve"> </w:t>
      </w:r>
      <w:r w:rsidRPr="001752DE">
        <w:rPr>
          <w:rFonts w:ascii="Cambria" w:hAnsi="Cambria"/>
          <w:sz w:val="22"/>
          <w:lang w:val="ru-RU"/>
        </w:rPr>
        <w:t>akte</w:t>
      </w:r>
      <w:r w:rsidRPr="001752DE">
        <w:rPr>
          <w:rFonts w:ascii="Cambria" w:hAnsi="Cambria"/>
          <w:sz w:val="22"/>
          <w:lang w:val="bs-Latn-BA"/>
        </w:rPr>
        <w:t xml:space="preserve"> </w:t>
      </w:r>
      <w:r w:rsidRPr="001752DE">
        <w:rPr>
          <w:rFonts w:ascii="Cambria" w:hAnsi="Cambria"/>
          <w:sz w:val="22"/>
          <w:lang w:val="ru-RU"/>
        </w:rPr>
        <w:t>o</w:t>
      </w:r>
      <w:r w:rsidRPr="001752DE">
        <w:rPr>
          <w:rFonts w:ascii="Cambria" w:hAnsi="Cambria"/>
          <w:sz w:val="22"/>
          <w:lang w:val="bs-Latn-BA"/>
        </w:rPr>
        <w:t xml:space="preserve"> </w:t>
      </w:r>
      <w:r w:rsidRPr="001752DE">
        <w:rPr>
          <w:rFonts w:ascii="Cambria" w:hAnsi="Cambria"/>
          <w:sz w:val="22"/>
          <w:lang w:val="ru-RU"/>
        </w:rPr>
        <w:t>mjerama</w:t>
      </w:r>
      <w:r w:rsidRPr="001752DE">
        <w:rPr>
          <w:rFonts w:ascii="Cambria" w:hAnsi="Cambria"/>
          <w:sz w:val="22"/>
          <w:lang w:val="bs-Latn-BA"/>
        </w:rPr>
        <w:t xml:space="preserve"> </w:t>
      </w:r>
      <w:r w:rsidRPr="001752DE">
        <w:rPr>
          <w:rFonts w:ascii="Cambria" w:hAnsi="Cambria"/>
          <w:sz w:val="22"/>
          <w:lang w:val="ru-RU"/>
        </w:rPr>
        <w:t>zaštite</w:t>
      </w:r>
      <w:r w:rsidRPr="001752DE">
        <w:rPr>
          <w:rFonts w:ascii="Cambria" w:hAnsi="Cambria"/>
          <w:sz w:val="22"/>
          <w:lang w:val="bs-Latn-BA"/>
        </w:rPr>
        <w:t xml:space="preserve"> </w:t>
      </w:r>
      <w:r w:rsidRPr="001752DE">
        <w:rPr>
          <w:rFonts w:ascii="Cambria" w:hAnsi="Cambria"/>
          <w:sz w:val="22"/>
          <w:lang w:val="ru-RU"/>
        </w:rPr>
        <w:t>od</w:t>
      </w:r>
      <w:r w:rsidRPr="001752DE">
        <w:rPr>
          <w:rFonts w:ascii="Cambria" w:hAnsi="Cambria"/>
          <w:sz w:val="22"/>
          <w:lang w:val="bs-Latn-BA"/>
        </w:rPr>
        <w:t xml:space="preserve"> </w:t>
      </w:r>
      <w:r w:rsidRPr="001752DE">
        <w:rPr>
          <w:rFonts w:ascii="Cambria" w:hAnsi="Cambria"/>
          <w:sz w:val="22"/>
          <w:lang w:val="ru-RU"/>
        </w:rPr>
        <w:t>požara</w:t>
      </w:r>
      <w:r w:rsidRPr="001752DE">
        <w:rPr>
          <w:rFonts w:ascii="Cambria" w:hAnsi="Cambria"/>
          <w:sz w:val="22"/>
          <w:lang w:val="bs-Latn-BA"/>
        </w:rPr>
        <w:t>,</w:t>
      </w:r>
    </w:p>
    <w:p w:rsidR="001752DE" w:rsidRPr="001752DE" w:rsidRDefault="001752DE" w:rsidP="009A03AC">
      <w:pPr>
        <w:numPr>
          <w:ilvl w:val="0"/>
          <w:numId w:val="19"/>
        </w:numPr>
        <w:spacing w:before="60" w:after="0"/>
        <w:rPr>
          <w:rFonts w:ascii="Cambria" w:hAnsi="Cambria"/>
          <w:sz w:val="22"/>
          <w:lang w:val="ru-RU"/>
        </w:rPr>
      </w:pPr>
      <w:r w:rsidRPr="001752DE">
        <w:rPr>
          <w:rFonts w:ascii="Cambria" w:hAnsi="Cambria"/>
          <w:sz w:val="22"/>
          <w:lang w:val="ru-RU"/>
        </w:rPr>
        <w:t>Preduzeća</w:t>
      </w:r>
      <w:r w:rsidRPr="001752DE">
        <w:rPr>
          <w:rFonts w:ascii="Cambria" w:hAnsi="Cambria"/>
          <w:sz w:val="22"/>
          <w:lang w:val="bs-Latn-BA"/>
        </w:rPr>
        <w:t xml:space="preserve"> </w:t>
      </w:r>
      <w:r w:rsidRPr="001752DE">
        <w:rPr>
          <w:rFonts w:ascii="Cambria" w:hAnsi="Cambria"/>
          <w:sz w:val="22"/>
          <w:lang w:val="ru-RU"/>
        </w:rPr>
        <w:t>koja</w:t>
      </w:r>
      <w:r w:rsidRPr="001752DE">
        <w:rPr>
          <w:rFonts w:ascii="Cambria" w:hAnsi="Cambria"/>
          <w:sz w:val="22"/>
          <w:lang w:val="bs-Latn-BA"/>
        </w:rPr>
        <w:t xml:space="preserve"> </w:t>
      </w:r>
      <w:r w:rsidRPr="001752DE">
        <w:rPr>
          <w:rFonts w:ascii="Cambria" w:hAnsi="Cambria"/>
          <w:sz w:val="22"/>
          <w:lang w:val="ru-RU"/>
        </w:rPr>
        <w:t>se</w:t>
      </w:r>
      <w:r w:rsidRPr="001752DE">
        <w:rPr>
          <w:rFonts w:ascii="Cambria" w:hAnsi="Cambria"/>
          <w:sz w:val="22"/>
          <w:lang w:val="bs-Latn-BA"/>
        </w:rPr>
        <w:t xml:space="preserve"> </w:t>
      </w:r>
      <w:r w:rsidRPr="001752DE">
        <w:rPr>
          <w:rFonts w:ascii="Cambria" w:hAnsi="Cambria"/>
          <w:sz w:val="22"/>
          <w:lang w:val="ru-RU"/>
        </w:rPr>
        <w:t>bave</w:t>
      </w:r>
      <w:r w:rsidRPr="001752DE">
        <w:rPr>
          <w:rFonts w:ascii="Cambria" w:hAnsi="Cambria"/>
          <w:sz w:val="22"/>
          <w:lang w:val="bs-Latn-BA"/>
        </w:rPr>
        <w:t xml:space="preserve"> </w:t>
      </w:r>
      <w:r w:rsidRPr="001752DE">
        <w:rPr>
          <w:rFonts w:ascii="Cambria" w:hAnsi="Cambria"/>
          <w:sz w:val="22"/>
          <w:lang w:val="ru-RU"/>
        </w:rPr>
        <w:t>proizvodnjom</w:t>
      </w:r>
      <w:r w:rsidRPr="001752DE">
        <w:rPr>
          <w:rFonts w:ascii="Cambria" w:hAnsi="Cambria"/>
          <w:sz w:val="22"/>
          <w:lang w:val="bs-Latn-BA"/>
        </w:rPr>
        <w:t xml:space="preserve"> </w:t>
      </w:r>
      <w:r w:rsidRPr="001752DE">
        <w:rPr>
          <w:rFonts w:ascii="Cambria" w:hAnsi="Cambria"/>
          <w:sz w:val="22"/>
          <w:lang w:val="ru-RU"/>
        </w:rPr>
        <w:t>eksplozivnih</w:t>
      </w:r>
      <w:r w:rsidRPr="001752DE">
        <w:rPr>
          <w:rFonts w:ascii="Cambria" w:hAnsi="Cambria"/>
          <w:sz w:val="22"/>
          <w:lang w:val="bs-Latn-BA"/>
        </w:rPr>
        <w:t xml:space="preserve"> </w:t>
      </w:r>
      <w:r w:rsidRPr="001752DE">
        <w:rPr>
          <w:rFonts w:ascii="Cambria" w:hAnsi="Cambria"/>
          <w:sz w:val="22"/>
          <w:lang w:val="ru-RU"/>
        </w:rPr>
        <w:t>materija</w:t>
      </w:r>
      <w:r w:rsidRPr="001752DE">
        <w:rPr>
          <w:rFonts w:ascii="Cambria" w:hAnsi="Cambria"/>
          <w:sz w:val="22"/>
          <w:lang w:val="bs-Latn-BA"/>
        </w:rPr>
        <w:t xml:space="preserve"> </w:t>
      </w:r>
      <w:r w:rsidRPr="001752DE">
        <w:rPr>
          <w:rFonts w:ascii="Cambria" w:hAnsi="Cambria"/>
          <w:sz w:val="22"/>
          <w:lang w:val="ru-RU"/>
        </w:rPr>
        <w:t>i</w:t>
      </w:r>
      <w:r w:rsidRPr="001752DE">
        <w:rPr>
          <w:rFonts w:ascii="Cambria" w:hAnsi="Cambria"/>
          <w:sz w:val="22"/>
          <w:lang w:val="bs-Latn-BA"/>
        </w:rPr>
        <w:t xml:space="preserve"> </w:t>
      </w:r>
      <w:r w:rsidRPr="001752DE">
        <w:rPr>
          <w:rFonts w:ascii="Cambria" w:hAnsi="Cambria"/>
          <w:sz w:val="22"/>
          <w:lang w:val="ru-RU"/>
        </w:rPr>
        <w:t>zapalјivih</w:t>
      </w:r>
      <w:r w:rsidRPr="001752DE">
        <w:rPr>
          <w:rFonts w:ascii="Cambria" w:hAnsi="Cambria"/>
          <w:sz w:val="22"/>
          <w:lang w:val="bs-Latn-BA"/>
        </w:rPr>
        <w:t xml:space="preserve"> </w:t>
      </w:r>
      <w:r w:rsidRPr="001752DE">
        <w:rPr>
          <w:rFonts w:ascii="Cambria" w:hAnsi="Cambria"/>
          <w:sz w:val="22"/>
          <w:lang w:val="ru-RU"/>
        </w:rPr>
        <w:t>tečnosti</w:t>
      </w:r>
      <w:r w:rsidRPr="001752DE">
        <w:rPr>
          <w:rFonts w:ascii="Cambria" w:hAnsi="Cambria"/>
          <w:sz w:val="22"/>
          <w:lang w:val="bs-Latn-BA"/>
        </w:rPr>
        <w:t xml:space="preserve">  </w:t>
      </w:r>
      <w:r w:rsidRPr="001752DE">
        <w:rPr>
          <w:rFonts w:ascii="Cambria" w:hAnsi="Cambria"/>
          <w:sz w:val="22"/>
          <w:lang w:val="ru-RU"/>
        </w:rPr>
        <w:t>i</w:t>
      </w:r>
      <w:r w:rsidRPr="001752DE">
        <w:rPr>
          <w:rFonts w:ascii="Cambria" w:hAnsi="Cambria"/>
          <w:sz w:val="22"/>
          <w:lang w:val="bs-Latn-BA"/>
        </w:rPr>
        <w:t xml:space="preserve"> </w:t>
      </w:r>
      <w:r w:rsidRPr="001752DE">
        <w:rPr>
          <w:rFonts w:ascii="Cambria" w:hAnsi="Cambria"/>
          <w:sz w:val="22"/>
          <w:lang w:val="ru-RU"/>
        </w:rPr>
        <w:t>gasova</w:t>
      </w:r>
      <w:r w:rsidRPr="001752DE">
        <w:rPr>
          <w:rFonts w:ascii="Cambria" w:hAnsi="Cambria"/>
          <w:sz w:val="22"/>
          <w:lang w:val="bs-Latn-BA"/>
        </w:rPr>
        <w:t xml:space="preserve"> </w:t>
      </w:r>
      <w:r w:rsidRPr="001752DE">
        <w:rPr>
          <w:rFonts w:ascii="Cambria" w:hAnsi="Cambria"/>
          <w:sz w:val="22"/>
          <w:lang w:val="ru-RU"/>
        </w:rPr>
        <w:t>ili</w:t>
      </w:r>
      <w:r w:rsidRPr="001752DE">
        <w:rPr>
          <w:rFonts w:ascii="Cambria" w:hAnsi="Cambria"/>
          <w:sz w:val="22"/>
          <w:lang w:val="bs-Latn-BA"/>
        </w:rPr>
        <w:t xml:space="preserve"> </w:t>
      </w:r>
      <w:r w:rsidRPr="001752DE">
        <w:rPr>
          <w:rFonts w:ascii="Cambria" w:hAnsi="Cambria"/>
          <w:sz w:val="22"/>
          <w:lang w:val="ru-RU"/>
        </w:rPr>
        <w:t>njihovim</w:t>
      </w:r>
      <w:r w:rsidRPr="001752DE">
        <w:rPr>
          <w:rFonts w:ascii="Cambria" w:hAnsi="Cambria"/>
          <w:sz w:val="22"/>
          <w:lang w:val="bs-Latn-BA"/>
        </w:rPr>
        <w:t xml:space="preserve"> </w:t>
      </w:r>
      <w:r w:rsidRPr="001752DE">
        <w:rPr>
          <w:rFonts w:ascii="Cambria" w:hAnsi="Cambria"/>
          <w:sz w:val="22"/>
          <w:lang w:val="ru-RU"/>
        </w:rPr>
        <w:t>uskladištavanjem</w:t>
      </w:r>
      <w:r w:rsidRPr="001752DE">
        <w:rPr>
          <w:rFonts w:ascii="Cambria" w:hAnsi="Cambria"/>
          <w:sz w:val="22"/>
          <w:lang w:val="bs-Latn-BA"/>
        </w:rPr>
        <w:t xml:space="preserve"> ,</w:t>
      </w:r>
      <w:r w:rsidRPr="001752DE">
        <w:rPr>
          <w:rFonts w:ascii="Cambria" w:hAnsi="Cambria"/>
          <w:sz w:val="22"/>
          <w:lang w:val="ru-RU"/>
        </w:rPr>
        <w:t>ili</w:t>
      </w:r>
      <w:r w:rsidRPr="001752DE">
        <w:rPr>
          <w:rFonts w:ascii="Cambria" w:hAnsi="Cambria"/>
          <w:sz w:val="22"/>
          <w:lang w:val="bs-Latn-BA"/>
        </w:rPr>
        <w:t xml:space="preserve"> </w:t>
      </w:r>
      <w:r w:rsidRPr="001752DE">
        <w:rPr>
          <w:rFonts w:ascii="Cambria" w:hAnsi="Cambria"/>
          <w:sz w:val="22"/>
          <w:lang w:val="ru-RU"/>
        </w:rPr>
        <w:t>se</w:t>
      </w:r>
      <w:r w:rsidRPr="001752DE">
        <w:rPr>
          <w:rFonts w:ascii="Cambria" w:hAnsi="Cambria"/>
          <w:sz w:val="22"/>
          <w:lang w:val="bs-Latn-BA"/>
        </w:rPr>
        <w:t xml:space="preserve"> </w:t>
      </w:r>
      <w:r w:rsidRPr="001752DE">
        <w:rPr>
          <w:rFonts w:ascii="Cambria" w:hAnsi="Cambria"/>
          <w:sz w:val="22"/>
          <w:lang w:val="ru-RU"/>
        </w:rPr>
        <w:t>bave</w:t>
      </w:r>
      <w:r w:rsidRPr="001752DE">
        <w:rPr>
          <w:rFonts w:ascii="Cambria" w:hAnsi="Cambria"/>
          <w:sz w:val="22"/>
          <w:lang w:val="bs-Latn-BA"/>
        </w:rPr>
        <w:t xml:space="preserve"> </w:t>
      </w:r>
      <w:r w:rsidRPr="001752DE">
        <w:rPr>
          <w:rFonts w:ascii="Cambria" w:hAnsi="Cambria"/>
          <w:sz w:val="22"/>
          <w:lang w:val="ru-RU"/>
        </w:rPr>
        <w:t>prometom</w:t>
      </w:r>
      <w:r w:rsidRPr="001752DE">
        <w:rPr>
          <w:rFonts w:ascii="Cambria" w:hAnsi="Cambria"/>
          <w:sz w:val="22"/>
          <w:lang w:val="bs-Latn-BA"/>
        </w:rPr>
        <w:t xml:space="preserve"> </w:t>
      </w:r>
      <w:r w:rsidRPr="001752DE">
        <w:rPr>
          <w:rFonts w:ascii="Cambria" w:hAnsi="Cambria"/>
          <w:sz w:val="22"/>
          <w:lang w:val="ru-RU"/>
        </w:rPr>
        <w:t>ovih</w:t>
      </w:r>
      <w:r w:rsidRPr="001752DE">
        <w:rPr>
          <w:rFonts w:ascii="Cambria" w:hAnsi="Cambria"/>
          <w:sz w:val="22"/>
          <w:lang w:val="bs-Latn-BA"/>
        </w:rPr>
        <w:t xml:space="preserve"> </w:t>
      </w:r>
      <w:r w:rsidRPr="001752DE">
        <w:rPr>
          <w:rFonts w:ascii="Cambria" w:hAnsi="Cambria"/>
          <w:sz w:val="22"/>
          <w:lang w:val="ru-RU"/>
        </w:rPr>
        <w:t>materija, odnosno</w:t>
      </w:r>
      <w:r w:rsidRPr="001752DE">
        <w:rPr>
          <w:rFonts w:ascii="Cambria" w:hAnsi="Cambria"/>
          <w:sz w:val="22"/>
          <w:lang w:val="bs-Latn-BA"/>
        </w:rPr>
        <w:t xml:space="preserve"> </w:t>
      </w:r>
      <w:r w:rsidRPr="001752DE">
        <w:rPr>
          <w:rFonts w:ascii="Cambria" w:hAnsi="Cambria"/>
          <w:sz w:val="22"/>
          <w:lang w:val="ru-RU"/>
        </w:rPr>
        <w:t>u</w:t>
      </w:r>
      <w:r w:rsidRPr="001752DE">
        <w:rPr>
          <w:rFonts w:ascii="Cambria" w:hAnsi="Cambria"/>
          <w:sz w:val="22"/>
          <w:lang w:val="bs-Latn-BA"/>
        </w:rPr>
        <w:t xml:space="preserve"> </w:t>
      </w:r>
      <w:r w:rsidRPr="001752DE">
        <w:rPr>
          <w:rFonts w:ascii="Cambria" w:hAnsi="Cambria"/>
          <w:sz w:val="22"/>
          <w:lang w:val="ru-RU"/>
        </w:rPr>
        <w:t>vršenju</w:t>
      </w:r>
      <w:r w:rsidRPr="001752DE">
        <w:rPr>
          <w:rFonts w:ascii="Cambria" w:hAnsi="Cambria"/>
          <w:sz w:val="22"/>
          <w:lang w:val="bs-Latn-BA"/>
        </w:rPr>
        <w:t xml:space="preserve"> </w:t>
      </w:r>
      <w:r w:rsidRPr="001752DE">
        <w:rPr>
          <w:rFonts w:ascii="Cambria" w:hAnsi="Cambria"/>
          <w:sz w:val="22"/>
          <w:lang w:val="ru-RU"/>
        </w:rPr>
        <w:t>svoje</w:t>
      </w:r>
      <w:r w:rsidRPr="001752DE">
        <w:rPr>
          <w:rFonts w:ascii="Cambria" w:hAnsi="Cambria"/>
          <w:sz w:val="22"/>
          <w:lang w:val="bs-Latn-BA"/>
        </w:rPr>
        <w:t xml:space="preserve"> </w:t>
      </w:r>
      <w:r w:rsidRPr="001752DE">
        <w:rPr>
          <w:rFonts w:ascii="Cambria" w:hAnsi="Cambria"/>
          <w:sz w:val="22"/>
          <w:lang w:val="ru-RU"/>
        </w:rPr>
        <w:t>djelatnosti</w:t>
      </w:r>
      <w:r w:rsidRPr="001752DE">
        <w:rPr>
          <w:rFonts w:ascii="Cambria" w:hAnsi="Cambria"/>
          <w:sz w:val="22"/>
          <w:lang w:val="bs-Latn-BA"/>
        </w:rPr>
        <w:t xml:space="preserve"> </w:t>
      </w:r>
      <w:r w:rsidRPr="001752DE">
        <w:rPr>
          <w:rFonts w:ascii="Cambria" w:hAnsi="Cambria"/>
          <w:sz w:val="22"/>
          <w:lang w:val="ru-RU"/>
        </w:rPr>
        <w:t>koriste</w:t>
      </w:r>
      <w:r w:rsidRPr="001752DE">
        <w:rPr>
          <w:rFonts w:ascii="Cambria" w:hAnsi="Cambria"/>
          <w:sz w:val="22"/>
          <w:lang w:val="bs-Latn-BA"/>
        </w:rPr>
        <w:t xml:space="preserve"> </w:t>
      </w:r>
      <w:r w:rsidRPr="001752DE">
        <w:rPr>
          <w:rFonts w:ascii="Cambria" w:hAnsi="Cambria"/>
          <w:sz w:val="22"/>
          <w:lang w:val="ru-RU"/>
        </w:rPr>
        <w:t>ove</w:t>
      </w:r>
      <w:r w:rsidRPr="001752DE">
        <w:rPr>
          <w:rFonts w:ascii="Cambria" w:hAnsi="Cambria"/>
          <w:sz w:val="22"/>
          <w:lang w:val="bs-Latn-BA"/>
        </w:rPr>
        <w:t xml:space="preserve"> </w:t>
      </w:r>
      <w:r w:rsidRPr="001752DE">
        <w:rPr>
          <w:rFonts w:ascii="Cambria" w:hAnsi="Cambria"/>
          <w:sz w:val="22"/>
          <w:lang w:val="ru-RU"/>
        </w:rPr>
        <w:t>materije,</w:t>
      </w:r>
      <w:r w:rsidRPr="001752DE">
        <w:rPr>
          <w:rFonts w:ascii="Cambria" w:hAnsi="Cambria"/>
          <w:sz w:val="22"/>
          <w:lang w:val="bs-Latn-BA"/>
        </w:rPr>
        <w:t xml:space="preserve"> </w:t>
      </w:r>
      <w:r w:rsidRPr="001752DE">
        <w:rPr>
          <w:rFonts w:ascii="Cambria" w:hAnsi="Cambria"/>
          <w:sz w:val="22"/>
          <w:lang w:val="ru-RU"/>
        </w:rPr>
        <w:t>utvrđuju</w:t>
      </w:r>
      <w:r w:rsidRPr="001752DE">
        <w:rPr>
          <w:rFonts w:ascii="Cambria" w:hAnsi="Cambria"/>
          <w:sz w:val="22"/>
          <w:lang w:val="bs-Latn-BA"/>
        </w:rPr>
        <w:t xml:space="preserve"> </w:t>
      </w:r>
      <w:r w:rsidRPr="001752DE">
        <w:rPr>
          <w:rFonts w:ascii="Cambria" w:hAnsi="Cambria"/>
          <w:sz w:val="22"/>
          <w:lang w:val="ru-RU"/>
        </w:rPr>
        <w:t>mjere</w:t>
      </w:r>
      <w:r w:rsidRPr="001752DE">
        <w:rPr>
          <w:rFonts w:ascii="Cambria" w:hAnsi="Cambria"/>
          <w:sz w:val="22"/>
          <w:lang w:val="bs-Latn-BA"/>
        </w:rPr>
        <w:t xml:space="preserve"> </w:t>
      </w:r>
      <w:r w:rsidRPr="001752DE">
        <w:rPr>
          <w:rFonts w:ascii="Cambria" w:hAnsi="Cambria"/>
          <w:sz w:val="22"/>
          <w:lang w:val="ru-RU"/>
        </w:rPr>
        <w:t>bezbjednosti</w:t>
      </w:r>
      <w:r w:rsidRPr="001752DE">
        <w:rPr>
          <w:rFonts w:ascii="Cambria" w:hAnsi="Cambria"/>
          <w:sz w:val="22"/>
          <w:lang w:val="bs-Latn-BA"/>
        </w:rPr>
        <w:t xml:space="preserve"> </w:t>
      </w:r>
      <w:r w:rsidRPr="001752DE">
        <w:rPr>
          <w:rFonts w:ascii="Cambria" w:hAnsi="Cambria"/>
          <w:sz w:val="22"/>
          <w:lang w:val="ru-RU"/>
        </w:rPr>
        <w:t>i</w:t>
      </w:r>
      <w:r w:rsidRPr="001752DE">
        <w:rPr>
          <w:rFonts w:ascii="Cambria" w:hAnsi="Cambria"/>
          <w:sz w:val="22"/>
          <w:lang w:val="bs-Latn-BA"/>
        </w:rPr>
        <w:t xml:space="preserve"> </w:t>
      </w:r>
      <w:r w:rsidRPr="001752DE">
        <w:rPr>
          <w:rFonts w:ascii="Cambria" w:hAnsi="Cambria"/>
          <w:sz w:val="22"/>
          <w:lang w:val="ru-RU"/>
        </w:rPr>
        <w:t>obezbjeđuju</w:t>
      </w:r>
      <w:r w:rsidRPr="001752DE">
        <w:rPr>
          <w:rFonts w:ascii="Cambria" w:hAnsi="Cambria"/>
          <w:sz w:val="22"/>
          <w:lang w:val="bs-Latn-BA"/>
        </w:rPr>
        <w:t xml:space="preserve"> </w:t>
      </w:r>
      <w:r w:rsidRPr="001752DE">
        <w:rPr>
          <w:rFonts w:ascii="Cambria" w:hAnsi="Cambria"/>
          <w:sz w:val="22"/>
          <w:lang w:val="ru-RU"/>
        </w:rPr>
        <w:t>osposoblјavanje</w:t>
      </w:r>
      <w:r w:rsidRPr="001752DE">
        <w:rPr>
          <w:rFonts w:ascii="Cambria" w:hAnsi="Cambria"/>
          <w:sz w:val="22"/>
          <w:lang w:val="bs-Latn-BA"/>
        </w:rPr>
        <w:t xml:space="preserve"> </w:t>
      </w:r>
      <w:r w:rsidRPr="001752DE">
        <w:rPr>
          <w:rFonts w:ascii="Cambria" w:hAnsi="Cambria"/>
          <w:sz w:val="22"/>
          <w:lang w:val="ru-RU"/>
        </w:rPr>
        <w:t>svojih</w:t>
      </w:r>
      <w:r w:rsidRPr="001752DE">
        <w:rPr>
          <w:rFonts w:ascii="Cambria" w:hAnsi="Cambria"/>
          <w:sz w:val="22"/>
          <w:lang w:val="bs-Latn-BA"/>
        </w:rPr>
        <w:t xml:space="preserve"> </w:t>
      </w:r>
      <w:r w:rsidRPr="001752DE">
        <w:rPr>
          <w:rFonts w:ascii="Cambria" w:hAnsi="Cambria"/>
          <w:sz w:val="22"/>
          <w:lang w:val="ru-RU"/>
        </w:rPr>
        <w:t>radnika</w:t>
      </w:r>
      <w:r w:rsidRPr="001752DE">
        <w:rPr>
          <w:rFonts w:ascii="Cambria" w:hAnsi="Cambria"/>
          <w:sz w:val="22"/>
          <w:lang w:val="bs-Latn-BA"/>
        </w:rPr>
        <w:t xml:space="preserve"> </w:t>
      </w:r>
      <w:r w:rsidRPr="001752DE">
        <w:rPr>
          <w:rFonts w:ascii="Cambria" w:hAnsi="Cambria"/>
          <w:sz w:val="22"/>
          <w:lang w:val="ru-RU"/>
        </w:rPr>
        <w:t>koji</w:t>
      </w:r>
      <w:r w:rsidRPr="001752DE">
        <w:rPr>
          <w:rFonts w:ascii="Cambria" w:hAnsi="Cambria"/>
          <w:sz w:val="22"/>
          <w:lang w:val="bs-Latn-BA"/>
        </w:rPr>
        <w:t xml:space="preserve"> </w:t>
      </w:r>
      <w:r w:rsidRPr="001752DE">
        <w:rPr>
          <w:rFonts w:ascii="Cambria" w:hAnsi="Cambria"/>
          <w:sz w:val="22"/>
          <w:lang w:val="ru-RU"/>
        </w:rPr>
        <w:t>rukuju</w:t>
      </w:r>
      <w:r w:rsidRPr="001752DE">
        <w:rPr>
          <w:rFonts w:ascii="Cambria" w:hAnsi="Cambria"/>
          <w:sz w:val="22"/>
          <w:lang w:val="bs-Latn-BA"/>
        </w:rPr>
        <w:t xml:space="preserve"> </w:t>
      </w:r>
      <w:r w:rsidRPr="001752DE">
        <w:rPr>
          <w:rFonts w:ascii="Cambria" w:hAnsi="Cambria"/>
          <w:sz w:val="22"/>
          <w:lang w:val="ru-RU"/>
        </w:rPr>
        <w:t>ovim</w:t>
      </w:r>
      <w:r w:rsidRPr="001752DE">
        <w:rPr>
          <w:rFonts w:ascii="Cambria" w:hAnsi="Cambria"/>
          <w:sz w:val="22"/>
          <w:lang w:val="bs-Latn-BA"/>
        </w:rPr>
        <w:t xml:space="preserve"> </w:t>
      </w:r>
      <w:r w:rsidRPr="001752DE">
        <w:rPr>
          <w:rFonts w:ascii="Cambria" w:hAnsi="Cambria"/>
          <w:sz w:val="22"/>
          <w:lang w:val="ru-RU"/>
        </w:rPr>
        <w:t>materijama</w:t>
      </w:r>
      <w:r w:rsidRPr="001752DE">
        <w:rPr>
          <w:rFonts w:ascii="Cambria" w:hAnsi="Cambria"/>
          <w:sz w:val="22"/>
          <w:lang w:val="bs-Latn-BA"/>
        </w:rPr>
        <w:t>,</w:t>
      </w:r>
    </w:p>
    <w:p w:rsidR="001752DE" w:rsidRPr="001752DE" w:rsidRDefault="001752DE" w:rsidP="009A03AC">
      <w:pPr>
        <w:numPr>
          <w:ilvl w:val="0"/>
          <w:numId w:val="19"/>
        </w:numPr>
        <w:spacing w:before="60" w:after="0"/>
        <w:rPr>
          <w:rFonts w:ascii="Cambria" w:hAnsi="Cambria"/>
          <w:sz w:val="22"/>
          <w:lang w:val="ru-RU"/>
        </w:rPr>
      </w:pPr>
      <w:r w:rsidRPr="001752DE">
        <w:rPr>
          <w:rFonts w:ascii="Cambria" w:hAnsi="Cambria"/>
          <w:sz w:val="22"/>
          <w:lang w:val="ru-RU"/>
        </w:rPr>
        <w:t>Pribavlјaju</w:t>
      </w:r>
      <w:r w:rsidRPr="001752DE">
        <w:rPr>
          <w:rFonts w:ascii="Cambria" w:hAnsi="Cambria"/>
          <w:sz w:val="22"/>
          <w:lang w:val="bs-Latn-BA"/>
        </w:rPr>
        <w:t xml:space="preserve"> </w:t>
      </w:r>
      <w:r w:rsidRPr="001752DE">
        <w:rPr>
          <w:rFonts w:ascii="Cambria" w:hAnsi="Cambria"/>
          <w:sz w:val="22"/>
          <w:lang w:val="ru-RU"/>
        </w:rPr>
        <w:t>propisane</w:t>
      </w:r>
      <w:r w:rsidRPr="001752DE">
        <w:rPr>
          <w:rFonts w:ascii="Cambria" w:hAnsi="Cambria"/>
          <w:sz w:val="22"/>
          <w:lang w:val="bs-Latn-BA"/>
        </w:rPr>
        <w:t xml:space="preserve"> </w:t>
      </w:r>
      <w:r w:rsidRPr="001752DE">
        <w:rPr>
          <w:rFonts w:ascii="Cambria" w:hAnsi="Cambria"/>
          <w:sz w:val="22"/>
          <w:lang w:val="ru-RU"/>
        </w:rPr>
        <w:t>saglasnosti</w:t>
      </w:r>
      <w:r w:rsidRPr="001752DE">
        <w:rPr>
          <w:rFonts w:ascii="Cambria" w:hAnsi="Cambria"/>
          <w:sz w:val="22"/>
          <w:lang w:val="bs-Latn-BA"/>
        </w:rPr>
        <w:t xml:space="preserve"> </w:t>
      </w:r>
      <w:r w:rsidRPr="001752DE">
        <w:rPr>
          <w:rFonts w:ascii="Cambria" w:hAnsi="Cambria"/>
          <w:sz w:val="22"/>
          <w:lang w:val="ru-RU"/>
        </w:rPr>
        <w:t>za</w:t>
      </w:r>
      <w:r w:rsidRPr="001752DE">
        <w:rPr>
          <w:rFonts w:ascii="Cambria" w:hAnsi="Cambria"/>
          <w:sz w:val="22"/>
          <w:lang w:val="bs-Latn-BA"/>
        </w:rPr>
        <w:t xml:space="preserve"> </w:t>
      </w:r>
      <w:r w:rsidRPr="001752DE">
        <w:rPr>
          <w:rFonts w:ascii="Cambria" w:hAnsi="Cambria"/>
          <w:sz w:val="22"/>
          <w:lang w:val="ru-RU"/>
        </w:rPr>
        <w:t>građenje</w:t>
      </w:r>
      <w:r w:rsidRPr="001752DE">
        <w:rPr>
          <w:rFonts w:ascii="Cambria" w:hAnsi="Cambria"/>
          <w:sz w:val="22"/>
          <w:lang w:val="bs-Latn-BA"/>
        </w:rPr>
        <w:t xml:space="preserve"> </w:t>
      </w:r>
      <w:r w:rsidRPr="001752DE">
        <w:rPr>
          <w:rFonts w:ascii="Cambria" w:hAnsi="Cambria"/>
          <w:sz w:val="22"/>
          <w:lang w:val="ru-RU"/>
        </w:rPr>
        <w:t>i</w:t>
      </w:r>
      <w:r w:rsidRPr="001752DE">
        <w:rPr>
          <w:rFonts w:ascii="Cambria" w:hAnsi="Cambria"/>
          <w:sz w:val="22"/>
          <w:lang w:val="bs-Latn-BA"/>
        </w:rPr>
        <w:t xml:space="preserve"> </w:t>
      </w:r>
      <w:r w:rsidRPr="001752DE">
        <w:rPr>
          <w:rFonts w:ascii="Cambria" w:hAnsi="Cambria"/>
          <w:sz w:val="22"/>
          <w:lang w:val="ru-RU"/>
        </w:rPr>
        <w:t>upotrebu</w:t>
      </w:r>
      <w:r w:rsidRPr="001752DE">
        <w:rPr>
          <w:rFonts w:ascii="Cambria" w:hAnsi="Cambria"/>
          <w:sz w:val="22"/>
          <w:lang w:val="bs-Latn-BA"/>
        </w:rPr>
        <w:t xml:space="preserve"> </w:t>
      </w:r>
      <w:r w:rsidRPr="001752DE">
        <w:rPr>
          <w:rFonts w:ascii="Cambria" w:hAnsi="Cambria"/>
          <w:sz w:val="22"/>
          <w:lang w:val="ru-RU"/>
        </w:rPr>
        <w:t>svojih</w:t>
      </w:r>
      <w:r w:rsidRPr="001752DE">
        <w:rPr>
          <w:rFonts w:ascii="Cambria" w:hAnsi="Cambria"/>
          <w:sz w:val="22"/>
          <w:lang w:val="bs-Latn-BA"/>
        </w:rPr>
        <w:t xml:space="preserve"> </w:t>
      </w:r>
      <w:r w:rsidRPr="001752DE">
        <w:rPr>
          <w:rFonts w:ascii="Cambria" w:hAnsi="Cambria"/>
          <w:sz w:val="22"/>
          <w:lang w:val="ru-RU"/>
        </w:rPr>
        <w:t>objekata</w:t>
      </w:r>
      <w:r w:rsidRPr="001752DE">
        <w:rPr>
          <w:rFonts w:ascii="Cambria" w:hAnsi="Cambria"/>
          <w:sz w:val="22"/>
          <w:lang w:val="bs-Latn-BA"/>
        </w:rPr>
        <w:t xml:space="preserve">, </w:t>
      </w:r>
      <w:r w:rsidRPr="001752DE">
        <w:rPr>
          <w:rFonts w:ascii="Cambria" w:hAnsi="Cambria"/>
          <w:sz w:val="22"/>
          <w:lang w:val="ru-RU"/>
        </w:rPr>
        <w:t>u</w:t>
      </w:r>
      <w:r w:rsidRPr="001752DE">
        <w:rPr>
          <w:rFonts w:ascii="Cambria" w:hAnsi="Cambria"/>
          <w:sz w:val="22"/>
          <w:lang w:val="bs-Latn-BA"/>
        </w:rPr>
        <w:t xml:space="preserve"> </w:t>
      </w:r>
      <w:r w:rsidRPr="001752DE">
        <w:rPr>
          <w:rFonts w:ascii="Cambria" w:hAnsi="Cambria"/>
          <w:sz w:val="22"/>
          <w:lang w:val="ru-RU"/>
        </w:rPr>
        <w:t>pogledu</w:t>
      </w:r>
      <w:r w:rsidRPr="001752DE">
        <w:rPr>
          <w:rFonts w:ascii="Cambria" w:hAnsi="Cambria"/>
          <w:sz w:val="22"/>
          <w:lang w:val="bs-Latn-BA"/>
        </w:rPr>
        <w:t xml:space="preserve"> </w:t>
      </w:r>
      <w:r w:rsidRPr="001752DE">
        <w:rPr>
          <w:rFonts w:ascii="Cambria" w:hAnsi="Cambria"/>
          <w:sz w:val="22"/>
          <w:lang w:val="ru-RU"/>
        </w:rPr>
        <w:t>prim</w:t>
      </w:r>
      <w:r w:rsidRPr="001752DE">
        <w:rPr>
          <w:rFonts w:ascii="Cambria" w:hAnsi="Cambria"/>
          <w:sz w:val="22"/>
          <w:lang w:val="bs-Latn-BA"/>
        </w:rPr>
        <w:t>i</w:t>
      </w:r>
      <w:r w:rsidRPr="001752DE">
        <w:rPr>
          <w:rFonts w:ascii="Cambria" w:hAnsi="Cambria"/>
          <w:sz w:val="22"/>
          <w:lang w:val="ru-RU"/>
        </w:rPr>
        <w:t>jenjenih</w:t>
      </w:r>
      <w:r w:rsidRPr="001752DE">
        <w:rPr>
          <w:rFonts w:ascii="Cambria" w:hAnsi="Cambria"/>
          <w:sz w:val="22"/>
          <w:lang w:val="bs-Latn-BA"/>
        </w:rPr>
        <w:t xml:space="preserve"> </w:t>
      </w:r>
      <w:r w:rsidRPr="001752DE">
        <w:rPr>
          <w:rFonts w:ascii="Cambria" w:hAnsi="Cambria"/>
          <w:sz w:val="22"/>
          <w:lang w:val="ru-RU"/>
        </w:rPr>
        <w:t>mjera</w:t>
      </w:r>
      <w:r w:rsidRPr="001752DE">
        <w:rPr>
          <w:rFonts w:ascii="Cambria" w:hAnsi="Cambria"/>
          <w:sz w:val="22"/>
          <w:lang w:val="bs-Latn-BA"/>
        </w:rPr>
        <w:t xml:space="preserve"> </w:t>
      </w:r>
      <w:r w:rsidRPr="001752DE">
        <w:rPr>
          <w:rFonts w:ascii="Cambria" w:hAnsi="Cambria"/>
          <w:sz w:val="22"/>
          <w:lang w:val="ru-RU"/>
        </w:rPr>
        <w:t>zaštite</w:t>
      </w:r>
      <w:r w:rsidRPr="001752DE">
        <w:rPr>
          <w:rFonts w:ascii="Cambria" w:hAnsi="Cambria"/>
          <w:sz w:val="22"/>
          <w:lang w:val="bs-Latn-BA"/>
        </w:rPr>
        <w:t xml:space="preserve"> </w:t>
      </w:r>
      <w:r w:rsidRPr="001752DE">
        <w:rPr>
          <w:rFonts w:ascii="Cambria" w:hAnsi="Cambria"/>
          <w:sz w:val="22"/>
          <w:lang w:val="ru-RU"/>
        </w:rPr>
        <w:t>od</w:t>
      </w:r>
      <w:r w:rsidRPr="001752DE">
        <w:rPr>
          <w:rFonts w:ascii="Cambria" w:hAnsi="Cambria"/>
          <w:sz w:val="22"/>
          <w:lang w:val="bs-Latn-BA"/>
        </w:rPr>
        <w:t xml:space="preserve"> </w:t>
      </w:r>
      <w:r w:rsidRPr="001752DE">
        <w:rPr>
          <w:rFonts w:ascii="Cambria" w:hAnsi="Cambria"/>
          <w:sz w:val="22"/>
          <w:lang w:val="ru-RU"/>
        </w:rPr>
        <w:t>požara</w:t>
      </w:r>
      <w:r w:rsidRPr="001752DE">
        <w:rPr>
          <w:rFonts w:ascii="Cambria" w:hAnsi="Cambria"/>
          <w:sz w:val="22"/>
          <w:lang w:val="bs-Latn-BA"/>
        </w:rPr>
        <w:t>,</w:t>
      </w:r>
    </w:p>
    <w:p w:rsidR="001752DE" w:rsidRPr="001752DE" w:rsidRDefault="001752DE" w:rsidP="009A03AC">
      <w:pPr>
        <w:numPr>
          <w:ilvl w:val="0"/>
          <w:numId w:val="19"/>
        </w:numPr>
        <w:spacing w:before="60" w:after="0"/>
        <w:rPr>
          <w:rFonts w:ascii="Cambria" w:hAnsi="Cambria"/>
          <w:sz w:val="22"/>
          <w:lang w:val="ru-RU"/>
        </w:rPr>
      </w:pPr>
      <w:r w:rsidRPr="001752DE">
        <w:rPr>
          <w:rFonts w:ascii="Cambria" w:hAnsi="Cambria"/>
          <w:sz w:val="22"/>
          <w:lang w:val="ru-RU"/>
        </w:rPr>
        <w:t>Obračunavaju</w:t>
      </w:r>
      <w:r w:rsidRPr="001752DE">
        <w:rPr>
          <w:rFonts w:ascii="Cambria" w:hAnsi="Cambria"/>
          <w:sz w:val="22"/>
          <w:lang w:val="bs-Latn-BA"/>
        </w:rPr>
        <w:t xml:space="preserve"> </w:t>
      </w:r>
      <w:r w:rsidRPr="001752DE">
        <w:rPr>
          <w:rFonts w:ascii="Cambria" w:hAnsi="Cambria"/>
          <w:sz w:val="22"/>
          <w:lang w:val="ru-RU"/>
        </w:rPr>
        <w:t>iuplaćuju</w:t>
      </w:r>
      <w:r w:rsidRPr="001752DE">
        <w:rPr>
          <w:rFonts w:ascii="Cambria" w:hAnsi="Cambria"/>
          <w:sz w:val="22"/>
          <w:lang w:val="bs-Latn-BA"/>
        </w:rPr>
        <w:t xml:space="preserve"> </w:t>
      </w:r>
      <w:r w:rsidRPr="001752DE">
        <w:rPr>
          <w:rFonts w:ascii="Cambria" w:hAnsi="Cambria"/>
          <w:sz w:val="22"/>
          <w:lang w:val="ru-RU"/>
        </w:rPr>
        <w:t>naknadu</w:t>
      </w:r>
      <w:r w:rsidRPr="001752DE">
        <w:rPr>
          <w:rFonts w:ascii="Cambria" w:hAnsi="Cambria"/>
          <w:sz w:val="22"/>
          <w:lang w:val="bs-Latn-BA"/>
        </w:rPr>
        <w:t xml:space="preserve"> </w:t>
      </w:r>
      <w:r w:rsidRPr="001752DE">
        <w:rPr>
          <w:rFonts w:ascii="Cambria" w:hAnsi="Cambria"/>
          <w:sz w:val="22"/>
          <w:lang w:val="ru-RU"/>
        </w:rPr>
        <w:t>u</w:t>
      </w:r>
      <w:r w:rsidRPr="001752DE">
        <w:rPr>
          <w:rFonts w:ascii="Cambria" w:hAnsi="Cambria"/>
          <w:sz w:val="22"/>
          <w:lang w:val="bs-Latn-BA"/>
        </w:rPr>
        <w:t xml:space="preserve"> </w:t>
      </w:r>
      <w:r w:rsidRPr="001752DE">
        <w:rPr>
          <w:rFonts w:ascii="Cambria" w:hAnsi="Cambria"/>
          <w:sz w:val="22"/>
          <w:lang w:val="ru-RU"/>
        </w:rPr>
        <w:t>visini</w:t>
      </w:r>
      <w:r w:rsidRPr="001752DE">
        <w:rPr>
          <w:rFonts w:ascii="Cambria" w:hAnsi="Cambria"/>
          <w:sz w:val="22"/>
          <w:lang w:val="bs-Latn-BA"/>
        </w:rPr>
        <w:t xml:space="preserve"> </w:t>
      </w:r>
      <w:r w:rsidRPr="001752DE">
        <w:rPr>
          <w:rFonts w:ascii="Cambria" w:hAnsi="Cambria"/>
          <w:sz w:val="22"/>
          <w:lang w:val="ru-RU"/>
        </w:rPr>
        <w:t>0,03%</w:t>
      </w:r>
      <w:r w:rsidRPr="001752DE">
        <w:rPr>
          <w:rFonts w:ascii="Cambria" w:hAnsi="Cambria"/>
          <w:sz w:val="22"/>
          <w:lang w:val="bs-Latn-BA"/>
        </w:rPr>
        <w:t xml:space="preserve"> </w:t>
      </w:r>
      <w:r w:rsidRPr="001752DE">
        <w:rPr>
          <w:rFonts w:ascii="Cambria" w:hAnsi="Cambria"/>
          <w:sz w:val="22"/>
          <w:lang w:val="ru-RU"/>
        </w:rPr>
        <w:t>poslovnog</w:t>
      </w:r>
      <w:r w:rsidRPr="001752DE">
        <w:rPr>
          <w:rFonts w:ascii="Cambria" w:hAnsi="Cambria"/>
          <w:sz w:val="22"/>
          <w:lang w:val="bs-Latn-BA"/>
        </w:rPr>
        <w:t xml:space="preserve"> </w:t>
      </w:r>
      <w:r w:rsidRPr="001752DE">
        <w:rPr>
          <w:rFonts w:ascii="Cambria" w:hAnsi="Cambria"/>
          <w:sz w:val="22"/>
          <w:lang w:val="ru-RU"/>
        </w:rPr>
        <w:t>prihoda</w:t>
      </w:r>
      <w:r w:rsidRPr="001752DE">
        <w:rPr>
          <w:rFonts w:ascii="Cambria" w:hAnsi="Cambria"/>
          <w:sz w:val="22"/>
          <w:lang w:val="bs-Latn-BA"/>
        </w:rPr>
        <w:t xml:space="preserve"> </w:t>
      </w:r>
      <w:r w:rsidRPr="001752DE">
        <w:rPr>
          <w:rFonts w:ascii="Cambria" w:hAnsi="Cambria"/>
          <w:sz w:val="22"/>
          <w:lang w:val="ru-RU"/>
        </w:rPr>
        <w:t>za</w:t>
      </w:r>
      <w:r w:rsidRPr="001752DE">
        <w:rPr>
          <w:rFonts w:ascii="Cambria" w:hAnsi="Cambria"/>
          <w:sz w:val="22"/>
          <w:lang w:val="bs-Latn-BA"/>
        </w:rPr>
        <w:t xml:space="preserve"> </w:t>
      </w:r>
      <w:r w:rsidRPr="001752DE">
        <w:rPr>
          <w:rFonts w:ascii="Cambria" w:hAnsi="Cambria"/>
          <w:sz w:val="22"/>
          <w:lang w:val="ru-RU"/>
        </w:rPr>
        <w:t>realizaciju</w:t>
      </w:r>
      <w:r w:rsidRPr="001752DE">
        <w:rPr>
          <w:rFonts w:ascii="Cambria" w:hAnsi="Cambria"/>
          <w:sz w:val="22"/>
          <w:lang w:val="bs-Latn-BA"/>
        </w:rPr>
        <w:t xml:space="preserve"> </w:t>
      </w:r>
      <w:r w:rsidRPr="001752DE">
        <w:rPr>
          <w:rFonts w:ascii="Cambria" w:hAnsi="Cambria"/>
          <w:sz w:val="22"/>
          <w:lang w:val="ru-RU"/>
        </w:rPr>
        <w:t>posebnih</w:t>
      </w:r>
      <w:r w:rsidRPr="001752DE">
        <w:rPr>
          <w:rFonts w:ascii="Cambria" w:hAnsi="Cambria"/>
          <w:sz w:val="22"/>
          <w:lang w:val="bs-Latn-BA"/>
        </w:rPr>
        <w:t xml:space="preserve"> </w:t>
      </w:r>
      <w:r w:rsidRPr="001752DE">
        <w:rPr>
          <w:rFonts w:ascii="Cambria" w:hAnsi="Cambria"/>
          <w:sz w:val="22"/>
          <w:lang w:val="ru-RU"/>
        </w:rPr>
        <w:t>mjera</w:t>
      </w:r>
      <w:r w:rsidRPr="001752DE">
        <w:rPr>
          <w:rFonts w:ascii="Cambria" w:hAnsi="Cambria"/>
          <w:sz w:val="22"/>
          <w:lang w:val="bs-Latn-BA"/>
        </w:rPr>
        <w:t xml:space="preserve"> </w:t>
      </w:r>
      <w:r w:rsidRPr="001752DE">
        <w:rPr>
          <w:rFonts w:ascii="Cambria" w:hAnsi="Cambria"/>
          <w:sz w:val="22"/>
          <w:lang w:val="ru-RU"/>
        </w:rPr>
        <w:t>zaštite</w:t>
      </w:r>
      <w:r w:rsidRPr="001752DE">
        <w:rPr>
          <w:rFonts w:ascii="Cambria" w:hAnsi="Cambria"/>
          <w:sz w:val="22"/>
          <w:lang w:val="bs-Latn-BA"/>
        </w:rPr>
        <w:t xml:space="preserve"> </w:t>
      </w:r>
      <w:r w:rsidRPr="001752DE">
        <w:rPr>
          <w:rFonts w:ascii="Cambria" w:hAnsi="Cambria"/>
          <w:sz w:val="22"/>
          <w:lang w:val="ru-RU"/>
        </w:rPr>
        <w:t>od</w:t>
      </w:r>
      <w:r w:rsidRPr="001752DE">
        <w:rPr>
          <w:rFonts w:ascii="Cambria" w:hAnsi="Cambria"/>
          <w:sz w:val="22"/>
          <w:lang w:val="bs-Latn-BA"/>
        </w:rPr>
        <w:t xml:space="preserve"> </w:t>
      </w:r>
      <w:r w:rsidRPr="001752DE">
        <w:rPr>
          <w:rFonts w:ascii="Cambria" w:hAnsi="Cambria"/>
          <w:sz w:val="22"/>
          <w:lang w:val="ru-RU"/>
        </w:rPr>
        <w:t xml:space="preserve">požara.  </w:t>
      </w:r>
    </w:p>
    <w:p w:rsidR="001752DE" w:rsidRPr="001752DE" w:rsidRDefault="001752DE" w:rsidP="001752DE">
      <w:pPr>
        <w:rPr>
          <w:rFonts w:ascii="Cambria" w:hAnsi="Cambria"/>
          <w:sz w:val="22"/>
        </w:rPr>
      </w:pPr>
      <w:r w:rsidRPr="001752DE">
        <w:rPr>
          <w:rFonts w:ascii="Cambria" w:hAnsi="Cambria"/>
          <w:sz w:val="22"/>
          <w:lang w:val="ru-RU"/>
        </w:rPr>
        <w:t>Između</w:t>
      </w:r>
      <w:r w:rsidRPr="001752DE">
        <w:rPr>
          <w:rFonts w:ascii="Cambria" w:hAnsi="Cambria"/>
          <w:sz w:val="22"/>
          <w:lang w:val="bs-Latn-BA"/>
        </w:rPr>
        <w:t xml:space="preserve"> </w:t>
      </w:r>
      <w:r w:rsidRPr="001752DE">
        <w:rPr>
          <w:rFonts w:ascii="Cambria" w:hAnsi="Cambria"/>
          <w:sz w:val="22"/>
          <w:lang w:val="ru-RU"/>
        </w:rPr>
        <w:t>ostalog</w:t>
      </w:r>
      <w:r w:rsidRPr="001752DE">
        <w:rPr>
          <w:rFonts w:ascii="Cambria" w:hAnsi="Cambria"/>
          <w:sz w:val="22"/>
          <w:lang w:val="bs-Latn-BA"/>
        </w:rPr>
        <w:t xml:space="preserve"> ,</w:t>
      </w:r>
      <w:r w:rsidRPr="001752DE">
        <w:rPr>
          <w:rFonts w:ascii="Cambria" w:hAnsi="Cambria"/>
          <w:sz w:val="22"/>
          <w:lang w:val="ru-RU"/>
        </w:rPr>
        <w:t>preduzeća</w:t>
      </w:r>
      <w:r w:rsidRPr="001752DE">
        <w:rPr>
          <w:rFonts w:ascii="Cambria" w:hAnsi="Cambria"/>
          <w:sz w:val="22"/>
          <w:lang w:val="bs-Latn-BA"/>
        </w:rPr>
        <w:t xml:space="preserve"> </w:t>
      </w:r>
      <w:r w:rsidRPr="001752DE">
        <w:rPr>
          <w:rFonts w:ascii="Cambria" w:hAnsi="Cambria"/>
          <w:sz w:val="22"/>
          <w:lang w:val="ru-RU"/>
        </w:rPr>
        <w:t>su</w:t>
      </w:r>
      <w:r w:rsidRPr="001752DE">
        <w:rPr>
          <w:rFonts w:ascii="Cambria" w:hAnsi="Cambria"/>
          <w:sz w:val="22"/>
          <w:lang w:val="bs-Latn-BA"/>
        </w:rPr>
        <w:t xml:space="preserve"> </w:t>
      </w:r>
      <w:r w:rsidRPr="001752DE">
        <w:rPr>
          <w:rFonts w:ascii="Cambria" w:hAnsi="Cambria"/>
          <w:sz w:val="22"/>
          <w:lang w:val="ru-RU"/>
        </w:rPr>
        <w:t>dužna</w:t>
      </w:r>
      <w:r w:rsidRPr="001752DE">
        <w:rPr>
          <w:rFonts w:ascii="Cambria" w:hAnsi="Cambria"/>
          <w:sz w:val="22"/>
          <w:lang w:val="bs-Latn-BA"/>
        </w:rPr>
        <w:t xml:space="preserve"> </w:t>
      </w:r>
      <w:r w:rsidRPr="001752DE">
        <w:rPr>
          <w:rFonts w:ascii="Cambria" w:hAnsi="Cambria"/>
          <w:sz w:val="22"/>
          <w:lang w:val="ru-RU"/>
        </w:rPr>
        <w:t>podnijeti</w:t>
      </w:r>
      <w:r w:rsidRPr="001752DE">
        <w:rPr>
          <w:rFonts w:ascii="Cambria" w:hAnsi="Cambria"/>
          <w:sz w:val="22"/>
          <w:lang w:val="bs-Latn-BA"/>
        </w:rPr>
        <w:t xml:space="preserve"> Z</w:t>
      </w:r>
      <w:r w:rsidRPr="001752DE">
        <w:rPr>
          <w:rFonts w:ascii="Cambria" w:hAnsi="Cambria"/>
          <w:sz w:val="22"/>
          <w:lang w:val="ru-RU"/>
        </w:rPr>
        <w:t>ahtjev</w:t>
      </w:r>
      <w:r w:rsidRPr="001752DE">
        <w:rPr>
          <w:rFonts w:ascii="Cambria" w:hAnsi="Cambria"/>
          <w:sz w:val="22"/>
          <w:lang w:val="bs-Latn-BA"/>
        </w:rPr>
        <w:t xml:space="preserve"> </w:t>
      </w:r>
      <w:r w:rsidRPr="001752DE">
        <w:rPr>
          <w:rFonts w:ascii="Cambria" w:hAnsi="Cambria"/>
          <w:sz w:val="22"/>
          <w:lang w:val="ru-RU"/>
        </w:rPr>
        <w:t>za</w:t>
      </w:r>
      <w:r w:rsidRPr="001752DE">
        <w:rPr>
          <w:rFonts w:ascii="Cambria" w:hAnsi="Cambria"/>
          <w:sz w:val="22"/>
          <w:lang w:val="bs-Latn-BA"/>
        </w:rPr>
        <w:t xml:space="preserve"> </w:t>
      </w:r>
      <w:r w:rsidRPr="001752DE">
        <w:rPr>
          <w:rFonts w:ascii="Cambria" w:hAnsi="Cambria"/>
          <w:sz w:val="22"/>
          <w:lang w:val="ru-RU"/>
        </w:rPr>
        <w:t>kategorizaciju</w:t>
      </w:r>
      <w:r w:rsidRPr="001752DE">
        <w:rPr>
          <w:rFonts w:ascii="Cambria" w:hAnsi="Cambria"/>
          <w:sz w:val="22"/>
          <w:lang w:val="bs-Latn-BA"/>
        </w:rPr>
        <w:t xml:space="preserve"> </w:t>
      </w:r>
      <w:r w:rsidRPr="001752DE">
        <w:rPr>
          <w:rFonts w:ascii="Cambria" w:hAnsi="Cambria"/>
          <w:sz w:val="22"/>
          <w:lang w:val="ru-RU"/>
        </w:rPr>
        <w:t>ugroženosti</w:t>
      </w:r>
      <w:r w:rsidRPr="001752DE">
        <w:rPr>
          <w:rFonts w:ascii="Cambria" w:hAnsi="Cambria"/>
          <w:sz w:val="22"/>
          <w:lang w:val="bs-Latn-BA"/>
        </w:rPr>
        <w:t xml:space="preserve"> </w:t>
      </w:r>
      <w:r w:rsidRPr="001752DE">
        <w:rPr>
          <w:rFonts w:ascii="Cambria" w:hAnsi="Cambria"/>
          <w:sz w:val="22"/>
          <w:lang w:val="ru-RU"/>
        </w:rPr>
        <w:t>od</w:t>
      </w:r>
      <w:r w:rsidRPr="001752DE">
        <w:rPr>
          <w:rFonts w:ascii="Cambria" w:hAnsi="Cambria"/>
          <w:sz w:val="22"/>
          <w:lang w:val="bs-Latn-BA"/>
        </w:rPr>
        <w:t xml:space="preserve"> </w:t>
      </w:r>
      <w:r w:rsidRPr="001752DE">
        <w:rPr>
          <w:rFonts w:ascii="Cambria" w:hAnsi="Cambria"/>
          <w:sz w:val="22"/>
        </w:rPr>
        <w:t>požara, u skladu  sa Zakonom o zaštiti od požara.</w:t>
      </w:r>
    </w:p>
    <w:p w:rsidR="001752DE" w:rsidRPr="001752DE" w:rsidRDefault="001752DE" w:rsidP="001752DE">
      <w:pPr>
        <w:rPr>
          <w:rFonts w:ascii="Cambria" w:hAnsi="Cambria"/>
          <w:u w:val="single"/>
          <w:lang w:val="ru-RU"/>
        </w:rPr>
      </w:pPr>
    </w:p>
    <w:p w:rsidR="001752DE" w:rsidRPr="00C4132C" w:rsidRDefault="001752DE" w:rsidP="001752DE">
      <w:pPr>
        <w:rPr>
          <w:rFonts w:ascii="Cambria" w:hAnsi="Cambria"/>
          <w:b/>
          <w:szCs w:val="24"/>
          <w:u w:val="single"/>
        </w:rPr>
      </w:pPr>
      <w:r w:rsidRPr="00C4132C">
        <w:rPr>
          <w:rFonts w:ascii="Cambria" w:hAnsi="Cambria"/>
          <w:b/>
          <w:szCs w:val="24"/>
          <w:u w:val="single"/>
        </w:rPr>
        <w:t>KATEGORIZACIJA PREDUZEĆA I USTANOVA</w:t>
      </w:r>
    </w:p>
    <w:p w:rsidR="001752DE" w:rsidRPr="001752DE" w:rsidRDefault="001752DE" w:rsidP="001752DE">
      <w:pPr>
        <w:rPr>
          <w:rFonts w:ascii="Cambria" w:hAnsi="Cambria"/>
          <w:sz w:val="22"/>
          <w:lang w:val="ru-RU"/>
        </w:rPr>
      </w:pPr>
      <w:r w:rsidRPr="001752DE">
        <w:rPr>
          <w:rFonts w:ascii="Cambria" w:hAnsi="Cambria"/>
          <w:sz w:val="22"/>
          <w:lang w:val="ru-RU"/>
        </w:rPr>
        <w:t>Za potrebe projektovanja organizacije ZOP-a i gašenja požara</w:t>
      </w:r>
      <w:r w:rsidRPr="001752DE">
        <w:rPr>
          <w:rFonts w:ascii="Cambria" w:hAnsi="Cambria"/>
          <w:sz w:val="22"/>
          <w:lang w:val="bs-Latn-BA"/>
        </w:rPr>
        <w:t>,</w:t>
      </w:r>
      <w:r w:rsidRPr="001752DE">
        <w:rPr>
          <w:rFonts w:ascii="Cambria" w:hAnsi="Cambria"/>
          <w:sz w:val="22"/>
          <w:lang w:val="ru-RU"/>
        </w:rPr>
        <w:t xml:space="preserve"> preduzeća i ustanove razvrstavaju se u </w:t>
      </w:r>
      <w:r w:rsidRPr="001752DE">
        <w:rPr>
          <w:rFonts w:ascii="Cambria" w:hAnsi="Cambria"/>
          <w:sz w:val="22"/>
          <w:lang w:val="sr-Cyrl-CS"/>
        </w:rPr>
        <w:t>4 (četiri)</w:t>
      </w:r>
      <w:r w:rsidRPr="001752DE">
        <w:rPr>
          <w:rFonts w:ascii="Cambria" w:hAnsi="Cambria"/>
          <w:sz w:val="22"/>
          <w:lang w:val="ru-RU"/>
        </w:rPr>
        <w:t xml:space="preserve"> kategorije ugroženosti od požara i eksplozije</w:t>
      </w:r>
      <w:r w:rsidRPr="001752DE">
        <w:rPr>
          <w:rFonts w:ascii="Cambria" w:hAnsi="Cambria"/>
          <w:sz w:val="22"/>
          <w:lang w:val="bs-Latn-BA"/>
        </w:rPr>
        <w:t>,</w:t>
      </w:r>
      <w:r w:rsidRPr="001752DE">
        <w:rPr>
          <w:rFonts w:ascii="Cambria" w:hAnsi="Cambria"/>
          <w:sz w:val="22"/>
          <w:lang w:val="ru-RU"/>
        </w:rPr>
        <w:t xml:space="preserve"> u zavisnosti od tehnološkog procesa, vrsta sirovina sa kojima rade, vrste materijala upotreblјenog u građenju objekta i značaja objekta. </w:t>
      </w:r>
    </w:p>
    <w:p w:rsidR="001752DE" w:rsidRPr="001752DE" w:rsidRDefault="001752DE" w:rsidP="001752DE">
      <w:pPr>
        <w:rPr>
          <w:rFonts w:ascii="Cambria" w:hAnsi="Cambria"/>
          <w:sz w:val="22"/>
        </w:rPr>
      </w:pPr>
      <w:r w:rsidRPr="001752DE">
        <w:rPr>
          <w:rFonts w:ascii="Cambria" w:hAnsi="Cambria"/>
          <w:sz w:val="22"/>
          <w:lang w:val="ru-RU"/>
        </w:rPr>
        <w:t>Kategorizaciju objekata obavlјa inspekcija MUP-a Republike Srpske</w:t>
      </w:r>
      <w:r w:rsidRPr="001752DE">
        <w:rPr>
          <w:rFonts w:ascii="Cambria" w:hAnsi="Cambria"/>
          <w:sz w:val="22"/>
          <w:lang w:val="bs-Latn-BA"/>
        </w:rPr>
        <w:t>,</w:t>
      </w:r>
      <w:r w:rsidRPr="001752DE">
        <w:rPr>
          <w:rFonts w:ascii="Cambria" w:hAnsi="Cambria"/>
          <w:sz w:val="22"/>
          <w:lang w:val="ru-RU"/>
        </w:rPr>
        <w:t xml:space="preserve"> na osnovu </w:t>
      </w:r>
      <w:hyperlink r:id="rId20" w:history="1">
        <w:r w:rsidRPr="001752DE">
          <w:rPr>
            <w:rFonts w:ascii="Cambria" w:hAnsi="Cambria"/>
            <w:sz w:val="22"/>
          </w:rPr>
          <w:t>Pravilnika o uslovima, osnovima i mjerilima za razvrstavanje privrednih društava i drugih pravnih lica, republičkih organa uprave i drugih organa i preduzetnika u odgovarajuće kategorije stepena rizika ugroženosti od požara (''Službeni glasnik RS'', broj: 53/13)</w:t>
        </w:r>
      </w:hyperlink>
      <w:r w:rsidRPr="001752DE">
        <w:rPr>
          <w:rFonts w:ascii="Cambria" w:hAnsi="Cambria"/>
          <w:sz w:val="22"/>
        </w:rPr>
        <w:t>.</w:t>
      </w:r>
    </w:p>
    <w:p w:rsidR="001752DE" w:rsidRPr="001752DE" w:rsidRDefault="001752DE" w:rsidP="001752DE">
      <w:pPr>
        <w:rPr>
          <w:rFonts w:ascii="Cambria" w:hAnsi="Cambria"/>
          <w:b/>
          <w:sz w:val="22"/>
          <w:lang w:val="ru-RU"/>
        </w:rPr>
      </w:pPr>
      <w:r w:rsidRPr="001752DE">
        <w:rPr>
          <w:rFonts w:ascii="Cambria" w:hAnsi="Cambria"/>
          <w:b/>
          <w:sz w:val="22"/>
          <w:lang w:val="en-US"/>
        </w:rPr>
        <w:t>I</w:t>
      </w:r>
      <w:r w:rsidRPr="001752DE">
        <w:rPr>
          <w:rFonts w:ascii="Cambria" w:hAnsi="Cambria"/>
          <w:b/>
          <w:sz w:val="22"/>
          <w:lang w:val="ru-RU"/>
        </w:rPr>
        <w:t xml:space="preserve"> KATEGORIJA</w:t>
      </w:r>
    </w:p>
    <w:p w:rsidR="001752DE" w:rsidRPr="001752DE" w:rsidRDefault="001752DE" w:rsidP="001752DE">
      <w:pPr>
        <w:rPr>
          <w:rFonts w:ascii="Cambria" w:hAnsi="Cambria"/>
          <w:sz w:val="22"/>
          <w:lang w:val="ru-RU"/>
        </w:rPr>
      </w:pPr>
      <w:r w:rsidRPr="001752DE">
        <w:rPr>
          <w:rFonts w:ascii="Cambria" w:hAnsi="Cambria"/>
          <w:sz w:val="22"/>
          <w:lang w:val="ru-RU"/>
        </w:rPr>
        <w:t xml:space="preserve">U </w:t>
      </w:r>
      <w:r w:rsidRPr="001752DE">
        <w:rPr>
          <w:rFonts w:ascii="Cambria" w:hAnsi="Cambria"/>
          <w:sz w:val="22"/>
          <w:lang w:val="en-US"/>
        </w:rPr>
        <w:t>I</w:t>
      </w:r>
      <w:r w:rsidRPr="001752DE">
        <w:rPr>
          <w:rFonts w:ascii="Cambria" w:hAnsi="Cambria"/>
          <w:sz w:val="22"/>
          <w:lang w:val="ru-RU"/>
        </w:rPr>
        <w:t xml:space="preserve"> kategoriji objekata</w:t>
      </w:r>
      <w:r w:rsidRPr="001752DE">
        <w:rPr>
          <w:rFonts w:ascii="Cambria" w:hAnsi="Cambria"/>
          <w:sz w:val="22"/>
          <w:lang w:val="bs-Latn-BA"/>
        </w:rPr>
        <w:t>,</w:t>
      </w:r>
      <w:r w:rsidRPr="001752DE">
        <w:rPr>
          <w:rFonts w:ascii="Cambria" w:hAnsi="Cambria"/>
          <w:sz w:val="22"/>
          <w:lang w:val="ru-RU"/>
        </w:rPr>
        <w:t xml:space="preserve"> moguća je pojava požara i eksplozije. U </w:t>
      </w:r>
      <w:r w:rsidRPr="001752DE">
        <w:rPr>
          <w:rFonts w:ascii="Cambria" w:hAnsi="Cambria"/>
          <w:sz w:val="22"/>
          <w:lang w:val="en-US"/>
        </w:rPr>
        <w:t>I</w:t>
      </w:r>
      <w:r w:rsidRPr="001752DE">
        <w:rPr>
          <w:rFonts w:ascii="Cambria" w:hAnsi="Cambria"/>
          <w:sz w:val="22"/>
          <w:lang w:val="ru-RU"/>
        </w:rPr>
        <w:t xml:space="preserve"> kategoriju se razvrstavaju preduzeća koja proizvode, koriste ili skladište eksplozive, zapalјive tečnosti, zapalјive gasove. U ovu kategoriju spadaju i preduzeća koja u tehnološkom procesu imaju nastajanje prašina</w:t>
      </w:r>
      <w:r w:rsidRPr="001752DE">
        <w:rPr>
          <w:rFonts w:ascii="Cambria" w:hAnsi="Cambria"/>
          <w:sz w:val="22"/>
          <w:lang w:val="bs-Latn-BA"/>
        </w:rPr>
        <w:t>,</w:t>
      </w:r>
      <w:r w:rsidRPr="001752DE">
        <w:rPr>
          <w:rFonts w:ascii="Cambria" w:hAnsi="Cambria"/>
          <w:sz w:val="22"/>
          <w:lang w:val="ru-RU"/>
        </w:rPr>
        <w:t xml:space="preserve"> koje sa vazduhom grade eksplozivne smje</w:t>
      </w:r>
      <w:r w:rsidRPr="001752DE">
        <w:rPr>
          <w:rFonts w:ascii="Cambria" w:hAnsi="Cambria"/>
          <w:sz w:val="22"/>
          <w:lang w:val="bs-Latn-BA"/>
        </w:rPr>
        <w:t>s</w:t>
      </w:r>
      <w:r w:rsidRPr="001752DE">
        <w:rPr>
          <w:rFonts w:ascii="Cambria" w:hAnsi="Cambria"/>
          <w:sz w:val="22"/>
          <w:lang w:val="ru-RU"/>
        </w:rPr>
        <w:t>e. U ovoj kategoriji su i preduzeća</w:t>
      </w:r>
      <w:r w:rsidRPr="001752DE">
        <w:rPr>
          <w:rFonts w:ascii="Cambria" w:hAnsi="Cambria"/>
          <w:sz w:val="22"/>
          <w:lang w:val="bs-Latn-BA"/>
        </w:rPr>
        <w:t>,</w:t>
      </w:r>
      <w:r w:rsidRPr="001752DE">
        <w:rPr>
          <w:rFonts w:ascii="Cambria" w:hAnsi="Cambria"/>
          <w:sz w:val="22"/>
          <w:lang w:val="ru-RU"/>
        </w:rPr>
        <w:t xml:space="preserve"> čiji su objekti međusobno povezani zapalјivim građevinskim konstrukcijama i građevinskim elementima u jednu cjelinu</w:t>
      </w:r>
      <w:r w:rsidRPr="001752DE">
        <w:rPr>
          <w:rFonts w:ascii="Cambria" w:hAnsi="Cambria"/>
          <w:sz w:val="22"/>
          <w:lang w:val="bs-Latn-BA"/>
        </w:rPr>
        <w:t>,</w:t>
      </w:r>
      <w:r w:rsidRPr="001752DE">
        <w:rPr>
          <w:rFonts w:ascii="Cambria" w:hAnsi="Cambria"/>
          <w:sz w:val="22"/>
          <w:lang w:val="ru-RU"/>
        </w:rPr>
        <w:t xml:space="preserve"> pogodnu za brzo širenje i prenošenje požara.</w:t>
      </w:r>
    </w:p>
    <w:p w:rsidR="001752DE" w:rsidRPr="001752DE" w:rsidRDefault="001752DE" w:rsidP="001752DE">
      <w:pPr>
        <w:rPr>
          <w:rFonts w:ascii="Cambria" w:hAnsi="Cambria"/>
          <w:sz w:val="22"/>
          <w:lang w:val="ru-RU"/>
        </w:rPr>
      </w:pPr>
      <w:r w:rsidRPr="001752DE">
        <w:rPr>
          <w:rFonts w:ascii="Cambria" w:hAnsi="Cambria"/>
          <w:sz w:val="22"/>
          <w:lang w:val="ru-RU"/>
        </w:rPr>
        <w:t xml:space="preserve">U </w:t>
      </w:r>
      <w:r w:rsidRPr="001752DE">
        <w:rPr>
          <w:rFonts w:ascii="Cambria" w:hAnsi="Cambria"/>
          <w:sz w:val="22"/>
          <w:lang w:val="en-US"/>
        </w:rPr>
        <w:t>I</w:t>
      </w:r>
      <w:r w:rsidRPr="001752DE">
        <w:rPr>
          <w:rFonts w:ascii="Cambria" w:hAnsi="Cambria"/>
          <w:sz w:val="22"/>
          <w:lang w:val="ru-RU"/>
        </w:rPr>
        <w:t xml:space="preserve"> kategoriji su i objekti od izuzetnog privrednog značaja za Republiku</w:t>
      </w:r>
      <w:r w:rsidRPr="001752DE">
        <w:rPr>
          <w:rFonts w:ascii="Cambria" w:hAnsi="Cambria"/>
          <w:sz w:val="22"/>
          <w:lang w:val="bs-Latn-BA"/>
        </w:rPr>
        <w:t>,</w:t>
      </w:r>
      <w:r w:rsidRPr="001752DE">
        <w:rPr>
          <w:rFonts w:ascii="Cambria" w:hAnsi="Cambria"/>
          <w:sz w:val="22"/>
          <w:lang w:val="ru-RU"/>
        </w:rPr>
        <w:t xml:space="preserve"> kao i za odbranu zemlјe.   </w:t>
      </w:r>
    </w:p>
    <w:p w:rsidR="001752DE" w:rsidRPr="001752DE" w:rsidRDefault="001752DE" w:rsidP="001752DE">
      <w:pPr>
        <w:rPr>
          <w:rFonts w:ascii="Cambria" w:hAnsi="Cambria"/>
          <w:sz w:val="22"/>
          <w:lang w:val="ru-RU"/>
        </w:rPr>
      </w:pPr>
      <w:r w:rsidRPr="001752DE">
        <w:rPr>
          <w:rFonts w:ascii="Cambria" w:hAnsi="Cambria"/>
          <w:b/>
          <w:sz w:val="22"/>
          <w:lang w:val="en-US"/>
        </w:rPr>
        <w:t>II</w:t>
      </w:r>
      <w:r w:rsidRPr="001752DE">
        <w:rPr>
          <w:rFonts w:ascii="Cambria" w:hAnsi="Cambria"/>
          <w:b/>
          <w:sz w:val="22"/>
          <w:lang w:val="ru-RU"/>
        </w:rPr>
        <w:t xml:space="preserve"> KATEGORIJA</w:t>
      </w:r>
      <w:r w:rsidRPr="001752DE">
        <w:rPr>
          <w:rFonts w:ascii="Cambria" w:hAnsi="Cambria"/>
          <w:sz w:val="22"/>
          <w:lang w:val="ru-RU"/>
        </w:rPr>
        <w:t xml:space="preserve"> (požar moguć, eksplozija malo vjerovatna)</w:t>
      </w:r>
    </w:p>
    <w:p w:rsidR="001752DE" w:rsidRDefault="001752DE" w:rsidP="001752DE">
      <w:pPr>
        <w:rPr>
          <w:rFonts w:ascii="Cambria" w:hAnsi="Cambria"/>
          <w:sz w:val="22"/>
          <w:lang w:val="ru-RU"/>
        </w:rPr>
      </w:pPr>
      <w:r w:rsidRPr="001752DE">
        <w:rPr>
          <w:rFonts w:ascii="Cambria" w:hAnsi="Cambria"/>
          <w:sz w:val="22"/>
          <w:lang w:val="ru-RU"/>
        </w:rPr>
        <w:t>Ova kategorija ugroženosti od požara obuhvata preduzeća koja proizvode i prerađuju čvrste zapalјive materije</w:t>
      </w:r>
      <w:r w:rsidRPr="001752DE">
        <w:rPr>
          <w:rFonts w:ascii="Cambria" w:hAnsi="Cambria"/>
          <w:sz w:val="22"/>
          <w:lang w:val="bs-Latn-BA"/>
        </w:rPr>
        <w:t>,</w:t>
      </w:r>
      <w:r w:rsidRPr="001752DE">
        <w:rPr>
          <w:rFonts w:ascii="Cambria" w:hAnsi="Cambria"/>
          <w:sz w:val="22"/>
          <w:lang w:val="ru-RU"/>
        </w:rPr>
        <w:t xml:space="preserve"> bez stvaranja prašina</w:t>
      </w:r>
      <w:r w:rsidRPr="001752DE">
        <w:rPr>
          <w:rFonts w:ascii="Cambria" w:hAnsi="Cambria"/>
          <w:sz w:val="22"/>
          <w:lang w:val="bs-Latn-BA"/>
        </w:rPr>
        <w:t>,</w:t>
      </w:r>
      <w:r w:rsidRPr="001752DE">
        <w:rPr>
          <w:rFonts w:ascii="Cambria" w:hAnsi="Cambria"/>
          <w:sz w:val="22"/>
          <w:lang w:val="ru-RU"/>
        </w:rPr>
        <w:t xml:space="preserve"> i preduzeća koja prerađuju</w:t>
      </w:r>
      <w:r w:rsidRPr="001752DE">
        <w:rPr>
          <w:rFonts w:ascii="Cambria" w:hAnsi="Cambria"/>
          <w:lang w:val="ru-RU"/>
        </w:rPr>
        <w:t xml:space="preserve"> negorive materijale </w:t>
      </w:r>
      <w:r w:rsidRPr="001752DE">
        <w:rPr>
          <w:rFonts w:ascii="Cambria" w:hAnsi="Cambria"/>
          <w:sz w:val="22"/>
          <w:lang w:val="ru-RU"/>
        </w:rPr>
        <w:t xml:space="preserve">u usijanom i rastoplјenom stanju. U </w:t>
      </w:r>
      <w:r w:rsidRPr="001752DE">
        <w:rPr>
          <w:rFonts w:ascii="Cambria" w:hAnsi="Cambria"/>
          <w:sz w:val="22"/>
          <w:lang w:val="en-US"/>
        </w:rPr>
        <w:t>II</w:t>
      </w:r>
      <w:r w:rsidRPr="001752DE">
        <w:rPr>
          <w:rFonts w:ascii="Cambria" w:hAnsi="Cambria"/>
          <w:sz w:val="22"/>
          <w:lang w:val="ru-RU"/>
        </w:rPr>
        <w:t xml:space="preserve"> kategoriju spadaju i preduzeća koja upotreblјavaju i drže manje količine zapalјivih tečnosti svih vrsta. </w:t>
      </w:r>
      <w:r w:rsidRPr="001752DE">
        <w:rPr>
          <w:rFonts w:ascii="Cambria" w:hAnsi="Cambria"/>
          <w:sz w:val="22"/>
          <w:lang w:val="en-US"/>
        </w:rPr>
        <w:t>II</w:t>
      </w:r>
      <w:r w:rsidRPr="001752DE">
        <w:rPr>
          <w:rFonts w:ascii="Cambria" w:hAnsi="Cambria"/>
          <w:sz w:val="22"/>
          <w:lang w:val="ru-RU"/>
        </w:rPr>
        <w:t xml:space="preserve"> kategorija obuhvata preduzeća i ustanove u čijim objektima se sakuplјa ili boravi veći broj lјudi, bolnice, hoteli, robne kuće, sportske hale, bioskopi, pozorišta, muzeji, koncertne dvorane. </w:t>
      </w:r>
    </w:p>
    <w:p w:rsidR="000C2CAC" w:rsidRPr="001752DE" w:rsidRDefault="000C2CAC" w:rsidP="001752DE">
      <w:pPr>
        <w:rPr>
          <w:rFonts w:ascii="Cambria" w:hAnsi="Cambria"/>
          <w:sz w:val="22"/>
          <w:lang w:val="ru-RU"/>
        </w:rPr>
      </w:pPr>
    </w:p>
    <w:p w:rsidR="001752DE" w:rsidRPr="001752DE" w:rsidRDefault="001752DE" w:rsidP="001752DE">
      <w:pPr>
        <w:rPr>
          <w:rFonts w:ascii="Cambria" w:hAnsi="Cambria"/>
          <w:lang w:val="ru-RU"/>
        </w:rPr>
      </w:pPr>
      <w:r w:rsidRPr="001752DE">
        <w:rPr>
          <w:rFonts w:ascii="Cambria" w:hAnsi="Cambria"/>
          <w:b/>
          <w:lang w:val="en-US"/>
        </w:rPr>
        <w:t>III</w:t>
      </w:r>
      <w:r w:rsidRPr="001752DE">
        <w:rPr>
          <w:rFonts w:ascii="Cambria" w:hAnsi="Cambria"/>
          <w:b/>
          <w:lang w:val="ru-RU"/>
        </w:rPr>
        <w:t xml:space="preserve"> KATEGORIJA</w:t>
      </w:r>
      <w:r w:rsidRPr="001752DE">
        <w:rPr>
          <w:rFonts w:ascii="Cambria" w:hAnsi="Cambria"/>
          <w:lang w:val="ru-RU"/>
        </w:rPr>
        <w:t xml:space="preserve"> (rizik od požara prisutan, eksplozija moguća od diverzija, sabotaža i krajnjeg nehata)</w:t>
      </w:r>
    </w:p>
    <w:p w:rsidR="001752DE" w:rsidRPr="001752DE" w:rsidRDefault="001752DE" w:rsidP="001752DE">
      <w:pPr>
        <w:rPr>
          <w:rFonts w:ascii="Cambria" w:hAnsi="Cambria"/>
          <w:sz w:val="22"/>
          <w:lang w:val="ru-RU"/>
        </w:rPr>
      </w:pPr>
      <w:r w:rsidRPr="001752DE">
        <w:rPr>
          <w:rFonts w:ascii="Cambria" w:hAnsi="Cambria"/>
          <w:sz w:val="22"/>
          <w:lang w:val="ru-RU"/>
        </w:rPr>
        <w:t xml:space="preserve">U ovoj kategoriji su preduzeća koja proizvode i prerađuju vatrootporne i vatrostalne materijale i nezapalјive sirovine. U </w:t>
      </w:r>
      <w:r w:rsidRPr="001752DE">
        <w:rPr>
          <w:rFonts w:ascii="Cambria" w:hAnsi="Cambria"/>
          <w:sz w:val="22"/>
          <w:lang w:val="en-US"/>
        </w:rPr>
        <w:t>III</w:t>
      </w:r>
      <w:r w:rsidRPr="001752DE">
        <w:rPr>
          <w:rFonts w:ascii="Cambria" w:hAnsi="Cambria"/>
          <w:sz w:val="22"/>
          <w:lang w:val="ru-RU"/>
        </w:rPr>
        <w:t xml:space="preserve"> kategoriji su poslovne zgrade i javni objekti u kojima su smještene organizacije i organi.</w:t>
      </w:r>
    </w:p>
    <w:p w:rsidR="001752DE" w:rsidRPr="001752DE" w:rsidRDefault="001752DE" w:rsidP="001752DE">
      <w:pPr>
        <w:rPr>
          <w:rFonts w:ascii="Cambria" w:hAnsi="Cambria"/>
          <w:b/>
          <w:sz w:val="22"/>
          <w:lang w:val="ru-RU"/>
        </w:rPr>
      </w:pPr>
      <w:r w:rsidRPr="001752DE">
        <w:rPr>
          <w:rFonts w:ascii="Cambria" w:hAnsi="Cambria"/>
          <w:b/>
          <w:sz w:val="22"/>
          <w:lang w:val="en-US"/>
        </w:rPr>
        <w:t>IV</w:t>
      </w:r>
      <w:r w:rsidRPr="001752DE">
        <w:rPr>
          <w:rFonts w:ascii="Cambria" w:hAnsi="Cambria"/>
          <w:b/>
          <w:sz w:val="22"/>
          <w:lang w:val="ru-RU"/>
        </w:rPr>
        <w:t xml:space="preserve"> KATEGORIJA</w:t>
      </w:r>
    </w:p>
    <w:p w:rsidR="001752DE" w:rsidRPr="001752DE" w:rsidRDefault="001752DE" w:rsidP="001752DE">
      <w:pPr>
        <w:rPr>
          <w:rFonts w:ascii="Cambria" w:hAnsi="Cambria"/>
          <w:sz w:val="22"/>
          <w:lang w:val="bs-Latn-BA"/>
        </w:rPr>
      </w:pPr>
      <w:r w:rsidRPr="001752DE">
        <w:rPr>
          <w:rFonts w:ascii="Cambria" w:hAnsi="Cambria"/>
          <w:sz w:val="22"/>
          <w:lang w:val="ru-RU"/>
        </w:rPr>
        <w:t>Ova kategorija ugroženosti obuhvata manje ugostitelјske objekte (SUR), trgovinske radnje (STR), zanatske radnje (SZR), servis</w:t>
      </w:r>
      <w:r w:rsidRPr="001752DE">
        <w:rPr>
          <w:rFonts w:ascii="Cambria" w:hAnsi="Cambria"/>
          <w:sz w:val="22"/>
          <w:lang w:val="bs-Latn-BA"/>
        </w:rPr>
        <w:t>e</w:t>
      </w:r>
      <w:r w:rsidRPr="001752DE">
        <w:rPr>
          <w:rFonts w:ascii="Cambria" w:hAnsi="Cambria"/>
          <w:sz w:val="22"/>
          <w:lang w:val="ru-RU"/>
        </w:rPr>
        <w:t>, manj</w:t>
      </w:r>
      <w:r w:rsidRPr="001752DE">
        <w:rPr>
          <w:rFonts w:ascii="Cambria" w:hAnsi="Cambria"/>
          <w:sz w:val="22"/>
          <w:lang w:val="bs-Latn-BA"/>
        </w:rPr>
        <w:t>e</w:t>
      </w:r>
      <w:r w:rsidRPr="001752DE">
        <w:rPr>
          <w:rFonts w:ascii="Cambria" w:hAnsi="Cambria"/>
          <w:sz w:val="22"/>
          <w:lang w:val="ru-RU"/>
        </w:rPr>
        <w:t xml:space="preserve"> poslovn</w:t>
      </w:r>
      <w:r w:rsidRPr="001752DE">
        <w:rPr>
          <w:rFonts w:ascii="Cambria" w:hAnsi="Cambria"/>
          <w:sz w:val="22"/>
          <w:lang w:val="bs-Latn-BA"/>
        </w:rPr>
        <w:t>e</w:t>
      </w:r>
      <w:r w:rsidRPr="001752DE">
        <w:rPr>
          <w:rFonts w:ascii="Cambria" w:hAnsi="Cambria"/>
          <w:sz w:val="22"/>
          <w:lang w:val="ru-RU"/>
        </w:rPr>
        <w:t xml:space="preserve"> objekt</w:t>
      </w:r>
      <w:r w:rsidRPr="001752DE">
        <w:rPr>
          <w:rFonts w:ascii="Cambria" w:hAnsi="Cambria"/>
          <w:sz w:val="22"/>
          <w:lang w:val="bs-Latn-BA"/>
        </w:rPr>
        <w:t>e</w:t>
      </w:r>
      <w:r w:rsidRPr="001752DE">
        <w:rPr>
          <w:rFonts w:ascii="Cambria" w:hAnsi="Cambria"/>
          <w:sz w:val="22"/>
          <w:lang w:val="ru-RU"/>
        </w:rPr>
        <w:t>, manj</w:t>
      </w:r>
      <w:r w:rsidRPr="001752DE">
        <w:rPr>
          <w:rFonts w:ascii="Cambria" w:hAnsi="Cambria"/>
          <w:sz w:val="22"/>
          <w:lang w:val="bs-Latn-BA"/>
        </w:rPr>
        <w:t>e</w:t>
      </w:r>
      <w:r w:rsidRPr="001752DE">
        <w:rPr>
          <w:rFonts w:ascii="Cambria" w:hAnsi="Cambria"/>
          <w:sz w:val="22"/>
          <w:lang w:val="ru-RU"/>
        </w:rPr>
        <w:t xml:space="preserve"> javn</w:t>
      </w:r>
      <w:r w:rsidRPr="001752DE">
        <w:rPr>
          <w:rFonts w:ascii="Cambria" w:hAnsi="Cambria"/>
          <w:sz w:val="22"/>
          <w:lang w:val="bs-Latn-BA"/>
        </w:rPr>
        <w:t>e</w:t>
      </w:r>
      <w:r w:rsidRPr="001752DE">
        <w:rPr>
          <w:rFonts w:ascii="Cambria" w:hAnsi="Cambria"/>
          <w:sz w:val="22"/>
          <w:lang w:val="ru-RU"/>
        </w:rPr>
        <w:t xml:space="preserve"> objekt</w:t>
      </w:r>
      <w:r w:rsidRPr="001752DE">
        <w:rPr>
          <w:rFonts w:ascii="Cambria" w:hAnsi="Cambria"/>
          <w:sz w:val="22"/>
          <w:lang w:val="bs-Latn-BA"/>
        </w:rPr>
        <w:t>e</w:t>
      </w:r>
      <w:r w:rsidRPr="001752DE">
        <w:rPr>
          <w:rFonts w:ascii="Cambria" w:hAnsi="Cambria"/>
          <w:sz w:val="22"/>
          <w:lang w:val="ru-RU"/>
        </w:rPr>
        <w:t xml:space="preserve"> i sl.</w:t>
      </w:r>
    </w:p>
    <w:p w:rsidR="001752DE" w:rsidRPr="001752DE" w:rsidRDefault="001752DE" w:rsidP="001752DE">
      <w:pPr>
        <w:ind w:firstLine="0"/>
        <w:rPr>
          <w:rFonts w:ascii="Cambria" w:hAnsi="Cambria"/>
          <w:sz w:val="22"/>
          <w:lang w:val="bs-Latn-BA"/>
        </w:rPr>
      </w:pPr>
    </w:p>
    <w:p w:rsidR="001752DE" w:rsidRPr="001752DE" w:rsidRDefault="001752DE" w:rsidP="001752DE">
      <w:pPr>
        <w:ind w:firstLine="0"/>
        <w:rPr>
          <w:rFonts w:ascii="Cambria" w:hAnsi="Cambria"/>
          <w:b/>
          <w:u w:val="single"/>
        </w:rPr>
      </w:pPr>
      <w:r w:rsidRPr="001752DE">
        <w:rPr>
          <w:rFonts w:ascii="Cambria" w:hAnsi="Cambria"/>
          <w:b/>
          <w:u w:val="single"/>
        </w:rPr>
        <w:t>ORGANIZACIJA ZAŠTITE OD POŽARA I EKSPLOZIJE U PREDUZEĆIMA I USTANOVAMA</w:t>
      </w:r>
    </w:p>
    <w:p w:rsidR="001752DE" w:rsidRPr="001752DE" w:rsidRDefault="001752DE" w:rsidP="001752DE">
      <w:pPr>
        <w:rPr>
          <w:rFonts w:ascii="Cambria" w:hAnsi="Cambria"/>
          <w:sz w:val="22"/>
          <w:lang w:val="ru-RU"/>
        </w:rPr>
      </w:pPr>
      <w:r w:rsidRPr="001752DE">
        <w:rPr>
          <w:rFonts w:ascii="Cambria" w:hAnsi="Cambria"/>
          <w:sz w:val="22"/>
          <w:lang w:val="ru-RU"/>
        </w:rPr>
        <w:t>Organizacija zaštite od požara i eksplozije</w:t>
      </w:r>
      <w:r w:rsidRPr="001752DE">
        <w:rPr>
          <w:rFonts w:ascii="Cambria" w:hAnsi="Cambria"/>
          <w:sz w:val="22"/>
          <w:lang w:val="bs-Latn-BA"/>
        </w:rPr>
        <w:t>,</w:t>
      </w:r>
      <w:r w:rsidRPr="001752DE">
        <w:rPr>
          <w:rFonts w:ascii="Cambria" w:hAnsi="Cambria"/>
          <w:sz w:val="22"/>
          <w:lang w:val="ru-RU"/>
        </w:rPr>
        <w:t xml:space="preserve"> u privredi opštine</w:t>
      </w:r>
      <w:r w:rsidRPr="001752DE">
        <w:rPr>
          <w:rFonts w:ascii="Cambria" w:hAnsi="Cambria"/>
          <w:sz w:val="22"/>
          <w:lang w:val="bs-Latn-BA"/>
        </w:rPr>
        <w:t>,</w:t>
      </w:r>
      <w:r w:rsidRPr="001752DE">
        <w:rPr>
          <w:rFonts w:ascii="Cambria" w:hAnsi="Cambria"/>
          <w:sz w:val="22"/>
          <w:lang w:val="ru-RU"/>
        </w:rPr>
        <w:t xml:space="preserve"> zasniva se na dodatnom angažovanju zaposlenih radnika kojima će biti pridodati i poslovi zaštite od požara i eksplozije</w:t>
      </w:r>
      <w:r w:rsidRPr="001752DE">
        <w:rPr>
          <w:rFonts w:ascii="Cambria" w:hAnsi="Cambria"/>
          <w:sz w:val="22"/>
          <w:lang w:val="bs-Latn-BA"/>
        </w:rPr>
        <w:t>,</w:t>
      </w:r>
      <w:r w:rsidRPr="001752DE">
        <w:rPr>
          <w:rFonts w:ascii="Cambria" w:hAnsi="Cambria"/>
          <w:sz w:val="22"/>
          <w:lang w:val="ru-RU"/>
        </w:rPr>
        <w:t xml:space="preserve"> uz redovan posao koji u preduzeću već obavlјaju. Ovakva koncepcija obezbjeđuje minimalno povećanje neproizvodnih radnih mjesta u privredi opštine. </w:t>
      </w:r>
    </w:p>
    <w:p w:rsidR="001752DE" w:rsidRPr="001752DE" w:rsidRDefault="001752DE" w:rsidP="001752DE">
      <w:pPr>
        <w:rPr>
          <w:rFonts w:ascii="Cambria" w:hAnsi="Cambria"/>
          <w:sz w:val="22"/>
          <w:lang w:val="ru-RU"/>
        </w:rPr>
      </w:pPr>
      <w:r w:rsidRPr="001752DE">
        <w:rPr>
          <w:rFonts w:ascii="Cambria" w:hAnsi="Cambria"/>
          <w:sz w:val="22"/>
          <w:lang w:val="ru-RU"/>
        </w:rPr>
        <w:t>Profesionalci će biti samo referenti i oni za koje se ne iznađe drugo rješenje. Svi ostali radnici</w:t>
      </w:r>
      <w:r w:rsidRPr="001752DE">
        <w:rPr>
          <w:rFonts w:ascii="Cambria" w:hAnsi="Cambria"/>
          <w:sz w:val="22"/>
        </w:rPr>
        <w:t>,</w:t>
      </w:r>
      <w:r w:rsidRPr="001752DE">
        <w:rPr>
          <w:rFonts w:ascii="Cambria" w:hAnsi="Cambria"/>
          <w:sz w:val="22"/>
          <w:lang w:val="ru-RU"/>
        </w:rPr>
        <w:t xml:space="preserve"> u zaštiti od požara u preduzećima i ustanovima</w:t>
      </w:r>
      <w:r w:rsidRPr="001752DE">
        <w:rPr>
          <w:rFonts w:ascii="Cambria" w:hAnsi="Cambria"/>
          <w:sz w:val="22"/>
        </w:rPr>
        <w:t>,</w:t>
      </w:r>
      <w:r w:rsidRPr="001752DE">
        <w:rPr>
          <w:rFonts w:ascii="Cambria" w:hAnsi="Cambria"/>
          <w:sz w:val="22"/>
          <w:lang w:val="ru-RU"/>
        </w:rPr>
        <w:t xml:space="preserve"> biće dobrovolјci. Sva ostala mjesta u organizaciji zaštite od požara i eksplozije u privredi opštine zauzeće radnici koji već imaju zaposlenje u preduzeću-ustanovi. Pored redovnog posla</w:t>
      </w:r>
      <w:r w:rsidRPr="001752DE">
        <w:rPr>
          <w:rFonts w:ascii="Cambria" w:hAnsi="Cambria"/>
          <w:sz w:val="22"/>
          <w:lang w:val="bs-Latn-BA"/>
        </w:rPr>
        <w:t>,</w:t>
      </w:r>
      <w:r w:rsidRPr="001752DE">
        <w:rPr>
          <w:rFonts w:ascii="Cambria" w:hAnsi="Cambria"/>
          <w:sz w:val="22"/>
          <w:lang w:val="ru-RU"/>
        </w:rPr>
        <w:t xml:space="preserve"> oni će obavlјati i poslove zaštite od požara i eksplozije. Za ovaj prošireni djelokrug poslova i radnih zadataka preventivne zaštite od požara i eksplozije i gašenje nastalih požara u preduzećima</w:t>
      </w:r>
      <w:r w:rsidRPr="001752DE">
        <w:rPr>
          <w:rFonts w:ascii="Cambria" w:hAnsi="Cambria"/>
          <w:sz w:val="22"/>
          <w:lang w:val="bs-Latn-BA"/>
        </w:rPr>
        <w:t>,</w:t>
      </w:r>
      <w:r w:rsidRPr="001752DE">
        <w:rPr>
          <w:rFonts w:ascii="Cambria" w:hAnsi="Cambria"/>
          <w:sz w:val="22"/>
          <w:lang w:val="ru-RU"/>
        </w:rPr>
        <w:t xml:space="preserve"> oni će imati veća lična primanja i veći lični standard od onih radnika koji nisu angažovani u zaštiti od požara opštine Stanari.</w:t>
      </w:r>
    </w:p>
    <w:p w:rsidR="001752DE" w:rsidRPr="001752DE" w:rsidRDefault="001752DE" w:rsidP="001752DE">
      <w:pPr>
        <w:rPr>
          <w:rFonts w:ascii="Cambria" w:hAnsi="Cambria"/>
          <w:sz w:val="22"/>
        </w:rPr>
      </w:pPr>
      <w:r w:rsidRPr="001752DE">
        <w:rPr>
          <w:rFonts w:ascii="Cambria" w:hAnsi="Cambria"/>
          <w:sz w:val="22"/>
          <w:lang w:val="ru-RU"/>
        </w:rPr>
        <w:t xml:space="preserve">Pod </w:t>
      </w:r>
      <w:r w:rsidRPr="001752DE">
        <w:rPr>
          <w:rFonts w:ascii="Cambria" w:hAnsi="Cambria"/>
          <w:sz w:val="22"/>
          <w:lang w:val="bs-Latn-BA"/>
        </w:rPr>
        <w:t>v</w:t>
      </w:r>
      <w:r w:rsidRPr="001752DE">
        <w:rPr>
          <w:rFonts w:ascii="Cambria" w:hAnsi="Cambria"/>
          <w:sz w:val="22"/>
          <w:lang w:val="ru-RU"/>
        </w:rPr>
        <w:t>atrogasnom jedinicom</w:t>
      </w:r>
      <w:r w:rsidRPr="001752DE">
        <w:rPr>
          <w:rFonts w:ascii="Cambria" w:hAnsi="Cambria"/>
          <w:sz w:val="22"/>
          <w:lang w:val="bs-Latn-BA"/>
        </w:rPr>
        <w:t>,</w:t>
      </w:r>
      <w:r w:rsidRPr="001752DE">
        <w:rPr>
          <w:rFonts w:ascii="Cambria" w:hAnsi="Cambria"/>
          <w:sz w:val="22"/>
          <w:lang w:val="ru-RU"/>
        </w:rPr>
        <w:t xml:space="preserve"> u opštini ili preduzeću</w:t>
      </w:r>
      <w:r w:rsidRPr="001752DE">
        <w:rPr>
          <w:rFonts w:ascii="Cambria" w:hAnsi="Cambria"/>
          <w:sz w:val="22"/>
          <w:lang w:val="bs-Latn-BA"/>
        </w:rPr>
        <w:t>,</w:t>
      </w:r>
      <w:r w:rsidRPr="001752DE">
        <w:rPr>
          <w:rFonts w:ascii="Cambria" w:hAnsi="Cambria"/>
          <w:sz w:val="22"/>
          <w:lang w:val="ru-RU"/>
        </w:rPr>
        <w:t xml:space="preserve"> se podrazum</w:t>
      </w:r>
      <w:r w:rsidRPr="001752DE">
        <w:rPr>
          <w:rFonts w:ascii="Cambria" w:hAnsi="Cambria"/>
          <w:sz w:val="22"/>
          <w:lang w:val="bs-Latn-BA"/>
        </w:rPr>
        <w:t>i</w:t>
      </w:r>
      <w:r w:rsidRPr="001752DE">
        <w:rPr>
          <w:rFonts w:ascii="Cambria" w:hAnsi="Cambria"/>
          <w:sz w:val="22"/>
          <w:lang w:val="ru-RU"/>
        </w:rPr>
        <w:t xml:space="preserve">jeva postojanje vatrogasne formacije u svakoj smjeni koja je opremlјena i osposoblјena za gašenje početnih i razvijenih požara u preduzeću. </w:t>
      </w:r>
    </w:p>
    <w:p w:rsidR="001752DE" w:rsidRPr="001752DE" w:rsidRDefault="001752DE" w:rsidP="001752DE">
      <w:pPr>
        <w:rPr>
          <w:rFonts w:ascii="Cambria" w:hAnsi="Cambria"/>
          <w:sz w:val="22"/>
          <w:lang w:val="bs-Latn-BA"/>
        </w:rPr>
      </w:pPr>
      <w:r w:rsidRPr="001752DE">
        <w:rPr>
          <w:rFonts w:ascii="Cambria" w:hAnsi="Cambria"/>
          <w:sz w:val="22"/>
          <w:lang w:val="ru-RU"/>
        </w:rPr>
        <w:t xml:space="preserve">Na čelu </w:t>
      </w:r>
      <w:r w:rsidRPr="001752DE">
        <w:rPr>
          <w:rFonts w:ascii="Cambria" w:hAnsi="Cambria"/>
          <w:sz w:val="22"/>
          <w:lang w:val="bs-Latn-BA"/>
        </w:rPr>
        <w:t>v</w:t>
      </w:r>
      <w:r w:rsidRPr="001752DE">
        <w:rPr>
          <w:rFonts w:ascii="Cambria" w:hAnsi="Cambria"/>
          <w:sz w:val="22"/>
          <w:lang w:val="ru-RU"/>
        </w:rPr>
        <w:t xml:space="preserve">atrogasno-spasilačke jedinice se nalazi </w:t>
      </w:r>
      <w:r w:rsidRPr="001752DE">
        <w:rPr>
          <w:rFonts w:ascii="Cambria" w:hAnsi="Cambria"/>
          <w:sz w:val="22"/>
        </w:rPr>
        <w:t>starješina</w:t>
      </w:r>
      <w:r w:rsidRPr="001752DE">
        <w:rPr>
          <w:rFonts w:ascii="Cambria" w:hAnsi="Cambria"/>
          <w:sz w:val="22"/>
          <w:lang w:val="ru-RU"/>
        </w:rPr>
        <w:t>. Smjenama rukovod</w:t>
      </w:r>
      <w:r w:rsidRPr="001752DE">
        <w:rPr>
          <w:rFonts w:ascii="Cambria" w:hAnsi="Cambria"/>
          <w:sz w:val="22"/>
        </w:rPr>
        <w:t>e</w:t>
      </w:r>
      <w:r w:rsidRPr="001752DE">
        <w:rPr>
          <w:rFonts w:ascii="Cambria" w:hAnsi="Cambria"/>
          <w:sz w:val="22"/>
          <w:lang w:val="ru-RU"/>
        </w:rPr>
        <w:t xml:space="preserve"> komandiri smjena </w:t>
      </w:r>
      <w:r w:rsidRPr="001752DE">
        <w:rPr>
          <w:rFonts w:ascii="Cambria" w:hAnsi="Cambria"/>
          <w:sz w:val="22"/>
          <w:lang w:val="bs-Latn-BA"/>
        </w:rPr>
        <w:t>(rukovodioci akcije gašenja požara)</w:t>
      </w:r>
      <w:r w:rsidRPr="001752DE">
        <w:rPr>
          <w:rFonts w:ascii="Cambria" w:hAnsi="Cambria"/>
          <w:sz w:val="22"/>
          <w:lang w:val="ru-RU"/>
        </w:rPr>
        <w:t xml:space="preserve">. Svi članovi </w:t>
      </w:r>
      <w:r w:rsidRPr="001752DE">
        <w:rPr>
          <w:rFonts w:ascii="Cambria" w:hAnsi="Cambria"/>
          <w:sz w:val="22"/>
        </w:rPr>
        <w:t>v</w:t>
      </w:r>
      <w:r w:rsidRPr="001752DE">
        <w:rPr>
          <w:rFonts w:ascii="Cambria" w:hAnsi="Cambria"/>
          <w:sz w:val="22"/>
          <w:lang w:val="ru-RU"/>
        </w:rPr>
        <w:t>atrogasno-spasilačke jedinice moraju imati položen stručni ispit pred komisijom MUP-a  Republike Srpske.</w:t>
      </w:r>
      <w:r w:rsidRPr="001752DE">
        <w:rPr>
          <w:rFonts w:ascii="Cambria" w:hAnsi="Cambria"/>
          <w:sz w:val="22"/>
          <w:lang w:val="bs-Latn-BA"/>
        </w:rPr>
        <w:t xml:space="preserve">                                                                                                         </w:t>
      </w:r>
    </w:p>
    <w:p w:rsidR="001752DE" w:rsidRPr="001752DE" w:rsidRDefault="001752DE" w:rsidP="001752DE">
      <w:pPr>
        <w:rPr>
          <w:rFonts w:ascii="Cambria" w:hAnsi="Cambria"/>
          <w:sz w:val="22"/>
          <w:lang w:val="ru-RU"/>
        </w:rPr>
      </w:pPr>
      <w:r w:rsidRPr="001752DE">
        <w:rPr>
          <w:rFonts w:ascii="Cambria" w:hAnsi="Cambria"/>
          <w:sz w:val="22"/>
          <w:lang w:val="ru-RU"/>
        </w:rPr>
        <w:t xml:space="preserve">Pod </w:t>
      </w:r>
      <w:r w:rsidRPr="001752DE">
        <w:rPr>
          <w:rFonts w:ascii="Cambria" w:hAnsi="Cambria"/>
          <w:sz w:val="22"/>
          <w:lang w:val="bs-Latn-BA"/>
        </w:rPr>
        <w:t>s</w:t>
      </w:r>
      <w:r w:rsidRPr="001752DE">
        <w:rPr>
          <w:rFonts w:ascii="Cambria" w:hAnsi="Cambria"/>
          <w:sz w:val="22"/>
          <w:lang w:val="ru-RU"/>
        </w:rPr>
        <w:t>lužbom zaštite od požara se podrazum</w:t>
      </w:r>
      <w:r w:rsidRPr="001752DE">
        <w:rPr>
          <w:rFonts w:ascii="Cambria" w:hAnsi="Cambria"/>
          <w:sz w:val="22"/>
          <w:lang w:val="bs-Latn-BA"/>
        </w:rPr>
        <w:t>ij</w:t>
      </w:r>
      <w:r w:rsidRPr="001752DE">
        <w:rPr>
          <w:rFonts w:ascii="Cambria" w:hAnsi="Cambria"/>
          <w:sz w:val="22"/>
          <w:lang w:val="ru-RU"/>
        </w:rPr>
        <w:t>eva organizovana preventivno-tehnička djelatnost zaštite od požara i eksplozije u preduzeću i ustanovi.</w:t>
      </w:r>
    </w:p>
    <w:p w:rsidR="001752DE" w:rsidRPr="001752DE" w:rsidRDefault="001752DE" w:rsidP="001752DE">
      <w:pPr>
        <w:rPr>
          <w:rFonts w:ascii="Cambria" w:hAnsi="Cambria"/>
          <w:sz w:val="22"/>
          <w:lang w:val="ru-RU"/>
        </w:rPr>
      </w:pPr>
      <w:r w:rsidRPr="001752DE">
        <w:rPr>
          <w:rFonts w:ascii="Cambria" w:hAnsi="Cambria"/>
          <w:sz w:val="22"/>
          <w:lang w:val="ru-RU"/>
        </w:rPr>
        <w:t>Služba zaštite od požara i eksplozije ima u svom sastavu odgovorno lice za poslove zaštite od požara i eksplozije i stalnu unutrašnju kontrolu zaštite od požara i eksplozije koju sačinjavaju vatrogasci-preventivci. Nјihov zadatak je nadgledanje sprovođenja mjera zaštite od požara i eksplozije, kontrola ispravnosti opreme za zaštitu od požara, dežurstva kod zavarivanja, vođenje evidencija iz zaštite od požara i dr.</w:t>
      </w:r>
    </w:p>
    <w:p w:rsidR="001752DE" w:rsidRPr="001752DE" w:rsidRDefault="001752DE" w:rsidP="001752DE">
      <w:pPr>
        <w:rPr>
          <w:rFonts w:ascii="Cambria" w:hAnsi="Cambria"/>
          <w:sz w:val="22"/>
          <w:lang w:val="ru-RU"/>
        </w:rPr>
      </w:pPr>
      <w:r w:rsidRPr="001752DE">
        <w:rPr>
          <w:rFonts w:ascii="Cambria" w:hAnsi="Cambria"/>
          <w:sz w:val="22"/>
          <w:lang w:val="ru-RU"/>
        </w:rPr>
        <w:t>Ovi radnici se uklјučuju u gašenje požara koriš</w:t>
      </w:r>
      <w:r w:rsidRPr="001752DE">
        <w:rPr>
          <w:rFonts w:ascii="Cambria" w:hAnsi="Cambria"/>
          <w:sz w:val="22"/>
          <w:lang w:val="bs-Latn-BA"/>
        </w:rPr>
        <w:t>t</w:t>
      </w:r>
      <w:r w:rsidRPr="001752DE">
        <w:rPr>
          <w:rFonts w:ascii="Cambria" w:hAnsi="Cambria"/>
          <w:sz w:val="22"/>
          <w:lang w:val="ru-RU"/>
        </w:rPr>
        <w:t>enjem s</w:t>
      </w:r>
      <w:r w:rsidRPr="001752DE">
        <w:rPr>
          <w:rFonts w:ascii="Cambria" w:hAnsi="Cambria"/>
          <w:sz w:val="22"/>
          <w:lang w:val="bs-Latn-BA"/>
        </w:rPr>
        <w:t>lj</w:t>
      </w:r>
      <w:r w:rsidRPr="001752DE">
        <w:rPr>
          <w:rFonts w:ascii="Cambria" w:hAnsi="Cambria"/>
          <w:sz w:val="22"/>
          <w:lang w:val="ru-RU"/>
        </w:rPr>
        <w:t>edeće opreme za gašenje:</w:t>
      </w:r>
    </w:p>
    <w:p w:rsidR="001752DE" w:rsidRPr="001752DE" w:rsidRDefault="001752DE" w:rsidP="009A03AC">
      <w:pPr>
        <w:numPr>
          <w:ilvl w:val="0"/>
          <w:numId w:val="19"/>
        </w:numPr>
        <w:rPr>
          <w:rFonts w:ascii="Cambria" w:hAnsi="Cambria"/>
          <w:sz w:val="22"/>
          <w:lang w:val="ru-RU"/>
        </w:rPr>
      </w:pPr>
      <w:r w:rsidRPr="001752DE">
        <w:rPr>
          <w:rFonts w:ascii="Cambria" w:hAnsi="Cambria"/>
          <w:sz w:val="22"/>
          <w:lang w:val="ru-RU"/>
        </w:rPr>
        <w:t>ručno-prenosnih aparata</w:t>
      </w:r>
      <w:r w:rsidRPr="001752DE">
        <w:rPr>
          <w:rFonts w:ascii="Cambria" w:hAnsi="Cambria"/>
          <w:sz w:val="22"/>
          <w:lang w:val="bs-Latn-BA"/>
        </w:rPr>
        <w:t>,</w:t>
      </w:r>
    </w:p>
    <w:p w:rsidR="001752DE" w:rsidRPr="001752DE" w:rsidRDefault="001752DE" w:rsidP="009A03AC">
      <w:pPr>
        <w:numPr>
          <w:ilvl w:val="0"/>
          <w:numId w:val="19"/>
        </w:numPr>
        <w:rPr>
          <w:rFonts w:ascii="Cambria" w:hAnsi="Cambria"/>
          <w:sz w:val="22"/>
          <w:lang w:val="ru-RU"/>
        </w:rPr>
      </w:pPr>
      <w:r w:rsidRPr="001752DE">
        <w:rPr>
          <w:rFonts w:ascii="Cambria" w:hAnsi="Cambria"/>
          <w:sz w:val="22"/>
          <w:lang w:val="ru-RU"/>
        </w:rPr>
        <w:t>ručno-prevoznih aparata</w:t>
      </w:r>
      <w:r w:rsidRPr="001752DE">
        <w:rPr>
          <w:rFonts w:ascii="Cambria" w:hAnsi="Cambria"/>
          <w:sz w:val="22"/>
          <w:lang w:val="bs-Latn-BA"/>
        </w:rPr>
        <w:t>,</w:t>
      </w:r>
    </w:p>
    <w:p w:rsidR="001752DE" w:rsidRPr="001752DE" w:rsidRDefault="001752DE" w:rsidP="009A03AC">
      <w:pPr>
        <w:numPr>
          <w:ilvl w:val="0"/>
          <w:numId w:val="19"/>
        </w:numPr>
        <w:rPr>
          <w:rFonts w:ascii="Cambria" w:hAnsi="Cambria"/>
          <w:sz w:val="22"/>
          <w:lang w:val="ru-RU"/>
        </w:rPr>
      </w:pPr>
      <w:r w:rsidRPr="001752DE">
        <w:rPr>
          <w:rFonts w:ascii="Cambria" w:hAnsi="Cambria"/>
          <w:sz w:val="22"/>
          <w:lang w:val="ru-RU"/>
        </w:rPr>
        <w:t>zidnih hidranata</w:t>
      </w:r>
      <w:r w:rsidRPr="001752DE">
        <w:rPr>
          <w:rFonts w:ascii="Cambria" w:hAnsi="Cambria"/>
          <w:sz w:val="22"/>
          <w:lang w:val="bs-Latn-BA"/>
        </w:rPr>
        <w:t>,</w:t>
      </w:r>
    </w:p>
    <w:p w:rsidR="001752DE" w:rsidRPr="001752DE" w:rsidRDefault="001752DE" w:rsidP="009A03AC">
      <w:pPr>
        <w:numPr>
          <w:ilvl w:val="0"/>
          <w:numId w:val="19"/>
        </w:numPr>
        <w:rPr>
          <w:rFonts w:ascii="Cambria" w:hAnsi="Cambria"/>
          <w:sz w:val="22"/>
          <w:lang w:val="ru-RU"/>
        </w:rPr>
      </w:pPr>
      <w:r w:rsidRPr="001752DE">
        <w:rPr>
          <w:rFonts w:ascii="Cambria" w:hAnsi="Cambria"/>
          <w:sz w:val="22"/>
          <w:lang w:val="ru-RU"/>
        </w:rPr>
        <w:t>spolјašnjih hidranata</w:t>
      </w:r>
      <w:r w:rsidRPr="001752DE">
        <w:rPr>
          <w:rFonts w:ascii="Cambria" w:hAnsi="Cambria"/>
          <w:sz w:val="22"/>
          <w:lang w:val="bs-Latn-BA"/>
        </w:rPr>
        <w:t>.</w:t>
      </w:r>
    </w:p>
    <w:p w:rsidR="001752DE" w:rsidRPr="001752DE" w:rsidRDefault="001752DE" w:rsidP="001752DE">
      <w:pPr>
        <w:rPr>
          <w:rFonts w:ascii="Cambria" w:hAnsi="Cambria"/>
          <w:sz w:val="22"/>
          <w:lang w:val="ru-RU"/>
        </w:rPr>
      </w:pPr>
      <w:r w:rsidRPr="001752DE">
        <w:rPr>
          <w:rFonts w:ascii="Cambria" w:hAnsi="Cambria"/>
          <w:sz w:val="22"/>
          <w:lang w:val="ru-RU"/>
        </w:rPr>
        <w:t>Referent zaštite od požara i eksplozije je stručno lice, koje neposredno organizuje i sprovodi preventivne mjere zaštite od požara i eksplozije u preduzeću ili ustanovi. Mora imati položen stručni ispit pred komisijom MUP-a Republike Srpske.</w:t>
      </w:r>
    </w:p>
    <w:p w:rsidR="001752DE" w:rsidRPr="001752DE" w:rsidRDefault="001752DE" w:rsidP="001752DE">
      <w:pPr>
        <w:rPr>
          <w:rFonts w:ascii="Cambria" w:hAnsi="Cambria"/>
          <w:sz w:val="22"/>
        </w:rPr>
      </w:pPr>
      <w:r w:rsidRPr="001752DE">
        <w:rPr>
          <w:rFonts w:ascii="Cambria" w:hAnsi="Cambria"/>
          <w:sz w:val="22"/>
          <w:lang w:val="ru-RU"/>
        </w:rPr>
        <w:t>Radnik</w:t>
      </w:r>
      <w:r w:rsidRPr="001752DE">
        <w:rPr>
          <w:rFonts w:ascii="Cambria" w:hAnsi="Cambria"/>
          <w:sz w:val="22"/>
          <w:lang w:val="bs-Latn-BA"/>
        </w:rPr>
        <w:t>,</w:t>
      </w:r>
      <w:r w:rsidRPr="001752DE">
        <w:rPr>
          <w:rFonts w:ascii="Cambria" w:hAnsi="Cambria"/>
          <w:sz w:val="22"/>
          <w:lang w:val="ru-RU"/>
        </w:rPr>
        <w:t xml:space="preserve"> zadužen za organizovanje i sprovođenje preventivnih mjera zaštite od požara i eksplozije</w:t>
      </w:r>
      <w:r w:rsidRPr="001752DE">
        <w:rPr>
          <w:rFonts w:ascii="Cambria" w:hAnsi="Cambria"/>
          <w:sz w:val="22"/>
          <w:lang w:val="bs-Latn-BA"/>
        </w:rPr>
        <w:t>,</w:t>
      </w:r>
      <w:r w:rsidRPr="001752DE">
        <w:rPr>
          <w:rFonts w:ascii="Cambria" w:hAnsi="Cambria"/>
          <w:sz w:val="22"/>
          <w:lang w:val="ru-RU"/>
        </w:rPr>
        <w:t xml:space="preserve"> je lice koje dodatno obavlјa navedene poslove uz neko redovno zanimanje. Mora imati položen stručni ispit pred komisijom MUP-a Republike Srpske.</w:t>
      </w:r>
    </w:p>
    <w:p w:rsidR="001752DE" w:rsidRPr="001752DE" w:rsidRDefault="001752DE" w:rsidP="001752DE">
      <w:pPr>
        <w:rPr>
          <w:rFonts w:ascii="Cambria" w:hAnsi="Cambria"/>
          <w:sz w:val="22"/>
        </w:rPr>
      </w:pPr>
    </w:p>
    <w:p w:rsidR="001752DE" w:rsidRPr="001752DE" w:rsidRDefault="001752DE" w:rsidP="001752DE">
      <w:pPr>
        <w:ind w:firstLine="0"/>
        <w:rPr>
          <w:rFonts w:ascii="Cambria" w:hAnsi="Cambria"/>
          <w:b/>
          <w:u w:val="single"/>
        </w:rPr>
      </w:pPr>
      <w:r w:rsidRPr="001752DE">
        <w:rPr>
          <w:rFonts w:ascii="Cambria" w:hAnsi="Cambria"/>
          <w:b/>
          <w:u w:val="single"/>
        </w:rPr>
        <w:t>ORGANIZACIJA ZAŠTITE OD POŽARA I EKSPLOZIJE U OBJEKTIMA I KATEGORIJE</w:t>
      </w:r>
    </w:p>
    <w:p w:rsidR="001752DE" w:rsidRPr="001752DE" w:rsidRDefault="001752DE" w:rsidP="001752DE">
      <w:pPr>
        <w:rPr>
          <w:rFonts w:ascii="Cambria" w:hAnsi="Cambria"/>
          <w:sz w:val="22"/>
          <w:lang w:val="ru-RU"/>
        </w:rPr>
      </w:pPr>
      <w:r w:rsidRPr="001752DE">
        <w:rPr>
          <w:rFonts w:ascii="Cambria" w:hAnsi="Cambria"/>
          <w:sz w:val="22"/>
          <w:lang w:val="ru-RU"/>
        </w:rPr>
        <w:t>Preduzeća</w:t>
      </w:r>
      <w:r w:rsidRPr="001752DE">
        <w:rPr>
          <w:rFonts w:ascii="Cambria" w:hAnsi="Cambria"/>
          <w:sz w:val="22"/>
          <w:lang w:val="bs-Latn-BA"/>
        </w:rPr>
        <w:t>,</w:t>
      </w:r>
      <w:r w:rsidRPr="001752DE">
        <w:rPr>
          <w:rFonts w:ascii="Cambria" w:hAnsi="Cambria"/>
          <w:sz w:val="22"/>
          <w:lang w:val="ru-RU"/>
        </w:rPr>
        <w:t xml:space="preserve"> razvrstana u </w:t>
      </w:r>
      <w:r w:rsidRPr="001752DE">
        <w:rPr>
          <w:rFonts w:ascii="Cambria" w:hAnsi="Cambria"/>
          <w:sz w:val="22"/>
          <w:lang w:val="en-US"/>
        </w:rPr>
        <w:t>I</w:t>
      </w:r>
      <w:r w:rsidRPr="001752DE">
        <w:rPr>
          <w:rFonts w:ascii="Cambria" w:hAnsi="Cambria"/>
          <w:sz w:val="22"/>
          <w:lang w:val="ru-RU"/>
        </w:rPr>
        <w:t xml:space="preserve"> kategoriju</w:t>
      </w:r>
      <w:r w:rsidRPr="001752DE">
        <w:rPr>
          <w:rFonts w:ascii="Cambria" w:hAnsi="Cambria"/>
          <w:sz w:val="22"/>
          <w:lang w:val="bs-Latn-BA"/>
        </w:rPr>
        <w:t>,</w:t>
      </w:r>
      <w:r w:rsidRPr="001752DE">
        <w:rPr>
          <w:rFonts w:ascii="Cambria" w:hAnsi="Cambria"/>
          <w:sz w:val="22"/>
          <w:lang w:val="ru-RU"/>
        </w:rPr>
        <w:t xml:space="preserve"> dužna su da organizuju zaštitu od požara i eksplozije na s</w:t>
      </w:r>
      <w:r w:rsidRPr="001752DE">
        <w:rPr>
          <w:rFonts w:ascii="Cambria" w:hAnsi="Cambria"/>
          <w:sz w:val="22"/>
          <w:lang w:val="bs-Latn-BA"/>
        </w:rPr>
        <w:t>lj</w:t>
      </w:r>
      <w:r w:rsidRPr="001752DE">
        <w:rPr>
          <w:rFonts w:ascii="Cambria" w:hAnsi="Cambria"/>
          <w:sz w:val="22"/>
          <w:lang w:val="ru-RU"/>
        </w:rPr>
        <w:t>edeći način:</w:t>
      </w:r>
    </w:p>
    <w:p w:rsidR="001752DE" w:rsidRPr="001752DE" w:rsidRDefault="001752DE" w:rsidP="009A03AC">
      <w:pPr>
        <w:numPr>
          <w:ilvl w:val="0"/>
          <w:numId w:val="19"/>
        </w:numPr>
        <w:rPr>
          <w:rFonts w:ascii="Cambria" w:hAnsi="Cambria"/>
          <w:sz w:val="22"/>
          <w:lang w:val="ru-RU"/>
        </w:rPr>
      </w:pPr>
      <w:r w:rsidRPr="001752DE">
        <w:rPr>
          <w:rFonts w:ascii="Cambria" w:hAnsi="Cambria"/>
          <w:sz w:val="22"/>
          <w:lang w:val="ru-RU"/>
        </w:rPr>
        <w:t xml:space="preserve">moraju imati organizovanu Službu zaštite od požara i eksplozije sa 3-6 </w:t>
      </w:r>
      <w:r w:rsidRPr="001752DE">
        <w:rPr>
          <w:rFonts w:ascii="Cambria" w:hAnsi="Cambria"/>
          <w:sz w:val="22"/>
          <w:lang w:val="sr-Cyrl-CS"/>
        </w:rPr>
        <w:t>radnika</w:t>
      </w:r>
      <w:r w:rsidRPr="001752DE">
        <w:rPr>
          <w:rFonts w:ascii="Cambria" w:hAnsi="Cambria"/>
          <w:sz w:val="22"/>
          <w:lang w:val="ru-RU"/>
        </w:rPr>
        <w:t xml:space="preserve"> u smjeni,</w:t>
      </w:r>
    </w:p>
    <w:p w:rsidR="001752DE" w:rsidRPr="001752DE" w:rsidRDefault="001752DE" w:rsidP="009A03AC">
      <w:pPr>
        <w:numPr>
          <w:ilvl w:val="0"/>
          <w:numId w:val="19"/>
        </w:numPr>
        <w:rPr>
          <w:rFonts w:ascii="Cambria" w:hAnsi="Cambria"/>
          <w:sz w:val="22"/>
          <w:lang w:val="ru-RU"/>
        </w:rPr>
      </w:pPr>
      <w:r w:rsidRPr="001752DE">
        <w:rPr>
          <w:rFonts w:ascii="Cambria" w:hAnsi="Cambria"/>
          <w:sz w:val="22"/>
          <w:lang w:val="ru-RU"/>
        </w:rPr>
        <w:t>moraju imati vatrogasnu jedinicu sa 5-7 članova u smjeni. Jedinica mora biti opremlјena i osposoblјena za gašenje požara u preduzeću,</w:t>
      </w:r>
    </w:p>
    <w:p w:rsidR="001752DE" w:rsidRPr="001752DE" w:rsidRDefault="001752DE" w:rsidP="009A03AC">
      <w:pPr>
        <w:numPr>
          <w:ilvl w:val="0"/>
          <w:numId w:val="19"/>
        </w:numPr>
        <w:rPr>
          <w:rFonts w:ascii="Cambria" w:hAnsi="Cambria"/>
          <w:sz w:val="22"/>
          <w:lang w:val="ru-RU"/>
        </w:rPr>
      </w:pPr>
      <w:r w:rsidRPr="001752DE">
        <w:rPr>
          <w:rFonts w:ascii="Cambria" w:hAnsi="Cambria"/>
          <w:sz w:val="22"/>
          <w:lang w:val="ru-RU"/>
        </w:rPr>
        <w:t xml:space="preserve">moraju imati referenta zaštite od požara i eksplozije sa višom ili visokom stručnom spremom,   </w:t>
      </w:r>
    </w:p>
    <w:p w:rsidR="001752DE" w:rsidRPr="001752DE" w:rsidRDefault="001752DE" w:rsidP="009A03AC">
      <w:pPr>
        <w:numPr>
          <w:ilvl w:val="0"/>
          <w:numId w:val="19"/>
        </w:numPr>
        <w:rPr>
          <w:rFonts w:ascii="Cambria" w:hAnsi="Cambria"/>
          <w:sz w:val="22"/>
          <w:lang w:val="ru-RU"/>
        </w:rPr>
      </w:pPr>
      <w:r w:rsidRPr="001752DE">
        <w:rPr>
          <w:rFonts w:ascii="Cambria" w:hAnsi="Cambria"/>
          <w:sz w:val="22"/>
          <w:lang w:val="ru-RU"/>
        </w:rPr>
        <w:t>moraju donijeti Plan zaštite od požara i eksplozije za  preduzeće,</w:t>
      </w:r>
    </w:p>
    <w:p w:rsidR="001752DE" w:rsidRPr="001752DE" w:rsidRDefault="001752DE" w:rsidP="009A03AC">
      <w:pPr>
        <w:numPr>
          <w:ilvl w:val="0"/>
          <w:numId w:val="19"/>
        </w:numPr>
        <w:rPr>
          <w:rFonts w:ascii="Cambria" w:hAnsi="Cambria"/>
          <w:sz w:val="22"/>
          <w:lang w:val="ru-RU"/>
        </w:rPr>
      </w:pPr>
      <w:r w:rsidRPr="001752DE">
        <w:rPr>
          <w:rFonts w:ascii="Cambria" w:hAnsi="Cambria"/>
          <w:sz w:val="22"/>
          <w:lang w:val="ru-RU"/>
        </w:rPr>
        <w:t>moraju donijeti Pravilnik o zaštiti od požara i eksplozije,</w:t>
      </w:r>
    </w:p>
    <w:p w:rsidR="001752DE" w:rsidRPr="001752DE" w:rsidRDefault="001752DE" w:rsidP="009A03AC">
      <w:pPr>
        <w:numPr>
          <w:ilvl w:val="0"/>
          <w:numId w:val="19"/>
        </w:numPr>
        <w:rPr>
          <w:rFonts w:ascii="Cambria" w:hAnsi="Cambria"/>
          <w:sz w:val="22"/>
          <w:lang w:val="ru-RU"/>
        </w:rPr>
      </w:pPr>
      <w:r w:rsidRPr="001752DE">
        <w:rPr>
          <w:rFonts w:ascii="Cambria" w:hAnsi="Cambria"/>
          <w:sz w:val="22"/>
          <w:lang w:val="ru-RU"/>
        </w:rPr>
        <w:t xml:space="preserve">moraju donijeti Pravilnik o radu stalne unutrašnje kontrole zaštite od požara i eksplozije u preduzeću. </w:t>
      </w:r>
    </w:p>
    <w:p w:rsidR="001752DE" w:rsidRPr="001752DE" w:rsidRDefault="001752DE" w:rsidP="001752DE">
      <w:pPr>
        <w:rPr>
          <w:rFonts w:ascii="Cambria" w:hAnsi="Cambria"/>
          <w:sz w:val="22"/>
        </w:rPr>
      </w:pPr>
      <w:r w:rsidRPr="001752DE">
        <w:rPr>
          <w:rFonts w:ascii="Cambria" w:hAnsi="Cambria"/>
          <w:sz w:val="22"/>
          <w:lang w:val="ru-RU"/>
        </w:rPr>
        <w:t>Šema organizacije zaštite od požara i eksplozije za preduzeća i ustanove</w:t>
      </w:r>
      <w:r w:rsidRPr="001752DE">
        <w:rPr>
          <w:rFonts w:ascii="Cambria" w:hAnsi="Cambria"/>
          <w:sz w:val="22"/>
          <w:lang w:val="bs-Latn-BA"/>
        </w:rPr>
        <w:t>,</w:t>
      </w:r>
      <w:r w:rsidRPr="001752DE">
        <w:rPr>
          <w:rFonts w:ascii="Cambria" w:hAnsi="Cambria"/>
          <w:sz w:val="22"/>
          <w:lang w:val="ru-RU"/>
        </w:rPr>
        <w:t xml:space="preserve"> razvrstane u </w:t>
      </w:r>
      <w:r w:rsidRPr="001752DE">
        <w:rPr>
          <w:rFonts w:ascii="Cambria" w:hAnsi="Cambria"/>
          <w:sz w:val="22"/>
          <w:lang w:val="en-US"/>
        </w:rPr>
        <w:t>I</w:t>
      </w:r>
      <w:r w:rsidRPr="001752DE">
        <w:rPr>
          <w:rFonts w:ascii="Cambria" w:hAnsi="Cambria"/>
          <w:sz w:val="22"/>
          <w:lang w:val="ru-RU"/>
        </w:rPr>
        <w:t xml:space="preserve"> kategoriju ugroženosti</w:t>
      </w:r>
      <w:r w:rsidRPr="001752DE">
        <w:rPr>
          <w:rFonts w:ascii="Cambria" w:hAnsi="Cambria"/>
          <w:sz w:val="22"/>
          <w:lang w:val="bs-Latn-BA"/>
        </w:rPr>
        <w:t>,</w:t>
      </w:r>
      <w:r w:rsidRPr="001752DE">
        <w:rPr>
          <w:rFonts w:ascii="Cambria" w:hAnsi="Cambria"/>
          <w:sz w:val="22"/>
          <w:lang w:val="ru-RU"/>
        </w:rPr>
        <w:t xml:space="preserve"> prikazana je na narednoj slici</w:t>
      </w:r>
      <w:r w:rsidRPr="001752DE">
        <w:rPr>
          <w:rFonts w:ascii="Cambria" w:hAnsi="Cambria"/>
          <w:sz w:val="22"/>
        </w:rPr>
        <w:t>.</w:t>
      </w:r>
    </w:p>
    <w:p w:rsidR="001752DE" w:rsidRPr="001752DE" w:rsidRDefault="00541296" w:rsidP="001752DE">
      <w:pPr>
        <w:jc w:val="center"/>
        <w:rPr>
          <w:rFonts w:ascii="Cambria" w:hAnsi="Cambria"/>
        </w:rPr>
      </w:pPr>
      <w:r w:rsidRPr="001752DE">
        <w:rPr>
          <w:rFonts w:ascii="Cambria" w:hAnsi="Cambria"/>
          <w:sz w:val="22"/>
          <w:lang w:val="hr-HR" w:eastAsia="hr-HR"/>
        </w:rPr>
        <w:drawing>
          <wp:inline distT="0" distB="0" distL="0" distR="0">
            <wp:extent cx="4743450" cy="401955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3450" cy="4019550"/>
                    </a:xfrm>
                    <a:prstGeom prst="rect">
                      <a:avLst/>
                    </a:prstGeom>
                    <a:noFill/>
                    <a:ln>
                      <a:noFill/>
                    </a:ln>
                  </pic:spPr>
                </pic:pic>
              </a:graphicData>
            </a:graphic>
          </wp:inline>
        </w:drawing>
      </w:r>
    </w:p>
    <w:p w:rsidR="001752DE" w:rsidRPr="001752DE" w:rsidRDefault="001752DE" w:rsidP="001752DE">
      <w:pPr>
        <w:jc w:val="center"/>
        <w:rPr>
          <w:rFonts w:ascii="Cambria" w:hAnsi="Cambria"/>
          <w:sz w:val="20"/>
          <w:szCs w:val="20"/>
        </w:rPr>
      </w:pPr>
      <w:r w:rsidRPr="001752DE">
        <w:rPr>
          <w:rFonts w:ascii="Cambria" w:hAnsi="Cambria"/>
          <w:sz w:val="20"/>
          <w:szCs w:val="20"/>
        </w:rPr>
        <w:t>Slika3: Šema organizacije zaštite od požara u I kategoriji</w:t>
      </w:r>
    </w:p>
    <w:p w:rsidR="001752DE" w:rsidRPr="0072085C" w:rsidRDefault="001752DE" w:rsidP="001752DE">
      <w:pPr>
        <w:tabs>
          <w:tab w:val="left" w:pos="360"/>
          <w:tab w:val="left" w:pos="3570"/>
        </w:tabs>
        <w:ind w:firstLine="0"/>
        <w:jc w:val="left"/>
        <w:rPr>
          <w:rFonts w:ascii="Cambria" w:hAnsi="Cambria"/>
          <w:b/>
          <w:u w:val="single"/>
        </w:rPr>
      </w:pPr>
      <w:r w:rsidRPr="0072085C">
        <w:rPr>
          <w:rFonts w:ascii="Cambria" w:hAnsi="Cambria"/>
          <w:b/>
          <w:u w:val="single"/>
        </w:rPr>
        <w:t>ORGANIZACIJA ZAŠTITE OD POŽARA I EKSPLOZIJE U OBJEKTIMA II KATEGORIJE</w:t>
      </w:r>
    </w:p>
    <w:p w:rsidR="001752DE" w:rsidRPr="0073575E" w:rsidRDefault="001752DE" w:rsidP="001752DE">
      <w:pPr>
        <w:tabs>
          <w:tab w:val="left" w:pos="3570"/>
        </w:tabs>
        <w:rPr>
          <w:rFonts w:ascii="Cambria" w:hAnsi="Cambria"/>
          <w:sz w:val="22"/>
          <w:lang w:val="ru-RU"/>
        </w:rPr>
      </w:pPr>
      <w:r w:rsidRPr="0073575E">
        <w:rPr>
          <w:rFonts w:ascii="Cambria" w:hAnsi="Cambria"/>
          <w:sz w:val="22"/>
          <w:lang w:val="ru-RU"/>
        </w:rPr>
        <w:t>Preduzeća i ustanove</w:t>
      </w:r>
      <w:r w:rsidRPr="0073575E">
        <w:rPr>
          <w:rFonts w:ascii="Cambria" w:hAnsi="Cambria"/>
          <w:sz w:val="22"/>
          <w:lang w:val="bs-Latn-BA"/>
        </w:rPr>
        <w:t>,</w:t>
      </w:r>
      <w:r w:rsidRPr="0073575E">
        <w:rPr>
          <w:rFonts w:ascii="Cambria" w:hAnsi="Cambria"/>
          <w:sz w:val="22"/>
          <w:lang w:val="ru-RU"/>
        </w:rPr>
        <w:t xml:space="preserve"> razvrstane u II kategoriju</w:t>
      </w:r>
      <w:r w:rsidRPr="0073575E">
        <w:rPr>
          <w:rFonts w:ascii="Cambria" w:hAnsi="Cambria"/>
          <w:sz w:val="22"/>
          <w:lang w:val="bs-Latn-BA"/>
        </w:rPr>
        <w:t>,</w:t>
      </w:r>
      <w:r w:rsidRPr="0073575E">
        <w:rPr>
          <w:rFonts w:ascii="Cambria" w:hAnsi="Cambria"/>
          <w:sz w:val="22"/>
          <w:lang w:val="ru-RU"/>
        </w:rPr>
        <w:t xml:space="preserve"> dužni su da organizuju zaštitu od požara i eksplozije na s</w:t>
      </w:r>
      <w:r w:rsidRPr="0073575E">
        <w:rPr>
          <w:rFonts w:ascii="Cambria" w:hAnsi="Cambria"/>
          <w:sz w:val="22"/>
          <w:lang w:val="bs-Latn-BA"/>
        </w:rPr>
        <w:t>lj</w:t>
      </w:r>
      <w:r w:rsidRPr="0073575E">
        <w:rPr>
          <w:rFonts w:ascii="Cambria" w:hAnsi="Cambria"/>
          <w:sz w:val="22"/>
          <w:lang w:val="ru-RU"/>
        </w:rPr>
        <w:t>edeći način:</w:t>
      </w:r>
    </w:p>
    <w:p w:rsidR="001752DE" w:rsidRPr="0073575E" w:rsidRDefault="001752DE" w:rsidP="009A03AC">
      <w:pPr>
        <w:numPr>
          <w:ilvl w:val="0"/>
          <w:numId w:val="19"/>
        </w:numPr>
        <w:tabs>
          <w:tab w:val="left" w:pos="3570"/>
        </w:tabs>
        <w:rPr>
          <w:rFonts w:ascii="Cambria" w:hAnsi="Cambria"/>
          <w:sz w:val="22"/>
          <w:lang w:val="ru-RU"/>
        </w:rPr>
      </w:pPr>
      <w:r w:rsidRPr="0073575E">
        <w:rPr>
          <w:rFonts w:ascii="Cambria" w:hAnsi="Cambria"/>
          <w:sz w:val="22"/>
          <w:lang w:val="ru-RU"/>
        </w:rPr>
        <w:t xml:space="preserve">moraju imati organizovanu službu zaštite od požara i eksplozije sa 5-7 </w:t>
      </w:r>
      <w:r w:rsidRPr="0073575E">
        <w:rPr>
          <w:rFonts w:ascii="Cambria" w:hAnsi="Cambria"/>
          <w:sz w:val="22"/>
          <w:lang w:val="sr-Cyrl-CS"/>
        </w:rPr>
        <w:t>radnika</w:t>
      </w:r>
      <w:r w:rsidRPr="0073575E">
        <w:rPr>
          <w:rFonts w:ascii="Cambria" w:hAnsi="Cambria"/>
          <w:sz w:val="22"/>
          <w:lang w:val="ru-RU"/>
        </w:rPr>
        <w:t xml:space="preserve"> u svakoj radnoj smjeni,</w:t>
      </w:r>
    </w:p>
    <w:p w:rsidR="001752DE" w:rsidRPr="0073575E" w:rsidRDefault="001752DE" w:rsidP="009A03AC">
      <w:pPr>
        <w:numPr>
          <w:ilvl w:val="0"/>
          <w:numId w:val="19"/>
        </w:numPr>
        <w:tabs>
          <w:tab w:val="left" w:pos="3570"/>
        </w:tabs>
        <w:rPr>
          <w:rFonts w:ascii="Cambria" w:hAnsi="Cambria"/>
          <w:sz w:val="22"/>
          <w:lang w:val="ru-RU"/>
        </w:rPr>
      </w:pPr>
      <w:r w:rsidRPr="0073575E">
        <w:rPr>
          <w:rFonts w:ascii="Cambria" w:hAnsi="Cambria"/>
          <w:sz w:val="22"/>
          <w:lang w:val="ru-RU"/>
        </w:rPr>
        <w:t>moraju imati referenta zaštite od požara i eksplozije</w:t>
      </w:r>
      <w:r w:rsidRPr="0073575E">
        <w:rPr>
          <w:rFonts w:ascii="Cambria" w:hAnsi="Cambria"/>
          <w:sz w:val="22"/>
          <w:lang w:val="bs-Latn-BA"/>
        </w:rPr>
        <w:t>,</w:t>
      </w:r>
      <w:r w:rsidRPr="0073575E">
        <w:rPr>
          <w:rFonts w:ascii="Cambria" w:hAnsi="Cambria"/>
          <w:sz w:val="22"/>
          <w:lang w:val="ru-RU"/>
        </w:rPr>
        <w:t xml:space="preserve"> sa najmanje višom stručnom spremom tehničkog smjera,</w:t>
      </w:r>
    </w:p>
    <w:p w:rsidR="001752DE" w:rsidRPr="0073575E" w:rsidRDefault="001752DE" w:rsidP="009A03AC">
      <w:pPr>
        <w:numPr>
          <w:ilvl w:val="0"/>
          <w:numId w:val="19"/>
        </w:numPr>
        <w:tabs>
          <w:tab w:val="left" w:pos="3570"/>
        </w:tabs>
        <w:rPr>
          <w:rFonts w:ascii="Cambria" w:hAnsi="Cambria"/>
          <w:sz w:val="22"/>
          <w:lang w:val="ru-RU"/>
        </w:rPr>
      </w:pPr>
      <w:r w:rsidRPr="0073575E">
        <w:rPr>
          <w:rFonts w:ascii="Cambria" w:hAnsi="Cambria"/>
          <w:sz w:val="22"/>
          <w:lang w:val="ru-RU"/>
        </w:rPr>
        <w:t>moraju donijeti</w:t>
      </w:r>
      <w:r w:rsidRPr="0073575E">
        <w:rPr>
          <w:rFonts w:ascii="Cambria" w:hAnsi="Cambria"/>
          <w:sz w:val="22"/>
          <w:lang w:val="bs-Latn-BA"/>
        </w:rPr>
        <w:t>P</w:t>
      </w:r>
      <w:r w:rsidRPr="0073575E">
        <w:rPr>
          <w:rFonts w:ascii="Cambria" w:hAnsi="Cambria"/>
          <w:sz w:val="22"/>
          <w:lang w:val="ru-RU"/>
        </w:rPr>
        <w:t>lan zaštite od požara i eksplozije za preduzeće,</w:t>
      </w:r>
    </w:p>
    <w:p w:rsidR="001752DE" w:rsidRPr="0073575E" w:rsidRDefault="001752DE" w:rsidP="009A03AC">
      <w:pPr>
        <w:numPr>
          <w:ilvl w:val="0"/>
          <w:numId w:val="19"/>
        </w:numPr>
        <w:tabs>
          <w:tab w:val="left" w:pos="3570"/>
        </w:tabs>
        <w:rPr>
          <w:rFonts w:ascii="Cambria" w:hAnsi="Cambria"/>
          <w:sz w:val="22"/>
          <w:lang w:val="ru-RU"/>
        </w:rPr>
      </w:pPr>
      <w:r w:rsidRPr="0073575E">
        <w:rPr>
          <w:rFonts w:ascii="Cambria" w:hAnsi="Cambria"/>
          <w:sz w:val="22"/>
          <w:lang w:val="ru-RU"/>
        </w:rPr>
        <w:t>moraju donijeti</w:t>
      </w:r>
      <w:r w:rsidR="00F618E0">
        <w:rPr>
          <w:rFonts w:ascii="Cambria" w:hAnsi="Cambria"/>
          <w:sz w:val="22"/>
          <w:lang w:val="bs-Latn-BA"/>
        </w:rPr>
        <w:t xml:space="preserve"> </w:t>
      </w:r>
      <w:r w:rsidRPr="0073575E">
        <w:rPr>
          <w:rFonts w:ascii="Cambria" w:hAnsi="Cambria"/>
          <w:sz w:val="22"/>
          <w:lang w:val="bs-Latn-BA"/>
        </w:rPr>
        <w:t>P</w:t>
      </w:r>
      <w:r w:rsidRPr="0073575E">
        <w:rPr>
          <w:rFonts w:ascii="Cambria" w:hAnsi="Cambria"/>
          <w:sz w:val="22"/>
          <w:lang w:val="ru-RU"/>
        </w:rPr>
        <w:t xml:space="preserve">ravilnik o zaštiti od požara i eksplozije, </w:t>
      </w:r>
    </w:p>
    <w:p w:rsidR="001752DE" w:rsidRPr="0073575E" w:rsidRDefault="001752DE" w:rsidP="009A03AC">
      <w:pPr>
        <w:numPr>
          <w:ilvl w:val="0"/>
          <w:numId w:val="19"/>
        </w:numPr>
        <w:tabs>
          <w:tab w:val="left" w:pos="3570"/>
        </w:tabs>
        <w:rPr>
          <w:rFonts w:ascii="Cambria" w:hAnsi="Cambria"/>
          <w:sz w:val="22"/>
          <w:lang w:val="ru-RU"/>
        </w:rPr>
      </w:pPr>
      <w:r w:rsidRPr="0073575E">
        <w:rPr>
          <w:rFonts w:ascii="Cambria" w:hAnsi="Cambria"/>
          <w:sz w:val="22"/>
          <w:lang w:val="ru-RU"/>
        </w:rPr>
        <w:t>moraju donijeti</w:t>
      </w:r>
      <w:r w:rsidR="00F618E0">
        <w:rPr>
          <w:rFonts w:ascii="Cambria" w:hAnsi="Cambria"/>
          <w:sz w:val="22"/>
          <w:lang w:val="bs-Latn-BA"/>
        </w:rPr>
        <w:t xml:space="preserve"> </w:t>
      </w:r>
      <w:r w:rsidRPr="0073575E">
        <w:rPr>
          <w:rFonts w:ascii="Cambria" w:hAnsi="Cambria"/>
          <w:sz w:val="22"/>
          <w:lang w:val="bs-Latn-BA"/>
        </w:rPr>
        <w:t>P</w:t>
      </w:r>
      <w:r w:rsidRPr="0073575E">
        <w:rPr>
          <w:rFonts w:ascii="Cambria" w:hAnsi="Cambria"/>
          <w:sz w:val="22"/>
          <w:lang w:val="ru-RU"/>
        </w:rPr>
        <w:t xml:space="preserve">ravilnik o radu stalne unutrašnje kontrole zaštite od požara i eksplozije u preduzeću ili ustanovi. </w:t>
      </w:r>
    </w:p>
    <w:p w:rsidR="001752DE" w:rsidRPr="0073575E" w:rsidRDefault="001752DE" w:rsidP="009A03AC">
      <w:pPr>
        <w:numPr>
          <w:ilvl w:val="0"/>
          <w:numId w:val="19"/>
        </w:numPr>
        <w:tabs>
          <w:tab w:val="left" w:pos="3570"/>
        </w:tabs>
        <w:rPr>
          <w:rFonts w:ascii="Cambria" w:hAnsi="Cambria"/>
          <w:sz w:val="22"/>
          <w:lang w:val="ru-RU"/>
        </w:rPr>
      </w:pPr>
      <w:r w:rsidRPr="0073575E">
        <w:rPr>
          <w:rFonts w:ascii="Cambria" w:hAnsi="Cambria"/>
          <w:sz w:val="22"/>
          <w:lang w:val="ru-RU"/>
        </w:rPr>
        <w:t>moraju primjenjivati i ostale odredbe Plana zaštite od požara za svoju kategoriju.</w:t>
      </w:r>
    </w:p>
    <w:p w:rsidR="001752DE" w:rsidRPr="0073575E" w:rsidRDefault="001752DE" w:rsidP="001752DE">
      <w:pPr>
        <w:tabs>
          <w:tab w:val="left" w:pos="3570"/>
        </w:tabs>
        <w:rPr>
          <w:rFonts w:ascii="Cambria" w:hAnsi="Cambria"/>
          <w:sz w:val="22"/>
          <w:lang w:val="ru-RU"/>
        </w:rPr>
      </w:pPr>
      <w:r w:rsidRPr="0073575E">
        <w:rPr>
          <w:rFonts w:ascii="Cambria" w:hAnsi="Cambria"/>
          <w:sz w:val="22"/>
          <w:lang w:val="ru-RU"/>
        </w:rPr>
        <w:t xml:space="preserve">Šema organizacije zaštite od požara i eksplozije za preduzeća i ustanove razvrstane u </w:t>
      </w:r>
      <w:r w:rsidRPr="0073575E">
        <w:rPr>
          <w:rFonts w:ascii="Cambria" w:hAnsi="Cambria"/>
          <w:sz w:val="22"/>
          <w:lang w:val="en-US"/>
        </w:rPr>
        <w:t>II</w:t>
      </w:r>
      <w:r w:rsidRPr="0073575E">
        <w:rPr>
          <w:rFonts w:ascii="Cambria" w:hAnsi="Cambria"/>
          <w:sz w:val="22"/>
          <w:lang w:val="ru-RU"/>
        </w:rPr>
        <w:t xml:space="preserve"> kategoriju ugroženosti prikazana je na slici </w:t>
      </w:r>
      <w:r w:rsidRPr="0073575E">
        <w:rPr>
          <w:rFonts w:ascii="Cambria" w:hAnsi="Cambria"/>
          <w:sz w:val="22"/>
        </w:rPr>
        <w:t>4</w:t>
      </w:r>
      <w:r w:rsidRPr="0073575E">
        <w:rPr>
          <w:rFonts w:ascii="Cambria" w:hAnsi="Cambria"/>
          <w:sz w:val="22"/>
          <w:lang w:val="ru-RU"/>
        </w:rPr>
        <w:t xml:space="preserve">.   </w:t>
      </w:r>
    </w:p>
    <w:p w:rsidR="001752DE" w:rsidRPr="0072085C" w:rsidRDefault="00541296" w:rsidP="001752DE">
      <w:pPr>
        <w:tabs>
          <w:tab w:val="left" w:pos="3570"/>
        </w:tabs>
        <w:jc w:val="center"/>
        <w:rPr>
          <w:rFonts w:ascii="Cambria" w:hAnsi="Cambria"/>
        </w:rPr>
      </w:pPr>
      <w:r w:rsidRPr="0073575E">
        <w:rPr>
          <w:rFonts w:ascii="Cambria" w:hAnsi="Cambria"/>
          <w:sz w:val="22"/>
          <w:lang w:val="hr-HR" w:eastAsia="hr-HR"/>
        </w:rPr>
        <w:drawing>
          <wp:inline distT="0" distB="0" distL="0" distR="0">
            <wp:extent cx="4038600" cy="4333875"/>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8600" cy="4333875"/>
                    </a:xfrm>
                    <a:prstGeom prst="rect">
                      <a:avLst/>
                    </a:prstGeom>
                    <a:noFill/>
                    <a:ln>
                      <a:noFill/>
                    </a:ln>
                  </pic:spPr>
                </pic:pic>
              </a:graphicData>
            </a:graphic>
          </wp:inline>
        </w:drawing>
      </w:r>
    </w:p>
    <w:p w:rsidR="001752DE" w:rsidRPr="00B33348" w:rsidRDefault="00B33348" w:rsidP="00906BCC">
      <w:pPr>
        <w:tabs>
          <w:tab w:val="left" w:pos="1680"/>
        </w:tabs>
        <w:jc w:val="center"/>
        <w:rPr>
          <w:rFonts w:ascii="Cambria" w:hAnsi="Cambria"/>
          <w:i/>
          <w:sz w:val="20"/>
          <w:szCs w:val="20"/>
        </w:rPr>
      </w:pPr>
      <w:r w:rsidRPr="00B33348">
        <w:rPr>
          <w:rFonts w:ascii="Cambria" w:hAnsi="Cambria"/>
          <w:i/>
          <w:sz w:val="20"/>
          <w:szCs w:val="20"/>
        </w:rPr>
        <w:t>Slika12</w:t>
      </w:r>
      <w:r w:rsidR="001752DE" w:rsidRPr="00B33348">
        <w:rPr>
          <w:rFonts w:ascii="Cambria" w:hAnsi="Cambria"/>
          <w:i/>
          <w:sz w:val="20"/>
          <w:szCs w:val="20"/>
        </w:rPr>
        <w:t>: Šema organizacije zaštite od požara u preduzećima i ustanovama II kategorije</w:t>
      </w:r>
    </w:p>
    <w:p w:rsidR="001752DE" w:rsidRPr="0072085C" w:rsidRDefault="001752DE" w:rsidP="001752DE">
      <w:pPr>
        <w:tabs>
          <w:tab w:val="left" w:pos="1680"/>
        </w:tabs>
        <w:rPr>
          <w:rFonts w:ascii="Cambria" w:hAnsi="Cambria"/>
          <w:sz w:val="20"/>
          <w:szCs w:val="20"/>
        </w:rPr>
      </w:pPr>
    </w:p>
    <w:p w:rsidR="001752DE" w:rsidRPr="0073575E" w:rsidRDefault="001752DE" w:rsidP="001752DE">
      <w:pPr>
        <w:rPr>
          <w:rFonts w:ascii="Cambria" w:hAnsi="Cambria"/>
          <w:sz w:val="22"/>
          <w:lang w:val="bs-Latn-BA"/>
        </w:rPr>
      </w:pPr>
      <w:r w:rsidRPr="0073575E">
        <w:rPr>
          <w:rFonts w:ascii="Cambria" w:hAnsi="Cambria"/>
          <w:sz w:val="22"/>
          <w:lang w:val="ru-RU"/>
        </w:rPr>
        <w:t>Služba zaštite od požara i eksplozije može biti organizovana i u okviru neke druge službe.</w:t>
      </w:r>
    </w:p>
    <w:p w:rsidR="001752DE" w:rsidRPr="0073575E" w:rsidRDefault="001752DE" w:rsidP="001752DE">
      <w:pPr>
        <w:rPr>
          <w:rFonts w:ascii="Cambria" w:hAnsi="Cambria"/>
          <w:sz w:val="22"/>
          <w:lang w:val="ru-RU"/>
        </w:rPr>
      </w:pPr>
    </w:p>
    <w:p w:rsidR="001752DE" w:rsidRPr="0072085C" w:rsidRDefault="001752DE" w:rsidP="001752DE">
      <w:pPr>
        <w:ind w:firstLine="0"/>
        <w:jc w:val="left"/>
        <w:rPr>
          <w:rFonts w:ascii="Cambria" w:hAnsi="Cambria"/>
          <w:b/>
          <w:u w:val="single"/>
        </w:rPr>
      </w:pPr>
      <w:r w:rsidRPr="0072085C">
        <w:rPr>
          <w:rFonts w:ascii="Cambria" w:hAnsi="Cambria"/>
          <w:b/>
          <w:u w:val="single"/>
        </w:rPr>
        <w:t>ORGANIZACIJA ZAŠTITE OD POŽARA I EKSPLOZIJE U OBJEKTIMA III KATEGORIJE</w:t>
      </w:r>
    </w:p>
    <w:p w:rsidR="001752DE" w:rsidRPr="0073575E" w:rsidRDefault="001752DE" w:rsidP="001752DE">
      <w:pPr>
        <w:rPr>
          <w:rFonts w:ascii="Cambria" w:hAnsi="Cambria"/>
          <w:sz w:val="22"/>
          <w:lang w:val="ru-RU"/>
        </w:rPr>
      </w:pPr>
      <w:r w:rsidRPr="0073575E">
        <w:rPr>
          <w:rFonts w:ascii="Cambria" w:hAnsi="Cambria"/>
          <w:sz w:val="22"/>
          <w:lang w:val="ru-RU"/>
        </w:rPr>
        <w:t>Preduzeća i ustanove</w:t>
      </w:r>
      <w:r w:rsidRPr="0073575E">
        <w:rPr>
          <w:rFonts w:ascii="Cambria" w:hAnsi="Cambria"/>
          <w:sz w:val="22"/>
          <w:lang w:val="bs-Latn-BA"/>
        </w:rPr>
        <w:t>,</w:t>
      </w:r>
      <w:r w:rsidRPr="0073575E">
        <w:rPr>
          <w:rFonts w:ascii="Cambria" w:hAnsi="Cambria"/>
          <w:sz w:val="22"/>
          <w:lang w:val="ru-RU"/>
        </w:rPr>
        <w:t xml:space="preserve"> razvrstane u </w:t>
      </w:r>
      <w:r w:rsidRPr="0073575E">
        <w:rPr>
          <w:rFonts w:ascii="Cambria" w:hAnsi="Cambria"/>
          <w:sz w:val="22"/>
          <w:lang w:val="en-US"/>
        </w:rPr>
        <w:t>III</w:t>
      </w:r>
      <w:r w:rsidRPr="0073575E">
        <w:rPr>
          <w:rFonts w:ascii="Cambria" w:hAnsi="Cambria"/>
          <w:sz w:val="22"/>
          <w:lang w:val="ru-RU"/>
        </w:rPr>
        <w:t xml:space="preserve"> kategoriju</w:t>
      </w:r>
      <w:r w:rsidRPr="0073575E">
        <w:rPr>
          <w:rFonts w:ascii="Cambria" w:hAnsi="Cambria"/>
          <w:sz w:val="22"/>
          <w:lang w:val="bs-Latn-BA"/>
        </w:rPr>
        <w:t>,</w:t>
      </w:r>
      <w:r w:rsidRPr="0073575E">
        <w:rPr>
          <w:rFonts w:ascii="Cambria" w:hAnsi="Cambria"/>
          <w:sz w:val="22"/>
          <w:lang w:val="ru-RU"/>
        </w:rPr>
        <w:t xml:space="preserve"> dužne su da organizuju zaštitu od požara i eksplozije na s</w:t>
      </w:r>
      <w:r w:rsidRPr="0073575E">
        <w:rPr>
          <w:rFonts w:ascii="Cambria" w:hAnsi="Cambria"/>
          <w:sz w:val="22"/>
          <w:lang w:val="bs-Latn-BA"/>
        </w:rPr>
        <w:t>lj</w:t>
      </w:r>
      <w:r w:rsidRPr="0073575E">
        <w:rPr>
          <w:rFonts w:ascii="Cambria" w:hAnsi="Cambria"/>
          <w:sz w:val="22"/>
          <w:lang w:val="ru-RU"/>
        </w:rPr>
        <w:t>edeći način:</w:t>
      </w:r>
    </w:p>
    <w:p w:rsidR="001752DE" w:rsidRPr="0073575E" w:rsidRDefault="001752DE" w:rsidP="009A03AC">
      <w:pPr>
        <w:numPr>
          <w:ilvl w:val="0"/>
          <w:numId w:val="19"/>
        </w:numPr>
        <w:rPr>
          <w:rFonts w:ascii="Cambria" w:hAnsi="Cambria"/>
          <w:sz w:val="22"/>
          <w:lang w:val="ru-RU"/>
        </w:rPr>
      </w:pPr>
      <w:r w:rsidRPr="0073575E">
        <w:rPr>
          <w:rFonts w:ascii="Cambria" w:hAnsi="Cambria"/>
          <w:sz w:val="22"/>
          <w:lang w:val="ru-RU"/>
        </w:rPr>
        <w:t>moraju imati najmanje jednog radnika koji neposredno organizuje preventivne mjere zaštite od požara i eksplozije</w:t>
      </w:r>
      <w:r w:rsidRPr="0073575E">
        <w:rPr>
          <w:rFonts w:ascii="Cambria" w:hAnsi="Cambria"/>
          <w:sz w:val="22"/>
          <w:lang w:val="bs-Latn-BA"/>
        </w:rPr>
        <w:t>,</w:t>
      </w:r>
      <w:r w:rsidRPr="0073575E">
        <w:rPr>
          <w:rFonts w:ascii="Cambria" w:hAnsi="Cambria"/>
          <w:sz w:val="22"/>
          <w:lang w:val="ru-RU"/>
        </w:rPr>
        <w:t xml:space="preserve"> sa višom ili srednjom stručnom spremom,</w:t>
      </w:r>
    </w:p>
    <w:p w:rsidR="001752DE" w:rsidRPr="0073575E" w:rsidRDefault="001752DE" w:rsidP="009A03AC">
      <w:pPr>
        <w:numPr>
          <w:ilvl w:val="0"/>
          <w:numId w:val="19"/>
        </w:numPr>
        <w:rPr>
          <w:rFonts w:ascii="Cambria" w:hAnsi="Cambria"/>
          <w:sz w:val="22"/>
          <w:lang w:val="ru-RU"/>
        </w:rPr>
      </w:pPr>
      <w:r w:rsidRPr="0073575E">
        <w:rPr>
          <w:rFonts w:ascii="Cambria" w:hAnsi="Cambria"/>
          <w:sz w:val="22"/>
          <w:lang w:val="ru-RU"/>
        </w:rPr>
        <w:t>moraju donijeti</w:t>
      </w:r>
      <w:r w:rsidRPr="0073575E">
        <w:rPr>
          <w:rFonts w:ascii="Cambria" w:hAnsi="Cambria"/>
          <w:sz w:val="22"/>
          <w:lang w:val="bs-Latn-BA"/>
        </w:rPr>
        <w:t>P</w:t>
      </w:r>
      <w:r w:rsidRPr="0073575E">
        <w:rPr>
          <w:rFonts w:ascii="Cambria" w:hAnsi="Cambria"/>
          <w:sz w:val="22"/>
          <w:lang w:val="ru-RU"/>
        </w:rPr>
        <w:t xml:space="preserve">ravilnik o zaštiti od požara i eksplozije. </w:t>
      </w:r>
    </w:p>
    <w:p w:rsidR="001752DE" w:rsidRPr="0073575E" w:rsidRDefault="001752DE" w:rsidP="001752DE">
      <w:pPr>
        <w:rPr>
          <w:rFonts w:ascii="Cambria" w:hAnsi="Cambria"/>
          <w:color w:val="C00000"/>
          <w:sz w:val="22"/>
        </w:rPr>
      </w:pPr>
      <w:r w:rsidRPr="0073575E">
        <w:rPr>
          <w:rFonts w:ascii="Cambria" w:hAnsi="Cambria"/>
          <w:sz w:val="22"/>
          <w:lang w:val="ru-RU"/>
        </w:rPr>
        <w:t>Šema organizacije zaštite od požara i eksplozije za preduzeća i ustanove</w:t>
      </w:r>
      <w:r w:rsidRPr="0073575E">
        <w:rPr>
          <w:rFonts w:ascii="Cambria" w:hAnsi="Cambria"/>
          <w:sz w:val="22"/>
          <w:lang w:val="bs-Latn-BA"/>
        </w:rPr>
        <w:t>,</w:t>
      </w:r>
      <w:r w:rsidRPr="0073575E">
        <w:rPr>
          <w:rFonts w:ascii="Cambria" w:hAnsi="Cambria"/>
          <w:sz w:val="22"/>
          <w:lang w:val="ru-RU"/>
        </w:rPr>
        <w:t xml:space="preserve"> razvrstane u </w:t>
      </w:r>
      <w:r w:rsidRPr="0073575E">
        <w:rPr>
          <w:rFonts w:ascii="Cambria" w:hAnsi="Cambria"/>
          <w:sz w:val="22"/>
          <w:lang w:val="en-US"/>
        </w:rPr>
        <w:t>III</w:t>
      </w:r>
      <w:r w:rsidRPr="0073575E">
        <w:rPr>
          <w:rFonts w:ascii="Cambria" w:hAnsi="Cambria"/>
          <w:sz w:val="22"/>
          <w:lang w:val="ru-RU"/>
        </w:rPr>
        <w:t xml:space="preserve"> kategoriju ugroženosti</w:t>
      </w:r>
      <w:r w:rsidRPr="0073575E">
        <w:rPr>
          <w:rFonts w:ascii="Cambria" w:hAnsi="Cambria"/>
          <w:sz w:val="22"/>
          <w:lang w:val="bs-Latn-BA"/>
        </w:rPr>
        <w:t>,</w:t>
      </w:r>
      <w:r w:rsidRPr="0073575E">
        <w:rPr>
          <w:rFonts w:ascii="Cambria" w:hAnsi="Cambria"/>
          <w:sz w:val="22"/>
          <w:lang w:val="ru-RU"/>
        </w:rPr>
        <w:t xml:space="preserve"> prikazana je na </w:t>
      </w:r>
      <w:r w:rsidRPr="0073575E">
        <w:rPr>
          <w:rFonts w:ascii="Cambria" w:hAnsi="Cambria"/>
          <w:color w:val="000000"/>
          <w:sz w:val="22"/>
          <w:lang w:val="sr-Cyrl-CS"/>
        </w:rPr>
        <w:t>s</w:t>
      </w:r>
      <w:r w:rsidRPr="0073575E">
        <w:rPr>
          <w:rFonts w:ascii="Cambria" w:hAnsi="Cambria"/>
          <w:color w:val="000000"/>
          <w:sz w:val="22"/>
          <w:lang w:val="ru-RU"/>
        </w:rPr>
        <w:t xml:space="preserve">lici </w:t>
      </w:r>
      <w:r w:rsidRPr="0073575E">
        <w:rPr>
          <w:rFonts w:ascii="Cambria" w:hAnsi="Cambria"/>
          <w:color w:val="000000"/>
          <w:sz w:val="22"/>
        </w:rPr>
        <w:t>5</w:t>
      </w:r>
      <w:r w:rsidRPr="0073575E">
        <w:rPr>
          <w:rFonts w:ascii="Cambria" w:hAnsi="Cambria"/>
          <w:color w:val="000000"/>
          <w:sz w:val="22"/>
          <w:lang w:val="ru-RU"/>
        </w:rPr>
        <w:t xml:space="preserve">.  </w:t>
      </w:r>
    </w:p>
    <w:p w:rsidR="001752DE" w:rsidRPr="0073575E" w:rsidRDefault="00541296" w:rsidP="001752DE">
      <w:pPr>
        <w:jc w:val="center"/>
        <w:rPr>
          <w:rFonts w:ascii="Cambria" w:hAnsi="Cambria"/>
          <w:sz w:val="22"/>
        </w:rPr>
      </w:pPr>
      <w:r w:rsidRPr="0073575E">
        <w:rPr>
          <w:rFonts w:ascii="Cambria" w:hAnsi="Cambria"/>
          <w:sz w:val="22"/>
          <w:lang w:val="hr-HR" w:eastAsia="hr-HR"/>
        </w:rPr>
        <w:drawing>
          <wp:inline distT="0" distB="0" distL="0" distR="0">
            <wp:extent cx="3762375" cy="1666875"/>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2375" cy="1666875"/>
                    </a:xfrm>
                    <a:prstGeom prst="rect">
                      <a:avLst/>
                    </a:prstGeom>
                    <a:noFill/>
                    <a:ln>
                      <a:noFill/>
                    </a:ln>
                  </pic:spPr>
                </pic:pic>
              </a:graphicData>
            </a:graphic>
          </wp:inline>
        </w:drawing>
      </w:r>
    </w:p>
    <w:p w:rsidR="001752DE" w:rsidRPr="0072085C" w:rsidRDefault="00906BCC" w:rsidP="001752DE">
      <w:pPr>
        <w:tabs>
          <w:tab w:val="left" w:pos="3345"/>
        </w:tabs>
        <w:jc w:val="center"/>
        <w:rPr>
          <w:rFonts w:ascii="Cambria" w:hAnsi="Cambria"/>
          <w:sz w:val="20"/>
          <w:szCs w:val="20"/>
        </w:rPr>
      </w:pPr>
      <w:r>
        <w:rPr>
          <w:rFonts w:ascii="Cambria" w:hAnsi="Cambria"/>
          <w:sz w:val="20"/>
          <w:szCs w:val="20"/>
        </w:rPr>
        <w:t>Slika13</w:t>
      </w:r>
      <w:r w:rsidR="001752DE" w:rsidRPr="0072085C">
        <w:rPr>
          <w:rFonts w:ascii="Cambria" w:hAnsi="Cambria"/>
          <w:sz w:val="20"/>
          <w:szCs w:val="20"/>
        </w:rPr>
        <w:t>: Šema organizacije zaštite od požara u III kategoriji</w:t>
      </w:r>
    </w:p>
    <w:p w:rsidR="001752DE" w:rsidRPr="0072085C" w:rsidRDefault="001752DE" w:rsidP="001752DE">
      <w:pPr>
        <w:ind w:firstLine="0"/>
        <w:rPr>
          <w:rFonts w:ascii="Cambria" w:hAnsi="Cambria"/>
          <w:b/>
          <w:color w:val="000000"/>
          <w:u w:val="single"/>
        </w:rPr>
      </w:pPr>
    </w:p>
    <w:p w:rsidR="001752DE" w:rsidRPr="0072085C" w:rsidRDefault="001752DE" w:rsidP="001752DE">
      <w:pPr>
        <w:ind w:firstLine="0"/>
        <w:rPr>
          <w:rFonts w:ascii="Cambria" w:hAnsi="Cambria"/>
          <w:b/>
          <w:color w:val="000000"/>
          <w:u w:val="single"/>
        </w:rPr>
      </w:pPr>
      <w:r w:rsidRPr="0072085C">
        <w:rPr>
          <w:rFonts w:ascii="Cambria" w:hAnsi="Cambria"/>
          <w:b/>
          <w:color w:val="000000"/>
          <w:u w:val="single"/>
        </w:rPr>
        <w:t>ORGANIZACIJA ZAŠTITE OD POŽARA I EKSPLOZIJE U OBJEKTIMA IV KATEGORIJE</w:t>
      </w:r>
    </w:p>
    <w:p w:rsidR="001752DE" w:rsidRPr="0073575E" w:rsidRDefault="001752DE" w:rsidP="001752DE">
      <w:pPr>
        <w:rPr>
          <w:rFonts w:ascii="Cambria" w:hAnsi="Cambria"/>
          <w:color w:val="000000"/>
          <w:sz w:val="22"/>
          <w:lang w:val="ru-RU"/>
        </w:rPr>
      </w:pPr>
      <w:r w:rsidRPr="0073575E">
        <w:rPr>
          <w:rFonts w:ascii="Cambria" w:hAnsi="Cambria"/>
          <w:color w:val="000000"/>
          <w:sz w:val="22"/>
          <w:lang w:val="ru-RU"/>
        </w:rPr>
        <w:t>Preduzeća i ustanove</w:t>
      </w:r>
      <w:r w:rsidRPr="0073575E">
        <w:rPr>
          <w:rFonts w:ascii="Cambria" w:hAnsi="Cambria"/>
          <w:color w:val="000000"/>
          <w:sz w:val="22"/>
          <w:lang w:val="bs-Latn-BA"/>
        </w:rPr>
        <w:t>,</w:t>
      </w:r>
      <w:r w:rsidRPr="0073575E">
        <w:rPr>
          <w:rFonts w:ascii="Cambria" w:hAnsi="Cambria"/>
          <w:color w:val="000000"/>
          <w:sz w:val="22"/>
          <w:lang w:val="ru-RU"/>
        </w:rPr>
        <w:t xml:space="preserve"> razvrstane u </w:t>
      </w:r>
      <w:r w:rsidRPr="0073575E">
        <w:rPr>
          <w:rFonts w:ascii="Cambria" w:hAnsi="Cambria"/>
          <w:color w:val="000000"/>
          <w:sz w:val="22"/>
          <w:lang w:val="en-US"/>
        </w:rPr>
        <w:t>IV</w:t>
      </w:r>
      <w:r w:rsidRPr="0073575E">
        <w:rPr>
          <w:rFonts w:ascii="Cambria" w:hAnsi="Cambria"/>
          <w:color w:val="000000"/>
          <w:sz w:val="22"/>
          <w:lang w:val="ru-RU"/>
        </w:rPr>
        <w:t xml:space="preserve"> kategoriju</w:t>
      </w:r>
      <w:r w:rsidRPr="0073575E">
        <w:rPr>
          <w:rFonts w:ascii="Cambria" w:hAnsi="Cambria"/>
          <w:color w:val="000000"/>
          <w:sz w:val="22"/>
          <w:lang w:val="bs-Latn-BA"/>
        </w:rPr>
        <w:t>,</w:t>
      </w:r>
      <w:r w:rsidRPr="0073575E">
        <w:rPr>
          <w:rFonts w:ascii="Cambria" w:hAnsi="Cambria"/>
          <w:color w:val="000000"/>
          <w:sz w:val="22"/>
          <w:lang w:val="ru-RU"/>
        </w:rPr>
        <w:t xml:space="preserve"> dužne su da organizuju zaštitu od požara i eksplozije na s</w:t>
      </w:r>
      <w:r w:rsidRPr="0073575E">
        <w:rPr>
          <w:rFonts w:ascii="Cambria" w:hAnsi="Cambria"/>
          <w:color w:val="000000"/>
          <w:sz w:val="22"/>
          <w:lang w:val="bs-Latn-BA"/>
        </w:rPr>
        <w:t>lj</w:t>
      </w:r>
      <w:r w:rsidRPr="0073575E">
        <w:rPr>
          <w:rFonts w:ascii="Cambria" w:hAnsi="Cambria"/>
          <w:color w:val="000000"/>
          <w:sz w:val="22"/>
          <w:lang w:val="ru-RU"/>
        </w:rPr>
        <w:t>edeći način:</w:t>
      </w:r>
    </w:p>
    <w:p w:rsidR="001752DE" w:rsidRPr="0073575E" w:rsidRDefault="001752DE" w:rsidP="009A03AC">
      <w:pPr>
        <w:numPr>
          <w:ilvl w:val="0"/>
          <w:numId w:val="19"/>
        </w:numPr>
        <w:rPr>
          <w:rFonts w:ascii="Cambria" w:hAnsi="Cambria"/>
          <w:color w:val="000000"/>
          <w:sz w:val="22"/>
          <w:lang w:val="ru-RU"/>
        </w:rPr>
      </w:pPr>
      <w:r w:rsidRPr="0073575E">
        <w:rPr>
          <w:rFonts w:ascii="Cambria" w:hAnsi="Cambria"/>
          <w:color w:val="000000"/>
          <w:sz w:val="22"/>
          <w:lang w:val="ru-RU"/>
        </w:rPr>
        <w:t>moraju imati najmanje jednog radnika zaduženog za organizovanje i sprovođenje preventivnih mjera zaštite od požara i eksplozije</w:t>
      </w:r>
      <w:r w:rsidRPr="0073575E">
        <w:rPr>
          <w:rFonts w:ascii="Cambria" w:hAnsi="Cambria"/>
          <w:color w:val="000000"/>
          <w:sz w:val="22"/>
          <w:lang w:val="bs-Latn-BA"/>
        </w:rPr>
        <w:t>,</w:t>
      </w:r>
      <w:r w:rsidRPr="0073575E">
        <w:rPr>
          <w:rFonts w:ascii="Cambria" w:hAnsi="Cambria"/>
          <w:color w:val="000000"/>
          <w:sz w:val="22"/>
          <w:lang w:val="ru-RU"/>
        </w:rPr>
        <w:t xml:space="preserve"> sa najmanje srednjom stručnom spremom tehničkog smjera i položenim stručnim ispitom</w:t>
      </w:r>
      <w:r w:rsidRPr="0073575E">
        <w:rPr>
          <w:rFonts w:ascii="Cambria" w:hAnsi="Cambria"/>
          <w:color w:val="000000"/>
          <w:sz w:val="22"/>
        </w:rPr>
        <w:t>, ili ugovor sa ovlaštenom ustanovom.</w:t>
      </w:r>
    </w:p>
    <w:p w:rsidR="001752DE" w:rsidRPr="0072085C" w:rsidRDefault="001752DE" w:rsidP="001752DE">
      <w:pPr>
        <w:ind w:firstLine="0"/>
        <w:rPr>
          <w:rFonts w:ascii="Cambria" w:hAnsi="Cambria"/>
          <w:b/>
          <w:u w:val="single"/>
        </w:rPr>
      </w:pPr>
      <w:r w:rsidRPr="0072085C">
        <w:rPr>
          <w:rFonts w:ascii="Cambria" w:hAnsi="Cambria"/>
          <w:b/>
          <w:u w:val="single"/>
        </w:rPr>
        <w:t>MOTIVISANJE DOBROVOLJNIH VATROGASACA NA RAD</w:t>
      </w:r>
    </w:p>
    <w:p w:rsidR="001752DE" w:rsidRPr="0073575E" w:rsidRDefault="001752DE" w:rsidP="001752DE">
      <w:pPr>
        <w:rPr>
          <w:rFonts w:ascii="Cambria" w:hAnsi="Cambria"/>
          <w:sz w:val="22"/>
          <w:lang w:val="ru-RU"/>
        </w:rPr>
      </w:pPr>
      <w:r w:rsidRPr="0073575E">
        <w:rPr>
          <w:rFonts w:ascii="Cambria" w:hAnsi="Cambria"/>
          <w:sz w:val="22"/>
          <w:lang w:val="ru-RU"/>
        </w:rPr>
        <w:t>Kako se zaštita od požara i eksplozije na području opštine zasniva uglavnom na radnicima koji obavlјaju neki posao u preduzeću-ustanovi, a poslove zaštite obavlјaju dobrovolјno</w:t>
      </w:r>
      <w:r w:rsidRPr="0073575E">
        <w:rPr>
          <w:rFonts w:ascii="Cambria" w:hAnsi="Cambria"/>
          <w:sz w:val="22"/>
          <w:lang w:val="bs-Latn-BA"/>
        </w:rPr>
        <w:t>,</w:t>
      </w:r>
      <w:r w:rsidRPr="0073575E">
        <w:rPr>
          <w:rFonts w:ascii="Cambria" w:hAnsi="Cambria"/>
          <w:sz w:val="22"/>
        </w:rPr>
        <w:t>Zakonom o zaštiti od požara predviđeno je da privredno društvo ili drugo pravno lice može odrediti novčanu nagradu pripadnicima dobrovoljne vatrogasne jedinice ili propisati druge, stimulativne mjere za dobrovoljne vatrogasce.</w:t>
      </w:r>
    </w:p>
    <w:p w:rsidR="001752DE" w:rsidRPr="0073575E" w:rsidRDefault="001752DE" w:rsidP="001752DE">
      <w:pPr>
        <w:rPr>
          <w:rFonts w:ascii="Cambria" w:hAnsi="Cambria"/>
          <w:sz w:val="22"/>
          <w:lang w:val="bs-Latn-BA"/>
        </w:rPr>
      </w:pPr>
      <w:r w:rsidRPr="0073575E">
        <w:rPr>
          <w:rFonts w:ascii="Cambria" w:hAnsi="Cambria"/>
          <w:sz w:val="22"/>
          <w:lang w:val="ru-RU"/>
        </w:rPr>
        <w:t>Stimulativne mjere za rad u sl</w:t>
      </w:r>
      <w:r w:rsidRPr="0073575E">
        <w:rPr>
          <w:rFonts w:ascii="Cambria" w:hAnsi="Cambria"/>
          <w:sz w:val="22"/>
          <w:lang w:val="sr-Cyrl-CS"/>
        </w:rPr>
        <w:t>u</w:t>
      </w:r>
      <w:r w:rsidRPr="0073575E">
        <w:rPr>
          <w:rFonts w:ascii="Cambria" w:hAnsi="Cambria"/>
          <w:sz w:val="22"/>
          <w:lang w:val="ru-RU"/>
        </w:rPr>
        <w:t xml:space="preserve">žbama zaštite preduzeća </w:t>
      </w:r>
      <w:r w:rsidRPr="0073575E">
        <w:rPr>
          <w:rFonts w:ascii="Cambria" w:hAnsi="Cambria"/>
          <w:sz w:val="22"/>
        </w:rPr>
        <w:t>potrebno je utvrditi</w:t>
      </w:r>
      <w:r w:rsidRPr="0073575E">
        <w:rPr>
          <w:rFonts w:ascii="Cambria" w:hAnsi="Cambria"/>
          <w:sz w:val="22"/>
          <w:lang w:val="ru-RU"/>
        </w:rPr>
        <w:t xml:space="preserve"> u svojim normativnim aktima. </w:t>
      </w:r>
    </w:p>
    <w:p w:rsidR="001752DE" w:rsidRPr="0072085C" w:rsidRDefault="001752DE" w:rsidP="001752DE">
      <w:pPr>
        <w:ind w:firstLine="0"/>
        <w:rPr>
          <w:rFonts w:ascii="Cambria" w:hAnsi="Cambria"/>
          <w:b/>
          <w:u w:val="single"/>
        </w:rPr>
      </w:pPr>
      <w:r w:rsidRPr="0072085C">
        <w:rPr>
          <w:rFonts w:ascii="Cambria" w:hAnsi="Cambria"/>
          <w:b/>
          <w:u w:val="single"/>
        </w:rPr>
        <w:t>ZAŠTITA OD POŽARA U INDUSTRIJSKIM OBJEKTIMA</w:t>
      </w:r>
    </w:p>
    <w:p w:rsidR="001752DE" w:rsidRPr="0073575E" w:rsidRDefault="001752DE" w:rsidP="001752DE">
      <w:pPr>
        <w:rPr>
          <w:rFonts w:ascii="Cambria" w:hAnsi="Cambria"/>
          <w:sz w:val="22"/>
          <w:lang w:val="ru-RU"/>
        </w:rPr>
      </w:pPr>
      <w:r w:rsidRPr="0073575E">
        <w:rPr>
          <w:rFonts w:ascii="Cambria" w:hAnsi="Cambria"/>
          <w:sz w:val="22"/>
          <w:lang w:val="ru-RU"/>
        </w:rPr>
        <w:t>Industrijski objekti u svojim pogonima</w:t>
      </w:r>
      <w:r w:rsidRPr="0073575E">
        <w:rPr>
          <w:rFonts w:ascii="Cambria" w:hAnsi="Cambria"/>
          <w:sz w:val="22"/>
          <w:lang w:val="bs-Latn-BA"/>
        </w:rPr>
        <w:t>,</w:t>
      </w:r>
      <w:r w:rsidRPr="0073575E">
        <w:rPr>
          <w:rFonts w:ascii="Cambria" w:hAnsi="Cambria"/>
          <w:sz w:val="22"/>
          <w:lang w:val="ru-RU"/>
        </w:rPr>
        <w:t xml:space="preserve"> u kojima se obavlјaju raznovrsni tehnološki procesi proizvodnje, podložni su požarnim opasnostima, te se</w:t>
      </w:r>
      <w:r w:rsidRPr="0073575E">
        <w:rPr>
          <w:rFonts w:ascii="Cambria" w:hAnsi="Cambria"/>
          <w:sz w:val="22"/>
          <w:lang w:val="bs-Latn-BA"/>
        </w:rPr>
        <w:t>,</w:t>
      </w:r>
      <w:r w:rsidRPr="0073575E">
        <w:rPr>
          <w:rFonts w:ascii="Cambria" w:hAnsi="Cambria"/>
          <w:sz w:val="22"/>
          <w:lang w:val="ru-RU"/>
        </w:rPr>
        <w:t xml:space="preserve"> pri njihovom projektovanju i izgradnji treba posvetiti pažnja kako bi se ove opasnosti u što većoj m</w:t>
      </w:r>
      <w:r w:rsidRPr="0073575E">
        <w:rPr>
          <w:rFonts w:ascii="Cambria" w:hAnsi="Cambria"/>
          <w:sz w:val="22"/>
          <w:lang w:val="sr-Cyrl-CS"/>
        </w:rPr>
        <w:t>j</w:t>
      </w:r>
      <w:r w:rsidRPr="0073575E">
        <w:rPr>
          <w:rFonts w:ascii="Cambria" w:hAnsi="Cambria"/>
          <w:sz w:val="22"/>
          <w:lang w:val="ru-RU"/>
        </w:rPr>
        <w:t>eri otklonile.</w:t>
      </w:r>
    </w:p>
    <w:p w:rsidR="001752DE" w:rsidRPr="0073575E" w:rsidRDefault="001752DE" w:rsidP="001752DE">
      <w:pPr>
        <w:rPr>
          <w:rFonts w:ascii="Cambria" w:hAnsi="Cambria"/>
          <w:sz w:val="22"/>
          <w:lang w:val="ru-RU"/>
        </w:rPr>
      </w:pPr>
      <w:r w:rsidRPr="0073575E">
        <w:rPr>
          <w:rFonts w:ascii="Cambria" w:hAnsi="Cambria"/>
          <w:sz w:val="22"/>
          <w:lang w:val="ru-RU"/>
        </w:rPr>
        <w:t>Projektovanje zaštite od požara i eksplozije počinje u fazi izrade prostornih planova, generalnih i detalјnih urbanističkih planova</w:t>
      </w:r>
      <w:r w:rsidRPr="0073575E">
        <w:rPr>
          <w:rFonts w:ascii="Cambria" w:hAnsi="Cambria"/>
          <w:sz w:val="22"/>
        </w:rPr>
        <w:t>,</w:t>
      </w:r>
      <w:r w:rsidRPr="0073575E">
        <w:rPr>
          <w:rFonts w:ascii="Cambria" w:hAnsi="Cambria"/>
          <w:sz w:val="22"/>
          <w:lang w:val="ru-RU"/>
        </w:rPr>
        <w:t xml:space="preserve"> u kojima može da se proc</w:t>
      </w:r>
      <w:r w:rsidRPr="0073575E">
        <w:rPr>
          <w:rFonts w:ascii="Cambria" w:hAnsi="Cambria"/>
          <w:sz w:val="22"/>
          <w:lang w:val="bs-Latn-BA"/>
        </w:rPr>
        <w:t>i</w:t>
      </w:r>
      <w:r w:rsidRPr="0073575E">
        <w:rPr>
          <w:rFonts w:ascii="Cambria" w:hAnsi="Cambria"/>
          <w:sz w:val="22"/>
          <w:lang w:val="sr-Cyrl-CS"/>
        </w:rPr>
        <w:t>j</w:t>
      </w:r>
      <w:r w:rsidRPr="0073575E">
        <w:rPr>
          <w:rFonts w:ascii="Cambria" w:hAnsi="Cambria"/>
          <w:sz w:val="22"/>
          <w:lang w:val="ru-RU"/>
        </w:rPr>
        <w:t xml:space="preserve">eni potreba i odrede </w:t>
      </w:r>
      <w:r w:rsidRPr="0073575E">
        <w:rPr>
          <w:rFonts w:ascii="Cambria" w:hAnsi="Cambria"/>
          <w:sz w:val="22"/>
          <w:lang w:val="sr-Cyrl-CS"/>
        </w:rPr>
        <w:t>moguć</w:t>
      </w:r>
      <w:r w:rsidRPr="0073575E">
        <w:rPr>
          <w:rFonts w:ascii="Cambria" w:hAnsi="Cambria"/>
          <w:sz w:val="22"/>
          <w:lang w:val="bs-Latn-BA"/>
        </w:rPr>
        <w:t>a</w:t>
      </w:r>
      <w:r w:rsidRPr="0073575E">
        <w:rPr>
          <w:rFonts w:ascii="Cambria" w:hAnsi="Cambria"/>
          <w:sz w:val="22"/>
          <w:lang w:val="ru-RU"/>
        </w:rPr>
        <w:t xml:space="preserve"> uređenja, koriš</w:t>
      </w:r>
      <w:r w:rsidRPr="0073575E">
        <w:rPr>
          <w:rFonts w:ascii="Cambria" w:hAnsi="Cambria"/>
          <w:sz w:val="22"/>
        </w:rPr>
        <w:t>t</w:t>
      </w:r>
      <w:r w:rsidRPr="0073575E">
        <w:rPr>
          <w:rFonts w:ascii="Cambria" w:hAnsi="Cambria"/>
          <w:sz w:val="22"/>
          <w:lang w:val="ru-RU"/>
        </w:rPr>
        <w:t>enje i zaštit</w:t>
      </w:r>
      <w:r w:rsidRPr="0073575E">
        <w:rPr>
          <w:rFonts w:ascii="Cambria" w:hAnsi="Cambria"/>
          <w:sz w:val="22"/>
          <w:lang w:val="bs-Latn-BA"/>
        </w:rPr>
        <w:t>a</w:t>
      </w:r>
      <w:r w:rsidRPr="0073575E">
        <w:rPr>
          <w:rFonts w:ascii="Cambria" w:hAnsi="Cambria"/>
          <w:sz w:val="22"/>
          <w:lang w:val="ru-RU"/>
        </w:rPr>
        <w:t xml:space="preserve"> prostora, stepen izgrađenosti objekta i infrastrukture</w:t>
      </w:r>
      <w:r w:rsidRPr="0073575E">
        <w:rPr>
          <w:rFonts w:ascii="Cambria" w:hAnsi="Cambria"/>
          <w:sz w:val="22"/>
        </w:rPr>
        <w:t>,</w:t>
      </w:r>
      <w:r w:rsidRPr="0073575E">
        <w:rPr>
          <w:rFonts w:ascii="Cambria" w:hAnsi="Cambria"/>
          <w:sz w:val="22"/>
          <w:lang w:val="ru-RU"/>
        </w:rPr>
        <w:t xml:space="preserve"> kao i zaštita životne sredine i zaštita od elementarnih nepogoda. Projektovanje zaštite od požara i eksplozije mora biti usaglašeno sa odredbama zakonskih normativa, standard</w:t>
      </w:r>
      <w:r w:rsidRPr="0073575E">
        <w:rPr>
          <w:rFonts w:ascii="Cambria" w:hAnsi="Cambria"/>
          <w:sz w:val="22"/>
          <w:lang w:val="sr-Cyrl-CS"/>
        </w:rPr>
        <w:t>ima</w:t>
      </w:r>
      <w:r w:rsidRPr="0073575E">
        <w:rPr>
          <w:rFonts w:ascii="Cambria" w:hAnsi="Cambria"/>
          <w:sz w:val="22"/>
          <w:lang w:val="ru-RU"/>
        </w:rPr>
        <w:t xml:space="preserve"> i ov</w:t>
      </w:r>
      <w:r w:rsidRPr="0073575E">
        <w:rPr>
          <w:rFonts w:ascii="Cambria" w:hAnsi="Cambria"/>
          <w:sz w:val="22"/>
          <w:lang w:val="sr-Cyrl-CS"/>
        </w:rPr>
        <w:t>im dokumentom</w:t>
      </w:r>
      <w:r w:rsidRPr="0073575E">
        <w:rPr>
          <w:rFonts w:ascii="Cambria" w:hAnsi="Cambria"/>
          <w:sz w:val="22"/>
          <w:lang w:val="ru-RU"/>
        </w:rPr>
        <w:t>.</w:t>
      </w:r>
    </w:p>
    <w:p w:rsidR="001752DE" w:rsidRPr="0073575E" w:rsidRDefault="001752DE" w:rsidP="001752DE">
      <w:pPr>
        <w:rPr>
          <w:rFonts w:ascii="Cambria" w:hAnsi="Cambria"/>
          <w:sz w:val="22"/>
          <w:lang w:val="ru-RU"/>
        </w:rPr>
      </w:pPr>
      <w:r w:rsidRPr="0073575E">
        <w:rPr>
          <w:rFonts w:ascii="Cambria" w:hAnsi="Cambria"/>
          <w:sz w:val="22"/>
          <w:lang w:val="ru-RU"/>
        </w:rPr>
        <w:t>Sa razvojem tehnologije javlјaju se i opasnosti od požara, eksplozije i havarije, pa se zbog toga i intenzivira razvoj preventivnog d</w:t>
      </w:r>
      <w:r w:rsidRPr="0073575E">
        <w:rPr>
          <w:rFonts w:ascii="Cambria" w:hAnsi="Cambria"/>
          <w:sz w:val="22"/>
          <w:lang w:val="sr-Cyrl-CS"/>
        </w:rPr>
        <w:t>j</w:t>
      </w:r>
      <w:r w:rsidRPr="0073575E">
        <w:rPr>
          <w:rFonts w:ascii="Cambria" w:hAnsi="Cambria"/>
          <w:sz w:val="22"/>
          <w:lang w:val="ru-RU"/>
        </w:rPr>
        <w:t>elovanja. Preventivna zaštita ima zadatak da u bazne, proizvodne tehnologije ugradi sisteme zaštite takve efikasnosti koje pružaju</w:t>
      </w:r>
      <w:r w:rsidRPr="0072085C">
        <w:rPr>
          <w:rFonts w:ascii="Cambria" w:hAnsi="Cambria"/>
          <w:lang w:val="ru-RU"/>
        </w:rPr>
        <w:t xml:space="preserve"> </w:t>
      </w:r>
      <w:r w:rsidRPr="0073575E">
        <w:rPr>
          <w:rFonts w:ascii="Cambria" w:hAnsi="Cambria"/>
          <w:sz w:val="22"/>
          <w:lang w:val="ru-RU"/>
        </w:rPr>
        <w:t xml:space="preserve">garanciju </w:t>
      </w:r>
      <w:r w:rsidRPr="0073575E">
        <w:rPr>
          <w:rFonts w:ascii="Cambria" w:hAnsi="Cambria"/>
          <w:sz w:val="22"/>
          <w:lang w:val="sr-Cyrl-CS"/>
        </w:rPr>
        <w:t xml:space="preserve">za </w:t>
      </w:r>
      <w:r w:rsidRPr="0073575E">
        <w:rPr>
          <w:rFonts w:ascii="Cambria" w:hAnsi="Cambria"/>
          <w:sz w:val="22"/>
          <w:lang w:val="ru-RU"/>
        </w:rPr>
        <w:t>rizik</w:t>
      </w:r>
      <w:r w:rsidRPr="0073575E">
        <w:rPr>
          <w:rFonts w:ascii="Cambria" w:hAnsi="Cambria"/>
          <w:sz w:val="22"/>
          <w:lang w:val="sr-Cyrl-CS"/>
        </w:rPr>
        <w:t>e</w:t>
      </w:r>
      <w:r w:rsidRPr="0073575E">
        <w:rPr>
          <w:rFonts w:ascii="Cambria" w:hAnsi="Cambria"/>
          <w:sz w:val="22"/>
          <w:lang w:val="ru-RU"/>
        </w:rPr>
        <w:t xml:space="preserve"> od požarnih i eksplozijskih šteta unutar određenih i unapr</w:t>
      </w:r>
      <w:r w:rsidRPr="0073575E">
        <w:rPr>
          <w:rFonts w:ascii="Cambria" w:hAnsi="Cambria"/>
          <w:sz w:val="22"/>
          <w:lang w:val="bs-Latn-BA"/>
        </w:rPr>
        <w:t>ij</w:t>
      </w:r>
      <w:r w:rsidRPr="0073575E">
        <w:rPr>
          <w:rFonts w:ascii="Cambria" w:hAnsi="Cambria"/>
          <w:sz w:val="22"/>
          <w:lang w:val="ru-RU"/>
        </w:rPr>
        <w:t>ed poznatih granica.</w:t>
      </w:r>
    </w:p>
    <w:p w:rsidR="001752DE" w:rsidRPr="0073575E" w:rsidRDefault="001752DE" w:rsidP="001752DE">
      <w:pPr>
        <w:rPr>
          <w:rFonts w:ascii="Cambria" w:hAnsi="Cambria"/>
          <w:sz w:val="22"/>
          <w:lang w:val="ru-RU"/>
        </w:rPr>
      </w:pPr>
      <w:r w:rsidRPr="0073575E">
        <w:rPr>
          <w:rFonts w:ascii="Cambria" w:hAnsi="Cambria"/>
          <w:sz w:val="22"/>
          <w:lang w:val="ru-RU"/>
        </w:rPr>
        <w:t>Sistem zaštite od požara i eksplozije treba da je integralni, sastavni element proizvodnih i radnih procesa i tehnologija i mora postojati korelacija između zaštite i mogućnosti prov</w:t>
      </w:r>
      <w:r w:rsidRPr="0073575E">
        <w:rPr>
          <w:rFonts w:ascii="Cambria" w:hAnsi="Cambria"/>
          <w:sz w:val="22"/>
          <w:lang w:val="sr-Cyrl-CS"/>
        </w:rPr>
        <w:t>j</w:t>
      </w:r>
      <w:r w:rsidRPr="0073575E">
        <w:rPr>
          <w:rFonts w:ascii="Cambria" w:hAnsi="Cambria"/>
          <w:sz w:val="22"/>
          <w:lang w:val="ru-RU"/>
        </w:rPr>
        <w:t>eravanja i kontrole.</w:t>
      </w:r>
    </w:p>
    <w:p w:rsidR="001752DE" w:rsidRPr="0073575E" w:rsidRDefault="001752DE" w:rsidP="001752DE">
      <w:pPr>
        <w:rPr>
          <w:rFonts w:ascii="Cambria" w:hAnsi="Cambria"/>
          <w:sz w:val="22"/>
          <w:lang w:val="ru-RU"/>
        </w:rPr>
      </w:pPr>
      <w:r w:rsidRPr="0073575E">
        <w:rPr>
          <w:rFonts w:ascii="Cambria" w:hAnsi="Cambria"/>
          <w:sz w:val="22"/>
          <w:lang w:val="ru-RU"/>
        </w:rPr>
        <w:t>Da bi se sprovela zaštita od požara  i eksplozije treba pr</w:t>
      </w:r>
      <w:r w:rsidRPr="0073575E">
        <w:rPr>
          <w:rFonts w:ascii="Cambria" w:hAnsi="Cambria"/>
          <w:sz w:val="22"/>
          <w:lang w:val="sr-Cyrl-CS"/>
        </w:rPr>
        <w:t>ij</w:t>
      </w:r>
      <w:r w:rsidRPr="0073575E">
        <w:rPr>
          <w:rFonts w:ascii="Cambria" w:hAnsi="Cambria"/>
          <w:sz w:val="22"/>
          <w:lang w:val="ru-RU"/>
        </w:rPr>
        <w:t>e svega:</w:t>
      </w:r>
    </w:p>
    <w:p w:rsidR="001752DE" w:rsidRPr="0073575E" w:rsidRDefault="001752DE" w:rsidP="009A03AC">
      <w:pPr>
        <w:numPr>
          <w:ilvl w:val="0"/>
          <w:numId w:val="19"/>
        </w:numPr>
        <w:rPr>
          <w:rFonts w:ascii="Cambria" w:hAnsi="Cambria"/>
          <w:sz w:val="22"/>
          <w:lang w:val="ru-RU"/>
        </w:rPr>
      </w:pPr>
      <w:r w:rsidRPr="0073575E">
        <w:rPr>
          <w:rFonts w:ascii="Cambria" w:hAnsi="Cambria"/>
          <w:sz w:val="22"/>
          <w:lang w:val="ru-RU"/>
        </w:rPr>
        <w:t xml:space="preserve">definisati sve kritične tehnologije sa stanovišta stepena ugroženosti industrijskog kompleksa kao i okruženje;   </w:t>
      </w:r>
    </w:p>
    <w:p w:rsidR="001752DE" w:rsidRPr="0073575E" w:rsidRDefault="001752DE" w:rsidP="009A03AC">
      <w:pPr>
        <w:numPr>
          <w:ilvl w:val="0"/>
          <w:numId w:val="19"/>
        </w:numPr>
        <w:rPr>
          <w:rFonts w:ascii="Cambria" w:hAnsi="Cambria"/>
          <w:sz w:val="22"/>
          <w:lang w:val="ru-RU"/>
        </w:rPr>
      </w:pPr>
      <w:r w:rsidRPr="0073575E">
        <w:rPr>
          <w:rFonts w:ascii="Cambria" w:hAnsi="Cambria"/>
          <w:sz w:val="22"/>
          <w:lang w:val="ru-RU"/>
        </w:rPr>
        <w:t>definisati sve kritične parametre kojima se opisuju tehnološki procesi i njihov monitoring;</w:t>
      </w:r>
    </w:p>
    <w:p w:rsidR="001752DE" w:rsidRPr="0073575E" w:rsidRDefault="001752DE" w:rsidP="009A03AC">
      <w:pPr>
        <w:numPr>
          <w:ilvl w:val="0"/>
          <w:numId w:val="19"/>
        </w:numPr>
        <w:rPr>
          <w:rFonts w:ascii="Cambria" w:hAnsi="Cambria"/>
          <w:sz w:val="22"/>
          <w:lang w:val="ru-RU"/>
        </w:rPr>
      </w:pPr>
      <w:r w:rsidRPr="0073575E">
        <w:rPr>
          <w:rFonts w:ascii="Cambria" w:hAnsi="Cambria"/>
          <w:sz w:val="22"/>
          <w:lang w:val="ru-RU"/>
        </w:rPr>
        <w:t>razviti sisteme za praćenje kritičnih parametara i postupaka u slučaju akcidentnog stanja.</w:t>
      </w:r>
    </w:p>
    <w:p w:rsidR="001752DE" w:rsidRPr="0073575E" w:rsidRDefault="001752DE" w:rsidP="001752DE">
      <w:pPr>
        <w:rPr>
          <w:rFonts w:ascii="Cambria" w:hAnsi="Cambria"/>
          <w:sz w:val="22"/>
          <w:lang w:val="bs-Latn-BA"/>
        </w:rPr>
      </w:pPr>
      <w:r w:rsidRPr="0073575E">
        <w:rPr>
          <w:rFonts w:ascii="Cambria" w:hAnsi="Cambria"/>
          <w:sz w:val="22"/>
          <w:lang w:val="ru-RU"/>
        </w:rPr>
        <w:t>Organizaciju rada zaštite od požara i eksplozije uređuju, organizuju i sprovode kroz Plan zaštite, koji obavezno moraju da imaju sve organizacije čiji su objekti posebno požarno ugroženi tj. organizacije koje su razvrstane u prvu i drugu kategoriju ugroženosti od požara.</w:t>
      </w:r>
    </w:p>
    <w:p w:rsidR="001752DE" w:rsidRDefault="001752DE" w:rsidP="001752DE">
      <w:pPr>
        <w:rPr>
          <w:rFonts w:ascii="Cambria" w:hAnsi="Cambria"/>
          <w:lang w:val="bs-Latn-BA"/>
        </w:rPr>
      </w:pPr>
    </w:p>
    <w:p w:rsidR="00906BCC" w:rsidRDefault="00906BCC" w:rsidP="001752DE">
      <w:pPr>
        <w:rPr>
          <w:rFonts w:ascii="Cambria" w:hAnsi="Cambria"/>
          <w:lang w:val="bs-Latn-BA"/>
        </w:rPr>
      </w:pPr>
    </w:p>
    <w:p w:rsidR="00906BCC" w:rsidRPr="0072085C" w:rsidRDefault="00906BCC" w:rsidP="001752DE">
      <w:pPr>
        <w:rPr>
          <w:rFonts w:ascii="Cambria" w:hAnsi="Cambria"/>
          <w:lang w:val="bs-Latn-BA"/>
        </w:rPr>
      </w:pPr>
    </w:p>
    <w:p w:rsidR="001752DE" w:rsidRPr="0072085C" w:rsidRDefault="001752DE" w:rsidP="001752DE">
      <w:pPr>
        <w:ind w:firstLine="0"/>
        <w:rPr>
          <w:rFonts w:ascii="Cambria" w:hAnsi="Cambria"/>
          <w:b/>
          <w:u w:val="single"/>
        </w:rPr>
      </w:pPr>
      <w:r w:rsidRPr="0072085C">
        <w:rPr>
          <w:rFonts w:ascii="Cambria" w:hAnsi="Cambria"/>
          <w:b/>
          <w:u w:val="single"/>
        </w:rPr>
        <w:t>TEHNOLOŠKO - PREVENTIVNI PLAN ZAŠTITE OD POŽARA</w:t>
      </w:r>
    </w:p>
    <w:p w:rsidR="001752DE" w:rsidRPr="0073575E" w:rsidRDefault="001752DE" w:rsidP="001752DE">
      <w:pPr>
        <w:rPr>
          <w:rFonts w:ascii="Cambria" w:hAnsi="Cambria"/>
          <w:sz w:val="22"/>
          <w:lang w:val="ru-RU"/>
        </w:rPr>
      </w:pPr>
      <w:r w:rsidRPr="0073575E">
        <w:rPr>
          <w:rFonts w:ascii="Cambria" w:hAnsi="Cambria"/>
          <w:sz w:val="22"/>
          <w:lang w:val="ru-RU"/>
        </w:rPr>
        <w:t>Plan zaštite od požara i eksplozije preduzeća i ustanova treba da sadrži s</w:t>
      </w:r>
      <w:r w:rsidRPr="0073575E">
        <w:rPr>
          <w:rFonts w:ascii="Cambria" w:hAnsi="Cambria"/>
          <w:sz w:val="22"/>
          <w:lang w:val="bs-Latn-BA"/>
        </w:rPr>
        <w:t>lj</w:t>
      </w:r>
      <w:r w:rsidRPr="0073575E">
        <w:rPr>
          <w:rFonts w:ascii="Cambria" w:hAnsi="Cambria"/>
          <w:sz w:val="22"/>
          <w:lang w:val="ru-RU"/>
        </w:rPr>
        <w:t>edeće  elemente:</w:t>
      </w:r>
    </w:p>
    <w:p w:rsidR="001752DE" w:rsidRPr="0073575E" w:rsidRDefault="001752DE" w:rsidP="009A03AC">
      <w:pPr>
        <w:numPr>
          <w:ilvl w:val="0"/>
          <w:numId w:val="19"/>
        </w:numPr>
        <w:rPr>
          <w:rFonts w:ascii="Cambria" w:hAnsi="Cambria"/>
          <w:sz w:val="22"/>
          <w:lang w:val="ru-RU"/>
        </w:rPr>
      </w:pPr>
      <w:r w:rsidRPr="0073575E">
        <w:rPr>
          <w:rFonts w:ascii="Cambria" w:hAnsi="Cambria"/>
          <w:sz w:val="22"/>
          <w:lang w:val="ru-RU"/>
        </w:rPr>
        <w:t>Makro lokaciju (položaj organizacije rada uodnosu na naselјena mjesta</w:t>
      </w:r>
      <w:r w:rsidRPr="0073575E">
        <w:rPr>
          <w:rFonts w:ascii="Cambria" w:hAnsi="Cambria"/>
          <w:sz w:val="22"/>
          <w:lang w:val="bs-Latn-BA"/>
        </w:rPr>
        <w:t xml:space="preserve"> </w:t>
      </w:r>
      <w:r w:rsidRPr="0073575E">
        <w:rPr>
          <w:rFonts w:ascii="Cambria" w:hAnsi="Cambria"/>
          <w:sz w:val="22"/>
          <w:lang w:val="ru-RU"/>
        </w:rPr>
        <w:t>i vatrogasno-spasilačku jedinicu,</w:t>
      </w:r>
      <w:r w:rsidRPr="0073575E">
        <w:rPr>
          <w:rFonts w:ascii="Cambria" w:hAnsi="Cambria"/>
          <w:sz w:val="22"/>
          <w:lang w:val="bs-Latn-BA"/>
        </w:rPr>
        <w:t xml:space="preserve"> </w:t>
      </w:r>
      <w:r w:rsidRPr="0073575E">
        <w:rPr>
          <w:rFonts w:ascii="Cambria" w:hAnsi="Cambria"/>
          <w:sz w:val="22"/>
          <w:lang w:val="ru-RU"/>
        </w:rPr>
        <w:t>organa za unutrašnje poslove, saobraćajnice i njihov</w:t>
      </w:r>
      <w:r w:rsidRPr="0073575E">
        <w:rPr>
          <w:rFonts w:ascii="Cambria" w:hAnsi="Cambria"/>
          <w:sz w:val="22"/>
          <w:lang w:val="bs-Latn-BA"/>
        </w:rPr>
        <w:t>u</w:t>
      </w:r>
      <w:r w:rsidRPr="0073575E">
        <w:rPr>
          <w:rFonts w:ascii="Cambria" w:hAnsi="Cambria"/>
          <w:sz w:val="22"/>
          <w:lang w:val="ru-RU"/>
        </w:rPr>
        <w:t xml:space="preserve"> izgrađenost, konfiguraciju terena, prirodne i vještačke zapreke i mjere koje treba preduzeti radi omogućavanja brže intervencije)</w:t>
      </w:r>
      <w:r w:rsidRPr="0073575E">
        <w:rPr>
          <w:rFonts w:ascii="Cambria" w:hAnsi="Cambria"/>
          <w:sz w:val="22"/>
        </w:rPr>
        <w:t>;</w:t>
      </w:r>
    </w:p>
    <w:p w:rsidR="001752DE" w:rsidRPr="0073575E" w:rsidRDefault="001752DE" w:rsidP="009A03AC">
      <w:pPr>
        <w:numPr>
          <w:ilvl w:val="0"/>
          <w:numId w:val="19"/>
        </w:numPr>
        <w:rPr>
          <w:rFonts w:ascii="Cambria" w:hAnsi="Cambria"/>
          <w:sz w:val="22"/>
          <w:lang w:val="ru-RU"/>
        </w:rPr>
      </w:pPr>
      <w:r w:rsidRPr="0073575E">
        <w:rPr>
          <w:rFonts w:ascii="Cambria" w:hAnsi="Cambria"/>
          <w:sz w:val="22"/>
          <w:lang w:val="ru-RU"/>
        </w:rPr>
        <w:t>Mikro lokacija (raspored objekata, međusobno rastojanje, širina i način izgrađenosti objekta, dužina objekta, saobraćajnice unutar organizacije rada i drugih organizacija)</w:t>
      </w:r>
      <w:r w:rsidRPr="0073575E">
        <w:rPr>
          <w:rFonts w:ascii="Cambria" w:hAnsi="Cambria"/>
          <w:sz w:val="22"/>
          <w:lang w:val="bs-Latn-BA"/>
        </w:rPr>
        <w:t>;</w:t>
      </w:r>
    </w:p>
    <w:p w:rsidR="001752DE" w:rsidRPr="0073575E" w:rsidRDefault="001752DE" w:rsidP="009A03AC">
      <w:pPr>
        <w:numPr>
          <w:ilvl w:val="0"/>
          <w:numId w:val="19"/>
        </w:numPr>
        <w:rPr>
          <w:rFonts w:ascii="Cambria" w:hAnsi="Cambria"/>
          <w:sz w:val="22"/>
          <w:lang w:val="ru-RU"/>
        </w:rPr>
      </w:pPr>
      <w:r w:rsidRPr="0073575E">
        <w:rPr>
          <w:rFonts w:ascii="Cambria" w:hAnsi="Cambria"/>
          <w:sz w:val="22"/>
          <w:lang w:val="ru-RU"/>
        </w:rPr>
        <w:t>Fizičko-hemijske osobine materije, sirovina, polufabrikata, gotove robe i pomoćnih materijala</w:t>
      </w:r>
      <w:r w:rsidRPr="0073575E">
        <w:rPr>
          <w:rFonts w:ascii="Cambria" w:hAnsi="Cambria"/>
          <w:sz w:val="22"/>
        </w:rPr>
        <w:t>,</w:t>
      </w:r>
      <w:r w:rsidRPr="0073575E">
        <w:rPr>
          <w:rFonts w:ascii="Cambria" w:hAnsi="Cambria"/>
          <w:sz w:val="22"/>
          <w:lang w:val="ru-RU"/>
        </w:rPr>
        <w:t xml:space="preserve"> koji se koriste ili uskladištavaju, transportuju, stepen opasnosti od požara samozapalјivanjem, eksplozijom i analitička procjena ugroženosti</w:t>
      </w:r>
      <w:r w:rsidRPr="0073575E">
        <w:rPr>
          <w:rFonts w:ascii="Cambria" w:hAnsi="Cambria"/>
          <w:sz w:val="22"/>
          <w:lang w:val="bs-Latn-BA"/>
        </w:rPr>
        <w:t>;</w:t>
      </w:r>
    </w:p>
    <w:p w:rsidR="001752DE" w:rsidRPr="0073575E" w:rsidRDefault="001752DE" w:rsidP="009A03AC">
      <w:pPr>
        <w:numPr>
          <w:ilvl w:val="0"/>
          <w:numId w:val="19"/>
        </w:numPr>
        <w:rPr>
          <w:rFonts w:ascii="Cambria" w:hAnsi="Cambria"/>
          <w:sz w:val="22"/>
          <w:lang w:val="ru-RU"/>
        </w:rPr>
      </w:pPr>
      <w:r w:rsidRPr="0073575E">
        <w:rPr>
          <w:rFonts w:ascii="Cambria" w:hAnsi="Cambria"/>
          <w:sz w:val="22"/>
          <w:lang w:val="ru-RU"/>
        </w:rPr>
        <w:t>Materije u proizvodnji, procjena radnih mjesta na kojima se nalaze zaposleni radnici i postrojenja koja učestvuju u procesu rada sa stanovišta zaštite od požara i eksplozije, ocjena stepena opasnosti i zaklјučak o mjerama zaštite od požara i drugih nesreća, normativi u zaštiti od požara i eksplozije</w:t>
      </w:r>
      <w:r w:rsidRPr="0073575E">
        <w:rPr>
          <w:rFonts w:ascii="Cambria" w:hAnsi="Cambria"/>
          <w:sz w:val="22"/>
          <w:lang w:val="bs-Latn-BA"/>
        </w:rPr>
        <w:t>;</w:t>
      </w:r>
    </w:p>
    <w:p w:rsidR="001752DE" w:rsidRPr="0073575E" w:rsidRDefault="001752DE" w:rsidP="009A03AC">
      <w:pPr>
        <w:numPr>
          <w:ilvl w:val="0"/>
          <w:numId w:val="19"/>
        </w:numPr>
        <w:rPr>
          <w:rFonts w:ascii="Cambria" w:hAnsi="Cambria"/>
          <w:sz w:val="22"/>
          <w:lang w:val="ru-RU"/>
        </w:rPr>
      </w:pPr>
      <w:r w:rsidRPr="0073575E">
        <w:rPr>
          <w:rFonts w:ascii="Cambria" w:hAnsi="Cambria"/>
          <w:sz w:val="22"/>
          <w:lang w:val="ru-RU"/>
        </w:rPr>
        <w:t>Tehničke karakteristike građevinskih objekata, uređaja i postrojenja, protivpožarna odvajanja (sektori)</w:t>
      </w:r>
      <w:r w:rsidRPr="0073575E">
        <w:rPr>
          <w:rFonts w:ascii="Cambria" w:hAnsi="Cambria"/>
          <w:sz w:val="22"/>
        </w:rPr>
        <w:t>,</w:t>
      </w:r>
      <w:r w:rsidRPr="0073575E">
        <w:rPr>
          <w:rFonts w:ascii="Cambria" w:hAnsi="Cambria"/>
          <w:sz w:val="22"/>
          <w:lang w:val="ru-RU"/>
        </w:rPr>
        <w:t xml:space="preserve"> stepen ugroženosti i posebne mjere zaštite od požara i eksplozije, osjetlјivost na potrese i dejstvo seizmičkih sila i mjere koje treba preduzeti radi bolјe zaštite od požara</w:t>
      </w:r>
      <w:r w:rsidRPr="0073575E">
        <w:rPr>
          <w:rFonts w:ascii="Cambria" w:hAnsi="Cambria"/>
          <w:sz w:val="22"/>
          <w:lang w:val="bs-Latn-BA"/>
        </w:rPr>
        <w:t>;</w:t>
      </w:r>
    </w:p>
    <w:p w:rsidR="001752DE" w:rsidRPr="0073575E" w:rsidRDefault="001752DE" w:rsidP="009A03AC">
      <w:pPr>
        <w:numPr>
          <w:ilvl w:val="0"/>
          <w:numId w:val="19"/>
        </w:numPr>
        <w:rPr>
          <w:rFonts w:ascii="Cambria" w:hAnsi="Cambria"/>
          <w:sz w:val="22"/>
          <w:lang w:val="ru-RU"/>
        </w:rPr>
      </w:pPr>
      <w:r w:rsidRPr="0073575E">
        <w:rPr>
          <w:rFonts w:ascii="Cambria" w:hAnsi="Cambria"/>
          <w:sz w:val="22"/>
          <w:lang w:val="ru-RU"/>
        </w:rPr>
        <w:t xml:space="preserve">Uslovi rada na remontu (popravkama) rekonstrukcija, dogradnja ili </w:t>
      </w:r>
      <w:r w:rsidRPr="0073575E">
        <w:rPr>
          <w:rFonts w:ascii="Cambria" w:hAnsi="Cambria"/>
          <w:sz w:val="22"/>
          <w:lang w:val="sr-Cyrl-CS"/>
        </w:rPr>
        <w:t>instalisanje</w:t>
      </w:r>
      <w:r w:rsidRPr="0073575E">
        <w:rPr>
          <w:rFonts w:ascii="Cambria" w:hAnsi="Cambria"/>
          <w:sz w:val="22"/>
          <w:lang w:val="ru-RU"/>
        </w:rPr>
        <w:t xml:space="preserve"> i ispitivanje od strane radnika organizacije rada i drugih koji rade na račun te organizacije, mjere koje treba preduzeti</w:t>
      </w:r>
      <w:r w:rsidRPr="0073575E">
        <w:rPr>
          <w:rFonts w:ascii="Cambria" w:hAnsi="Cambria"/>
          <w:sz w:val="22"/>
          <w:lang w:val="bs-Latn-BA"/>
        </w:rPr>
        <w:t>,</w:t>
      </w:r>
      <w:r w:rsidRPr="0073575E">
        <w:rPr>
          <w:rFonts w:ascii="Cambria" w:hAnsi="Cambria"/>
          <w:sz w:val="22"/>
          <w:lang w:val="ru-RU"/>
        </w:rPr>
        <w:t xml:space="preserve"> radi efikasnije zaštite od požara</w:t>
      </w:r>
      <w:r w:rsidRPr="0073575E">
        <w:rPr>
          <w:rFonts w:ascii="Cambria" w:hAnsi="Cambria"/>
          <w:sz w:val="22"/>
          <w:lang w:val="bs-Latn-BA"/>
        </w:rPr>
        <w:t>;</w:t>
      </w:r>
    </w:p>
    <w:p w:rsidR="001752DE" w:rsidRPr="0073575E" w:rsidRDefault="001752DE" w:rsidP="009A03AC">
      <w:pPr>
        <w:numPr>
          <w:ilvl w:val="0"/>
          <w:numId w:val="19"/>
        </w:numPr>
        <w:rPr>
          <w:rFonts w:ascii="Cambria" w:hAnsi="Cambria"/>
          <w:sz w:val="22"/>
          <w:lang w:val="ru-RU"/>
        </w:rPr>
      </w:pPr>
      <w:r w:rsidRPr="0073575E">
        <w:rPr>
          <w:rFonts w:ascii="Cambria" w:hAnsi="Cambria"/>
          <w:sz w:val="22"/>
          <w:lang w:val="ru-RU"/>
        </w:rPr>
        <w:t>Elektroenergetska postrojenja, gromobranske instalacije i uređaji, stepen usaglašenosti sa propisima i zahtjevima zaštite od požara, stanje instalacije, nadzor i mjere održavanja</w:t>
      </w:r>
      <w:r w:rsidRPr="0073575E">
        <w:rPr>
          <w:rFonts w:ascii="Cambria" w:hAnsi="Cambria"/>
          <w:sz w:val="22"/>
          <w:lang w:val="bs-Latn-BA"/>
        </w:rPr>
        <w:t>;</w:t>
      </w:r>
    </w:p>
    <w:p w:rsidR="001752DE" w:rsidRPr="0073575E" w:rsidRDefault="001752DE" w:rsidP="009A03AC">
      <w:pPr>
        <w:numPr>
          <w:ilvl w:val="0"/>
          <w:numId w:val="19"/>
        </w:numPr>
        <w:rPr>
          <w:rFonts w:ascii="Cambria" w:hAnsi="Cambria"/>
          <w:sz w:val="22"/>
          <w:lang w:val="ru-RU"/>
        </w:rPr>
      </w:pPr>
      <w:r w:rsidRPr="0073575E">
        <w:rPr>
          <w:rFonts w:ascii="Cambria" w:hAnsi="Cambria"/>
          <w:sz w:val="22"/>
          <w:lang w:val="ru-RU"/>
        </w:rPr>
        <w:t>Termoenergetska postrojenja, uređaji i sistemi zagrijavanja, kotlovi i vrste tehnološkog goriva koje se koristi, mjerno-regulacione stanice i razvodno cjevovodnu mrežu, uređaji i instalacije, stanje svih uređaja, nadzor i mjere za održavanje</w:t>
      </w:r>
      <w:r w:rsidRPr="0073575E">
        <w:rPr>
          <w:rFonts w:ascii="Cambria" w:hAnsi="Cambria"/>
          <w:sz w:val="22"/>
          <w:lang w:val="bs-Latn-BA"/>
        </w:rPr>
        <w:t>;</w:t>
      </w:r>
    </w:p>
    <w:p w:rsidR="001752DE" w:rsidRPr="0073575E" w:rsidRDefault="001752DE" w:rsidP="009A03AC">
      <w:pPr>
        <w:numPr>
          <w:ilvl w:val="0"/>
          <w:numId w:val="19"/>
        </w:numPr>
        <w:rPr>
          <w:rFonts w:ascii="Cambria" w:hAnsi="Cambria"/>
          <w:sz w:val="22"/>
          <w:lang w:val="ru-RU"/>
        </w:rPr>
      </w:pPr>
      <w:r w:rsidRPr="0073575E">
        <w:rPr>
          <w:rFonts w:ascii="Cambria" w:hAnsi="Cambria"/>
          <w:sz w:val="22"/>
          <w:lang w:val="ru-RU"/>
        </w:rPr>
        <w:t>Snabdijevanje vodom za gašenje požara, njihova udalјenost sa zahtjevima zaštite od požara i mjere koje treba preduzeti u cilјu snabdijevanja vodom</w:t>
      </w:r>
      <w:r w:rsidRPr="0073575E">
        <w:rPr>
          <w:rFonts w:ascii="Cambria" w:hAnsi="Cambria"/>
          <w:sz w:val="22"/>
          <w:lang w:val="bs-Latn-BA"/>
        </w:rPr>
        <w:t>;</w:t>
      </w:r>
    </w:p>
    <w:p w:rsidR="001752DE" w:rsidRPr="0073575E" w:rsidRDefault="001752DE" w:rsidP="009A03AC">
      <w:pPr>
        <w:numPr>
          <w:ilvl w:val="0"/>
          <w:numId w:val="19"/>
        </w:numPr>
        <w:rPr>
          <w:rFonts w:ascii="Cambria" w:hAnsi="Cambria"/>
          <w:sz w:val="22"/>
          <w:lang w:val="ru-RU"/>
        </w:rPr>
      </w:pPr>
      <w:r w:rsidRPr="0073575E">
        <w:rPr>
          <w:rFonts w:ascii="Cambria" w:hAnsi="Cambria"/>
          <w:sz w:val="22"/>
          <w:lang w:val="ru-RU"/>
        </w:rPr>
        <w:t>Sistem za aktiviranje, javlјanje i gašenje požara</w:t>
      </w:r>
      <w:r w:rsidRPr="0073575E">
        <w:rPr>
          <w:rFonts w:ascii="Cambria" w:hAnsi="Cambria"/>
          <w:sz w:val="22"/>
          <w:lang w:val="bs-Latn-BA"/>
        </w:rPr>
        <w:t>;</w:t>
      </w:r>
    </w:p>
    <w:p w:rsidR="001752DE" w:rsidRPr="00815A2C" w:rsidRDefault="001752DE" w:rsidP="009A03AC">
      <w:pPr>
        <w:numPr>
          <w:ilvl w:val="0"/>
          <w:numId w:val="19"/>
        </w:numPr>
        <w:rPr>
          <w:rFonts w:ascii="Cambria" w:hAnsi="Cambria"/>
          <w:sz w:val="22"/>
          <w:lang w:val="ru-RU"/>
        </w:rPr>
      </w:pPr>
      <w:r w:rsidRPr="0073575E">
        <w:rPr>
          <w:rFonts w:ascii="Cambria" w:hAnsi="Cambria"/>
          <w:sz w:val="22"/>
          <w:lang w:val="ru-RU"/>
        </w:rPr>
        <w:t>Knjigovotstvenu vr</w:t>
      </w:r>
      <w:r w:rsidRPr="0073575E">
        <w:rPr>
          <w:rFonts w:ascii="Cambria" w:hAnsi="Cambria"/>
          <w:sz w:val="22"/>
          <w:lang w:val="sr-Cyrl-CS"/>
        </w:rPr>
        <w:t>ij</w:t>
      </w:r>
      <w:r w:rsidRPr="0073575E">
        <w:rPr>
          <w:rFonts w:ascii="Cambria" w:hAnsi="Cambria"/>
          <w:sz w:val="22"/>
          <w:lang w:val="ru-RU"/>
        </w:rPr>
        <w:t>ednost objekata i sadržaja</w:t>
      </w:r>
      <w:r w:rsidRPr="0073575E">
        <w:rPr>
          <w:rFonts w:ascii="Cambria" w:hAnsi="Cambria"/>
          <w:sz w:val="22"/>
          <w:lang w:val="sr-Cyrl-CS"/>
        </w:rPr>
        <w:t>.</w:t>
      </w:r>
    </w:p>
    <w:p w:rsidR="001752DE" w:rsidRPr="0072085C" w:rsidRDefault="001752DE" w:rsidP="00906BCC">
      <w:pPr>
        <w:ind w:left="993" w:firstLine="0"/>
        <w:rPr>
          <w:rFonts w:ascii="Cambria" w:hAnsi="Cambria"/>
          <w:lang w:val="ru-RU"/>
        </w:rPr>
      </w:pPr>
    </w:p>
    <w:p w:rsidR="001752DE" w:rsidRPr="0072085C" w:rsidRDefault="001752DE" w:rsidP="001752DE">
      <w:pPr>
        <w:rPr>
          <w:rFonts w:ascii="Cambria" w:hAnsi="Cambria"/>
          <w:b/>
          <w:u w:val="single"/>
        </w:rPr>
      </w:pPr>
      <w:r w:rsidRPr="0072085C">
        <w:rPr>
          <w:rFonts w:ascii="Cambria" w:hAnsi="Cambria"/>
          <w:b/>
          <w:u w:val="single"/>
        </w:rPr>
        <w:t>OPERATIVNO - TAKTIČKI PLAN ZAŠTITE OD POŽARA</w:t>
      </w:r>
    </w:p>
    <w:p w:rsidR="001752DE" w:rsidRPr="0073575E" w:rsidRDefault="001752DE" w:rsidP="009A03AC">
      <w:pPr>
        <w:numPr>
          <w:ilvl w:val="0"/>
          <w:numId w:val="19"/>
        </w:numPr>
        <w:rPr>
          <w:rFonts w:ascii="Cambria" w:hAnsi="Cambria"/>
          <w:sz w:val="22"/>
          <w:lang w:val="ru-RU"/>
        </w:rPr>
      </w:pPr>
      <w:r w:rsidRPr="0073575E">
        <w:rPr>
          <w:rFonts w:ascii="Cambria" w:hAnsi="Cambria"/>
          <w:sz w:val="22"/>
          <w:lang w:val="ru-RU"/>
        </w:rPr>
        <w:t>Svi važniji objekti i preduzeća</w:t>
      </w:r>
      <w:r w:rsidRPr="0073575E">
        <w:rPr>
          <w:rFonts w:ascii="Cambria" w:hAnsi="Cambria"/>
          <w:sz w:val="22"/>
          <w:lang w:val="bs-Latn-BA"/>
        </w:rPr>
        <w:t>,</w:t>
      </w:r>
      <w:r w:rsidRPr="0073575E">
        <w:rPr>
          <w:rFonts w:ascii="Cambria" w:hAnsi="Cambria"/>
          <w:sz w:val="22"/>
          <w:lang w:val="ru-RU"/>
        </w:rPr>
        <w:t xml:space="preserve"> na teritoriji opštine</w:t>
      </w:r>
      <w:r w:rsidRPr="0073575E">
        <w:rPr>
          <w:rFonts w:ascii="Cambria" w:hAnsi="Cambria"/>
          <w:sz w:val="22"/>
          <w:lang w:val="bs-Latn-BA"/>
        </w:rPr>
        <w:t>,</w:t>
      </w:r>
      <w:r w:rsidRPr="0073575E">
        <w:rPr>
          <w:rFonts w:ascii="Cambria" w:hAnsi="Cambria"/>
          <w:sz w:val="22"/>
          <w:lang w:val="ru-RU"/>
        </w:rPr>
        <w:t xml:space="preserve"> treba da urade operativno–taktičke planove. Izrada operativnih planova mora da obuhvati objekte </w:t>
      </w:r>
      <w:r w:rsidRPr="0073575E">
        <w:rPr>
          <w:rFonts w:ascii="Cambria" w:hAnsi="Cambria"/>
          <w:sz w:val="22"/>
          <w:lang w:val="en-US"/>
        </w:rPr>
        <w:t>I</w:t>
      </w:r>
      <w:r w:rsidRPr="0073575E">
        <w:rPr>
          <w:rFonts w:ascii="Cambria" w:hAnsi="Cambria"/>
          <w:sz w:val="22"/>
          <w:lang w:val="ru-RU"/>
        </w:rPr>
        <w:t xml:space="preserve"> i </w:t>
      </w:r>
      <w:r w:rsidRPr="0073575E">
        <w:rPr>
          <w:rFonts w:ascii="Cambria" w:hAnsi="Cambria"/>
          <w:sz w:val="22"/>
          <w:lang w:val="en-US"/>
        </w:rPr>
        <w:t>II</w:t>
      </w:r>
      <w:r w:rsidRPr="0073575E">
        <w:rPr>
          <w:rFonts w:ascii="Cambria" w:hAnsi="Cambria"/>
          <w:sz w:val="22"/>
          <w:lang w:val="ru-RU"/>
        </w:rPr>
        <w:t xml:space="preserve"> kategorije ugroženosti od požara, kao i važnije objekte gdje se okuplјa veći broj lјudi u samom gradskom jezgru. </w:t>
      </w:r>
    </w:p>
    <w:p w:rsidR="001752DE" w:rsidRPr="000146F2" w:rsidRDefault="001752DE" w:rsidP="009A03AC">
      <w:pPr>
        <w:numPr>
          <w:ilvl w:val="0"/>
          <w:numId w:val="19"/>
        </w:numPr>
        <w:rPr>
          <w:rFonts w:ascii="Cambria" w:hAnsi="Cambria"/>
          <w:sz w:val="22"/>
          <w:lang w:val="ru-RU"/>
        </w:rPr>
      </w:pPr>
      <w:r w:rsidRPr="0073575E">
        <w:rPr>
          <w:rFonts w:ascii="Cambria" w:hAnsi="Cambria"/>
          <w:sz w:val="22"/>
          <w:lang w:val="ru-RU"/>
        </w:rPr>
        <w:t>Sva preduzeća</w:t>
      </w:r>
      <w:r w:rsidRPr="0073575E">
        <w:rPr>
          <w:rFonts w:ascii="Cambria" w:hAnsi="Cambria"/>
          <w:sz w:val="22"/>
          <w:lang w:val="bs-Latn-BA"/>
        </w:rPr>
        <w:t>,</w:t>
      </w:r>
      <w:r w:rsidRPr="0073575E">
        <w:rPr>
          <w:rFonts w:ascii="Cambria" w:hAnsi="Cambria"/>
          <w:sz w:val="22"/>
          <w:lang w:val="ru-RU"/>
        </w:rPr>
        <w:t xml:space="preserve"> koja urade operativno</w:t>
      </w:r>
      <w:r w:rsidRPr="0073575E">
        <w:rPr>
          <w:rFonts w:ascii="Cambria" w:hAnsi="Cambria"/>
          <w:sz w:val="22"/>
        </w:rPr>
        <w:t xml:space="preserve"> -</w:t>
      </w:r>
      <w:r w:rsidRPr="0073575E">
        <w:rPr>
          <w:rFonts w:ascii="Cambria" w:hAnsi="Cambria"/>
          <w:sz w:val="22"/>
          <w:lang w:val="ru-RU"/>
        </w:rPr>
        <w:t xml:space="preserve"> taktičke planove</w:t>
      </w:r>
      <w:r w:rsidRPr="0073575E">
        <w:rPr>
          <w:rFonts w:ascii="Cambria" w:hAnsi="Cambria"/>
          <w:sz w:val="22"/>
          <w:lang w:val="bs-Latn-BA"/>
        </w:rPr>
        <w:t>,</w:t>
      </w:r>
      <w:r w:rsidRPr="0073575E">
        <w:rPr>
          <w:rFonts w:ascii="Cambria" w:hAnsi="Cambria"/>
          <w:sz w:val="22"/>
          <w:lang w:val="ru-RU"/>
        </w:rPr>
        <w:t xml:space="preserve"> moraju jedan primjer ist</w:t>
      </w:r>
      <w:r w:rsidRPr="0073575E">
        <w:rPr>
          <w:rFonts w:ascii="Cambria" w:hAnsi="Cambria"/>
          <w:sz w:val="22"/>
        </w:rPr>
        <w:t>ih</w:t>
      </w:r>
      <w:r w:rsidR="00815A2C">
        <w:rPr>
          <w:rFonts w:ascii="Cambria" w:hAnsi="Cambria"/>
          <w:sz w:val="22"/>
          <w:lang w:val="ru-RU"/>
        </w:rPr>
        <w:t xml:space="preserve"> dostaviti vatrogasno-spasilačkoj</w:t>
      </w:r>
      <w:r w:rsidRPr="0073575E">
        <w:rPr>
          <w:rFonts w:ascii="Cambria" w:hAnsi="Cambria"/>
          <w:sz w:val="22"/>
          <w:lang w:val="ru-RU"/>
        </w:rPr>
        <w:t xml:space="preserve"> jedinici na uvid.</w:t>
      </w:r>
    </w:p>
    <w:p w:rsidR="001752DE" w:rsidRDefault="001752DE" w:rsidP="001752DE">
      <w:pPr>
        <w:jc w:val="center"/>
        <w:rPr>
          <w:rFonts w:ascii="Cambria" w:hAnsi="Cambria"/>
          <w:sz w:val="20"/>
          <w:szCs w:val="20"/>
        </w:rPr>
      </w:pPr>
    </w:p>
    <w:p w:rsidR="00906BCC" w:rsidRDefault="00906BCC" w:rsidP="001752DE">
      <w:pPr>
        <w:jc w:val="center"/>
        <w:rPr>
          <w:rFonts w:ascii="Cambria" w:hAnsi="Cambria"/>
          <w:sz w:val="20"/>
          <w:szCs w:val="20"/>
        </w:rPr>
      </w:pPr>
    </w:p>
    <w:p w:rsidR="00906BCC" w:rsidRDefault="00906BCC" w:rsidP="001752DE">
      <w:pPr>
        <w:jc w:val="center"/>
        <w:rPr>
          <w:rFonts w:ascii="Cambria" w:hAnsi="Cambria"/>
          <w:sz w:val="20"/>
          <w:szCs w:val="20"/>
        </w:rPr>
      </w:pPr>
    </w:p>
    <w:p w:rsidR="00906BCC" w:rsidRDefault="00906BCC" w:rsidP="001752DE">
      <w:pPr>
        <w:jc w:val="center"/>
        <w:rPr>
          <w:rFonts w:ascii="Cambria" w:hAnsi="Cambria"/>
          <w:sz w:val="20"/>
          <w:szCs w:val="20"/>
        </w:rPr>
      </w:pPr>
    </w:p>
    <w:p w:rsidR="00906BCC" w:rsidRPr="001752DE" w:rsidRDefault="00906BCC" w:rsidP="001752DE">
      <w:pPr>
        <w:jc w:val="center"/>
        <w:rPr>
          <w:rFonts w:ascii="Cambria" w:hAnsi="Cambria"/>
          <w:sz w:val="20"/>
          <w:szCs w:val="20"/>
        </w:rPr>
      </w:pPr>
    </w:p>
    <w:p w:rsidR="007B5697" w:rsidRPr="007B5697" w:rsidRDefault="007B5697" w:rsidP="007B5697">
      <w:pPr>
        <w:rPr>
          <w:rFonts w:ascii="Cambria" w:hAnsi="Cambria"/>
          <w:b/>
          <w:bCs/>
          <w:sz w:val="22"/>
        </w:rPr>
      </w:pPr>
      <w:r w:rsidRPr="007B5697">
        <w:rPr>
          <w:rFonts w:ascii="Cambria" w:hAnsi="Cambria"/>
          <w:b/>
          <w:bCs/>
          <w:sz w:val="22"/>
        </w:rPr>
        <w:t>PLANIRANJE I PROVOĐENJE PROPAGANDNIH AKCIJA</w:t>
      </w:r>
    </w:p>
    <w:p w:rsidR="007B5697" w:rsidRPr="007B5697" w:rsidRDefault="007B5697" w:rsidP="007B5697">
      <w:pPr>
        <w:rPr>
          <w:rFonts w:ascii="Cambria" w:hAnsi="Cambria"/>
          <w:b/>
          <w:sz w:val="22"/>
          <w:u w:val="single"/>
        </w:rPr>
      </w:pPr>
      <w:r w:rsidRPr="007B5697">
        <w:rPr>
          <w:rFonts w:ascii="Cambria" w:hAnsi="Cambria"/>
          <w:b/>
          <w:sz w:val="22"/>
          <w:u w:val="single"/>
        </w:rPr>
        <w:t>OBUKA STANOVNIŠTVA</w:t>
      </w:r>
    </w:p>
    <w:p w:rsidR="007B5697" w:rsidRPr="007B5697" w:rsidRDefault="007B5697" w:rsidP="007B5697">
      <w:pPr>
        <w:rPr>
          <w:rFonts w:ascii="Cambria" w:hAnsi="Cambria"/>
          <w:sz w:val="22"/>
          <w:lang w:val="ru-RU"/>
        </w:rPr>
      </w:pPr>
      <w:r w:rsidRPr="007B5697">
        <w:rPr>
          <w:rFonts w:ascii="Cambria" w:hAnsi="Cambria"/>
          <w:sz w:val="22"/>
          <w:lang w:val="ru-RU"/>
        </w:rPr>
        <w:t>Obuka se izvodi preko mas-medija i organizovan</w:t>
      </w:r>
      <w:r w:rsidRPr="007B5697">
        <w:rPr>
          <w:rFonts w:ascii="Cambria" w:hAnsi="Cambria"/>
          <w:sz w:val="22"/>
        </w:rPr>
        <w:t>h</w:t>
      </w:r>
      <w:r w:rsidRPr="007B5697">
        <w:rPr>
          <w:rFonts w:ascii="Cambria" w:hAnsi="Cambria"/>
          <w:sz w:val="22"/>
          <w:lang w:val="ru-RU"/>
        </w:rPr>
        <w:t xml:space="preserve"> predavanj</w:t>
      </w:r>
      <w:r w:rsidRPr="007B5697">
        <w:rPr>
          <w:rFonts w:ascii="Cambria" w:hAnsi="Cambria"/>
          <w:sz w:val="22"/>
        </w:rPr>
        <w:t>a</w:t>
      </w:r>
      <w:r w:rsidRPr="007B5697">
        <w:rPr>
          <w:rFonts w:ascii="Cambria" w:hAnsi="Cambria"/>
          <w:sz w:val="22"/>
          <w:lang w:val="ru-RU"/>
        </w:rPr>
        <w:t xml:space="preserve"> u obrazovnim institucijama (škol</w:t>
      </w:r>
      <w:r w:rsidRPr="007B5697">
        <w:rPr>
          <w:rFonts w:ascii="Cambria" w:hAnsi="Cambria"/>
          <w:sz w:val="22"/>
        </w:rPr>
        <w:t xml:space="preserve">e), </w:t>
      </w:r>
      <w:r w:rsidRPr="007B5697">
        <w:rPr>
          <w:rFonts w:ascii="Cambria" w:hAnsi="Cambria"/>
          <w:sz w:val="22"/>
          <w:lang w:val="ru-RU"/>
        </w:rPr>
        <w:t>mjesnim zajednicama</w:t>
      </w:r>
      <w:r w:rsidRPr="007B5697">
        <w:rPr>
          <w:rFonts w:ascii="Cambria" w:hAnsi="Cambria"/>
          <w:sz w:val="22"/>
        </w:rPr>
        <w:t xml:space="preserve"> (naseljima)</w:t>
      </w:r>
      <w:r w:rsidRPr="007B5697">
        <w:rPr>
          <w:rFonts w:ascii="Cambria" w:hAnsi="Cambria"/>
          <w:sz w:val="22"/>
          <w:lang w:val="ru-RU"/>
        </w:rPr>
        <w:t xml:space="preserve"> i sl. Obukom upravlјa </w:t>
      </w:r>
      <w:r w:rsidRPr="007B5697">
        <w:rPr>
          <w:rFonts w:ascii="Cambria" w:hAnsi="Cambria"/>
          <w:sz w:val="22"/>
          <w:lang w:val="bs-Latn-BA"/>
        </w:rPr>
        <w:t>V</w:t>
      </w:r>
      <w:r w:rsidRPr="007B5697">
        <w:rPr>
          <w:rFonts w:ascii="Cambria" w:hAnsi="Cambria"/>
          <w:sz w:val="22"/>
          <w:lang w:val="ru-RU"/>
        </w:rPr>
        <w:t>atrogasno-spasilačka jedinica</w:t>
      </w:r>
      <w:r w:rsidRPr="007B5697">
        <w:rPr>
          <w:rFonts w:ascii="Cambria" w:hAnsi="Cambria"/>
          <w:sz w:val="22"/>
        </w:rPr>
        <w:t xml:space="preserve"> opštine</w:t>
      </w:r>
      <w:r w:rsidRPr="007B5697">
        <w:rPr>
          <w:rFonts w:ascii="Cambria" w:hAnsi="Cambria"/>
          <w:sz w:val="22"/>
          <w:lang w:val="ru-RU"/>
        </w:rPr>
        <w:t xml:space="preserve">. </w:t>
      </w:r>
    </w:p>
    <w:p w:rsidR="007B5697" w:rsidRPr="007B5697" w:rsidRDefault="007B5697" w:rsidP="007B5697">
      <w:pPr>
        <w:rPr>
          <w:rFonts w:ascii="Cambria" w:hAnsi="Cambria"/>
          <w:sz w:val="22"/>
          <w:lang w:val="ru-RU"/>
        </w:rPr>
      </w:pPr>
      <w:r w:rsidRPr="007B5697">
        <w:rPr>
          <w:rFonts w:ascii="Cambria" w:hAnsi="Cambria"/>
          <w:sz w:val="22"/>
          <w:lang w:val="ru-RU"/>
        </w:rPr>
        <w:t>Cilјevi obuke:</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upoznati stanovništvo sa opasnostima od izbijanja požara,</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upoznavanje stanovništva sa pojavom opasnosti od palјenja šume:</w:t>
      </w:r>
    </w:p>
    <w:p w:rsidR="007B5697" w:rsidRPr="007B5697" w:rsidRDefault="007B5697" w:rsidP="009A03AC">
      <w:pPr>
        <w:numPr>
          <w:ilvl w:val="1"/>
          <w:numId w:val="19"/>
        </w:numPr>
        <w:rPr>
          <w:rFonts w:ascii="Cambria" w:hAnsi="Cambria"/>
          <w:sz w:val="22"/>
          <w:lang w:val="ru-RU"/>
        </w:rPr>
      </w:pPr>
      <w:r w:rsidRPr="007B5697">
        <w:rPr>
          <w:rFonts w:ascii="Cambria" w:hAnsi="Cambria"/>
          <w:sz w:val="22"/>
          <w:lang w:val="ru-RU"/>
        </w:rPr>
        <w:t>otvorenom vatrom,</w:t>
      </w:r>
    </w:p>
    <w:p w:rsidR="007B5697" w:rsidRPr="007B5697" w:rsidRDefault="007B5697" w:rsidP="009A03AC">
      <w:pPr>
        <w:numPr>
          <w:ilvl w:val="1"/>
          <w:numId w:val="19"/>
        </w:numPr>
        <w:rPr>
          <w:rFonts w:ascii="Cambria" w:hAnsi="Cambria"/>
          <w:sz w:val="22"/>
          <w:lang w:val="ru-RU"/>
        </w:rPr>
      </w:pPr>
      <w:r w:rsidRPr="007B5697">
        <w:rPr>
          <w:rFonts w:ascii="Cambria" w:hAnsi="Cambria"/>
          <w:sz w:val="22"/>
          <w:lang w:val="ru-RU"/>
        </w:rPr>
        <w:t>šibicom,</w:t>
      </w:r>
    </w:p>
    <w:p w:rsidR="007B5697" w:rsidRPr="007B5697" w:rsidRDefault="007B5697" w:rsidP="009A03AC">
      <w:pPr>
        <w:numPr>
          <w:ilvl w:val="1"/>
          <w:numId w:val="19"/>
        </w:numPr>
        <w:rPr>
          <w:rFonts w:ascii="Cambria" w:hAnsi="Cambria"/>
          <w:sz w:val="22"/>
          <w:lang w:val="ru-RU"/>
        </w:rPr>
      </w:pPr>
      <w:r w:rsidRPr="007B5697">
        <w:rPr>
          <w:rFonts w:ascii="Cambria" w:hAnsi="Cambria"/>
          <w:sz w:val="22"/>
          <w:lang w:val="ru-RU"/>
        </w:rPr>
        <w:t>varnicom,</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upoznavanje sa greškama koje dovode do šumskog požara,</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upoznavanje stanovništva</w:t>
      </w:r>
      <w:r w:rsidRPr="007B5697">
        <w:rPr>
          <w:rFonts w:ascii="Cambria" w:hAnsi="Cambria"/>
          <w:sz w:val="22"/>
        </w:rPr>
        <w:t xml:space="preserve"> sa</w:t>
      </w:r>
      <w:r w:rsidRPr="007B5697">
        <w:rPr>
          <w:rFonts w:ascii="Cambria" w:hAnsi="Cambria"/>
          <w:sz w:val="22"/>
          <w:lang w:val="ru-RU"/>
        </w:rPr>
        <w:t xml:space="preserve"> značajem gašenja požara u najranijoj fazi,</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upoznavanje stanovništva sa tehnikom i taktikom gašenja šumskih požara,</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 xml:space="preserve">upoznavanje stanovništva sa opasnostima požara u domaćinstvu, </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upoznavanje stanovništva sa uzročnicima požara u domaćinstvu,</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upoznavanje stanovništva sa gašenjem požara u domaćinstvu</w:t>
      </w:r>
      <w:r w:rsidRPr="007B5697">
        <w:rPr>
          <w:rFonts w:ascii="Cambria" w:hAnsi="Cambria"/>
          <w:sz w:val="22"/>
          <w:lang w:val="bs-Latn-BA"/>
        </w:rPr>
        <w:t>.</w:t>
      </w:r>
    </w:p>
    <w:p w:rsidR="007B5697" w:rsidRPr="007B5697" w:rsidRDefault="007B5697" w:rsidP="007B5697">
      <w:pPr>
        <w:rPr>
          <w:rFonts w:ascii="Cambria" w:hAnsi="Cambria"/>
          <w:sz w:val="22"/>
          <w:lang w:val="ru-RU"/>
        </w:rPr>
      </w:pPr>
    </w:p>
    <w:p w:rsidR="007B5697" w:rsidRPr="007B5697" w:rsidRDefault="007B5697" w:rsidP="007B5697">
      <w:pPr>
        <w:rPr>
          <w:rFonts w:ascii="Cambria" w:hAnsi="Cambria"/>
          <w:b/>
          <w:sz w:val="22"/>
          <w:u w:val="single"/>
        </w:rPr>
      </w:pPr>
      <w:r w:rsidRPr="007B5697">
        <w:rPr>
          <w:rFonts w:ascii="Cambria" w:hAnsi="Cambria"/>
          <w:b/>
          <w:sz w:val="22"/>
          <w:u w:val="single"/>
        </w:rPr>
        <w:t>OBUKA RADNIKA U PREDUZEĆIMA - USTANOVAMA</w:t>
      </w:r>
    </w:p>
    <w:p w:rsidR="007B5697" w:rsidRPr="007B5697" w:rsidRDefault="007B5697" w:rsidP="007B5697">
      <w:pPr>
        <w:rPr>
          <w:rFonts w:ascii="Cambria" w:hAnsi="Cambria"/>
          <w:sz w:val="22"/>
          <w:lang w:val="ru-RU"/>
        </w:rPr>
      </w:pPr>
      <w:r w:rsidRPr="007B5697">
        <w:rPr>
          <w:rFonts w:ascii="Cambria" w:hAnsi="Cambria"/>
          <w:sz w:val="22"/>
          <w:lang w:val="ru-RU"/>
        </w:rPr>
        <w:t>Ovu obuku mogu da izvode preduzeća koja su registrovana za tu djelatnost, a imaju inž</w:t>
      </w:r>
      <w:r w:rsidRPr="007B5697">
        <w:rPr>
          <w:rFonts w:ascii="Cambria" w:hAnsi="Cambria"/>
          <w:sz w:val="22"/>
          <w:lang w:val="bs-Latn-BA"/>
        </w:rPr>
        <w:t>i</w:t>
      </w:r>
      <w:r w:rsidRPr="007B5697">
        <w:rPr>
          <w:rFonts w:ascii="Cambria" w:hAnsi="Cambria"/>
          <w:sz w:val="22"/>
          <w:lang w:val="ru-RU"/>
        </w:rPr>
        <w:t>njera zaštite od požara ili inž</w:t>
      </w:r>
      <w:r w:rsidRPr="007B5697">
        <w:rPr>
          <w:rFonts w:ascii="Cambria" w:hAnsi="Cambria"/>
          <w:sz w:val="22"/>
          <w:lang w:val="bs-Latn-BA"/>
        </w:rPr>
        <w:t>i</w:t>
      </w:r>
      <w:r w:rsidRPr="007B5697">
        <w:rPr>
          <w:rFonts w:ascii="Cambria" w:hAnsi="Cambria"/>
          <w:sz w:val="22"/>
          <w:lang w:val="ru-RU"/>
        </w:rPr>
        <w:t xml:space="preserve">njera tehničke struke sa položenim stručnim ispitom. </w:t>
      </w:r>
    </w:p>
    <w:p w:rsidR="007B5697" w:rsidRPr="007B5697" w:rsidRDefault="007B5697" w:rsidP="007B5697">
      <w:pPr>
        <w:rPr>
          <w:rFonts w:ascii="Cambria" w:hAnsi="Cambria"/>
          <w:sz w:val="22"/>
          <w:lang w:val="ru-RU"/>
        </w:rPr>
      </w:pPr>
      <w:r w:rsidRPr="007B5697">
        <w:rPr>
          <w:rFonts w:ascii="Cambria" w:hAnsi="Cambria"/>
          <w:sz w:val="22"/>
          <w:lang w:val="ru-RU"/>
        </w:rPr>
        <w:t>Obuka treba naročito da upozna zaposlene sa:</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opasnostima od požara</w:t>
      </w:r>
      <w:r w:rsidRPr="007B5697">
        <w:rPr>
          <w:rFonts w:ascii="Cambria" w:hAnsi="Cambria"/>
          <w:sz w:val="22"/>
          <w:lang w:val="bs-Latn-BA"/>
        </w:rPr>
        <w:t>,</w:t>
      </w:r>
      <w:r w:rsidRPr="007B5697">
        <w:rPr>
          <w:rFonts w:ascii="Cambria" w:hAnsi="Cambria"/>
          <w:sz w:val="22"/>
          <w:lang w:val="ru-RU"/>
        </w:rPr>
        <w:t xml:space="preserve"> vezanih za radno mjesto,</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krivičn</w:t>
      </w:r>
      <w:r w:rsidRPr="007B5697">
        <w:rPr>
          <w:rFonts w:ascii="Cambria" w:hAnsi="Cambria"/>
          <w:sz w:val="22"/>
          <w:lang w:val="bs-Latn-BA"/>
        </w:rPr>
        <w:t>om</w:t>
      </w:r>
      <w:r w:rsidRPr="007B5697">
        <w:rPr>
          <w:rFonts w:ascii="Cambria" w:hAnsi="Cambria"/>
          <w:sz w:val="22"/>
          <w:lang w:val="ru-RU"/>
        </w:rPr>
        <w:t xml:space="preserve"> odgovorno</w:t>
      </w:r>
      <w:r w:rsidRPr="007B5697">
        <w:rPr>
          <w:rFonts w:ascii="Cambria" w:hAnsi="Cambria"/>
          <w:sz w:val="22"/>
          <w:lang w:val="bs-Latn-BA"/>
        </w:rPr>
        <w:t>šću</w:t>
      </w:r>
      <w:r w:rsidRPr="007B5697">
        <w:rPr>
          <w:rFonts w:ascii="Cambria" w:hAnsi="Cambria"/>
          <w:sz w:val="22"/>
          <w:lang w:val="ru-RU"/>
        </w:rPr>
        <w:t xml:space="preserve"> pojedinaca pri izazivanju požara (licnovanje, zavarivanje, rezanje, lemlјenje, kuvanje kafe i sl.),</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finansijskom vrijedno</w:t>
      </w:r>
      <w:r w:rsidRPr="007B5697">
        <w:rPr>
          <w:rFonts w:ascii="Cambria" w:hAnsi="Cambria"/>
          <w:sz w:val="22"/>
          <w:lang w:val="bs-Latn-BA"/>
        </w:rPr>
        <w:t>šću</w:t>
      </w:r>
      <w:r w:rsidRPr="007B5697">
        <w:rPr>
          <w:rFonts w:ascii="Cambria" w:hAnsi="Cambria"/>
          <w:sz w:val="22"/>
          <w:lang w:val="ru-RU"/>
        </w:rPr>
        <w:t xml:space="preserve"> objekta,</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pravilnikom o zaštiti od požara i eksplozije preduzeća i ustanova,</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obavez</w:t>
      </w:r>
      <w:r w:rsidRPr="007B5697">
        <w:rPr>
          <w:rFonts w:ascii="Cambria" w:hAnsi="Cambria"/>
          <w:sz w:val="22"/>
          <w:lang w:val="bs-Latn-BA"/>
        </w:rPr>
        <w:t>ama</w:t>
      </w:r>
      <w:r w:rsidRPr="007B5697">
        <w:rPr>
          <w:rFonts w:ascii="Cambria" w:hAnsi="Cambria"/>
          <w:sz w:val="22"/>
          <w:lang w:val="ru-RU"/>
        </w:rPr>
        <w:t xml:space="preserve"> radnika o znanju tačnog položaja:</w:t>
      </w:r>
    </w:p>
    <w:p w:rsidR="007B5697" w:rsidRPr="007B5697" w:rsidRDefault="007B5697" w:rsidP="009A03AC">
      <w:pPr>
        <w:numPr>
          <w:ilvl w:val="1"/>
          <w:numId w:val="19"/>
        </w:numPr>
        <w:rPr>
          <w:rFonts w:ascii="Cambria" w:hAnsi="Cambria"/>
          <w:sz w:val="22"/>
          <w:lang w:val="ru-RU"/>
        </w:rPr>
      </w:pPr>
      <w:r w:rsidRPr="007B5697">
        <w:rPr>
          <w:rFonts w:ascii="Cambria" w:hAnsi="Cambria"/>
          <w:sz w:val="22"/>
          <w:lang w:val="ru-RU"/>
        </w:rPr>
        <w:t xml:space="preserve">najbližeg ručnog javlјača požara, </w:t>
      </w:r>
    </w:p>
    <w:p w:rsidR="007B5697" w:rsidRPr="007B5697" w:rsidRDefault="007B5697" w:rsidP="009A03AC">
      <w:pPr>
        <w:numPr>
          <w:ilvl w:val="1"/>
          <w:numId w:val="19"/>
        </w:numPr>
        <w:rPr>
          <w:rFonts w:ascii="Cambria" w:hAnsi="Cambria"/>
          <w:sz w:val="22"/>
          <w:lang w:val="ru-RU"/>
        </w:rPr>
      </w:pPr>
      <w:r w:rsidRPr="007B5697">
        <w:rPr>
          <w:rFonts w:ascii="Cambria" w:hAnsi="Cambria"/>
          <w:sz w:val="22"/>
          <w:lang w:val="ru-RU"/>
        </w:rPr>
        <w:t xml:space="preserve">najbližeg aparata za gašenje, </w:t>
      </w:r>
    </w:p>
    <w:p w:rsidR="007B5697" w:rsidRPr="007B5697" w:rsidRDefault="007B5697" w:rsidP="009A03AC">
      <w:pPr>
        <w:numPr>
          <w:ilvl w:val="1"/>
          <w:numId w:val="19"/>
        </w:numPr>
        <w:rPr>
          <w:rFonts w:ascii="Cambria" w:hAnsi="Cambria"/>
          <w:sz w:val="22"/>
          <w:lang w:val="ru-RU"/>
        </w:rPr>
      </w:pPr>
      <w:r w:rsidRPr="007B5697">
        <w:rPr>
          <w:rFonts w:ascii="Cambria" w:hAnsi="Cambria"/>
          <w:sz w:val="22"/>
          <w:lang w:val="ru-RU"/>
        </w:rPr>
        <w:t xml:space="preserve">najbližeg zidnog hidranta, </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prilaženje</w:t>
      </w:r>
      <w:r w:rsidRPr="007B5697">
        <w:rPr>
          <w:rFonts w:ascii="Cambria" w:hAnsi="Cambria"/>
          <w:sz w:val="22"/>
          <w:lang w:val="bs-Latn-BA"/>
        </w:rPr>
        <w:t>m</w:t>
      </w:r>
      <w:r w:rsidRPr="007B5697">
        <w:rPr>
          <w:rFonts w:ascii="Cambria" w:hAnsi="Cambria"/>
          <w:sz w:val="22"/>
          <w:lang w:val="ru-RU"/>
        </w:rPr>
        <w:t xml:space="preserve"> vatri pri gašenju početnog požara, levi bočni položaj sa rukom preko čela, praktično,</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taktik</w:t>
      </w:r>
      <w:r w:rsidRPr="007B5697">
        <w:rPr>
          <w:rFonts w:ascii="Cambria" w:hAnsi="Cambria"/>
          <w:sz w:val="22"/>
          <w:lang w:val="bs-Latn-BA"/>
        </w:rPr>
        <w:t>om</w:t>
      </w:r>
      <w:r w:rsidRPr="007B5697">
        <w:rPr>
          <w:rFonts w:ascii="Cambria" w:hAnsi="Cambria"/>
          <w:sz w:val="22"/>
          <w:lang w:val="ru-RU"/>
        </w:rPr>
        <w:t xml:space="preserve"> gašenja sa više aparata istovremeno i praktično,</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upotreb</w:t>
      </w:r>
      <w:r w:rsidRPr="007B5697">
        <w:rPr>
          <w:rFonts w:ascii="Cambria" w:hAnsi="Cambria"/>
          <w:sz w:val="22"/>
          <w:lang w:val="bs-Latn-BA"/>
        </w:rPr>
        <w:t>om</w:t>
      </w:r>
      <w:r w:rsidRPr="007B5697">
        <w:rPr>
          <w:rFonts w:ascii="Cambria" w:hAnsi="Cambria"/>
          <w:sz w:val="22"/>
          <w:lang w:val="ru-RU"/>
        </w:rPr>
        <w:t xml:space="preserve"> zidnih hidranata praktično,</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upotreb</w:t>
      </w:r>
      <w:r w:rsidRPr="007B5697">
        <w:rPr>
          <w:rFonts w:ascii="Cambria" w:hAnsi="Cambria"/>
          <w:sz w:val="22"/>
          <w:lang w:val="bs-Latn-BA"/>
        </w:rPr>
        <w:t>om</w:t>
      </w:r>
      <w:r w:rsidRPr="007B5697">
        <w:rPr>
          <w:rFonts w:ascii="Cambria" w:hAnsi="Cambria"/>
          <w:sz w:val="22"/>
          <w:lang w:val="ru-RU"/>
        </w:rPr>
        <w:t xml:space="preserve"> ručnih javlјača požara praktično,</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postup</w:t>
      </w:r>
      <w:r w:rsidRPr="007B5697">
        <w:rPr>
          <w:rFonts w:ascii="Cambria" w:hAnsi="Cambria"/>
          <w:sz w:val="22"/>
          <w:lang w:val="bs-Latn-BA"/>
        </w:rPr>
        <w:t>kom</w:t>
      </w:r>
      <w:r w:rsidRPr="007B5697">
        <w:rPr>
          <w:rFonts w:ascii="Cambria" w:hAnsi="Cambria"/>
          <w:sz w:val="22"/>
          <w:lang w:val="ru-RU"/>
        </w:rPr>
        <w:t xml:space="preserve"> likvidacije žarišta.</w:t>
      </w:r>
    </w:p>
    <w:p w:rsidR="007B5697" w:rsidRPr="007B5697" w:rsidRDefault="007B5697" w:rsidP="007B5697">
      <w:pPr>
        <w:rPr>
          <w:rFonts w:ascii="Cambria" w:hAnsi="Cambria"/>
          <w:sz w:val="22"/>
          <w:lang w:val="bs-Latn-BA"/>
        </w:rPr>
      </w:pPr>
      <w:r w:rsidRPr="007B5697">
        <w:rPr>
          <w:rFonts w:ascii="Cambria" w:hAnsi="Cambria"/>
          <w:sz w:val="22"/>
          <w:lang w:val="ru-RU"/>
        </w:rPr>
        <w:t>O obuci se vodi evidencija i popunjavaju se testovi obuke</w:t>
      </w:r>
      <w:r w:rsidRPr="007B5697">
        <w:rPr>
          <w:rFonts w:ascii="Cambria" w:hAnsi="Cambria"/>
          <w:sz w:val="22"/>
          <w:lang w:val="bs-Latn-BA"/>
        </w:rPr>
        <w:t>,</w:t>
      </w:r>
      <w:r w:rsidRPr="007B5697">
        <w:rPr>
          <w:rFonts w:ascii="Cambria" w:hAnsi="Cambria"/>
          <w:sz w:val="22"/>
          <w:lang w:val="ru-RU"/>
        </w:rPr>
        <w:t xml:space="preserve"> za svakog radnika zasebno.</w:t>
      </w:r>
    </w:p>
    <w:p w:rsidR="007B5697" w:rsidRPr="007B5697" w:rsidRDefault="007B5697" w:rsidP="007B5697">
      <w:pPr>
        <w:rPr>
          <w:rFonts w:ascii="Cambria" w:hAnsi="Cambria"/>
          <w:b/>
          <w:sz w:val="22"/>
          <w:u w:val="single"/>
        </w:rPr>
      </w:pPr>
      <w:r w:rsidRPr="007B5697">
        <w:rPr>
          <w:rFonts w:ascii="Cambria" w:hAnsi="Cambria"/>
          <w:b/>
          <w:sz w:val="22"/>
          <w:u w:val="single"/>
        </w:rPr>
        <w:t>OBUKA PRIPADNIKA SLUŽBE VATROGASNE JEDINICE</w:t>
      </w:r>
    </w:p>
    <w:p w:rsidR="007B5697" w:rsidRPr="007B5697" w:rsidRDefault="007B5697" w:rsidP="007B5697">
      <w:pPr>
        <w:rPr>
          <w:rFonts w:ascii="Cambria" w:hAnsi="Cambria"/>
          <w:sz w:val="22"/>
          <w:lang w:val="ru-RU"/>
        </w:rPr>
      </w:pPr>
      <w:r w:rsidRPr="007B5697">
        <w:rPr>
          <w:rFonts w:ascii="Cambria" w:hAnsi="Cambria"/>
          <w:sz w:val="22"/>
          <w:lang w:val="ru-RU"/>
        </w:rPr>
        <w:t xml:space="preserve">Ovu obuku mogu da izvode kadrovi Vatrogasnog saveza Republike Srpske ili </w:t>
      </w:r>
      <w:r w:rsidRPr="007B5697">
        <w:rPr>
          <w:rFonts w:ascii="Cambria" w:hAnsi="Cambria"/>
          <w:sz w:val="22"/>
          <w:lang w:val="bs-Latn-BA"/>
        </w:rPr>
        <w:t>v</w:t>
      </w:r>
      <w:r w:rsidRPr="007B5697">
        <w:rPr>
          <w:rFonts w:ascii="Cambria" w:hAnsi="Cambria"/>
          <w:sz w:val="22"/>
          <w:lang w:val="ru-RU"/>
        </w:rPr>
        <w:t xml:space="preserve">atrogasna društva. </w:t>
      </w:r>
    </w:p>
    <w:p w:rsidR="007B5697" w:rsidRPr="007B5697" w:rsidRDefault="007B5697" w:rsidP="007B5697">
      <w:pPr>
        <w:rPr>
          <w:rFonts w:ascii="Cambria" w:hAnsi="Cambria"/>
          <w:sz w:val="22"/>
          <w:lang w:val="ru-RU"/>
        </w:rPr>
      </w:pPr>
      <w:r w:rsidRPr="007B5697">
        <w:rPr>
          <w:rFonts w:ascii="Cambria" w:hAnsi="Cambria"/>
          <w:sz w:val="22"/>
          <w:lang w:val="ru-RU"/>
        </w:rPr>
        <w:t xml:space="preserve">Zadatak obuke je da nauči polaznike gašenju svih vrsta početnih, poodmaklih i razvijenih požara na teritoriji opštine. Na plan i program obuke se pribavlјa saglasnost MUP-a Republike Srpske – Inspektorat zaštite od požara. </w:t>
      </w:r>
    </w:p>
    <w:p w:rsidR="007B5697" w:rsidRPr="007B5697" w:rsidRDefault="007B5697" w:rsidP="007B5697">
      <w:pPr>
        <w:rPr>
          <w:rFonts w:ascii="Cambria" w:hAnsi="Cambria"/>
          <w:sz w:val="22"/>
        </w:rPr>
      </w:pPr>
      <w:r w:rsidRPr="007B5697">
        <w:rPr>
          <w:rFonts w:ascii="Cambria" w:hAnsi="Cambria"/>
          <w:sz w:val="22"/>
          <w:lang w:val="ru-RU"/>
        </w:rPr>
        <w:t>O ovoj obuci se svakom polazniku izdaje UVJEREN</w:t>
      </w:r>
      <w:r w:rsidRPr="007B5697">
        <w:rPr>
          <w:rFonts w:ascii="Cambria" w:hAnsi="Cambria"/>
          <w:sz w:val="22"/>
        </w:rPr>
        <w:t>J</w:t>
      </w:r>
      <w:r w:rsidRPr="007B5697">
        <w:rPr>
          <w:rFonts w:ascii="Cambria" w:hAnsi="Cambria"/>
          <w:sz w:val="22"/>
          <w:lang w:val="ru-RU"/>
        </w:rPr>
        <w:t>E.</w:t>
      </w:r>
    </w:p>
    <w:p w:rsidR="007B5697" w:rsidRPr="007B5697" w:rsidRDefault="007B5697" w:rsidP="007B5697">
      <w:pPr>
        <w:rPr>
          <w:rFonts w:ascii="Cambria" w:hAnsi="Cambria"/>
          <w:sz w:val="22"/>
        </w:rPr>
      </w:pPr>
    </w:p>
    <w:p w:rsidR="007B5697" w:rsidRPr="007B5697" w:rsidRDefault="007B5697" w:rsidP="007B5697">
      <w:pPr>
        <w:rPr>
          <w:rFonts w:ascii="Cambria" w:hAnsi="Cambria"/>
          <w:b/>
          <w:sz w:val="22"/>
          <w:u w:val="single"/>
        </w:rPr>
      </w:pPr>
      <w:r w:rsidRPr="007B5697">
        <w:rPr>
          <w:rFonts w:ascii="Cambria" w:hAnsi="Cambria"/>
          <w:b/>
          <w:sz w:val="22"/>
          <w:u w:val="single"/>
        </w:rPr>
        <w:t>PROPAGANDNA DJELATNOST U ZAŠTITI OD POŽARA</w:t>
      </w:r>
    </w:p>
    <w:p w:rsidR="007B5697" w:rsidRPr="007B5697" w:rsidRDefault="007B5697" w:rsidP="007B5697">
      <w:pPr>
        <w:rPr>
          <w:rFonts w:ascii="Cambria" w:hAnsi="Cambria"/>
          <w:sz w:val="22"/>
          <w:lang w:val="ru-RU"/>
        </w:rPr>
      </w:pPr>
      <w:r w:rsidRPr="007B5697">
        <w:rPr>
          <w:rFonts w:ascii="Cambria" w:hAnsi="Cambria"/>
          <w:sz w:val="22"/>
          <w:lang w:val="ru-RU"/>
        </w:rPr>
        <w:t>Nosilac propagan</w:t>
      </w:r>
      <w:r w:rsidR="006441E7">
        <w:rPr>
          <w:rFonts w:ascii="Cambria" w:hAnsi="Cambria"/>
          <w:sz w:val="22"/>
          <w:lang w:val="ru-RU"/>
        </w:rPr>
        <w:t xml:space="preserve">dnih aktivnosti u opštini </w:t>
      </w:r>
      <w:r w:rsidR="006441E7">
        <w:rPr>
          <w:rFonts w:ascii="Cambria" w:hAnsi="Cambria"/>
          <w:sz w:val="22"/>
          <w:lang w:val="bs-Latn-BA"/>
        </w:rPr>
        <w:t xml:space="preserve">Brod </w:t>
      </w:r>
      <w:r w:rsidRPr="007B5697">
        <w:rPr>
          <w:rFonts w:ascii="Cambria" w:hAnsi="Cambria"/>
          <w:sz w:val="22"/>
          <w:lang w:val="ru-RU"/>
        </w:rPr>
        <w:t xml:space="preserve"> </w:t>
      </w:r>
      <w:r w:rsidRPr="007B5697">
        <w:rPr>
          <w:rFonts w:ascii="Cambria" w:hAnsi="Cambria"/>
          <w:sz w:val="22"/>
        </w:rPr>
        <w:t>biće Teritorijalna v</w:t>
      </w:r>
      <w:r w:rsidRPr="007B5697">
        <w:rPr>
          <w:rFonts w:ascii="Cambria" w:hAnsi="Cambria"/>
          <w:sz w:val="22"/>
          <w:lang w:val="ru-RU"/>
        </w:rPr>
        <w:t>atrog</w:t>
      </w:r>
      <w:r w:rsidR="006441E7">
        <w:rPr>
          <w:rFonts w:ascii="Cambria" w:hAnsi="Cambria"/>
          <w:sz w:val="22"/>
          <w:lang w:val="ru-RU"/>
        </w:rPr>
        <w:t xml:space="preserve">asno-spasilačka jedinica </w:t>
      </w:r>
      <w:r w:rsidR="006441E7">
        <w:rPr>
          <w:rFonts w:ascii="Cambria" w:hAnsi="Cambria"/>
          <w:sz w:val="22"/>
          <w:lang w:val="bs-Latn-BA"/>
        </w:rPr>
        <w:t>Brod</w:t>
      </w:r>
      <w:r w:rsidRPr="007B5697">
        <w:rPr>
          <w:rFonts w:ascii="Cambria" w:hAnsi="Cambria"/>
          <w:sz w:val="22"/>
        </w:rPr>
        <w:t>.</w:t>
      </w:r>
    </w:p>
    <w:p w:rsidR="007B5697" w:rsidRPr="007B5697" w:rsidRDefault="007B5697" w:rsidP="007B5697">
      <w:pPr>
        <w:rPr>
          <w:rFonts w:ascii="Cambria" w:hAnsi="Cambria"/>
          <w:sz w:val="22"/>
          <w:lang w:val="ru-RU"/>
        </w:rPr>
      </w:pPr>
      <w:r w:rsidRPr="007B5697">
        <w:rPr>
          <w:rFonts w:ascii="Cambria" w:hAnsi="Cambria"/>
          <w:sz w:val="22"/>
          <w:lang w:val="ru-RU"/>
        </w:rPr>
        <w:t>Propagandna aktivnost se ogleda u potpomaganju realizacije Plana zaštite od požara i podizanja nivoa kulture i obrazovanja u oblasti zaštite od požara i eksplozije.</w:t>
      </w:r>
    </w:p>
    <w:p w:rsidR="007B5697" w:rsidRPr="007B5697" w:rsidRDefault="007B5697" w:rsidP="007B5697">
      <w:pPr>
        <w:rPr>
          <w:rFonts w:ascii="Cambria" w:hAnsi="Cambria"/>
          <w:sz w:val="22"/>
          <w:lang w:val="ru-RU"/>
        </w:rPr>
      </w:pPr>
    </w:p>
    <w:p w:rsidR="007B5697" w:rsidRPr="007B5697" w:rsidRDefault="007B5697" w:rsidP="007B5697">
      <w:pPr>
        <w:rPr>
          <w:rFonts w:ascii="Cambria" w:hAnsi="Cambria"/>
          <w:sz w:val="22"/>
          <w:lang w:val="ru-RU"/>
        </w:rPr>
      </w:pPr>
      <w:r w:rsidRPr="007B5697">
        <w:rPr>
          <w:rFonts w:ascii="Cambria" w:hAnsi="Cambria"/>
          <w:sz w:val="22"/>
          <w:lang w:val="ru-RU"/>
        </w:rPr>
        <w:t>Propagandna aktivnost će se realizovati upotrebom svih oblika propagande</w:t>
      </w:r>
      <w:r w:rsidRPr="007B5697">
        <w:rPr>
          <w:rFonts w:ascii="Cambria" w:hAnsi="Cambria"/>
          <w:sz w:val="22"/>
          <w:lang w:val="bs-Latn-BA"/>
        </w:rPr>
        <w:t>,</w:t>
      </w:r>
      <w:r w:rsidRPr="007B5697">
        <w:rPr>
          <w:rFonts w:ascii="Cambria" w:hAnsi="Cambria"/>
          <w:sz w:val="22"/>
          <w:lang w:val="ru-RU"/>
        </w:rPr>
        <w:t xml:space="preserve"> i to:</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plakatom,</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emisijama u mas-medijima,</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popularnim predavanjima,</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izdavačkom djelatnošću,</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vatrogasnim javnim takmičenjima,</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vatrogasnim javnim vježbama i drugim aktivnostima.</w:t>
      </w:r>
    </w:p>
    <w:p w:rsidR="007B5697" w:rsidRPr="007B5697" w:rsidRDefault="007B5697" w:rsidP="007B5697">
      <w:pPr>
        <w:rPr>
          <w:rFonts w:ascii="Cambria" w:hAnsi="Cambria"/>
          <w:sz w:val="22"/>
          <w:lang w:val="bs-Latn-BA"/>
        </w:rPr>
      </w:pPr>
      <w:r w:rsidRPr="007B5697">
        <w:rPr>
          <w:rFonts w:ascii="Cambria" w:hAnsi="Cambria"/>
          <w:sz w:val="22"/>
          <w:lang w:val="ru-RU"/>
        </w:rPr>
        <w:t>Svaki od navedenih nosilaca propagandne aktivnosti sačinjava svoj godišnji Plan realizacije propagandnih aktivnosti i finansijski Plan za obezbjeđenje novca</w:t>
      </w:r>
      <w:r w:rsidRPr="007B5697">
        <w:rPr>
          <w:rFonts w:ascii="Cambria" w:hAnsi="Cambria"/>
          <w:sz w:val="22"/>
        </w:rPr>
        <w:t>,</w:t>
      </w:r>
      <w:r w:rsidRPr="007B5697">
        <w:rPr>
          <w:rFonts w:ascii="Cambria" w:hAnsi="Cambria"/>
          <w:sz w:val="22"/>
          <w:lang w:val="ru-RU"/>
        </w:rPr>
        <w:t xml:space="preserve"> kako bi se navedene aktivnosti realizovale.</w:t>
      </w:r>
    </w:p>
    <w:p w:rsidR="007B5697" w:rsidRPr="006441E7" w:rsidRDefault="00906BCC" w:rsidP="00906BCC">
      <w:pPr>
        <w:pStyle w:val="Heading2"/>
        <w:numPr>
          <w:ilvl w:val="0"/>
          <w:numId w:val="0"/>
        </w:numPr>
        <w:ind w:left="284"/>
      </w:pPr>
      <w:bookmarkStart w:id="81" w:name="_Toc100210763"/>
      <w:r>
        <w:t>2.5</w:t>
      </w:r>
      <w:r w:rsidR="007B5697" w:rsidRPr="006441E7">
        <w:t xml:space="preserve"> AKTIVNOSTI VATROGASNIO-SPASILAČKIH JEDINICA, DRUŠTAVA I SAVEZA</w:t>
      </w:r>
      <w:bookmarkEnd w:id="81"/>
    </w:p>
    <w:p w:rsidR="007B5697" w:rsidRPr="006441E7" w:rsidRDefault="007B5697" w:rsidP="007B5697">
      <w:pPr>
        <w:ind w:firstLine="0"/>
        <w:rPr>
          <w:rFonts w:ascii="Cambria" w:hAnsi="Cambria"/>
          <w:b/>
          <w:sz w:val="22"/>
          <w:u w:val="single"/>
        </w:rPr>
      </w:pPr>
      <w:r w:rsidRPr="006441E7">
        <w:rPr>
          <w:rFonts w:ascii="Cambria" w:hAnsi="Cambria"/>
          <w:b/>
          <w:sz w:val="22"/>
          <w:u w:val="single"/>
        </w:rPr>
        <w:t>VATROGASNO-SPASILAČKE JEDINICE</w:t>
      </w:r>
    </w:p>
    <w:p w:rsidR="007B5697" w:rsidRPr="006441E7" w:rsidRDefault="007B5697" w:rsidP="007B5697">
      <w:pPr>
        <w:ind w:firstLine="0"/>
        <w:rPr>
          <w:rFonts w:ascii="Cambria" w:hAnsi="Cambria"/>
          <w:color w:val="000000"/>
          <w:sz w:val="22"/>
          <w:u w:val="single"/>
        </w:rPr>
      </w:pPr>
      <w:r w:rsidRPr="006441E7">
        <w:rPr>
          <w:rFonts w:ascii="Cambria" w:hAnsi="Cambria"/>
          <w:b/>
          <w:color w:val="000000"/>
          <w:sz w:val="22"/>
          <w:u w:val="single"/>
        </w:rPr>
        <w:t>TERITORIJALNA VATROG</w:t>
      </w:r>
      <w:r w:rsidR="006441E7">
        <w:rPr>
          <w:rFonts w:ascii="Cambria" w:hAnsi="Cambria"/>
          <w:b/>
          <w:color w:val="000000"/>
          <w:sz w:val="22"/>
          <w:u w:val="single"/>
        </w:rPr>
        <w:t>ASNO-SPASILAČKA JEDINICA BROD</w:t>
      </w:r>
    </w:p>
    <w:p w:rsidR="007B5697" w:rsidRPr="007B5697" w:rsidRDefault="007B5697" w:rsidP="009A03AC">
      <w:pPr>
        <w:numPr>
          <w:ilvl w:val="0"/>
          <w:numId w:val="19"/>
        </w:numPr>
        <w:rPr>
          <w:rFonts w:ascii="Cambria" w:hAnsi="Cambria"/>
          <w:color w:val="000000"/>
          <w:sz w:val="22"/>
          <w:lang w:val="ru-RU"/>
        </w:rPr>
      </w:pPr>
      <w:r w:rsidRPr="007B5697">
        <w:rPr>
          <w:rFonts w:ascii="Cambria" w:hAnsi="Cambria"/>
          <w:color w:val="000000"/>
          <w:sz w:val="22"/>
          <w:lang w:val="ru-RU"/>
        </w:rPr>
        <w:t>Učestvuje u gašenju požara i spa</w:t>
      </w:r>
      <w:r w:rsidRPr="007B5697">
        <w:rPr>
          <w:rFonts w:ascii="Cambria" w:hAnsi="Cambria"/>
          <w:color w:val="000000"/>
          <w:sz w:val="22"/>
          <w:lang w:val="bs-Latn-BA"/>
        </w:rPr>
        <w:t>s</w:t>
      </w:r>
      <w:r w:rsidRPr="007B5697">
        <w:rPr>
          <w:rFonts w:ascii="Cambria" w:hAnsi="Cambria"/>
          <w:color w:val="000000"/>
          <w:sz w:val="22"/>
          <w:lang w:val="ru-RU"/>
        </w:rPr>
        <w:t>avanju lјudi i imovine u</w:t>
      </w:r>
      <w:r w:rsidRPr="007B5697">
        <w:rPr>
          <w:rFonts w:ascii="Cambria" w:hAnsi="Cambria"/>
          <w:color w:val="000000"/>
          <w:sz w:val="22"/>
        </w:rPr>
        <w:t>g</w:t>
      </w:r>
      <w:r w:rsidRPr="007B5697">
        <w:rPr>
          <w:rFonts w:ascii="Cambria" w:hAnsi="Cambria"/>
          <w:color w:val="000000"/>
          <w:sz w:val="22"/>
          <w:lang w:val="ru-RU"/>
        </w:rPr>
        <w:t>roženih požarom i drugim elementarnim nepogodama na cijelom području opštine, a po potrebi i izvan područja istog</w:t>
      </w:r>
      <w:r w:rsidRPr="007B5697">
        <w:rPr>
          <w:rFonts w:ascii="Cambria" w:hAnsi="Cambria"/>
          <w:color w:val="000000"/>
          <w:sz w:val="22"/>
          <w:lang w:val="bs-Latn-BA"/>
        </w:rPr>
        <w:t>;</w:t>
      </w:r>
    </w:p>
    <w:p w:rsidR="007B5697" w:rsidRPr="007B5697" w:rsidRDefault="007B5697" w:rsidP="009A03AC">
      <w:pPr>
        <w:numPr>
          <w:ilvl w:val="0"/>
          <w:numId w:val="19"/>
        </w:numPr>
        <w:rPr>
          <w:rFonts w:ascii="Cambria" w:hAnsi="Cambria"/>
          <w:color w:val="000000"/>
          <w:sz w:val="22"/>
          <w:lang w:val="ru-RU"/>
        </w:rPr>
      </w:pPr>
      <w:r w:rsidRPr="007B5697">
        <w:rPr>
          <w:rFonts w:ascii="Cambria" w:hAnsi="Cambria"/>
          <w:color w:val="000000"/>
          <w:sz w:val="22"/>
          <w:lang w:val="ru-RU"/>
        </w:rPr>
        <w:t>Vrši stručni nadzor</w:t>
      </w:r>
      <w:r w:rsidRPr="007B5697">
        <w:rPr>
          <w:rFonts w:ascii="Cambria" w:hAnsi="Cambria"/>
          <w:color w:val="000000"/>
          <w:sz w:val="22"/>
          <w:lang w:val="bs-Latn-BA"/>
        </w:rPr>
        <w:t>,</w:t>
      </w:r>
      <w:r w:rsidRPr="007B5697">
        <w:rPr>
          <w:rFonts w:ascii="Cambria" w:hAnsi="Cambria"/>
          <w:color w:val="000000"/>
          <w:sz w:val="22"/>
          <w:lang w:val="ru-RU"/>
        </w:rPr>
        <w:t xml:space="preserve"> kako je to propisano ovim Planom zaštite od požara</w:t>
      </w:r>
      <w:r w:rsidRPr="007B5697">
        <w:rPr>
          <w:rFonts w:ascii="Cambria" w:hAnsi="Cambria"/>
          <w:color w:val="000000"/>
          <w:sz w:val="22"/>
          <w:lang w:val="bs-Latn-BA"/>
        </w:rPr>
        <w:t>,</w:t>
      </w:r>
      <w:r w:rsidRPr="007B5697">
        <w:rPr>
          <w:rFonts w:ascii="Cambria" w:hAnsi="Cambria"/>
          <w:color w:val="000000"/>
          <w:sz w:val="22"/>
          <w:lang w:val="ru-RU"/>
        </w:rPr>
        <w:t xml:space="preserve"> koji se odnosi na blagovremenost i smanjenje intervencija vatrogasne jedinice, funkcionalnost i ispravnost vodozahvata, aparata za gašenje požara, odlaganje zapalјivih tečnosti i gasova i drugih zapalјivih materijala</w:t>
      </w:r>
      <w:r w:rsidRPr="007B5697">
        <w:rPr>
          <w:rFonts w:ascii="Cambria" w:hAnsi="Cambria"/>
          <w:color w:val="000000"/>
          <w:sz w:val="22"/>
          <w:lang w:val="bs-Latn-BA"/>
        </w:rPr>
        <w:t>,</w:t>
      </w:r>
      <w:r w:rsidRPr="007B5697">
        <w:rPr>
          <w:rFonts w:ascii="Cambria" w:hAnsi="Cambria"/>
          <w:color w:val="000000"/>
          <w:sz w:val="22"/>
          <w:lang w:val="ru-RU"/>
        </w:rPr>
        <w:t xml:space="preserve"> gdje predstavlјaju opasnost, prohodnost požarnih puteva i prilaza električnim razvodnim tablama, hidrantima, blokadnim ventilima gasnih instalacija i instalacija za zapalјive tečnosti, zabrane korištenja otvorenog plamena i pušenja na požarno ugroženim prostorima</w:t>
      </w:r>
      <w:r w:rsidRPr="007B5697">
        <w:rPr>
          <w:rFonts w:ascii="Cambria" w:hAnsi="Cambria"/>
          <w:color w:val="000000"/>
          <w:sz w:val="22"/>
          <w:lang w:val="bs-Latn-BA"/>
        </w:rPr>
        <w:t>;</w:t>
      </w:r>
    </w:p>
    <w:p w:rsidR="007B5697" w:rsidRPr="007B5697" w:rsidRDefault="007B5697" w:rsidP="009A03AC">
      <w:pPr>
        <w:numPr>
          <w:ilvl w:val="0"/>
          <w:numId w:val="19"/>
        </w:numPr>
        <w:rPr>
          <w:rFonts w:ascii="Cambria" w:hAnsi="Cambria"/>
          <w:color w:val="000000"/>
          <w:sz w:val="22"/>
          <w:lang w:val="ru-RU"/>
        </w:rPr>
      </w:pPr>
      <w:r w:rsidRPr="007B5697">
        <w:rPr>
          <w:rFonts w:ascii="Cambria" w:hAnsi="Cambria"/>
          <w:color w:val="000000"/>
          <w:sz w:val="22"/>
          <w:lang w:val="ru-RU"/>
        </w:rPr>
        <w:t>Vrši stručno osposoblјavanje i usavršavanje vatrogasaca</w:t>
      </w:r>
      <w:r w:rsidRPr="007B5697">
        <w:rPr>
          <w:rFonts w:ascii="Cambria" w:hAnsi="Cambria"/>
          <w:color w:val="000000"/>
          <w:sz w:val="22"/>
          <w:lang w:val="bs-Latn-BA"/>
        </w:rPr>
        <w:t>,</w:t>
      </w:r>
      <w:r w:rsidRPr="007B5697">
        <w:rPr>
          <w:rFonts w:ascii="Cambria" w:hAnsi="Cambria"/>
          <w:color w:val="000000"/>
          <w:sz w:val="22"/>
          <w:lang w:val="ru-RU"/>
        </w:rPr>
        <w:t xml:space="preserve"> prema utvrđenom  planu i programu</w:t>
      </w:r>
      <w:r w:rsidRPr="007B5697">
        <w:rPr>
          <w:rFonts w:ascii="Cambria" w:hAnsi="Cambria"/>
          <w:color w:val="000000"/>
          <w:sz w:val="22"/>
          <w:lang w:val="bs-Latn-BA"/>
        </w:rPr>
        <w:t>,</w:t>
      </w:r>
      <w:r w:rsidRPr="007B5697">
        <w:rPr>
          <w:rFonts w:ascii="Cambria" w:hAnsi="Cambria"/>
          <w:color w:val="000000"/>
          <w:sz w:val="22"/>
          <w:lang w:val="ru-RU"/>
        </w:rPr>
        <w:t xml:space="preserve"> koji je usmjeren na osposoblјavanje vatrogasaca i njihovu spremnost za brzo i efikasno djelovanje u izvršenju zadataka vatrogasne jedinice</w:t>
      </w:r>
      <w:r w:rsidRPr="007B5697">
        <w:rPr>
          <w:rFonts w:ascii="Cambria" w:hAnsi="Cambria"/>
          <w:color w:val="000000"/>
          <w:sz w:val="22"/>
          <w:lang w:val="bs-Latn-BA"/>
        </w:rPr>
        <w:t>;</w:t>
      </w:r>
    </w:p>
    <w:p w:rsidR="007B5697" w:rsidRPr="007B5697" w:rsidRDefault="007B5697" w:rsidP="009A03AC">
      <w:pPr>
        <w:numPr>
          <w:ilvl w:val="0"/>
          <w:numId w:val="19"/>
        </w:numPr>
        <w:rPr>
          <w:rFonts w:ascii="Cambria" w:hAnsi="Cambria"/>
          <w:color w:val="000000"/>
          <w:sz w:val="22"/>
          <w:lang w:val="ru-RU"/>
        </w:rPr>
      </w:pPr>
      <w:r w:rsidRPr="007B5697">
        <w:rPr>
          <w:rFonts w:ascii="Cambria" w:hAnsi="Cambria"/>
          <w:color w:val="000000"/>
          <w:sz w:val="22"/>
          <w:lang w:val="ru-RU"/>
        </w:rPr>
        <w:t>Vodi propisanu evidenciju o intervencijama na požarima i elementarnim nepogodama i o svome učestvovanju u gašenju i spasavanju lјudi i materijalnih dobara</w:t>
      </w:r>
      <w:r w:rsidRPr="007B5697">
        <w:rPr>
          <w:rFonts w:ascii="Cambria" w:hAnsi="Cambria"/>
          <w:color w:val="000000"/>
          <w:sz w:val="22"/>
          <w:lang w:val="bs-Latn-BA"/>
        </w:rPr>
        <w:t>;</w:t>
      </w:r>
    </w:p>
    <w:p w:rsidR="007B5697" w:rsidRPr="007B5697" w:rsidRDefault="007B5697" w:rsidP="009A03AC">
      <w:pPr>
        <w:numPr>
          <w:ilvl w:val="0"/>
          <w:numId w:val="19"/>
        </w:numPr>
        <w:rPr>
          <w:rFonts w:ascii="Cambria" w:hAnsi="Cambria"/>
          <w:color w:val="000000"/>
          <w:sz w:val="22"/>
          <w:lang w:val="ru-RU"/>
        </w:rPr>
      </w:pPr>
      <w:r w:rsidRPr="007B5697">
        <w:rPr>
          <w:rFonts w:ascii="Cambria" w:hAnsi="Cambria"/>
          <w:color w:val="000000"/>
          <w:sz w:val="22"/>
          <w:lang w:val="ru-RU"/>
        </w:rPr>
        <w:t>Izvještava Centar javne bezbjednosti o izvršenoj intervenciji na gašenju požara i spa</w:t>
      </w:r>
      <w:r w:rsidRPr="007B5697">
        <w:rPr>
          <w:rFonts w:ascii="Cambria" w:hAnsi="Cambria"/>
          <w:color w:val="000000"/>
          <w:sz w:val="22"/>
          <w:lang w:val="bs-Latn-BA"/>
        </w:rPr>
        <w:t>s</w:t>
      </w:r>
      <w:r w:rsidRPr="007B5697">
        <w:rPr>
          <w:rFonts w:ascii="Cambria" w:hAnsi="Cambria"/>
          <w:color w:val="000000"/>
          <w:sz w:val="22"/>
          <w:lang w:val="ru-RU"/>
        </w:rPr>
        <w:t>avanju lјudi i materijalnih dobara</w:t>
      </w:r>
      <w:r w:rsidRPr="007B5697">
        <w:rPr>
          <w:rFonts w:ascii="Cambria" w:hAnsi="Cambria"/>
          <w:color w:val="000000"/>
          <w:sz w:val="22"/>
          <w:lang w:val="bs-Latn-BA"/>
        </w:rPr>
        <w:t>;</w:t>
      </w:r>
    </w:p>
    <w:p w:rsidR="007B5697" w:rsidRPr="007B5697" w:rsidRDefault="007B5697" w:rsidP="009A03AC">
      <w:pPr>
        <w:numPr>
          <w:ilvl w:val="0"/>
          <w:numId w:val="19"/>
        </w:numPr>
        <w:rPr>
          <w:rFonts w:ascii="Cambria" w:hAnsi="Cambria"/>
          <w:color w:val="000000"/>
          <w:sz w:val="22"/>
          <w:lang w:val="ru-RU"/>
        </w:rPr>
      </w:pPr>
      <w:r w:rsidRPr="007B5697">
        <w:rPr>
          <w:rFonts w:ascii="Cambria" w:hAnsi="Cambria"/>
          <w:color w:val="000000"/>
          <w:sz w:val="22"/>
          <w:lang w:val="ru-RU"/>
        </w:rPr>
        <w:t>Dužna je da pruži pomoć ostalim vatrogasnim jedinicima na području regije</w:t>
      </w:r>
      <w:r w:rsidRPr="007B5697">
        <w:rPr>
          <w:rFonts w:ascii="Cambria" w:hAnsi="Cambria"/>
          <w:color w:val="000000"/>
          <w:sz w:val="22"/>
          <w:lang w:val="bs-Latn-BA"/>
        </w:rPr>
        <w:t>,</w:t>
      </w:r>
      <w:r w:rsidRPr="007B5697">
        <w:rPr>
          <w:rFonts w:ascii="Cambria" w:hAnsi="Cambria"/>
          <w:color w:val="000000"/>
          <w:sz w:val="22"/>
          <w:lang w:val="ru-RU"/>
        </w:rPr>
        <w:t xml:space="preserve"> u skladu sa ovim Planom zaštite od požara</w:t>
      </w:r>
      <w:r w:rsidRPr="007B5697">
        <w:rPr>
          <w:rFonts w:ascii="Cambria" w:hAnsi="Cambria"/>
          <w:color w:val="000000"/>
          <w:sz w:val="22"/>
          <w:lang w:val="bs-Latn-BA"/>
        </w:rPr>
        <w:t>;</w:t>
      </w:r>
    </w:p>
    <w:p w:rsidR="007B5697" w:rsidRPr="007B5697" w:rsidRDefault="007B5697" w:rsidP="009A03AC">
      <w:pPr>
        <w:numPr>
          <w:ilvl w:val="0"/>
          <w:numId w:val="19"/>
        </w:numPr>
        <w:rPr>
          <w:rFonts w:ascii="Cambria" w:hAnsi="Cambria"/>
          <w:color w:val="000000"/>
          <w:sz w:val="22"/>
          <w:lang w:val="ru-RU"/>
        </w:rPr>
      </w:pPr>
      <w:r w:rsidRPr="007B5697">
        <w:rPr>
          <w:rFonts w:ascii="Cambria" w:hAnsi="Cambria"/>
          <w:color w:val="000000"/>
          <w:sz w:val="22"/>
          <w:lang w:val="ru-RU"/>
        </w:rPr>
        <w:t>Dužna je pružiti pomoć vatrogasnoj jedinici na drugoj opštini</w:t>
      </w:r>
      <w:r w:rsidRPr="007B5697">
        <w:rPr>
          <w:rFonts w:ascii="Cambria" w:hAnsi="Cambria"/>
          <w:color w:val="000000"/>
          <w:sz w:val="22"/>
          <w:lang w:val="bs-Latn-BA"/>
        </w:rPr>
        <w:t>,</w:t>
      </w:r>
      <w:r w:rsidRPr="007B5697">
        <w:rPr>
          <w:rFonts w:ascii="Cambria" w:hAnsi="Cambria"/>
          <w:color w:val="000000"/>
          <w:sz w:val="22"/>
          <w:lang w:val="ru-RU"/>
        </w:rPr>
        <w:t xml:space="preserve"> po naređenju  Načelnika opštine</w:t>
      </w:r>
      <w:r w:rsidRPr="007B5697">
        <w:rPr>
          <w:rFonts w:ascii="Cambria" w:hAnsi="Cambria"/>
          <w:color w:val="000000"/>
          <w:sz w:val="22"/>
          <w:lang w:val="bs-Latn-BA"/>
        </w:rPr>
        <w:t>,</w:t>
      </w:r>
      <w:r w:rsidRPr="007B5697">
        <w:rPr>
          <w:rFonts w:ascii="Cambria" w:hAnsi="Cambria"/>
          <w:color w:val="000000"/>
          <w:sz w:val="22"/>
          <w:lang w:val="ru-RU"/>
        </w:rPr>
        <w:t xml:space="preserve"> u skladu sa ovim Planom zaštite od požara</w:t>
      </w:r>
      <w:r w:rsidRPr="007B5697">
        <w:rPr>
          <w:rFonts w:ascii="Cambria" w:hAnsi="Cambria"/>
          <w:color w:val="000000"/>
          <w:sz w:val="22"/>
          <w:lang w:val="bs-Latn-BA"/>
        </w:rPr>
        <w:t>;</w:t>
      </w:r>
    </w:p>
    <w:p w:rsidR="007B5697" w:rsidRPr="007B5697" w:rsidRDefault="007B5697" w:rsidP="009A03AC">
      <w:pPr>
        <w:numPr>
          <w:ilvl w:val="0"/>
          <w:numId w:val="19"/>
        </w:numPr>
        <w:rPr>
          <w:rFonts w:ascii="Cambria" w:hAnsi="Cambria"/>
          <w:color w:val="000000"/>
          <w:sz w:val="22"/>
          <w:lang w:val="ru-RU"/>
        </w:rPr>
      </w:pPr>
      <w:r w:rsidRPr="007B5697">
        <w:rPr>
          <w:rFonts w:ascii="Cambria" w:hAnsi="Cambria"/>
          <w:color w:val="000000"/>
          <w:sz w:val="22"/>
          <w:lang w:val="ru-RU"/>
        </w:rPr>
        <w:t>Pruža stručnu pomoć i sarađuje sa vatrogasnim jedinicama i vatrogasnim društvima</w:t>
      </w:r>
      <w:r w:rsidRPr="007B5697">
        <w:rPr>
          <w:rFonts w:ascii="Cambria" w:hAnsi="Cambria"/>
          <w:color w:val="000000"/>
          <w:sz w:val="22"/>
        </w:rPr>
        <w:t>,</w:t>
      </w:r>
      <w:r w:rsidRPr="007B5697">
        <w:rPr>
          <w:rFonts w:ascii="Cambria" w:hAnsi="Cambria"/>
          <w:color w:val="000000"/>
          <w:sz w:val="22"/>
          <w:lang w:val="ru-RU"/>
        </w:rPr>
        <w:t xml:space="preserve"> u pogledu organizovanja i stručnog usavršavanja vatrogasaca</w:t>
      </w:r>
      <w:r w:rsidRPr="007B5697">
        <w:rPr>
          <w:rFonts w:ascii="Cambria" w:hAnsi="Cambria"/>
          <w:color w:val="000000"/>
          <w:sz w:val="22"/>
          <w:lang w:val="bs-Latn-BA"/>
        </w:rPr>
        <w:t>;</w:t>
      </w:r>
    </w:p>
    <w:p w:rsidR="007B5697" w:rsidRPr="007B5697" w:rsidRDefault="007B5697" w:rsidP="009A03AC">
      <w:pPr>
        <w:numPr>
          <w:ilvl w:val="0"/>
          <w:numId w:val="19"/>
        </w:numPr>
        <w:rPr>
          <w:rFonts w:ascii="Cambria" w:hAnsi="Cambria"/>
          <w:color w:val="000000"/>
          <w:sz w:val="22"/>
          <w:lang w:val="ru-RU"/>
        </w:rPr>
      </w:pPr>
      <w:r w:rsidRPr="007B5697">
        <w:rPr>
          <w:rFonts w:ascii="Cambria" w:hAnsi="Cambria"/>
          <w:color w:val="000000"/>
          <w:sz w:val="22"/>
          <w:lang w:val="ru-RU"/>
        </w:rPr>
        <w:t>U skladu sa Zakonom</w:t>
      </w:r>
      <w:r w:rsidRPr="007B5697">
        <w:rPr>
          <w:rFonts w:ascii="Cambria" w:hAnsi="Cambria"/>
          <w:color w:val="000000"/>
          <w:sz w:val="22"/>
          <w:lang w:val="bs-Latn-BA"/>
        </w:rPr>
        <w:t>,</w:t>
      </w:r>
      <w:r w:rsidRPr="007B5697">
        <w:rPr>
          <w:rFonts w:ascii="Cambria" w:hAnsi="Cambria"/>
          <w:color w:val="000000"/>
          <w:sz w:val="22"/>
          <w:lang w:val="ru-RU"/>
        </w:rPr>
        <w:t>obavlјa poslove civilne zaštite</w:t>
      </w:r>
      <w:r w:rsidRPr="007B5697">
        <w:rPr>
          <w:rFonts w:ascii="Cambria" w:hAnsi="Cambria"/>
          <w:color w:val="000000"/>
          <w:sz w:val="22"/>
          <w:lang w:val="bs-Latn-BA"/>
        </w:rPr>
        <w:t>;</w:t>
      </w:r>
    </w:p>
    <w:p w:rsidR="007B5697" w:rsidRPr="007B5697" w:rsidRDefault="007B5697" w:rsidP="009A03AC">
      <w:pPr>
        <w:numPr>
          <w:ilvl w:val="0"/>
          <w:numId w:val="19"/>
        </w:numPr>
        <w:rPr>
          <w:rFonts w:ascii="Cambria" w:hAnsi="Cambria"/>
          <w:color w:val="000000"/>
          <w:sz w:val="22"/>
          <w:lang w:val="ru-RU"/>
        </w:rPr>
      </w:pPr>
      <w:r w:rsidRPr="007B5697">
        <w:rPr>
          <w:rFonts w:ascii="Cambria" w:hAnsi="Cambria"/>
          <w:color w:val="000000"/>
          <w:sz w:val="22"/>
          <w:lang w:val="ru-RU"/>
        </w:rPr>
        <w:t>Organizuje kurseve, predavanja i druge vidove obrazovanja građana na području grada, u pogledu opasnosti, sprovođenja mjera i gašenja požara i spašavanja lјudi i materijalnih dobara</w:t>
      </w:r>
      <w:r w:rsidRPr="007B5697">
        <w:rPr>
          <w:rFonts w:ascii="Cambria" w:hAnsi="Cambria"/>
          <w:color w:val="000000"/>
          <w:sz w:val="22"/>
          <w:lang w:val="bs-Latn-BA"/>
        </w:rPr>
        <w:t>;</w:t>
      </w:r>
    </w:p>
    <w:p w:rsidR="007B5697" w:rsidRPr="007B5697" w:rsidRDefault="007B5697" w:rsidP="009A03AC">
      <w:pPr>
        <w:numPr>
          <w:ilvl w:val="0"/>
          <w:numId w:val="19"/>
        </w:numPr>
        <w:rPr>
          <w:rFonts w:ascii="Cambria" w:hAnsi="Cambria"/>
          <w:color w:val="000000"/>
          <w:sz w:val="22"/>
          <w:lang w:val="ru-RU"/>
        </w:rPr>
      </w:pPr>
      <w:r w:rsidRPr="007B5697">
        <w:rPr>
          <w:rFonts w:ascii="Cambria" w:hAnsi="Cambria"/>
          <w:color w:val="000000"/>
          <w:sz w:val="22"/>
          <w:lang w:val="ru-RU"/>
        </w:rPr>
        <w:t>Obavlјa sve ostale poslove</w:t>
      </w:r>
      <w:r w:rsidRPr="007B5697">
        <w:rPr>
          <w:rFonts w:ascii="Cambria" w:hAnsi="Cambria"/>
          <w:color w:val="000000"/>
          <w:sz w:val="22"/>
        </w:rPr>
        <w:t>,</w:t>
      </w:r>
      <w:r w:rsidRPr="007B5697">
        <w:rPr>
          <w:rFonts w:ascii="Cambria" w:hAnsi="Cambria"/>
          <w:color w:val="000000"/>
          <w:sz w:val="22"/>
          <w:lang w:val="ru-RU"/>
        </w:rPr>
        <w:t xml:space="preserve"> koji su propisani Zakonom o zaštiti od požara i ovim Planom.</w:t>
      </w:r>
    </w:p>
    <w:p w:rsidR="007B5697" w:rsidRPr="007B5697" w:rsidRDefault="007B5697" w:rsidP="007B5697">
      <w:pPr>
        <w:ind w:firstLine="0"/>
        <w:rPr>
          <w:rFonts w:ascii="Cambria" w:hAnsi="Cambria"/>
          <w:u w:val="single"/>
        </w:rPr>
      </w:pPr>
      <w:r w:rsidRPr="007B5697">
        <w:rPr>
          <w:rFonts w:ascii="Cambria" w:hAnsi="Cambria"/>
          <w:b/>
          <w:u w:val="single"/>
        </w:rPr>
        <w:t>PREDUZETNA VATROGASNA JEDINICA</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Učestvuje u gašenju požara i spa</w:t>
      </w:r>
      <w:r w:rsidRPr="007B5697">
        <w:rPr>
          <w:rFonts w:ascii="Cambria" w:hAnsi="Cambria"/>
          <w:sz w:val="22"/>
          <w:lang w:val="bs-Latn-BA"/>
        </w:rPr>
        <w:t>s</w:t>
      </w:r>
      <w:r w:rsidRPr="007B5697">
        <w:rPr>
          <w:rFonts w:ascii="Cambria" w:hAnsi="Cambria"/>
          <w:sz w:val="22"/>
          <w:lang w:val="ru-RU"/>
        </w:rPr>
        <w:t>avanju lјudi i imovine ugroženih požarom i drugim elementarnim nepogodama u preduzeću,a prema potrebi izvan preduzeća, a kako je to određeno ovim Planom</w:t>
      </w:r>
      <w:r w:rsidRPr="007B5697">
        <w:rPr>
          <w:rFonts w:ascii="Cambria" w:hAnsi="Cambria"/>
          <w:sz w:val="22"/>
          <w:lang w:val="bs-Latn-BA"/>
        </w:rPr>
        <w:t>;</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Vodi propisanu evidenciju o intervencijama na požarima i elementarnim nepogodama i o svome učestvovanju u gašenju požara i spašavanju lјudi i materijalnih dobara</w:t>
      </w:r>
      <w:r w:rsidRPr="007B5697">
        <w:rPr>
          <w:rFonts w:ascii="Cambria" w:hAnsi="Cambria"/>
          <w:sz w:val="22"/>
          <w:lang w:val="bs-Latn-BA"/>
        </w:rPr>
        <w:t>;</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Vrši stručno osposoblјavanje i usavršavanje vatrogasaca prema utvrđenom planu i programu, koji je usmjeren na osposoblјavanje vatrogasaca i njihovu spremnost za brzo i efikasno djelovanje u izvršenju zadataka vatrogasne jedinice</w:t>
      </w:r>
      <w:r w:rsidRPr="007B5697">
        <w:rPr>
          <w:rFonts w:ascii="Cambria" w:hAnsi="Cambria"/>
          <w:sz w:val="22"/>
          <w:lang w:val="bs-Latn-BA"/>
        </w:rPr>
        <w:t>;</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Vrši provjeru stručnog znanja vatrogasaca</w:t>
      </w:r>
      <w:r w:rsidRPr="007B5697">
        <w:rPr>
          <w:rFonts w:ascii="Cambria" w:hAnsi="Cambria"/>
          <w:sz w:val="22"/>
          <w:lang w:val="bs-Latn-BA"/>
        </w:rPr>
        <w:t>,</w:t>
      </w:r>
      <w:r w:rsidRPr="007B5697">
        <w:rPr>
          <w:rFonts w:ascii="Cambria" w:hAnsi="Cambria"/>
          <w:sz w:val="22"/>
          <w:lang w:val="ru-RU"/>
        </w:rPr>
        <w:t xml:space="preserve"> u skladu sa planom i programom</w:t>
      </w:r>
      <w:r w:rsidRPr="007B5697">
        <w:rPr>
          <w:rFonts w:ascii="Cambria" w:hAnsi="Cambria"/>
          <w:sz w:val="22"/>
          <w:lang w:val="bs-Latn-BA"/>
        </w:rPr>
        <w:t>,</w:t>
      </w:r>
      <w:r w:rsidRPr="007B5697">
        <w:rPr>
          <w:rFonts w:ascii="Cambria" w:hAnsi="Cambria"/>
          <w:sz w:val="22"/>
          <w:lang w:val="ru-RU"/>
        </w:rPr>
        <w:t xml:space="preserve"> iz prethodne alineje</w:t>
      </w:r>
      <w:r w:rsidRPr="007B5697">
        <w:rPr>
          <w:rFonts w:ascii="Cambria" w:hAnsi="Cambria"/>
          <w:sz w:val="22"/>
          <w:lang w:val="bs-Latn-BA"/>
        </w:rPr>
        <w:t>;</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Izvještava Centar javne bezbjednosti o izvršenoj intervenciji na gašenju požara i spa</w:t>
      </w:r>
      <w:r w:rsidRPr="007B5697">
        <w:rPr>
          <w:rFonts w:ascii="Cambria" w:hAnsi="Cambria"/>
          <w:sz w:val="22"/>
          <w:lang w:val="bs-Latn-BA"/>
        </w:rPr>
        <w:t>s</w:t>
      </w:r>
      <w:r w:rsidRPr="007B5697">
        <w:rPr>
          <w:rFonts w:ascii="Cambria" w:hAnsi="Cambria"/>
          <w:sz w:val="22"/>
          <w:lang w:val="ru-RU"/>
        </w:rPr>
        <w:t>avanju lјudi i materijalnih dobara</w:t>
      </w:r>
      <w:r w:rsidRPr="007B5697">
        <w:rPr>
          <w:rFonts w:ascii="Cambria" w:hAnsi="Cambria"/>
          <w:sz w:val="22"/>
          <w:lang w:val="bs-Latn-BA"/>
        </w:rPr>
        <w:t>;</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Dužna je da učestvuje u javnim vježbama</w:t>
      </w:r>
      <w:r w:rsidRPr="007B5697">
        <w:rPr>
          <w:rFonts w:ascii="Cambria" w:hAnsi="Cambria"/>
          <w:sz w:val="22"/>
          <w:lang w:val="bs-Latn-BA"/>
        </w:rPr>
        <w:t>,</w:t>
      </w:r>
      <w:r w:rsidRPr="007B5697">
        <w:rPr>
          <w:rFonts w:ascii="Cambria" w:hAnsi="Cambria"/>
          <w:sz w:val="22"/>
          <w:lang w:val="ru-RU"/>
        </w:rPr>
        <w:t xml:space="preserve"> koje organizuje Vatrogasni savez</w:t>
      </w:r>
      <w:r w:rsidRPr="007B5697">
        <w:rPr>
          <w:rFonts w:ascii="Cambria" w:hAnsi="Cambria"/>
          <w:sz w:val="22"/>
          <w:lang w:val="bs-Latn-BA"/>
        </w:rPr>
        <w:t>,</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Obavlјa i druge poslove</w:t>
      </w:r>
      <w:r w:rsidRPr="007B5697">
        <w:rPr>
          <w:rFonts w:ascii="Cambria" w:hAnsi="Cambria"/>
          <w:sz w:val="22"/>
          <w:lang w:val="bs-Latn-BA"/>
        </w:rPr>
        <w:t>,</w:t>
      </w:r>
      <w:r w:rsidRPr="007B5697">
        <w:rPr>
          <w:rFonts w:ascii="Cambria" w:hAnsi="Cambria"/>
          <w:sz w:val="22"/>
          <w:lang w:val="ru-RU"/>
        </w:rPr>
        <w:t xml:space="preserve"> koji su joj dati Zakonom o zaštiti od požara</w:t>
      </w:r>
      <w:r w:rsidRPr="007B5697">
        <w:rPr>
          <w:rFonts w:ascii="Cambria" w:hAnsi="Cambria"/>
          <w:sz w:val="22"/>
          <w:lang w:val="bs-Latn-BA"/>
        </w:rPr>
        <w:t>,</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Vrši kontrolu sprovođenja mjera zaštite od požara u objektima preduzeća.</w:t>
      </w:r>
    </w:p>
    <w:p w:rsidR="00570730" w:rsidRPr="00906BCC" w:rsidRDefault="007B5697" w:rsidP="00906BCC">
      <w:pPr>
        <w:rPr>
          <w:rFonts w:ascii="Cambria" w:hAnsi="Cambria"/>
          <w:sz w:val="22"/>
        </w:rPr>
      </w:pPr>
      <w:r w:rsidRPr="007B5697">
        <w:rPr>
          <w:rFonts w:ascii="Cambria" w:hAnsi="Cambria"/>
          <w:sz w:val="22"/>
        </w:rPr>
        <w:t>Na teritoriji opštine Stanari postoji Teritorijalno-vatrogasno spasilačka jedinica opštine Stanari i Vatrogasna jedinica Rudnika Stanari. U ostalim preduzećima, nakon izvršene kategorizacije, prema potrebi je potrebno formirati vatrogasne jedinice.</w:t>
      </w:r>
    </w:p>
    <w:p w:rsidR="007B5697" w:rsidRPr="007B5697" w:rsidRDefault="007B5697" w:rsidP="007B5697">
      <w:pPr>
        <w:rPr>
          <w:rFonts w:ascii="Cambria" w:hAnsi="Cambria"/>
          <w:b/>
          <w:u w:val="single"/>
        </w:rPr>
      </w:pPr>
      <w:r w:rsidRPr="007B5697">
        <w:rPr>
          <w:rFonts w:ascii="Cambria" w:hAnsi="Cambria"/>
          <w:b/>
        </w:rPr>
        <w:t xml:space="preserve">- </w:t>
      </w:r>
      <w:r w:rsidRPr="007B5697">
        <w:rPr>
          <w:rFonts w:ascii="Cambria" w:hAnsi="Cambria"/>
          <w:b/>
          <w:u w:val="single"/>
        </w:rPr>
        <w:t>VATROGASNI SAVEZ</w:t>
      </w:r>
    </w:p>
    <w:p w:rsidR="007B5697" w:rsidRPr="007B5697" w:rsidRDefault="007B5697" w:rsidP="007B5697">
      <w:pPr>
        <w:rPr>
          <w:rFonts w:ascii="Cambria" w:hAnsi="Cambria"/>
          <w:sz w:val="22"/>
          <w:lang w:val="ru-RU"/>
        </w:rPr>
      </w:pPr>
      <w:r w:rsidRPr="007B5697">
        <w:rPr>
          <w:rFonts w:ascii="Cambria" w:hAnsi="Cambria"/>
          <w:sz w:val="22"/>
          <w:lang w:val="ru-RU"/>
        </w:rPr>
        <w:t>U Republici Srpskoj je formiran Vatrogasni savez Republike Srpske koji:</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Vrši usaglašavanje i usklađivanje aktivnosti članica Saveza na unapređivanju sistema zaštite od požara, organizovanja, unapređenja i sprovođenja mjera i aktivnosti u oblasti zaštite od požara i vatrogastva</w:t>
      </w:r>
      <w:r w:rsidRPr="007B5697">
        <w:rPr>
          <w:rFonts w:ascii="Cambria" w:hAnsi="Cambria"/>
          <w:sz w:val="22"/>
          <w:lang w:val="bs-Latn-BA"/>
        </w:rPr>
        <w:t>;</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Prati stanje zaštite od požara na području svog djelovanja i</w:t>
      </w:r>
      <w:r w:rsidRPr="007B5697">
        <w:rPr>
          <w:rFonts w:ascii="Cambria" w:hAnsi="Cambria"/>
          <w:sz w:val="22"/>
          <w:lang w:val="bs-Latn-BA"/>
        </w:rPr>
        <w:t>,</w:t>
      </w:r>
      <w:r w:rsidRPr="007B5697">
        <w:rPr>
          <w:rFonts w:ascii="Cambria" w:hAnsi="Cambria"/>
          <w:sz w:val="22"/>
          <w:lang w:val="ru-RU"/>
        </w:rPr>
        <w:t xml:space="preserve"> s tim u vezi preduzima, odnosno predlaže mjere i aktivnosti za razvoj zaštite od požara i za osnivanje i rad vatrogasnih društava i vatrogasnih jedinica</w:t>
      </w:r>
      <w:r w:rsidRPr="007B5697">
        <w:rPr>
          <w:rFonts w:ascii="Cambria" w:hAnsi="Cambria"/>
          <w:sz w:val="22"/>
          <w:lang w:val="bs-Latn-BA"/>
        </w:rPr>
        <w:t>;</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Pruža stručnu pomoć vatrogasnim društvima i vatrogasnim jedinicama</w:t>
      </w:r>
      <w:r w:rsidRPr="007B5697">
        <w:rPr>
          <w:rFonts w:ascii="Cambria" w:hAnsi="Cambria"/>
          <w:sz w:val="22"/>
          <w:lang w:val="bs-Latn-BA"/>
        </w:rPr>
        <w:t>;</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Učestvuje u pripremanju i vrši usavrš</w:t>
      </w:r>
      <w:r w:rsidRPr="007B5697">
        <w:rPr>
          <w:rFonts w:ascii="Cambria" w:hAnsi="Cambria"/>
          <w:sz w:val="22"/>
          <w:lang w:val="bs-Latn-BA"/>
        </w:rPr>
        <w:t>a</w:t>
      </w:r>
      <w:r w:rsidRPr="007B5697">
        <w:rPr>
          <w:rFonts w:ascii="Cambria" w:hAnsi="Cambria"/>
          <w:sz w:val="22"/>
          <w:lang w:val="ru-RU"/>
        </w:rPr>
        <w:t>vanje programa i planova za stručno osposoblјavanje članova dobrovolјnih vatrogasnih jedinica</w:t>
      </w:r>
      <w:r w:rsidRPr="007B5697">
        <w:rPr>
          <w:rFonts w:ascii="Cambria" w:hAnsi="Cambria"/>
          <w:sz w:val="22"/>
          <w:lang w:val="bs-Latn-BA"/>
        </w:rPr>
        <w:t>;</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Podstiče organizovanje kurseva, seminara, predavanja, vježbi i takmičenja u cilјu stručnog osposoblјavanja i usavršavanja vatrogasaca</w:t>
      </w:r>
      <w:r w:rsidRPr="007B5697">
        <w:rPr>
          <w:rFonts w:ascii="Cambria" w:hAnsi="Cambria"/>
          <w:sz w:val="22"/>
          <w:lang w:val="bs-Latn-BA"/>
        </w:rPr>
        <w:t>;</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 xml:space="preserve">Donosi pravila kojima se regulišu pojedina pitanja za koja su članovi Saveza zainteresovani da budu jedinstveno regulisana. </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Ostvaruje saradnju sa nadležnim organima na planu priprema i osposoblјavanja vatrogastva za njegovo uspješno djelovanje u vanrednim prilikama u slučaju neposredne ratne opasnosti kao i u ratu.</w:t>
      </w:r>
    </w:p>
    <w:p w:rsidR="007B5697" w:rsidRPr="007B5697" w:rsidRDefault="007B5697" w:rsidP="009A03AC">
      <w:pPr>
        <w:numPr>
          <w:ilvl w:val="0"/>
          <w:numId w:val="19"/>
        </w:numPr>
        <w:rPr>
          <w:rFonts w:ascii="Cambria" w:hAnsi="Cambria"/>
          <w:sz w:val="22"/>
          <w:lang w:val="ru-RU"/>
        </w:rPr>
      </w:pPr>
      <w:r w:rsidRPr="007B5697">
        <w:rPr>
          <w:rFonts w:ascii="Cambria" w:hAnsi="Cambria"/>
          <w:sz w:val="22"/>
          <w:lang w:val="ru-RU"/>
        </w:rPr>
        <w:t>Propagira vatrogastvo i preduzima mjere za njegovo razvijanje i unapr</w:t>
      </w:r>
      <w:r w:rsidRPr="007B5697">
        <w:rPr>
          <w:rFonts w:ascii="Cambria" w:hAnsi="Cambria"/>
          <w:sz w:val="22"/>
          <w:lang w:val="bs-Latn-BA"/>
        </w:rPr>
        <w:t>j</w:t>
      </w:r>
      <w:r w:rsidRPr="007B5697">
        <w:rPr>
          <w:rFonts w:ascii="Cambria" w:hAnsi="Cambria"/>
          <w:sz w:val="22"/>
          <w:lang w:val="ru-RU"/>
        </w:rPr>
        <w:t>eđenje.</w:t>
      </w:r>
    </w:p>
    <w:p w:rsidR="007B5697" w:rsidRPr="007B5697" w:rsidRDefault="007B5697" w:rsidP="007B5697">
      <w:pPr>
        <w:ind w:left="1353" w:firstLine="0"/>
        <w:rPr>
          <w:rFonts w:ascii="Cambria" w:hAnsi="Cambria"/>
          <w:sz w:val="22"/>
          <w:lang w:val="ru-RU"/>
        </w:rPr>
      </w:pPr>
    </w:p>
    <w:p w:rsidR="007B5697" w:rsidRPr="007B5697" w:rsidRDefault="007B5697" w:rsidP="00906BCC">
      <w:pPr>
        <w:pStyle w:val="Heading2"/>
        <w:numPr>
          <w:ilvl w:val="0"/>
          <w:numId w:val="0"/>
        </w:numPr>
        <w:ind w:left="284"/>
        <w:rPr>
          <w:color w:val="948A54"/>
        </w:rPr>
      </w:pPr>
      <w:bookmarkStart w:id="82" w:name="_Toc91239447"/>
      <w:bookmarkStart w:id="83" w:name="_Toc100210764"/>
      <w:r w:rsidRPr="007B5697">
        <w:t>2.6 AKTIVNOSTI ŠUMSKE UPRAVE</w:t>
      </w:r>
      <w:bookmarkEnd w:id="82"/>
      <w:bookmarkEnd w:id="83"/>
    </w:p>
    <w:p w:rsidR="007B5697" w:rsidRPr="007B5697" w:rsidRDefault="007B5697" w:rsidP="007B5697">
      <w:pPr>
        <w:rPr>
          <w:rFonts w:ascii="Cambria" w:hAnsi="Cambria"/>
          <w:sz w:val="22"/>
        </w:rPr>
      </w:pPr>
      <w:r w:rsidRPr="007B5697">
        <w:rPr>
          <w:rFonts w:ascii="Cambria" w:hAnsi="Cambria"/>
          <w:sz w:val="22"/>
        </w:rPr>
        <w:t>Šumam</w:t>
      </w:r>
      <w:r w:rsidR="00570730">
        <w:rPr>
          <w:rFonts w:ascii="Cambria" w:hAnsi="Cambria"/>
          <w:sz w:val="22"/>
        </w:rPr>
        <w:t>a, na teritoriji opštine Brod</w:t>
      </w:r>
      <w:r w:rsidRPr="007B5697">
        <w:rPr>
          <w:rFonts w:ascii="Cambria" w:hAnsi="Cambria"/>
          <w:sz w:val="22"/>
        </w:rPr>
        <w:t>, upravlja Šumsko gazdinstvo "Doboj", koje svake godine donosi Plan zaštite šuma od požara, u kome je detaljno razrađena ugroženost šuma ovog područja od požara, kao i predviđene mjere zaštite i postupci u slučaju pojave požara, te ga se treba pridržavati.</w:t>
      </w:r>
    </w:p>
    <w:p w:rsidR="007B5697" w:rsidRPr="007B5697" w:rsidRDefault="007B5697" w:rsidP="007B5697">
      <w:pPr>
        <w:rPr>
          <w:rFonts w:ascii="Cambria" w:hAnsi="Cambria"/>
          <w:sz w:val="22"/>
          <w:lang w:val="en-US"/>
        </w:rPr>
      </w:pPr>
      <w:r w:rsidRPr="007B5697">
        <w:rPr>
          <w:rFonts w:ascii="Cambria" w:hAnsi="Cambria"/>
          <w:sz w:val="22"/>
          <w:lang w:val="en-US"/>
        </w:rPr>
        <w:t>U cilju blagovremenog otkrivanja požara i sprječavanja istog, na ovim gospodarskim jedinicama, potrebno je izgraditi osmatračnice i uspostaviti osmatračku službu.</w:t>
      </w:r>
    </w:p>
    <w:p w:rsidR="007B5697" w:rsidRPr="007B5697" w:rsidRDefault="007B5697" w:rsidP="007B5697">
      <w:pPr>
        <w:rPr>
          <w:rFonts w:ascii="Cambria" w:hAnsi="Cambria"/>
          <w:sz w:val="22"/>
          <w:lang w:val="en-US"/>
        </w:rPr>
      </w:pPr>
    </w:p>
    <w:p w:rsidR="007B5697" w:rsidRPr="00570730" w:rsidRDefault="007B5697" w:rsidP="00906BCC">
      <w:pPr>
        <w:pStyle w:val="Heading2"/>
        <w:numPr>
          <w:ilvl w:val="0"/>
          <w:numId w:val="0"/>
        </w:numPr>
        <w:ind w:left="284"/>
      </w:pPr>
      <w:bookmarkStart w:id="84" w:name="_Toc91239448"/>
      <w:bookmarkStart w:id="85" w:name="_Toc100210765"/>
      <w:r w:rsidRPr="00570730">
        <w:t>2.7 SADEJSTVO VATROGASNO-SPASILAČKIH JEDINICA SA JEDINICAMA ORUŽANIH SNAGA</w:t>
      </w:r>
      <w:bookmarkEnd w:id="84"/>
      <w:bookmarkEnd w:id="85"/>
    </w:p>
    <w:p w:rsidR="007B5697" w:rsidRPr="007B5697" w:rsidRDefault="007B5697" w:rsidP="007B5697">
      <w:pPr>
        <w:rPr>
          <w:rFonts w:ascii="Cambria" w:hAnsi="Cambria"/>
          <w:sz w:val="22"/>
          <w:lang w:val="ru-RU"/>
        </w:rPr>
      </w:pPr>
      <w:r w:rsidRPr="007B5697">
        <w:rPr>
          <w:rFonts w:ascii="Cambria" w:hAnsi="Cambria"/>
          <w:lang w:val="ru-RU"/>
        </w:rPr>
        <w:t>Uslučaju</w:t>
      </w:r>
      <w:r w:rsidRPr="007B5697">
        <w:rPr>
          <w:rFonts w:ascii="Cambria" w:hAnsi="Cambria"/>
        </w:rPr>
        <w:t xml:space="preserve"> </w:t>
      </w:r>
      <w:r w:rsidRPr="007B5697">
        <w:rPr>
          <w:rFonts w:ascii="Cambria" w:hAnsi="Cambria"/>
          <w:lang w:val="ru-RU"/>
        </w:rPr>
        <w:t>većih</w:t>
      </w:r>
      <w:r w:rsidRPr="007B5697">
        <w:rPr>
          <w:rFonts w:ascii="Cambria" w:hAnsi="Cambria"/>
          <w:lang w:val="bs-Latn-BA"/>
        </w:rPr>
        <w:t xml:space="preserve"> </w:t>
      </w:r>
      <w:r w:rsidRPr="007B5697">
        <w:rPr>
          <w:rFonts w:ascii="Cambria" w:hAnsi="Cambria"/>
          <w:lang w:val="ru-RU"/>
        </w:rPr>
        <w:t>požara, tj. Požara</w:t>
      </w:r>
      <w:r w:rsidRPr="007B5697">
        <w:rPr>
          <w:rFonts w:ascii="Cambria" w:hAnsi="Cambria"/>
        </w:rPr>
        <w:t xml:space="preserve"> </w:t>
      </w:r>
      <w:r w:rsidRPr="007B5697">
        <w:rPr>
          <w:rFonts w:ascii="Cambria" w:hAnsi="Cambria"/>
          <w:lang w:val="ru-RU"/>
        </w:rPr>
        <w:t>tipa</w:t>
      </w:r>
      <w:r w:rsidRPr="007B5697">
        <w:rPr>
          <w:rFonts w:ascii="Cambria" w:hAnsi="Cambria"/>
        </w:rPr>
        <w:t xml:space="preserve"> </w:t>
      </w:r>
      <w:r w:rsidRPr="007B5697">
        <w:rPr>
          <w:rFonts w:ascii="Cambria" w:hAnsi="Cambria"/>
          <w:lang w:val="ru-RU"/>
        </w:rPr>
        <w:t>P4 i</w:t>
      </w:r>
      <w:r w:rsidRPr="007B5697">
        <w:rPr>
          <w:rFonts w:ascii="Cambria" w:hAnsi="Cambria"/>
        </w:rPr>
        <w:t xml:space="preserve"> </w:t>
      </w:r>
      <w:r w:rsidRPr="007B5697">
        <w:rPr>
          <w:rFonts w:ascii="Cambria" w:hAnsi="Cambria"/>
          <w:lang w:val="ru-RU"/>
        </w:rPr>
        <w:t>velikih</w:t>
      </w:r>
      <w:r w:rsidRPr="007B5697">
        <w:rPr>
          <w:rFonts w:ascii="Cambria" w:hAnsi="Cambria"/>
        </w:rPr>
        <w:t xml:space="preserve"> </w:t>
      </w:r>
      <w:r w:rsidRPr="007B5697">
        <w:rPr>
          <w:rFonts w:ascii="Cambria" w:hAnsi="Cambria"/>
          <w:lang w:val="ru-RU"/>
        </w:rPr>
        <w:t>šumskih</w:t>
      </w:r>
      <w:r w:rsidRPr="007B5697">
        <w:rPr>
          <w:rFonts w:ascii="Cambria" w:hAnsi="Cambria"/>
        </w:rPr>
        <w:t xml:space="preserve"> </w:t>
      </w:r>
      <w:r w:rsidRPr="007B5697">
        <w:rPr>
          <w:rFonts w:ascii="Cambria" w:hAnsi="Cambria"/>
          <w:lang w:val="ru-RU"/>
        </w:rPr>
        <w:t>požara</w:t>
      </w:r>
      <w:r w:rsidRPr="007B5697">
        <w:rPr>
          <w:rFonts w:ascii="Cambria" w:hAnsi="Cambria"/>
          <w:lang w:val="bs-Latn-BA"/>
        </w:rPr>
        <w:t xml:space="preserve">, </w:t>
      </w:r>
      <w:r w:rsidRPr="007B5697">
        <w:rPr>
          <w:rFonts w:ascii="Cambria" w:hAnsi="Cambria"/>
          <w:lang w:val="ru-RU"/>
        </w:rPr>
        <w:t>pored</w:t>
      </w:r>
      <w:r w:rsidRPr="007B5697">
        <w:rPr>
          <w:rFonts w:ascii="Cambria" w:hAnsi="Cambria"/>
        </w:rPr>
        <w:t xml:space="preserve"> </w:t>
      </w:r>
      <w:r w:rsidRPr="007B5697">
        <w:rPr>
          <w:rFonts w:ascii="Cambria" w:hAnsi="Cambria"/>
          <w:lang w:val="ru-RU"/>
        </w:rPr>
        <w:t>postojećih</w:t>
      </w:r>
      <w:r w:rsidRPr="007B5697">
        <w:rPr>
          <w:rFonts w:ascii="Cambria" w:hAnsi="Cambria"/>
        </w:rPr>
        <w:t xml:space="preserve"> </w:t>
      </w:r>
      <w:r w:rsidRPr="007B5697">
        <w:rPr>
          <w:rFonts w:ascii="Cambria" w:hAnsi="Cambria"/>
          <w:lang w:val="ru-RU"/>
        </w:rPr>
        <w:t>snaga</w:t>
      </w:r>
      <w:r w:rsidRPr="007B5697">
        <w:rPr>
          <w:rFonts w:ascii="Cambria" w:hAnsi="Cambria"/>
        </w:rPr>
        <w:t xml:space="preserve"> </w:t>
      </w:r>
      <w:r w:rsidRPr="007B5697">
        <w:rPr>
          <w:rFonts w:ascii="Cambria" w:hAnsi="Cambria"/>
          <w:lang w:val="ru-RU"/>
        </w:rPr>
        <w:t>i</w:t>
      </w:r>
      <w:r w:rsidRPr="007B5697">
        <w:rPr>
          <w:rFonts w:ascii="Cambria" w:hAnsi="Cambria"/>
        </w:rPr>
        <w:t xml:space="preserve"> </w:t>
      </w:r>
      <w:r w:rsidRPr="007B5697">
        <w:rPr>
          <w:rFonts w:ascii="Cambria" w:hAnsi="Cambria"/>
          <w:sz w:val="22"/>
          <w:lang w:val="ru-RU"/>
        </w:rPr>
        <w:t>učesnika</w:t>
      </w:r>
      <w:r w:rsidRPr="007B5697">
        <w:rPr>
          <w:rFonts w:ascii="Cambria" w:hAnsi="Cambria"/>
          <w:sz w:val="22"/>
        </w:rPr>
        <w:t xml:space="preserve"> </w:t>
      </w:r>
      <w:r w:rsidRPr="007B5697">
        <w:rPr>
          <w:rFonts w:ascii="Cambria" w:hAnsi="Cambria"/>
          <w:sz w:val="22"/>
          <w:lang w:val="ru-RU"/>
        </w:rPr>
        <w:t>u</w:t>
      </w:r>
      <w:r w:rsidRPr="007B5697">
        <w:rPr>
          <w:rFonts w:ascii="Cambria" w:hAnsi="Cambria"/>
          <w:sz w:val="22"/>
        </w:rPr>
        <w:t xml:space="preserve"> </w:t>
      </w:r>
      <w:r w:rsidRPr="007B5697">
        <w:rPr>
          <w:rFonts w:ascii="Cambria" w:hAnsi="Cambria"/>
          <w:sz w:val="22"/>
          <w:lang w:val="ru-RU"/>
        </w:rPr>
        <w:t>akciji</w:t>
      </w:r>
      <w:r w:rsidRPr="007B5697">
        <w:rPr>
          <w:rFonts w:ascii="Cambria" w:hAnsi="Cambria"/>
          <w:sz w:val="22"/>
        </w:rPr>
        <w:t xml:space="preserve"> </w:t>
      </w:r>
      <w:r w:rsidRPr="007B5697">
        <w:rPr>
          <w:rFonts w:ascii="Cambria" w:hAnsi="Cambria"/>
          <w:sz w:val="22"/>
          <w:lang w:val="ru-RU"/>
        </w:rPr>
        <w:t>gašenja, rukovodilac</w:t>
      </w:r>
      <w:r w:rsidRPr="007B5697">
        <w:rPr>
          <w:rFonts w:ascii="Cambria" w:hAnsi="Cambria"/>
          <w:sz w:val="22"/>
        </w:rPr>
        <w:t xml:space="preserve"> </w:t>
      </w:r>
      <w:r w:rsidRPr="007B5697">
        <w:rPr>
          <w:rFonts w:ascii="Cambria" w:hAnsi="Cambria"/>
          <w:sz w:val="22"/>
          <w:lang w:val="ru-RU"/>
        </w:rPr>
        <w:t>akcije</w:t>
      </w:r>
      <w:r w:rsidRPr="007B5697">
        <w:rPr>
          <w:rFonts w:ascii="Cambria" w:hAnsi="Cambria"/>
          <w:sz w:val="22"/>
        </w:rPr>
        <w:t xml:space="preserve"> </w:t>
      </w:r>
      <w:r w:rsidRPr="007B5697">
        <w:rPr>
          <w:rFonts w:ascii="Cambria" w:hAnsi="Cambria"/>
          <w:sz w:val="22"/>
          <w:lang w:val="ru-RU"/>
        </w:rPr>
        <w:t>gašenja</w:t>
      </w:r>
      <w:r w:rsidRPr="007B5697">
        <w:rPr>
          <w:rFonts w:ascii="Cambria" w:hAnsi="Cambria"/>
          <w:sz w:val="22"/>
          <w:lang w:val="bs-Latn-BA"/>
        </w:rPr>
        <w:t xml:space="preserve">, </w:t>
      </w:r>
      <w:r w:rsidRPr="007B5697">
        <w:rPr>
          <w:rFonts w:ascii="Cambria" w:hAnsi="Cambria"/>
          <w:sz w:val="22"/>
          <w:lang w:val="ru-RU"/>
        </w:rPr>
        <w:t>odnosno</w:t>
      </w:r>
      <w:r w:rsidRPr="007B5697">
        <w:rPr>
          <w:rFonts w:ascii="Cambria" w:hAnsi="Cambria"/>
          <w:sz w:val="22"/>
        </w:rPr>
        <w:t xml:space="preserve"> starješina </w:t>
      </w:r>
      <w:r w:rsidRPr="007B5697">
        <w:rPr>
          <w:rFonts w:ascii="Cambria" w:hAnsi="Cambria"/>
          <w:sz w:val="22"/>
          <w:lang w:val="ru-RU"/>
        </w:rPr>
        <w:t>vatrogasn</w:t>
      </w:r>
      <w:r w:rsidRPr="007B5697">
        <w:rPr>
          <w:rFonts w:ascii="Cambria" w:hAnsi="Cambria"/>
          <w:sz w:val="22"/>
          <w:lang w:val="bs-Latn-BA"/>
        </w:rPr>
        <w:t>o-spasilačke</w:t>
      </w:r>
      <w:r w:rsidRPr="007B5697">
        <w:rPr>
          <w:rFonts w:ascii="Cambria" w:hAnsi="Cambria"/>
          <w:sz w:val="22"/>
        </w:rPr>
        <w:t xml:space="preserve"> </w:t>
      </w:r>
      <w:r w:rsidRPr="007B5697">
        <w:rPr>
          <w:rFonts w:ascii="Cambria" w:hAnsi="Cambria"/>
          <w:sz w:val="22"/>
          <w:lang w:val="ru-RU"/>
        </w:rPr>
        <w:t>jedinice</w:t>
      </w:r>
      <w:r w:rsidRPr="007B5697">
        <w:rPr>
          <w:rFonts w:ascii="Cambria" w:hAnsi="Cambria"/>
          <w:sz w:val="22"/>
        </w:rPr>
        <w:t xml:space="preserve"> </w:t>
      </w:r>
      <w:r w:rsidRPr="007B5697">
        <w:rPr>
          <w:rFonts w:ascii="Cambria" w:hAnsi="Cambria"/>
          <w:sz w:val="22"/>
          <w:lang w:val="ru-RU"/>
        </w:rPr>
        <w:t>može</w:t>
      </w:r>
      <w:r w:rsidRPr="007B5697">
        <w:rPr>
          <w:rFonts w:ascii="Cambria" w:hAnsi="Cambria"/>
          <w:sz w:val="22"/>
        </w:rPr>
        <w:t xml:space="preserve"> </w:t>
      </w:r>
      <w:r w:rsidRPr="007B5697">
        <w:rPr>
          <w:rFonts w:ascii="Cambria" w:hAnsi="Cambria"/>
          <w:sz w:val="22"/>
          <w:lang w:val="ru-RU"/>
        </w:rPr>
        <w:t>zatražiti</w:t>
      </w:r>
      <w:r w:rsidRPr="007B5697">
        <w:rPr>
          <w:rFonts w:ascii="Cambria" w:hAnsi="Cambria"/>
          <w:sz w:val="22"/>
        </w:rPr>
        <w:t xml:space="preserve"> </w:t>
      </w:r>
      <w:r w:rsidRPr="007B5697">
        <w:rPr>
          <w:rFonts w:ascii="Cambria" w:hAnsi="Cambria"/>
          <w:sz w:val="22"/>
          <w:lang w:val="ru-RU"/>
        </w:rPr>
        <w:t>angažovanje</w:t>
      </w:r>
      <w:r w:rsidRPr="007B5697">
        <w:rPr>
          <w:rFonts w:ascii="Cambria" w:hAnsi="Cambria"/>
          <w:sz w:val="22"/>
        </w:rPr>
        <w:t xml:space="preserve"> </w:t>
      </w:r>
      <w:r w:rsidRPr="007B5697">
        <w:rPr>
          <w:rFonts w:ascii="Cambria" w:hAnsi="Cambria"/>
          <w:sz w:val="22"/>
          <w:lang w:val="ru-RU"/>
        </w:rPr>
        <w:t>protivpožarnih</w:t>
      </w:r>
      <w:r w:rsidRPr="007B5697">
        <w:rPr>
          <w:rFonts w:ascii="Cambria" w:hAnsi="Cambria"/>
          <w:sz w:val="22"/>
        </w:rPr>
        <w:t xml:space="preserve"> </w:t>
      </w:r>
      <w:r w:rsidRPr="007B5697">
        <w:rPr>
          <w:rFonts w:ascii="Cambria" w:hAnsi="Cambria"/>
          <w:sz w:val="22"/>
          <w:lang w:val="ru-RU"/>
        </w:rPr>
        <w:t>jedinica</w:t>
      </w:r>
      <w:r w:rsidRPr="007B5697">
        <w:rPr>
          <w:rFonts w:ascii="Cambria" w:hAnsi="Cambria"/>
          <w:sz w:val="22"/>
        </w:rPr>
        <w:t xml:space="preserve"> </w:t>
      </w:r>
      <w:r w:rsidRPr="007B5697">
        <w:rPr>
          <w:rFonts w:ascii="Cambria" w:hAnsi="Cambria"/>
          <w:color w:val="000000"/>
          <w:sz w:val="22"/>
        </w:rPr>
        <w:t>Oružanih snaga</w:t>
      </w:r>
      <w:r w:rsidRPr="007B5697">
        <w:rPr>
          <w:rFonts w:ascii="Cambria" w:hAnsi="Cambria"/>
          <w:color w:val="000000"/>
          <w:sz w:val="22"/>
          <w:lang w:val="ru-RU"/>
        </w:rPr>
        <w:t xml:space="preserve"> BiH.</w:t>
      </w:r>
    </w:p>
    <w:p w:rsidR="009230BC" w:rsidRPr="00570730" w:rsidRDefault="00416DBD" w:rsidP="00416DBD">
      <w:pPr>
        <w:pStyle w:val="Heading1"/>
        <w:numPr>
          <w:ilvl w:val="0"/>
          <w:numId w:val="0"/>
        </w:numPr>
      </w:pPr>
      <w:bookmarkStart w:id="86" w:name="_Toc100210766"/>
      <w:r w:rsidRPr="00416DBD">
        <w:rPr>
          <w:sz w:val="32"/>
          <w:szCs w:val="32"/>
        </w:rPr>
        <w:t>3</w:t>
      </w:r>
      <w:r w:rsidR="009230BC" w:rsidRPr="009230BC">
        <w:rPr>
          <w:sz w:val="36"/>
        </w:rPr>
        <w:t xml:space="preserve">. </w:t>
      </w:r>
      <w:r w:rsidR="009230BC" w:rsidRPr="00570730">
        <w:t>UPOTREBA I SADEJSTVO VATROGASNIO-SPASILAČKIH JEDINICA</w:t>
      </w:r>
      <w:bookmarkEnd w:id="86"/>
    </w:p>
    <w:p w:rsidR="009230BC" w:rsidRPr="00570730" w:rsidRDefault="009230BC" w:rsidP="00416DBD">
      <w:pPr>
        <w:pStyle w:val="Heading2"/>
        <w:numPr>
          <w:ilvl w:val="0"/>
          <w:numId w:val="0"/>
        </w:numPr>
        <w:ind w:left="284"/>
      </w:pPr>
      <w:bookmarkStart w:id="87" w:name="_Toc91239450"/>
      <w:bookmarkStart w:id="88" w:name="_Toc100210767"/>
      <w:r w:rsidRPr="00570730">
        <w:t>3.1 UTVRĐIVANJE ZADATAKA VATROGASNO-SPASILAČKIH JEDINICA</w:t>
      </w:r>
      <w:bookmarkEnd w:id="87"/>
      <w:bookmarkEnd w:id="88"/>
    </w:p>
    <w:p w:rsidR="009230BC" w:rsidRPr="009230BC" w:rsidRDefault="0022085A" w:rsidP="009230BC">
      <w:pPr>
        <w:rPr>
          <w:rFonts w:ascii="Cambria" w:hAnsi="Cambria"/>
          <w:color w:val="000000"/>
          <w:sz w:val="22"/>
        </w:rPr>
      </w:pPr>
      <w:r>
        <w:rPr>
          <w:rFonts w:ascii="Cambria" w:hAnsi="Cambria"/>
          <w:color w:val="000000"/>
          <w:sz w:val="22"/>
        </w:rPr>
        <w:t>Na teritoriji opštine Brod</w:t>
      </w:r>
      <w:r w:rsidR="009230BC" w:rsidRPr="009230BC">
        <w:rPr>
          <w:rFonts w:ascii="Cambria" w:hAnsi="Cambria"/>
          <w:color w:val="000000"/>
          <w:sz w:val="22"/>
        </w:rPr>
        <w:t>, Odlukom skupštine opštine, osnovana je Teritorijalna vatrog</w:t>
      </w:r>
      <w:r>
        <w:rPr>
          <w:rFonts w:ascii="Cambria" w:hAnsi="Cambria"/>
          <w:color w:val="000000"/>
          <w:sz w:val="22"/>
        </w:rPr>
        <w:t>asno-spasilačka jedinice Brod</w:t>
      </w:r>
      <w:r w:rsidR="009230BC" w:rsidRPr="009230BC">
        <w:rPr>
          <w:rFonts w:ascii="Cambria" w:hAnsi="Cambria"/>
          <w:color w:val="000000"/>
          <w:sz w:val="22"/>
        </w:rPr>
        <w:t xml:space="preserve">. </w:t>
      </w:r>
    </w:p>
    <w:p w:rsidR="009230BC" w:rsidRPr="009230BC" w:rsidRDefault="009230BC" w:rsidP="009230BC">
      <w:pPr>
        <w:rPr>
          <w:rFonts w:ascii="Cambria" w:hAnsi="Cambria"/>
          <w:color w:val="000000"/>
          <w:sz w:val="22"/>
        </w:rPr>
      </w:pPr>
      <w:r w:rsidRPr="009230BC">
        <w:rPr>
          <w:rFonts w:ascii="Cambria" w:hAnsi="Cambria"/>
          <w:color w:val="000000"/>
          <w:sz w:val="22"/>
        </w:rPr>
        <w:t>Njen zadatak</w:t>
      </w:r>
      <w:r w:rsidRPr="009230BC">
        <w:rPr>
          <w:rFonts w:ascii="Cambria" w:hAnsi="Cambria"/>
          <w:color w:val="000000"/>
          <w:sz w:val="22"/>
          <w:lang w:val="ru-RU"/>
        </w:rPr>
        <w:t xml:space="preserve"> sastoji se u tome da</w:t>
      </w:r>
      <w:r w:rsidRPr="009230BC">
        <w:rPr>
          <w:rFonts w:ascii="Cambria" w:hAnsi="Cambria"/>
          <w:color w:val="000000"/>
          <w:sz w:val="22"/>
          <w:lang w:val="bs-Latn-BA"/>
        </w:rPr>
        <w:t>,</w:t>
      </w:r>
      <w:r w:rsidRPr="009230BC">
        <w:rPr>
          <w:rFonts w:ascii="Cambria" w:hAnsi="Cambria"/>
          <w:color w:val="000000"/>
          <w:sz w:val="22"/>
          <w:lang w:val="ru-RU"/>
        </w:rPr>
        <w:t xml:space="preserve"> pored provođenja preventivnih mjera zaštite od požara, odmah po saznavanju o nastanku požara</w:t>
      </w:r>
      <w:r w:rsidRPr="009230BC">
        <w:rPr>
          <w:rFonts w:ascii="Cambria" w:hAnsi="Cambria"/>
          <w:color w:val="000000"/>
          <w:sz w:val="22"/>
          <w:lang w:val="bs-Latn-BA"/>
        </w:rPr>
        <w:t>,</w:t>
      </w:r>
      <w:r w:rsidRPr="009230BC">
        <w:rPr>
          <w:rFonts w:ascii="Cambria" w:hAnsi="Cambria"/>
          <w:color w:val="000000"/>
          <w:sz w:val="22"/>
          <w:lang w:val="ru-RU"/>
        </w:rPr>
        <w:t xml:space="preserve"> učestvuj</w:t>
      </w:r>
      <w:r w:rsidRPr="009230BC">
        <w:rPr>
          <w:rFonts w:ascii="Cambria" w:hAnsi="Cambria"/>
          <w:color w:val="000000"/>
          <w:sz w:val="22"/>
        </w:rPr>
        <w:t>e</w:t>
      </w:r>
      <w:r w:rsidRPr="009230BC">
        <w:rPr>
          <w:rFonts w:ascii="Cambria" w:hAnsi="Cambria"/>
          <w:color w:val="000000"/>
          <w:sz w:val="22"/>
          <w:lang w:val="ru-RU"/>
        </w:rPr>
        <w:t xml:space="preserve"> u gašenju požara, spašavanju lјudi i imovine iz požar</w:t>
      </w:r>
      <w:r w:rsidRPr="009230BC">
        <w:rPr>
          <w:rFonts w:ascii="Cambria" w:hAnsi="Cambria"/>
          <w:color w:val="000000"/>
          <w:sz w:val="22"/>
          <w:lang w:val="bs-Latn-BA"/>
        </w:rPr>
        <w:t>a</w:t>
      </w:r>
      <w:r w:rsidRPr="009230BC">
        <w:rPr>
          <w:rFonts w:ascii="Cambria" w:hAnsi="Cambria"/>
          <w:color w:val="000000"/>
          <w:sz w:val="22"/>
          <w:lang w:val="ru-RU"/>
        </w:rPr>
        <w:t xml:space="preserve"> ili drugom elementarnom nepogodom ugroženih objekata na cijelom području opštine, a po potrebi izvan područja opštine.</w:t>
      </w:r>
    </w:p>
    <w:p w:rsidR="009230BC" w:rsidRDefault="009230BC" w:rsidP="009230BC">
      <w:pPr>
        <w:rPr>
          <w:rFonts w:ascii="Cambria" w:hAnsi="Cambria"/>
          <w:color w:val="000000"/>
          <w:sz w:val="22"/>
          <w:lang w:val="ru-RU"/>
        </w:rPr>
      </w:pPr>
      <w:r w:rsidRPr="009230BC">
        <w:rPr>
          <w:rFonts w:ascii="Cambria" w:hAnsi="Cambria"/>
          <w:color w:val="000000"/>
          <w:sz w:val="22"/>
          <w:lang w:val="ru-RU"/>
        </w:rPr>
        <w:t>Vatrogasno-spasilačke jedinice u preduzeć</w:t>
      </w:r>
      <w:r w:rsidRPr="009230BC">
        <w:rPr>
          <w:rFonts w:ascii="Cambria" w:hAnsi="Cambria"/>
          <w:color w:val="000000"/>
          <w:sz w:val="22"/>
        </w:rPr>
        <w:t>ima</w:t>
      </w:r>
      <w:r w:rsidRPr="009230BC">
        <w:rPr>
          <w:rFonts w:ascii="Cambria" w:hAnsi="Cambria"/>
          <w:color w:val="000000"/>
          <w:sz w:val="22"/>
          <w:lang w:val="ru-RU"/>
        </w:rPr>
        <w:t xml:space="preserve"> učestvuju u gašenju požara i spašavanju lјudi i imovine ugroženih požarom i drugim elementarnim nepogodama u svojoj sredini, a prema potrebi izvan svoje sredine. Pored preventivnih i represivnih mjera, vatrogasno-spasilačke jedinice provode i druge mjere zaštite</w:t>
      </w:r>
      <w:r w:rsidRPr="009230BC">
        <w:rPr>
          <w:rFonts w:ascii="Cambria" w:hAnsi="Cambria"/>
          <w:color w:val="000000"/>
          <w:sz w:val="22"/>
          <w:lang w:val="bs-Latn-BA"/>
        </w:rPr>
        <w:t>,</w:t>
      </w:r>
      <w:r w:rsidRPr="009230BC">
        <w:rPr>
          <w:rFonts w:ascii="Cambria" w:hAnsi="Cambria"/>
          <w:color w:val="000000"/>
          <w:sz w:val="22"/>
          <w:lang w:val="ru-RU"/>
        </w:rPr>
        <w:t xml:space="preserve"> propisane Zakonom zaštite od požara i ovim Planom.</w:t>
      </w:r>
    </w:p>
    <w:p w:rsidR="00416DBD" w:rsidRDefault="00416DBD" w:rsidP="009230BC">
      <w:pPr>
        <w:rPr>
          <w:rFonts w:ascii="Cambria" w:hAnsi="Cambria"/>
          <w:color w:val="000000"/>
          <w:sz w:val="22"/>
          <w:lang w:val="ru-RU"/>
        </w:rPr>
      </w:pPr>
    </w:p>
    <w:p w:rsidR="00416DBD" w:rsidRDefault="00416DBD" w:rsidP="009230BC">
      <w:pPr>
        <w:rPr>
          <w:rFonts w:ascii="Cambria" w:hAnsi="Cambria"/>
          <w:color w:val="000000"/>
          <w:sz w:val="22"/>
          <w:lang w:val="ru-RU"/>
        </w:rPr>
      </w:pPr>
    </w:p>
    <w:p w:rsidR="00416DBD" w:rsidRDefault="00416DBD" w:rsidP="009230BC">
      <w:pPr>
        <w:rPr>
          <w:rFonts w:ascii="Cambria" w:hAnsi="Cambria"/>
          <w:color w:val="000000"/>
          <w:sz w:val="22"/>
          <w:lang w:val="ru-RU"/>
        </w:rPr>
      </w:pPr>
    </w:p>
    <w:p w:rsidR="00416DBD" w:rsidRPr="009230BC" w:rsidRDefault="00416DBD" w:rsidP="009230BC">
      <w:pPr>
        <w:rPr>
          <w:rFonts w:ascii="Cambria" w:hAnsi="Cambria"/>
          <w:color w:val="000000"/>
          <w:sz w:val="22"/>
          <w:lang w:val="ru-RU"/>
        </w:rPr>
      </w:pPr>
    </w:p>
    <w:p w:rsidR="009230BC" w:rsidRPr="00416DBD" w:rsidRDefault="009230BC" w:rsidP="00416DBD">
      <w:pPr>
        <w:jc w:val="center"/>
        <w:rPr>
          <w:rFonts w:ascii="Cambria" w:hAnsi="Cambria"/>
          <w:i/>
          <w:color w:val="000000"/>
          <w:sz w:val="20"/>
          <w:szCs w:val="20"/>
          <w:lang w:val="bs-Latn-BA"/>
        </w:rPr>
      </w:pPr>
      <w:r w:rsidRPr="00416DBD">
        <w:rPr>
          <w:rFonts w:ascii="Cambria" w:hAnsi="Cambria"/>
          <w:color w:val="000000"/>
          <w:sz w:val="20"/>
          <w:szCs w:val="20"/>
          <w:lang w:val="bs-Latn-BA"/>
        </w:rPr>
        <w:t xml:space="preserve">Tabela. </w:t>
      </w:r>
      <w:r w:rsidRPr="00416DBD">
        <w:rPr>
          <w:rFonts w:ascii="Cambria" w:hAnsi="Cambria"/>
          <w:i/>
          <w:color w:val="000000"/>
          <w:sz w:val="20"/>
          <w:szCs w:val="20"/>
          <w:lang w:val="bs-Latn-BA"/>
        </w:rPr>
        <w:t>Ljuski i materijal</w:t>
      </w:r>
      <w:r w:rsidR="0022085A" w:rsidRPr="00416DBD">
        <w:rPr>
          <w:rFonts w:ascii="Cambria" w:hAnsi="Cambria"/>
          <w:i/>
          <w:color w:val="000000"/>
          <w:sz w:val="20"/>
          <w:szCs w:val="20"/>
          <w:lang w:val="bs-Latn-BA"/>
        </w:rPr>
        <w:t>no tehnički resursi TVSJ-Brod</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0"/>
        <w:gridCol w:w="666"/>
        <w:gridCol w:w="162"/>
        <w:gridCol w:w="481"/>
        <w:gridCol w:w="1523"/>
        <w:gridCol w:w="1468"/>
        <w:gridCol w:w="1015"/>
        <w:gridCol w:w="1416"/>
        <w:gridCol w:w="1283"/>
        <w:gridCol w:w="1506"/>
      </w:tblGrid>
      <w:tr w:rsidR="009F1BE1" w:rsidRPr="009F1BE1" w:rsidTr="001B6174">
        <w:tc>
          <w:tcPr>
            <w:tcW w:w="4022" w:type="dxa"/>
            <w:gridSpan w:val="5"/>
            <w:vMerge w:val="restart"/>
            <w:tcBorders>
              <w:top w:val="single" w:sz="4" w:space="0" w:color="auto"/>
              <w:left w:val="single" w:sz="4" w:space="0" w:color="auto"/>
              <w:right w:val="single" w:sz="4" w:space="0" w:color="auto"/>
            </w:tcBorders>
            <w:vAlign w:val="center"/>
          </w:tcPr>
          <w:p w:rsidR="009F1BE1" w:rsidRPr="009F1BE1" w:rsidRDefault="009F1BE1" w:rsidP="009F1BE1">
            <w:pPr>
              <w:spacing w:before="0" w:after="0" w:line="240" w:lineRule="auto"/>
              <w:ind w:firstLine="0"/>
              <w:jc w:val="left"/>
              <w:rPr>
                <w:rFonts w:eastAsia="Times New Roman"/>
                <w:noProof w:val="0"/>
                <w:sz w:val="28"/>
                <w:szCs w:val="28"/>
                <w:lang w:val="sr-Latn-CS"/>
              </w:rPr>
            </w:pPr>
          </w:p>
        </w:tc>
        <w:tc>
          <w:tcPr>
            <w:tcW w:w="2483" w:type="dxa"/>
            <w:gridSpan w:val="2"/>
            <w:tcBorders>
              <w:left w:val="single" w:sz="4" w:space="0" w:color="auto"/>
            </w:tcBorders>
            <w:vAlign w:val="center"/>
          </w:tcPr>
          <w:p w:rsidR="009F1BE1" w:rsidRPr="009F1BE1" w:rsidRDefault="009F1BE1" w:rsidP="009F1BE1">
            <w:pPr>
              <w:spacing w:before="0" w:after="0" w:line="240" w:lineRule="auto"/>
              <w:ind w:firstLine="0"/>
              <w:jc w:val="center"/>
              <w:rPr>
                <w:rFonts w:eastAsia="Times New Roman"/>
                <w:noProof w:val="0"/>
                <w:szCs w:val="24"/>
                <w:lang w:val="sr-Latn-CS"/>
              </w:rPr>
            </w:pPr>
            <w:r w:rsidRPr="009F1BE1">
              <w:rPr>
                <w:rFonts w:eastAsia="Times New Roman"/>
                <w:noProof w:val="0"/>
                <w:szCs w:val="24"/>
                <w:lang w:val="sr-Latn-CS"/>
              </w:rPr>
              <w:t>Dobrovoljne vat.</w:t>
            </w:r>
            <w:r w:rsidRPr="009F1BE1">
              <w:rPr>
                <w:rFonts w:eastAsia="Times New Roman"/>
                <w:noProof w:val="0"/>
                <w:szCs w:val="24"/>
                <w:lang w:val="sr-Cyrl-RS"/>
              </w:rPr>
              <w:t>-</w:t>
            </w:r>
            <w:r w:rsidRPr="009F1BE1">
              <w:rPr>
                <w:rFonts w:eastAsia="Times New Roman"/>
                <w:noProof w:val="0"/>
                <w:szCs w:val="24"/>
                <w:lang w:val="sr-Latn-CS"/>
              </w:rPr>
              <w:t>spas. jedinice</w:t>
            </w:r>
          </w:p>
        </w:tc>
        <w:tc>
          <w:tcPr>
            <w:tcW w:w="2699" w:type="dxa"/>
            <w:gridSpan w:val="2"/>
            <w:vAlign w:val="center"/>
          </w:tcPr>
          <w:p w:rsidR="009F1BE1" w:rsidRPr="009F1BE1" w:rsidRDefault="009F1BE1" w:rsidP="009F1BE1">
            <w:pPr>
              <w:spacing w:before="0" w:after="0" w:line="240" w:lineRule="auto"/>
              <w:ind w:firstLine="0"/>
              <w:jc w:val="center"/>
              <w:rPr>
                <w:rFonts w:eastAsia="Times New Roman"/>
                <w:noProof w:val="0"/>
                <w:szCs w:val="24"/>
                <w:lang w:val="sr-Latn-CS"/>
              </w:rPr>
            </w:pPr>
            <w:r w:rsidRPr="009F1BE1">
              <w:rPr>
                <w:rFonts w:eastAsia="Times New Roman"/>
                <w:noProof w:val="0"/>
                <w:szCs w:val="24"/>
                <w:lang w:val="sr-Latn-CS"/>
              </w:rPr>
              <w:t>Profesionalne vat.</w:t>
            </w:r>
            <w:r w:rsidRPr="009F1BE1">
              <w:rPr>
                <w:rFonts w:eastAsia="Times New Roman"/>
                <w:noProof w:val="0"/>
                <w:szCs w:val="24"/>
                <w:lang w:val="sr-Cyrl-RS"/>
              </w:rPr>
              <w:t>-</w:t>
            </w:r>
            <w:r w:rsidRPr="009F1BE1">
              <w:rPr>
                <w:rFonts w:eastAsia="Times New Roman"/>
                <w:noProof w:val="0"/>
                <w:szCs w:val="24"/>
                <w:lang w:val="sr-Latn-CS"/>
              </w:rPr>
              <w:t>spas. jedinice</w:t>
            </w:r>
          </w:p>
        </w:tc>
        <w:tc>
          <w:tcPr>
            <w:tcW w:w="1506" w:type="dxa"/>
            <w:vAlign w:val="center"/>
          </w:tcPr>
          <w:p w:rsidR="009F1BE1" w:rsidRPr="009F1BE1" w:rsidRDefault="009F1BE1" w:rsidP="009F1BE1">
            <w:pPr>
              <w:spacing w:before="0" w:after="0" w:line="240" w:lineRule="auto"/>
              <w:ind w:firstLine="0"/>
              <w:jc w:val="center"/>
              <w:rPr>
                <w:rFonts w:eastAsia="Times New Roman"/>
                <w:noProof w:val="0"/>
                <w:szCs w:val="24"/>
                <w:lang w:val="sr-Latn-CS"/>
              </w:rPr>
            </w:pPr>
            <w:r w:rsidRPr="009F1BE1">
              <w:rPr>
                <w:rFonts w:eastAsia="Times New Roman"/>
                <w:noProof w:val="0"/>
                <w:szCs w:val="24"/>
                <w:lang w:val="sr-Latn-CS"/>
              </w:rPr>
              <w:t>UKUPNO</w:t>
            </w:r>
          </w:p>
        </w:tc>
      </w:tr>
      <w:tr w:rsidR="009F1BE1" w:rsidRPr="009F1BE1" w:rsidTr="001B6174">
        <w:tc>
          <w:tcPr>
            <w:tcW w:w="4022" w:type="dxa"/>
            <w:gridSpan w:val="5"/>
            <w:vMerge/>
            <w:tcBorders>
              <w:left w:val="single" w:sz="4" w:space="0" w:color="auto"/>
              <w:bottom w:val="single" w:sz="4" w:space="0" w:color="auto"/>
              <w:right w:val="single" w:sz="4" w:space="0" w:color="auto"/>
            </w:tcBorders>
            <w:vAlign w:val="center"/>
          </w:tcPr>
          <w:p w:rsidR="009F1BE1" w:rsidRPr="009F1BE1" w:rsidRDefault="009F1BE1" w:rsidP="009F1BE1">
            <w:pPr>
              <w:spacing w:before="0" w:after="0" w:line="240" w:lineRule="auto"/>
              <w:ind w:firstLine="0"/>
              <w:jc w:val="left"/>
              <w:rPr>
                <w:rFonts w:eastAsia="Times New Roman"/>
                <w:noProof w:val="0"/>
                <w:sz w:val="28"/>
                <w:szCs w:val="28"/>
                <w:lang w:val="sr-Latn-CS"/>
              </w:rPr>
            </w:pP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Cs w:val="24"/>
                <w:lang w:val="sr-Latn-CS"/>
              </w:rPr>
            </w:pPr>
            <w:r w:rsidRPr="009F1BE1">
              <w:rPr>
                <w:rFonts w:eastAsia="Times New Roman"/>
                <w:noProof w:val="0"/>
                <w:szCs w:val="24"/>
                <w:lang w:val="sr-Latn-CS"/>
              </w:rPr>
              <w:t>Teritorijalne</w:t>
            </w: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Cs w:val="24"/>
                <w:lang w:val="sr-Latn-CS"/>
              </w:rPr>
            </w:pPr>
            <w:r w:rsidRPr="009F1BE1">
              <w:rPr>
                <w:rFonts w:eastAsia="Times New Roman"/>
                <w:noProof w:val="0"/>
                <w:szCs w:val="24"/>
                <w:lang w:val="sr-Latn-CS"/>
              </w:rPr>
              <w:t>Druge</w:t>
            </w: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Cs w:val="24"/>
                <w:lang w:val="sr-Latn-CS"/>
              </w:rPr>
            </w:pPr>
            <w:r w:rsidRPr="009F1BE1">
              <w:rPr>
                <w:rFonts w:eastAsia="Times New Roman"/>
                <w:noProof w:val="0"/>
                <w:szCs w:val="24"/>
                <w:lang w:val="sr-Latn-CS"/>
              </w:rPr>
              <w:t>Teritorijalne</w:t>
            </w: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Cs w:val="24"/>
                <w:lang w:val="sr-Latn-CS"/>
              </w:rPr>
            </w:pPr>
            <w:r w:rsidRPr="009F1BE1">
              <w:rPr>
                <w:rFonts w:eastAsia="Times New Roman"/>
                <w:noProof w:val="0"/>
                <w:szCs w:val="24"/>
                <w:lang w:val="sr-Latn-CS"/>
              </w:rPr>
              <w:t>Preduzetne</w:t>
            </w:r>
          </w:p>
        </w:tc>
        <w:tc>
          <w:tcPr>
            <w:tcW w:w="1506" w:type="dxa"/>
            <w:vAlign w:val="center"/>
          </w:tcPr>
          <w:p w:rsidR="009F1BE1" w:rsidRPr="009F1BE1" w:rsidRDefault="009F1BE1" w:rsidP="009F1BE1">
            <w:pPr>
              <w:spacing w:before="0" w:after="0" w:line="240" w:lineRule="auto"/>
              <w:ind w:firstLine="0"/>
              <w:jc w:val="center"/>
              <w:rPr>
                <w:rFonts w:eastAsia="Times New Roman"/>
                <w:noProof w:val="0"/>
                <w:szCs w:val="24"/>
                <w:lang w:val="sr-Latn-CS"/>
              </w:rPr>
            </w:pPr>
          </w:p>
        </w:tc>
      </w:tr>
      <w:tr w:rsidR="009F1BE1" w:rsidRPr="009F1BE1" w:rsidTr="001B6174">
        <w:tc>
          <w:tcPr>
            <w:tcW w:w="4022" w:type="dxa"/>
            <w:gridSpan w:val="5"/>
            <w:tcBorders>
              <w:top w:val="single" w:sz="4" w:space="0" w:color="auto"/>
              <w:right w:val="single" w:sz="4" w:space="0" w:color="auto"/>
            </w:tcBorders>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Broj jedinica</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bottom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tcBorders>
              <w:bottom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w:t>
            </w:r>
          </w:p>
        </w:tc>
        <w:tc>
          <w:tcPr>
            <w:tcW w:w="1283" w:type="dxa"/>
            <w:tcBorders>
              <w:bottom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tcBorders>
              <w:bottom w:val="single" w:sz="4" w:space="0" w:color="auto"/>
            </w:tcBorders>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w:t>
            </w:r>
          </w:p>
        </w:tc>
      </w:tr>
      <w:tr w:rsidR="009F1BE1" w:rsidRPr="009F1BE1" w:rsidTr="001B6174">
        <w:tc>
          <w:tcPr>
            <w:tcW w:w="4022" w:type="dxa"/>
            <w:gridSpan w:val="5"/>
            <w:tcBorders>
              <w:top w:val="single" w:sz="4" w:space="0" w:color="auto"/>
              <w:right w:val="single" w:sz="4" w:space="0" w:color="auto"/>
            </w:tcBorders>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Broj aktivnih članova</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bottom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tcBorders>
              <w:bottom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19</w:t>
            </w:r>
          </w:p>
        </w:tc>
        <w:tc>
          <w:tcPr>
            <w:tcW w:w="1283" w:type="dxa"/>
            <w:tcBorders>
              <w:bottom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tcBorders>
              <w:bottom w:val="single" w:sz="4" w:space="0" w:color="auto"/>
            </w:tcBorders>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19</w:t>
            </w:r>
          </w:p>
        </w:tc>
      </w:tr>
      <w:tr w:rsidR="009F1BE1" w:rsidRPr="009F1BE1" w:rsidTr="001B6174">
        <w:tc>
          <w:tcPr>
            <w:tcW w:w="1856" w:type="dxa"/>
            <w:gridSpan w:val="2"/>
            <w:vMerge w:val="restart"/>
            <w:tcBorders>
              <w:right w:val="single" w:sz="4" w:space="0" w:color="auto"/>
            </w:tcBorders>
            <w:shd w:val="clear" w:color="auto" w:fill="auto"/>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 xml:space="preserve">Starosni sastav aktivnih </w:t>
            </w:r>
          </w:p>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članova (god.)</w:t>
            </w:r>
          </w:p>
        </w:tc>
        <w:tc>
          <w:tcPr>
            <w:tcW w:w="2166" w:type="dxa"/>
            <w:gridSpan w:val="3"/>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od 18-30</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top w:val="single" w:sz="4" w:space="0" w:color="auto"/>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tcBorders>
              <w:top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3</w:t>
            </w:r>
          </w:p>
        </w:tc>
        <w:tc>
          <w:tcPr>
            <w:tcW w:w="1283" w:type="dxa"/>
            <w:tcBorders>
              <w:top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tcBorders>
              <w:top w:val="single" w:sz="4" w:space="0" w:color="auto"/>
            </w:tcBorders>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3</w:t>
            </w:r>
          </w:p>
        </w:tc>
      </w:tr>
      <w:tr w:rsidR="009F1BE1" w:rsidRPr="009F1BE1" w:rsidTr="001B6174">
        <w:tc>
          <w:tcPr>
            <w:tcW w:w="1856" w:type="dxa"/>
            <w:gridSpan w:val="2"/>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2166" w:type="dxa"/>
            <w:gridSpan w:val="3"/>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od 31-40</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2</w:t>
            </w: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2</w:t>
            </w:r>
          </w:p>
        </w:tc>
      </w:tr>
      <w:tr w:rsidR="009F1BE1" w:rsidRPr="009F1BE1" w:rsidTr="001B6174">
        <w:tc>
          <w:tcPr>
            <w:tcW w:w="1856" w:type="dxa"/>
            <w:gridSpan w:val="2"/>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2166" w:type="dxa"/>
            <w:gridSpan w:val="3"/>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od 41-55</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13</w:t>
            </w: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13</w:t>
            </w:r>
          </w:p>
        </w:tc>
      </w:tr>
      <w:tr w:rsidR="009F1BE1" w:rsidRPr="009F1BE1" w:rsidTr="001B6174">
        <w:tc>
          <w:tcPr>
            <w:tcW w:w="1856" w:type="dxa"/>
            <w:gridSpan w:val="2"/>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2166" w:type="dxa"/>
            <w:gridSpan w:val="3"/>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preko 55</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w:t>
            </w: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w:t>
            </w:r>
          </w:p>
        </w:tc>
      </w:tr>
      <w:tr w:rsidR="009F1BE1" w:rsidRPr="009F1BE1" w:rsidTr="001B6174">
        <w:tc>
          <w:tcPr>
            <w:tcW w:w="4022" w:type="dxa"/>
            <w:gridSpan w:val="5"/>
            <w:tcBorders>
              <w:right w:val="single" w:sz="4" w:space="0" w:color="auto"/>
            </w:tcBorders>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Br. vatrogasaca-spas. bez ispita</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3</w:t>
            </w: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3</w:t>
            </w:r>
          </w:p>
        </w:tc>
      </w:tr>
      <w:tr w:rsidR="009F1BE1" w:rsidRPr="009F1BE1" w:rsidTr="001B6174">
        <w:tc>
          <w:tcPr>
            <w:tcW w:w="4022" w:type="dxa"/>
            <w:gridSpan w:val="5"/>
            <w:tcBorders>
              <w:right w:val="single" w:sz="4" w:space="0" w:color="auto"/>
            </w:tcBorders>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Br. rukovodilaca akcije gašenja</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8</w:t>
            </w: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8</w:t>
            </w:r>
          </w:p>
        </w:tc>
      </w:tr>
      <w:tr w:rsidR="009F1BE1" w:rsidRPr="009F1BE1" w:rsidTr="001B6174">
        <w:tc>
          <w:tcPr>
            <w:tcW w:w="1190" w:type="dxa"/>
            <w:vMerge w:val="restart"/>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BROJNO</w:t>
            </w:r>
          </w:p>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 xml:space="preserve"> </w:t>
            </w:r>
          </w:p>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 xml:space="preserve">STANJE </w:t>
            </w:r>
          </w:p>
          <w:p w:rsidR="009F1BE1" w:rsidRPr="009F1BE1" w:rsidRDefault="009F1BE1" w:rsidP="009F1BE1">
            <w:pPr>
              <w:spacing w:before="0" w:after="0" w:line="240" w:lineRule="auto"/>
              <w:ind w:firstLine="0"/>
              <w:jc w:val="left"/>
              <w:rPr>
                <w:rFonts w:eastAsia="Times New Roman"/>
                <w:noProof w:val="0"/>
                <w:szCs w:val="24"/>
                <w:lang w:val="sr-Latn-CS"/>
              </w:rPr>
            </w:pPr>
          </w:p>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SPRAVA</w:t>
            </w:r>
          </w:p>
          <w:p w:rsidR="009F1BE1" w:rsidRPr="009F1BE1" w:rsidRDefault="009F1BE1" w:rsidP="009F1BE1">
            <w:pPr>
              <w:spacing w:before="0" w:after="0" w:line="240" w:lineRule="auto"/>
              <w:ind w:firstLine="0"/>
              <w:jc w:val="left"/>
              <w:rPr>
                <w:rFonts w:eastAsia="Times New Roman"/>
                <w:noProof w:val="0"/>
                <w:szCs w:val="24"/>
                <w:lang w:val="sr-Latn-CS"/>
              </w:rPr>
            </w:pPr>
          </w:p>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 xml:space="preserve">       I </w:t>
            </w:r>
          </w:p>
          <w:p w:rsidR="009F1BE1" w:rsidRPr="009F1BE1" w:rsidRDefault="009F1BE1" w:rsidP="009F1BE1">
            <w:pPr>
              <w:spacing w:before="0" w:after="0" w:line="240" w:lineRule="auto"/>
              <w:ind w:firstLine="0"/>
              <w:jc w:val="left"/>
              <w:rPr>
                <w:rFonts w:eastAsia="Times New Roman"/>
                <w:noProof w:val="0"/>
                <w:szCs w:val="24"/>
                <w:lang w:val="sr-Latn-CS"/>
              </w:rPr>
            </w:pPr>
          </w:p>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OPREME</w:t>
            </w:r>
          </w:p>
        </w:tc>
        <w:tc>
          <w:tcPr>
            <w:tcW w:w="1309" w:type="dxa"/>
            <w:gridSpan w:val="3"/>
            <w:vMerge w:val="restart"/>
            <w:tcBorders>
              <w:righ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Cs w:val="24"/>
                <w:lang w:val="sr-Latn-CS"/>
              </w:rPr>
            </w:pPr>
            <w:r w:rsidRPr="009F1BE1">
              <w:rPr>
                <w:rFonts w:eastAsia="Times New Roman"/>
                <w:noProof w:val="0"/>
                <w:szCs w:val="24"/>
                <w:lang w:val="sr-Latn-CS"/>
              </w:rPr>
              <w:t>V</w:t>
            </w:r>
          </w:p>
          <w:p w:rsidR="009F1BE1" w:rsidRPr="009F1BE1" w:rsidRDefault="009F1BE1" w:rsidP="009F1BE1">
            <w:pPr>
              <w:spacing w:before="0" w:after="0" w:line="240" w:lineRule="auto"/>
              <w:ind w:firstLine="0"/>
              <w:jc w:val="center"/>
              <w:rPr>
                <w:rFonts w:eastAsia="Times New Roman"/>
                <w:noProof w:val="0"/>
                <w:szCs w:val="24"/>
                <w:lang w:val="sr-Latn-CS"/>
              </w:rPr>
            </w:pPr>
            <w:r w:rsidRPr="009F1BE1">
              <w:rPr>
                <w:rFonts w:eastAsia="Times New Roman"/>
                <w:noProof w:val="0"/>
                <w:szCs w:val="24"/>
                <w:lang w:val="sr-Latn-CS"/>
              </w:rPr>
              <w:t>O</w:t>
            </w:r>
          </w:p>
          <w:p w:rsidR="009F1BE1" w:rsidRPr="009F1BE1" w:rsidRDefault="009F1BE1" w:rsidP="009F1BE1">
            <w:pPr>
              <w:spacing w:before="0" w:after="0" w:line="240" w:lineRule="auto"/>
              <w:ind w:firstLine="0"/>
              <w:jc w:val="center"/>
              <w:rPr>
                <w:rFonts w:eastAsia="Times New Roman"/>
                <w:noProof w:val="0"/>
                <w:szCs w:val="24"/>
                <w:lang w:val="sr-Latn-CS"/>
              </w:rPr>
            </w:pPr>
            <w:r w:rsidRPr="009F1BE1">
              <w:rPr>
                <w:rFonts w:eastAsia="Times New Roman"/>
                <w:noProof w:val="0"/>
                <w:szCs w:val="24"/>
                <w:lang w:val="sr-Latn-CS"/>
              </w:rPr>
              <w:t xml:space="preserve">Z </w:t>
            </w:r>
          </w:p>
          <w:p w:rsidR="009F1BE1" w:rsidRPr="009F1BE1" w:rsidRDefault="009F1BE1" w:rsidP="009F1BE1">
            <w:pPr>
              <w:spacing w:before="0" w:after="0" w:line="240" w:lineRule="auto"/>
              <w:ind w:firstLine="0"/>
              <w:jc w:val="center"/>
              <w:rPr>
                <w:rFonts w:eastAsia="Times New Roman"/>
                <w:noProof w:val="0"/>
                <w:szCs w:val="24"/>
                <w:lang w:val="sr-Latn-CS"/>
              </w:rPr>
            </w:pPr>
            <w:r w:rsidRPr="009F1BE1">
              <w:rPr>
                <w:rFonts w:eastAsia="Times New Roman"/>
                <w:noProof w:val="0"/>
                <w:szCs w:val="24"/>
                <w:lang w:val="sr-Latn-CS"/>
              </w:rPr>
              <w:t>I</w:t>
            </w:r>
          </w:p>
          <w:p w:rsidR="009F1BE1" w:rsidRPr="009F1BE1" w:rsidRDefault="009F1BE1" w:rsidP="009F1BE1">
            <w:pPr>
              <w:spacing w:before="0" w:after="0" w:line="240" w:lineRule="auto"/>
              <w:ind w:firstLine="0"/>
              <w:jc w:val="center"/>
              <w:rPr>
                <w:rFonts w:eastAsia="Times New Roman"/>
                <w:noProof w:val="0"/>
                <w:szCs w:val="24"/>
                <w:lang w:val="sr-Latn-CS"/>
              </w:rPr>
            </w:pPr>
            <w:r w:rsidRPr="009F1BE1">
              <w:rPr>
                <w:rFonts w:eastAsia="Times New Roman"/>
                <w:noProof w:val="0"/>
                <w:szCs w:val="24"/>
                <w:lang w:val="sr-Latn-CS"/>
              </w:rPr>
              <w:t>L</w:t>
            </w:r>
          </w:p>
          <w:p w:rsidR="009F1BE1" w:rsidRPr="009F1BE1" w:rsidRDefault="009F1BE1" w:rsidP="009F1BE1">
            <w:pPr>
              <w:spacing w:before="0" w:after="0" w:line="240" w:lineRule="auto"/>
              <w:ind w:firstLine="0"/>
              <w:jc w:val="center"/>
              <w:rPr>
                <w:rFonts w:eastAsia="Times New Roman"/>
                <w:noProof w:val="0"/>
                <w:szCs w:val="24"/>
                <w:lang w:val="sr-Latn-CS"/>
              </w:rPr>
            </w:pPr>
            <w:r w:rsidRPr="009F1BE1">
              <w:rPr>
                <w:rFonts w:eastAsia="Times New Roman"/>
                <w:noProof w:val="0"/>
                <w:szCs w:val="24"/>
                <w:lang w:val="sr-Latn-CS"/>
              </w:rPr>
              <w:t>A</w:t>
            </w:r>
          </w:p>
        </w:tc>
        <w:tc>
          <w:tcPr>
            <w:tcW w:w="1523" w:type="dxa"/>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navalana</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3</w:t>
            </w: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3</w:t>
            </w:r>
          </w:p>
        </w:tc>
      </w:tr>
      <w:tr w:rsidR="009F1BE1" w:rsidRPr="009F1BE1" w:rsidTr="001B6174">
        <w:tc>
          <w:tcPr>
            <w:tcW w:w="1190" w:type="dxa"/>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309" w:type="dxa"/>
            <w:gridSpan w:val="3"/>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523" w:type="dxa"/>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kombinovana</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r>
      <w:tr w:rsidR="009F1BE1" w:rsidRPr="009F1BE1" w:rsidTr="001B6174">
        <w:tc>
          <w:tcPr>
            <w:tcW w:w="1190" w:type="dxa"/>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309" w:type="dxa"/>
            <w:gridSpan w:val="3"/>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523" w:type="dxa"/>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autocisterna</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r>
      <w:tr w:rsidR="009F1BE1" w:rsidRPr="009F1BE1" w:rsidTr="001B6174">
        <w:tc>
          <w:tcPr>
            <w:tcW w:w="1190" w:type="dxa"/>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309" w:type="dxa"/>
            <w:gridSpan w:val="3"/>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523" w:type="dxa"/>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automeh.ljes.</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r>
      <w:tr w:rsidR="009F1BE1" w:rsidRPr="009F1BE1" w:rsidTr="001B6174">
        <w:tc>
          <w:tcPr>
            <w:tcW w:w="1190" w:type="dxa"/>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309" w:type="dxa"/>
            <w:gridSpan w:val="3"/>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523" w:type="dxa"/>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hidraul.platf.</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r>
      <w:tr w:rsidR="009F1BE1" w:rsidRPr="009F1BE1" w:rsidTr="001B6174">
        <w:tc>
          <w:tcPr>
            <w:tcW w:w="1190" w:type="dxa"/>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309" w:type="dxa"/>
            <w:gridSpan w:val="3"/>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523" w:type="dxa"/>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 xml:space="preserve">tehnička </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w:t>
            </w: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w:t>
            </w:r>
          </w:p>
        </w:tc>
      </w:tr>
      <w:tr w:rsidR="009F1BE1" w:rsidRPr="009F1BE1" w:rsidTr="001B6174">
        <w:tc>
          <w:tcPr>
            <w:tcW w:w="1190" w:type="dxa"/>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309" w:type="dxa"/>
            <w:gridSpan w:val="3"/>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523" w:type="dxa"/>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terenska</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r>
      <w:tr w:rsidR="009F1BE1" w:rsidRPr="009F1BE1" w:rsidTr="001B6174">
        <w:tc>
          <w:tcPr>
            <w:tcW w:w="1190" w:type="dxa"/>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309" w:type="dxa"/>
            <w:gridSpan w:val="3"/>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523" w:type="dxa"/>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za prevoz</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r>
      <w:tr w:rsidR="009F1BE1" w:rsidRPr="009F1BE1" w:rsidTr="001B6174">
        <w:tc>
          <w:tcPr>
            <w:tcW w:w="1190" w:type="dxa"/>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309" w:type="dxa"/>
            <w:gridSpan w:val="3"/>
            <w:vMerge w:val="restart"/>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Motorne</w:t>
            </w:r>
          </w:p>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pumpe</w:t>
            </w:r>
          </w:p>
        </w:tc>
        <w:tc>
          <w:tcPr>
            <w:tcW w:w="1523" w:type="dxa"/>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prenosne</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w:t>
            </w: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w:t>
            </w:r>
          </w:p>
        </w:tc>
      </w:tr>
      <w:tr w:rsidR="009F1BE1" w:rsidRPr="009F1BE1" w:rsidTr="001B6174">
        <w:tc>
          <w:tcPr>
            <w:tcW w:w="1190" w:type="dxa"/>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309" w:type="dxa"/>
            <w:gridSpan w:val="3"/>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523" w:type="dxa"/>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prevozne</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r>
      <w:tr w:rsidR="009F1BE1" w:rsidRPr="009F1BE1" w:rsidTr="001B6174">
        <w:tc>
          <w:tcPr>
            <w:tcW w:w="1190" w:type="dxa"/>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309" w:type="dxa"/>
            <w:gridSpan w:val="3"/>
            <w:vMerge w:val="restart"/>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Ljestve</w:t>
            </w:r>
          </w:p>
        </w:tc>
        <w:tc>
          <w:tcPr>
            <w:tcW w:w="1523" w:type="dxa"/>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mehaničke</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w:t>
            </w: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w:t>
            </w:r>
          </w:p>
        </w:tc>
      </w:tr>
      <w:tr w:rsidR="009F1BE1" w:rsidRPr="009F1BE1" w:rsidTr="001B6174">
        <w:tc>
          <w:tcPr>
            <w:tcW w:w="1190" w:type="dxa"/>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309" w:type="dxa"/>
            <w:gridSpan w:val="3"/>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523" w:type="dxa"/>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rastegače</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2</w:t>
            </w: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2</w:t>
            </w:r>
          </w:p>
        </w:tc>
      </w:tr>
      <w:tr w:rsidR="009F1BE1" w:rsidRPr="009F1BE1" w:rsidTr="001B6174">
        <w:tc>
          <w:tcPr>
            <w:tcW w:w="1190" w:type="dxa"/>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309" w:type="dxa"/>
            <w:gridSpan w:val="3"/>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523" w:type="dxa"/>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kukače</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w:t>
            </w: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w:t>
            </w:r>
          </w:p>
        </w:tc>
      </w:tr>
      <w:tr w:rsidR="009F1BE1" w:rsidRPr="009F1BE1" w:rsidTr="001B6174">
        <w:tc>
          <w:tcPr>
            <w:tcW w:w="1190" w:type="dxa"/>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309" w:type="dxa"/>
            <w:gridSpan w:val="3"/>
            <w:vMerge w:val="restart"/>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 xml:space="preserve">Oprema </w:t>
            </w:r>
          </w:p>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za</w:t>
            </w:r>
          </w:p>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spašavanje</w:t>
            </w:r>
          </w:p>
        </w:tc>
        <w:tc>
          <w:tcPr>
            <w:tcW w:w="1523" w:type="dxa"/>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uže za spaš.</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r>
      <w:tr w:rsidR="009F1BE1" w:rsidRPr="009F1BE1" w:rsidTr="001B6174">
        <w:tc>
          <w:tcPr>
            <w:tcW w:w="1190" w:type="dxa"/>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309" w:type="dxa"/>
            <w:gridSpan w:val="3"/>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523" w:type="dxa"/>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spusnica</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r>
      <w:tr w:rsidR="009F1BE1" w:rsidRPr="009F1BE1" w:rsidTr="001B6174">
        <w:tc>
          <w:tcPr>
            <w:tcW w:w="1190" w:type="dxa"/>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309" w:type="dxa"/>
            <w:gridSpan w:val="3"/>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523" w:type="dxa"/>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vazd. jastuk</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r>
      <w:tr w:rsidR="009F1BE1" w:rsidRPr="009F1BE1" w:rsidTr="001B6174">
        <w:tc>
          <w:tcPr>
            <w:tcW w:w="1190" w:type="dxa"/>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309" w:type="dxa"/>
            <w:gridSpan w:val="3"/>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523" w:type="dxa"/>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teh.op.za saobrać.udes</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2</w:t>
            </w: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2</w:t>
            </w:r>
          </w:p>
        </w:tc>
      </w:tr>
      <w:tr w:rsidR="009F1BE1" w:rsidRPr="009F1BE1" w:rsidTr="001B6174">
        <w:tc>
          <w:tcPr>
            <w:tcW w:w="1190" w:type="dxa"/>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309" w:type="dxa"/>
            <w:gridSpan w:val="3"/>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1523" w:type="dxa"/>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čamci</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5</w:t>
            </w: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5</w:t>
            </w:r>
          </w:p>
        </w:tc>
      </w:tr>
      <w:tr w:rsidR="009F1BE1" w:rsidRPr="009F1BE1" w:rsidTr="001B6174">
        <w:trPr>
          <w:trHeight w:val="764"/>
        </w:trPr>
        <w:tc>
          <w:tcPr>
            <w:tcW w:w="2018" w:type="dxa"/>
            <w:gridSpan w:val="3"/>
            <w:vMerge w:val="restart"/>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Lična oprema za operativne članove</w:t>
            </w:r>
          </w:p>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(komplet)</w:t>
            </w:r>
          </w:p>
        </w:tc>
        <w:tc>
          <w:tcPr>
            <w:tcW w:w="2004" w:type="dxa"/>
            <w:gridSpan w:val="2"/>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int. uniformа</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19</w:t>
            </w: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19</w:t>
            </w:r>
          </w:p>
        </w:tc>
      </w:tr>
      <w:tr w:rsidR="009F1BE1" w:rsidRPr="009F1BE1" w:rsidTr="001B6174">
        <w:trPr>
          <w:trHeight w:val="719"/>
        </w:trPr>
        <w:tc>
          <w:tcPr>
            <w:tcW w:w="2018" w:type="dxa"/>
            <w:gridSpan w:val="3"/>
            <w:vMerge/>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p>
        </w:tc>
        <w:tc>
          <w:tcPr>
            <w:tcW w:w="2004" w:type="dxa"/>
            <w:gridSpan w:val="2"/>
            <w:tcBorders>
              <w:right w:val="single" w:sz="4" w:space="0" w:color="auto"/>
            </w:tcBorders>
            <w:shd w:val="clear" w:color="auto" w:fill="auto"/>
            <w:vAlign w:val="center"/>
          </w:tcPr>
          <w:p w:rsidR="009F1BE1" w:rsidRPr="009F1BE1" w:rsidRDefault="009F1BE1" w:rsidP="009F1BE1">
            <w:pPr>
              <w:spacing w:before="0" w:after="0" w:line="240" w:lineRule="auto"/>
              <w:ind w:firstLine="0"/>
              <w:jc w:val="left"/>
              <w:rPr>
                <w:rFonts w:eastAsia="Times New Roman"/>
                <w:noProof w:val="0"/>
                <w:szCs w:val="24"/>
                <w:lang w:val="sr-Latn-CS"/>
              </w:rPr>
            </w:pPr>
            <w:r w:rsidRPr="009F1BE1">
              <w:rPr>
                <w:rFonts w:eastAsia="Times New Roman"/>
                <w:noProof w:val="0"/>
                <w:szCs w:val="24"/>
                <w:lang w:val="sr-Latn-CS"/>
              </w:rPr>
              <w:t>radna uniforma</w:t>
            </w:r>
          </w:p>
        </w:tc>
        <w:tc>
          <w:tcPr>
            <w:tcW w:w="1468"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015" w:type="dxa"/>
            <w:tcBorders>
              <w:left w:val="single" w:sz="4" w:space="0" w:color="auto"/>
            </w:tcBorders>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416"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19</w:t>
            </w:r>
          </w:p>
        </w:tc>
        <w:tc>
          <w:tcPr>
            <w:tcW w:w="1283" w:type="dxa"/>
            <w:shd w:val="clear" w:color="auto" w:fill="auto"/>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p>
        </w:tc>
        <w:tc>
          <w:tcPr>
            <w:tcW w:w="1506" w:type="dxa"/>
            <w:vAlign w:val="center"/>
          </w:tcPr>
          <w:p w:rsidR="009F1BE1" w:rsidRPr="009F1BE1" w:rsidRDefault="009F1BE1" w:rsidP="009F1BE1">
            <w:pPr>
              <w:spacing w:before="0" w:after="0" w:line="240" w:lineRule="auto"/>
              <w:ind w:firstLine="0"/>
              <w:jc w:val="center"/>
              <w:rPr>
                <w:rFonts w:eastAsia="Times New Roman"/>
                <w:noProof w:val="0"/>
                <w:sz w:val="28"/>
                <w:szCs w:val="28"/>
                <w:lang w:val="sr-Latn-CS"/>
              </w:rPr>
            </w:pPr>
            <w:r w:rsidRPr="009F1BE1">
              <w:rPr>
                <w:rFonts w:eastAsia="Times New Roman"/>
                <w:noProof w:val="0"/>
                <w:sz w:val="28"/>
                <w:szCs w:val="28"/>
                <w:lang w:val="sr-Latn-CS"/>
              </w:rPr>
              <w:t>19</w:t>
            </w:r>
          </w:p>
        </w:tc>
      </w:tr>
    </w:tbl>
    <w:p w:rsidR="00C50A7E" w:rsidRDefault="00C50A7E" w:rsidP="009230BC">
      <w:pPr>
        <w:rPr>
          <w:rFonts w:ascii="Cambria" w:hAnsi="Cambria"/>
          <w:i/>
          <w:color w:val="000000"/>
          <w:sz w:val="22"/>
          <w:lang w:val="bs-Latn-BA"/>
        </w:rPr>
      </w:pPr>
    </w:p>
    <w:p w:rsidR="00C50A7E" w:rsidRDefault="00C50A7E" w:rsidP="009230BC">
      <w:pPr>
        <w:rPr>
          <w:rFonts w:ascii="Cambria" w:hAnsi="Cambria"/>
          <w:i/>
          <w:color w:val="000000"/>
          <w:sz w:val="22"/>
          <w:lang w:val="bs-Latn-BA"/>
        </w:rPr>
      </w:pPr>
    </w:p>
    <w:p w:rsidR="00416DBD" w:rsidRDefault="00416DBD" w:rsidP="009230BC">
      <w:pPr>
        <w:rPr>
          <w:rFonts w:ascii="Cambria" w:hAnsi="Cambria"/>
          <w:i/>
          <w:color w:val="000000"/>
          <w:sz w:val="22"/>
          <w:lang w:val="bs-Latn-BA"/>
        </w:rPr>
      </w:pPr>
    </w:p>
    <w:p w:rsidR="00416DBD" w:rsidRDefault="00416DBD" w:rsidP="009230BC">
      <w:pPr>
        <w:rPr>
          <w:rFonts w:ascii="Cambria" w:hAnsi="Cambria"/>
          <w:i/>
          <w:color w:val="000000"/>
          <w:sz w:val="22"/>
          <w:lang w:val="bs-Latn-BA"/>
        </w:rPr>
      </w:pPr>
    </w:p>
    <w:p w:rsidR="007B40D4" w:rsidRPr="009230BC" w:rsidRDefault="007B40D4" w:rsidP="00200DFF">
      <w:pPr>
        <w:ind w:firstLine="0"/>
        <w:rPr>
          <w:rFonts w:ascii="Cambria" w:hAnsi="Cambria"/>
          <w:i/>
          <w:color w:val="000000"/>
          <w:sz w:val="22"/>
          <w:lang w:val="bs-Latn-BA"/>
        </w:rPr>
      </w:pPr>
    </w:p>
    <w:p w:rsidR="009230BC" w:rsidRDefault="001F2D48" w:rsidP="009230BC">
      <w:pPr>
        <w:ind w:firstLine="0"/>
        <w:rPr>
          <w:rFonts w:ascii="Cambria" w:hAnsi="Cambria"/>
          <w:color w:val="000000"/>
          <w:sz w:val="22"/>
        </w:rPr>
      </w:pPr>
      <w:r>
        <w:rPr>
          <w:rFonts w:ascii="Cambria" w:hAnsi="Cambria"/>
          <w:color w:val="000000"/>
          <w:sz w:val="22"/>
        </w:rPr>
        <w:t>TVSJ Brod</w:t>
      </w:r>
      <w:r w:rsidR="00F020C1">
        <w:rPr>
          <w:rFonts w:ascii="Cambria" w:hAnsi="Cambria"/>
          <w:color w:val="000000"/>
          <w:sz w:val="22"/>
        </w:rPr>
        <w:t xml:space="preserve"> </w:t>
      </w:r>
      <w:r w:rsidR="009230BC" w:rsidRPr="009230BC">
        <w:rPr>
          <w:rFonts w:ascii="Cambria" w:hAnsi="Cambria"/>
          <w:color w:val="000000"/>
          <w:sz w:val="22"/>
        </w:rPr>
        <w:t xml:space="preserve">prema sistematizaciji radnih mjesta </w:t>
      </w:r>
      <w:r w:rsidR="00F020C1">
        <w:rPr>
          <w:rFonts w:ascii="Cambria" w:hAnsi="Cambria"/>
          <w:color w:val="000000"/>
          <w:sz w:val="22"/>
        </w:rPr>
        <w:t>treba da raspolaže sa 25 ljudi i to;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3266"/>
        <w:gridCol w:w="873"/>
        <w:gridCol w:w="837"/>
        <w:gridCol w:w="1077"/>
        <w:gridCol w:w="1262"/>
        <w:gridCol w:w="1066"/>
      </w:tblGrid>
      <w:tr w:rsidR="00F020C1" w:rsidRPr="00F020C1" w:rsidTr="001B6174">
        <w:tc>
          <w:tcPr>
            <w:tcW w:w="593"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Р/Б</w:t>
            </w:r>
          </w:p>
        </w:tc>
        <w:tc>
          <w:tcPr>
            <w:tcW w:w="3266"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Назив радног</w:t>
            </w: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мјеста</w:t>
            </w:r>
          </w:p>
        </w:tc>
        <w:tc>
          <w:tcPr>
            <w:tcW w:w="82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Катег-</w:t>
            </w: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орија</w:t>
            </w:r>
          </w:p>
        </w:tc>
        <w:tc>
          <w:tcPr>
            <w:tcW w:w="83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Звање</w:t>
            </w:r>
          </w:p>
        </w:tc>
        <w:tc>
          <w:tcPr>
            <w:tcW w:w="107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Стручна</w:t>
            </w: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спрема</w:t>
            </w:r>
          </w:p>
        </w:tc>
        <w:tc>
          <w:tcPr>
            <w:tcW w:w="1262"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Потребно</w:t>
            </w: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радно</w:t>
            </w: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искуство</w:t>
            </w:r>
          </w:p>
        </w:tc>
        <w:tc>
          <w:tcPr>
            <w:tcW w:w="1066"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Број</w:t>
            </w: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изврши-</w:t>
            </w: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лаца</w:t>
            </w:r>
          </w:p>
        </w:tc>
      </w:tr>
      <w:tr w:rsidR="00F020C1" w:rsidRPr="00F020C1" w:rsidTr="001B6174">
        <w:tc>
          <w:tcPr>
            <w:tcW w:w="593" w:type="dxa"/>
            <w:shd w:val="clear" w:color="auto" w:fill="auto"/>
          </w:tcPr>
          <w:p w:rsidR="00F020C1" w:rsidRPr="00F020C1" w:rsidRDefault="00F020C1" w:rsidP="00F020C1">
            <w:pPr>
              <w:spacing w:before="0" w:after="0" w:line="240" w:lineRule="auto"/>
              <w:ind w:firstLine="0"/>
              <w:jc w:val="center"/>
              <w:rPr>
                <w:rFonts w:eastAsia="Times New Roman"/>
                <w:b/>
                <w:noProof w:val="0"/>
                <w:szCs w:val="24"/>
                <w:lang w:val="sr-Cyrl-CS" w:eastAsia="hr-HR"/>
              </w:rPr>
            </w:pPr>
          </w:p>
          <w:p w:rsidR="00F020C1" w:rsidRPr="00F020C1" w:rsidRDefault="00F020C1" w:rsidP="00F020C1">
            <w:pPr>
              <w:spacing w:before="0" w:after="0" w:line="240" w:lineRule="auto"/>
              <w:ind w:firstLine="0"/>
              <w:jc w:val="center"/>
              <w:rPr>
                <w:rFonts w:eastAsia="Times New Roman"/>
                <w:b/>
                <w:noProof w:val="0"/>
                <w:szCs w:val="24"/>
                <w:lang w:val="sr-Cyrl-CS" w:eastAsia="hr-HR"/>
              </w:rPr>
            </w:pPr>
            <w:r w:rsidRPr="00F020C1">
              <w:rPr>
                <w:rFonts w:eastAsia="Times New Roman"/>
                <w:b/>
                <w:noProof w:val="0"/>
                <w:szCs w:val="24"/>
                <w:lang w:val="sr-Cyrl-CS" w:eastAsia="hr-HR"/>
              </w:rPr>
              <w:t>1.</w:t>
            </w:r>
          </w:p>
        </w:tc>
        <w:tc>
          <w:tcPr>
            <w:tcW w:w="3266" w:type="dxa"/>
            <w:shd w:val="clear" w:color="auto" w:fill="auto"/>
          </w:tcPr>
          <w:p w:rsidR="00F020C1" w:rsidRPr="00F020C1" w:rsidRDefault="00F020C1" w:rsidP="00F020C1">
            <w:pPr>
              <w:spacing w:before="0" w:after="0" w:line="240" w:lineRule="auto"/>
              <w:ind w:firstLine="0"/>
              <w:rPr>
                <w:rFonts w:eastAsia="Times New Roman"/>
                <w:noProof w:val="0"/>
                <w:szCs w:val="24"/>
                <w:lang w:val="sr-Cyrl-CS" w:eastAsia="hr-HR"/>
              </w:rPr>
            </w:pPr>
            <w:r w:rsidRPr="00F020C1">
              <w:rPr>
                <w:rFonts w:eastAsia="Times New Roman"/>
                <w:noProof w:val="0"/>
                <w:szCs w:val="24"/>
                <w:lang w:val="sr-Cyrl-CS" w:eastAsia="hr-HR"/>
              </w:rPr>
              <w:t>Старјешина Професионалне</w:t>
            </w:r>
          </w:p>
          <w:p w:rsidR="00F020C1" w:rsidRPr="00F020C1" w:rsidRDefault="00F020C1" w:rsidP="00F020C1">
            <w:pPr>
              <w:spacing w:before="0" w:after="0" w:line="240" w:lineRule="auto"/>
              <w:ind w:firstLine="0"/>
              <w:rPr>
                <w:rFonts w:eastAsia="Times New Roman"/>
                <w:noProof w:val="0"/>
                <w:szCs w:val="24"/>
                <w:lang w:val="sr-Cyrl-CS" w:eastAsia="hr-HR"/>
              </w:rPr>
            </w:pPr>
            <w:r w:rsidRPr="00F020C1">
              <w:rPr>
                <w:rFonts w:eastAsia="Times New Roman"/>
                <w:noProof w:val="0"/>
                <w:szCs w:val="24"/>
                <w:lang w:val="sr-Cyrl-CS" w:eastAsia="hr-HR"/>
              </w:rPr>
              <w:t>ватрогасно-спасилачке</w:t>
            </w:r>
          </w:p>
          <w:p w:rsidR="00F020C1" w:rsidRPr="00F020C1" w:rsidRDefault="00F020C1" w:rsidP="00F020C1">
            <w:pPr>
              <w:spacing w:before="0" w:after="0" w:line="240" w:lineRule="auto"/>
              <w:ind w:firstLine="0"/>
              <w:rPr>
                <w:rFonts w:eastAsia="Times New Roman"/>
                <w:noProof w:val="0"/>
                <w:szCs w:val="24"/>
                <w:lang w:val="sr-Cyrl-CS" w:eastAsia="hr-HR"/>
              </w:rPr>
            </w:pPr>
            <w:r w:rsidRPr="00F020C1">
              <w:rPr>
                <w:rFonts w:eastAsia="Times New Roman"/>
                <w:noProof w:val="0"/>
                <w:szCs w:val="24"/>
                <w:lang w:val="sr-Cyrl-CS" w:eastAsia="hr-HR"/>
              </w:rPr>
              <w:t>јединице</w:t>
            </w:r>
          </w:p>
        </w:tc>
        <w:tc>
          <w:tcPr>
            <w:tcW w:w="82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w:t>
            </w:r>
          </w:p>
        </w:tc>
        <w:tc>
          <w:tcPr>
            <w:tcW w:w="83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w:t>
            </w:r>
          </w:p>
        </w:tc>
        <w:tc>
          <w:tcPr>
            <w:tcW w:w="1077" w:type="dxa"/>
            <w:shd w:val="clear" w:color="auto" w:fill="auto"/>
          </w:tcPr>
          <w:p w:rsidR="00F020C1" w:rsidRPr="00F020C1" w:rsidRDefault="00F020C1" w:rsidP="00F020C1">
            <w:pPr>
              <w:spacing w:before="0" w:after="0" w:line="240" w:lineRule="auto"/>
              <w:ind w:firstLine="0"/>
              <w:jc w:val="center"/>
              <w:rPr>
                <w:rFonts w:eastAsia="Times New Roman"/>
                <w:noProof w:val="0"/>
                <w:sz w:val="20"/>
                <w:szCs w:val="20"/>
                <w:lang w:val="sr-Cyrl-CS" w:eastAsia="hr-HR"/>
              </w:rPr>
            </w:pPr>
            <w:r w:rsidRPr="00F020C1">
              <w:rPr>
                <w:rFonts w:eastAsia="Times New Roman"/>
                <w:noProof w:val="0"/>
                <w:sz w:val="20"/>
                <w:szCs w:val="20"/>
                <w:lang w:val="sr-Cyrl-CS" w:eastAsia="hr-HR"/>
              </w:rPr>
              <w:t>ВСС</w:t>
            </w:r>
          </w:p>
          <w:p w:rsidR="00F020C1" w:rsidRPr="00F020C1" w:rsidRDefault="00F020C1" w:rsidP="00F020C1">
            <w:pPr>
              <w:spacing w:before="0" w:after="0" w:line="240" w:lineRule="auto"/>
              <w:ind w:firstLine="0"/>
              <w:jc w:val="center"/>
              <w:rPr>
                <w:rFonts w:eastAsia="Times New Roman"/>
                <w:noProof w:val="0"/>
                <w:sz w:val="20"/>
                <w:szCs w:val="20"/>
                <w:lang w:eastAsia="hr-HR"/>
              </w:rPr>
            </w:pPr>
            <w:r w:rsidRPr="00F020C1">
              <w:rPr>
                <w:rFonts w:eastAsia="Times New Roman"/>
                <w:noProof w:val="0"/>
                <w:sz w:val="20"/>
                <w:szCs w:val="20"/>
                <w:lang w:val="sr-Cyrl-CS" w:eastAsia="hr-HR"/>
              </w:rPr>
              <w:t>(24</w:t>
            </w:r>
            <w:r w:rsidRPr="00F020C1">
              <w:rPr>
                <w:rFonts w:eastAsia="Times New Roman"/>
                <w:noProof w:val="0"/>
                <w:sz w:val="20"/>
                <w:szCs w:val="20"/>
                <w:lang w:eastAsia="hr-HR"/>
              </w:rPr>
              <w:t>ECTS</w:t>
            </w: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 w:val="20"/>
                <w:szCs w:val="20"/>
                <w:lang w:val="sr-Cyrl-CS" w:eastAsia="hr-HR"/>
              </w:rPr>
              <w:t>бодова)</w:t>
            </w:r>
          </w:p>
        </w:tc>
        <w:tc>
          <w:tcPr>
            <w:tcW w:w="1262"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BA" w:eastAsia="hr-HR"/>
              </w:rPr>
            </w:pPr>
            <w:r w:rsidRPr="00F020C1">
              <w:rPr>
                <w:rFonts w:eastAsia="Times New Roman"/>
                <w:noProof w:val="0"/>
                <w:szCs w:val="24"/>
                <w:lang w:val="sr-Cyrl-CS" w:eastAsia="hr-HR"/>
              </w:rPr>
              <w:t>3</w:t>
            </w:r>
            <w:r w:rsidRPr="00F020C1">
              <w:rPr>
                <w:rFonts w:eastAsia="Times New Roman"/>
                <w:noProof w:val="0"/>
                <w:szCs w:val="24"/>
                <w:lang w:val="sr-Cyrl-BA" w:eastAsia="hr-HR"/>
              </w:rPr>
              <w:t xml:space="preserve"> год.</w:t>
            </w:r>
          </w:p>
        </w:tc>
        <w:tc>
          <w:tcPr>
            <w:tcW w:w="1066"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1</w:t>
            </w:r>
          </w:p>
        </w:tc>
      </w:tr>
      <w:tr w:rsidR="00F020C1" w:rsidRPr="00F020C1" w:rsidTr="001B6174">
        <w:tc>
          <w:tcPr>
            <w:tcW w:w="593" w:type="dxa"/>
            <w:shd w:val="clear" w:color="auto" w:fill="auto"/>
          </w:tcPr>
          <w:p w:rsidR="00F020C1" w:rsidRPr="00F020C1" w:rsidRDefault="00F020C1" w:rsidP="00F020C1">
            <w:pPr>
              <w:spacing w:before="0" w:after="0" w:line="240" w:lineRule="auto"/>
              <w:ind w:firstLine="0"/>
              <w:jc w:val="center"/>
              <w:rPr>
                <w:rFonts w:eastAsia="Times New Roman"/>
                <w:b/>
                <w:noProof w:val="0"/>
                <w:szCs w:val="24"/>
                <w:lang w:val="sr-Cyrl-CS" w:eastAsia="hr-HR"/>
              </w:rPr>
            </w:pPr>
            <w:r w:rsidRPr="00F020C1">
              <w:rPr>
                <w:rFonts w:eastAsia="Times New Roman"/>
                <w:b/>
                <w:noProof w:val="0"/>
                <w:szCs w:val="24"/>
                <w:lang w:val="sr-Cyrl-CS" w:eastAsia="hr-HR"/>
              </w:rPr>
              <w:t>2.</w:t>
            </w:r>
          </w:p>
        </w:tc>
        <w:tc>
          <w:tcPr>
            <w:tcW w:w="3266" w:type="dxa"/>
            <w:shd w:val="clear" w:color="auto" w:fill="auto"/>
          </w:tcPr>
          <w:p w:rsidR="00F020C1" w:rsidRPr="00F020C1" w:rsidRDefault="00F020C1" w:rsidP="00F020C1">
            <w:pPr>
              <w:spacing w:before="0" w:after="0" w:line="240" w:lineRule="auto"/>
              <w:ind w:firstLine="0"/>
              <w:rPr>
                <w:rFonts w:eastAsia="Times New Roman"/>
                <w:noProof w:val="0"/>
                <w:szCs w:val="24"/>
                <w:lang w:val="sr-Cyrl-CS" w:eastAsia="hr-HR"/>
              </w:rPr>
            </w:pPr>
            <w:r w:rsidRPr="00F020C1">
              <w:rPr>
                <w:rFonts w:eastAsia="Times New Roman"/>
                <w:noProof w:val="0"/>
                <w:szCs w:val="24"/>
                <w:lang w:val="sr-Cyrl-CS" w:eastAsia="hr-HR"/>
              </w:rPr>
              <w:t>Командир вода</w:t>
            </w:r>
          </w:p>
        </w:tc>
        <w:tc>
          <w:tcPr>
            <w:tcW w:w="82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w:t>
            </w:r>
          </w:p>
        </w:tc>
        <w:tc>
          <w:tcPr>
            <w:tcW w:w="83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w:t>
            </w:r>
          </w:p>
        </w:tc>
        <w:tc>
          <w:tcPr>
            <w:tcW w:w="107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BA" w:eastAsia="hr-HR"/>
              </w:rPr>
            </w:pPr>
            <w:r w:rsidRPr="00F020C1">
              <w:rPr>
                <w:rFonts w:eastAsia="Times New Roman"/>
                <w:noProof w:val="0"/>
                <w:szCs w:val="24"/>
                <w:lang w:val="sr-Cyrl-BA" w:eastAsia="hr-HR"/>
              </w:rPr>
              <w:t>ССС</w:t>
            </w:r>
          </w:p>
        </w:tc>
        <w:tc>
          <w:tcPr>
            <w:tcW w:w="1262"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3 год.</w:t>
            </w:r>
          </w:p>
        </w:tc>
        <w:tc>
          <w:tcPr>
            <w:tcW w:w="1066"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1</w:t>
            </w:r>
          </w:p>
        </w:tc>
      </w:tr>
      <w:tr w:rsidR="00F020C1" w:rsidRPr="00F020C1" w:rsidTr="001B6174">
        <w:tc>
          <w:tcPr>
            <w:tcW w:w="593" w:type="dxa"/>
            <w:shd w:val="clear" w:color="auto" w:fill="auto"/>
          </w:tcPr>
          <w:p w:rsidR="00F020C1" w:rsidRPr="00F020C1" w:rsidRDefault="00F020C1" w:rsidP="00F020C1">
            <w:pPr>
              <w:spacing w:before="0" w:after="0" w:line="240" w:lineRule="auto"/>
              <w:ind w:firstLine="0"/>
              <w:jc w:val="center"/>
              <w:rPr>
                <w:rFonts w:eastAsia="Times New Roman"/>
                <w:b/>
                <w:noProof w:val="0"/>
                <w:szCs w:val="24"/>
                <w:lang w:val="sr-Cyrl-CS" w:eastAsia="hr-HR"/>
              </w:rPr>
            </w:pPr>
            <w:r w:rsidRPr="00F020C1">
              <w:rPr>
                <w:rFonts w:eastAsia="Times New Roman"/>
                <w:b/>
                <w:noProof w:val="0"/>
                <w:szCs w:val="24"/>
                <w:lang w:val="sr-Cyrl-CS" w:eastAsia="hr-HR"/>
              </w:rPr>
              <w:t>3.</w:t>
            </w:r>
          </w:p>
        </w:tc>
        <w:tc>
          <w:tcPr>
            <w:tcW w:w="3266" w:type="dxa"/>
            <w:shd w:val="clear" w:color="auto" w:fill="auto"/>
          </w:tcPr>
          <w:p w:rsidR="00F020C1" w:rsidRPr="00F020C1" w:rsidRDefault="00F020C1" w:rsidP="00F020C1">
            <w:pPr>
              <w:spacing w:before="0" w:after="0" w:line="240" w:lineRule="auto"/>
              <w:ind w:firstLine="0"/>
              <w:rPr>
                <w:rFonts w:eastAsia="Times New Roman"/>
                <w:noProof w:val="0"/>
                <w:szCs w:val="24"/>
                <w:lang w:val="sr-Cyrl-CS" w:eastAsia="hr-HR"/>
              </w:rPr>
            </w:pPr>
            <w:r w:rsidRPr="00F020C1">
              <w:rPr>
                <w:rFonts w:eastAsia="Times New Roman"/>
                <w:noProof w:val="0"/>
                <w:szCs w:val="24"/>
                <w:lang w:val="sr-Cyrl-CS" w:eastAsia="hr-HR"/>
              </w:rPr>
              <w:t>Замјеник командира вода</w:t>
            </w:r>
          </w:p>
        </w:tc>
        <w:tc>
          <w:tcPr>
            <w:tcW w:w="82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w:t>
            </w:r>
          </w:p>
        </w:tc>
        <w:tc>
          <w:tcPr>
            <w:tcW w:w="83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w:t>
            </w:r>
          </w:p>
        </w:tc>
        <w:tc>
          <w:tcPr>
            <w:tcW w:w="107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BA" w:eastAsia="hr-HR"/>
              </w:rPr>
            </w:pPr>
            <w:r w:rsidRPr="00F020C1">
              <w:rPr>
                <w:rFonts w:eastAsia="Times New Roman"/>
                <w:noProof w:val="0"/>
                <w:szCs w:val="24"/>
                <w:lang w:val="sr-Cyrl-BA" w:eastAsia="hr-HR"/>
              </w:rPr>
              <w:t>ССС</w:t>
            </w:r>
          </w:p>
        </w:tc>
        <w:tc>
          <w:tcPr>
            <w:tcW w:w="1262"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3 год.</w:t>
            </w:r>
          </w:p>
        </w:tc>
        <w:tc>
          <w:tcPr>
            <w:tcW w:w="1066"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1</w:t>
            </w:r>
          </w:p>
        </w:tc>
      </w:tr>
      <w:tr w:rsidR="00F020C1" w:rsidRPr="00F020C1" w:rsidTr="001B6174">
        <w:tc>
          <w:tcPr>
            <w:tcW w:w="593" w:type="dxa"/>
            <w:shd w:val="clear" w:color="auto" w:fill="auto"/>
          </w:tcPr>
          <w:p w:rsidR="00F020C1" w:rsidRPr="00F020C1" w:rsidRDefault="00F020C1" w:rsidP="00F020C1">
            <w:pPr>
              <w:spacing w:before="0" w:after="0" w:line="240" w:lineRule="auto"/>
              <w:ind w:firstLine="0"/>
              <w:jc w:val="center"/>
              <w:rPr>
                <w:rFonts w:eastAsia="Times New Roman"/>
                <w:b/>
                <w:noProof w:val="0"/>
                <w:szCs w:val="24"/>
                <w:lang w:val="sr-Cyrl-CS" w:eastAsia="hr-HR"/>
              </w:rPr>
            </w:pPr>
            <w:r w:rsidRPr="00F020C1">
              <w:rPr>
                <w:rFonts w:eastAsia="Times New Roman"/>
                <w:b/>
                <w:noProof w:val="0"/>
                <w:szCs w:val="24"/>
                <w:lang w:val="sr-Cyrl-CS" w:eastAsia="hr-HR"/>
              </w:rPr>
              <w:t>3.</w:t>
            </w:r>
          </w:p>
        </w:tc>
        <w:tc>
          <w:tcPr>
            <w:tcW w:w="3266" w:type="dxa"/>
            <w:shd w:val="clear" w:color="auto" w:fill="auto"/>
          </w:tcPr>
          <w:p w:rsidR="00F020C1" w:rsidRPr="00F020C1" w:rsidRDefault="00F020C1" w:rsidP="00F020C1">
            <w:pPr>
              <w:spacing w:before="0" w:after="0" w:line="240" w:lineRule="auto"/>
              <w:ind w:firstLine="0"/>
              <w:rPr>
                <w:rFonts w:eastAsia="Times New Roman"/>
                <w:noProof w:val="0"/>
                <w:szCs w:val="24"/>
                <w:lang w:val="sr-Cyrl-CS" w:eastAsia="hr-HR"/>
              </w:rPr>
            </w:pPr>
            <w:r w:rsidRPr="00F020C1">
              <w:rPr>
                <w:rFonts w:eastAsia="Times New Roman"/>
                <w:noProof w:val="0"/>
                <w:szCs w:val="24"/>
                <w:lang w:val="sr-Cyrl-CS" w:eastAsia="hr-HR"/>
              </w:rPr>
              <w:t>Командир одјељења</w:t>
            </w:r>
          </w:p>
        </w:tc>
        <w:tc>
          <w:tcPr>
            <w:tcW w:w="82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w:t>
            </w:r>
          </w:p>
        </w:tc>
        <w:tc>
          <w:tcPr>
            <w:tcW w:w="83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w:t>
            </w:r>
          </w:p>
        </w:tc>
        <w:tc>
          <w:tcPr>
            <w:tcW w:w="107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ССС</w:t>
            </w:r>
          </w:p>
        </w:tc>
        <w:tc>
          <w:tcPr>
            <w:tcW w:w="1262"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3 год.</w:t>
            </w:r>
          </w:p>
        </w:tc>
        <w:tc>
          <w:tcPr>
            <w:tcW w:w="1066"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4</w:t>
            </w:r>
          </w:p>
        </w:tc>
      </w:tr>
      <w:tr w:rsidR="00F020C1" w:rsidRPr="00F020C1" w:rsidTr="001B6174">
        <w:tc>
          <w:tcPr>
            <w:tcW w:w="593" w:type="dxa"/>
            <w:shd w:val="clear" w:color="auto" w:fill="auto"/>
          </w:tcPr>
          <w:p w:rsidR="00F020C1" w:rsidRPr="00F020C1" w:rsidRDefault="00F020C1" w:rsidP="00F020C1">
            <w:pPr>
              <w:spacing w:before="0" w:after="0" w:line="240" w:lineRule="auto"/>
              <w:ind w:firstLine="0"/>
              <w:jc w:val="center"/>
              <w:rPr>
                <w:rFonts w:eastAsia="Times New Roman"/>
                <w:b/>
                <w:noProof w:val="0"/>
                <w:szCs w:val="24"/>
                <w:lang w:val="sr-Cyrl-CS" w:eastAsia="hr-HR"/>
              </w:rPr>
            </w:pPr>
            <w:r w:rsidRPr="00F020C1">
              <w:rPr>
                <w:rFonts w:eastAsia="Times New Roman"/>
                <w:b/>
                <w:noProof w:val="0"/>
                <w:szCs w:val="24"/>
                <w:lang w:val="sr-Cyrl-CS" w:eastAsia="hr-HR"/>
              </w:rPr>
              <w:t>4.</w:t>
            </w:r>
          </w:p>
        </w:tc>
        <w:tc>
          <w:tcPr>
            <w:tcW w:w="3266" w:type="dxa"/>
            <w:shd w:val="clear" w:color="auto" w:fill="auto"/>
          </w:tcPr>
          <w:p w:rsidR="00F020C1" w:rsidRPr="00F020C1" w:rsidRDefault="00F020C1" w:rsidP="00F020C1">
            <w:pPr>
              <w:spacing w:before="0" w:after="0" w:line="240" w:lineRule="auto"/>
              <w:ind w:firstLine="0"/>
              <w:rPr>
                <w:rFonts w:eastAsia="Times New Roman"/>
                <w:noProof w:val="0"/>
                <w:szCs w:val="24"/>
                <w:lang w:val="sr-Cyrl-CS" w:eastAsia="hr-HR"/>
              </w:rPr>
            </w:pPr>
            <w:r w:rsidRPr="00F020C1">
              <w:rPr>
                <w:rFonts w:eastAsia="Times New Roman"/>
                <w:noProof w:val="0"/>
                <w:szCs w:val="24"/>
                <w:lang w:val="sr-Cyrl-CS" w:eastAsia="hr-HR"/>
              </w:rPr>
              <w:t>Руководилац акције гашења</w:t>
            </w:r>
          </w:p>
          <w:p w:rsidR="00F020C1" w:rsidRPr="00F020C1" w:rsidRDefault="00F020C1" w:rsidP="00F020C1">
            <w:pPr>
              <w:spacing w:before="0" w:after="0" w:line="240" w:lineRule="auto"/>
              <w:ind w:firstLine="0"/>
              <w:rPr>
                <w:rFonts w:eastAsia="Times New Roman"/>
                <w:noProof w:val="0"/>
                <w:szCs w:val="24"/>
                <w:lang w:val="sr-Cyrl-BA" w:eastAsia="hr-HR"/>
              </w:rPr>
            </w:pPr>
            <w:r w:rsidRPr="00F020C1">
              <w:rPr>
                <w:rFonts w:eastAsia="Times New Roman"/>
                <w:noProof w:val="0"/>
                <w:szCs w:val="24"/>
                <w:lang w:val="sr-Cyrl-CS" w:eastAsia="hr-HR"/>
              </w:rPr>
              <w:t>пожара –</w:t>
            </w:r>
            <w:r w:rsidRPr="00F020C1">
              <w:rPr>
                <w:rFonts w:eastAsia="Times New Roman"/>
                <w:noProof w:val="0"/>
                <w:szCs w:val="24"/>
                <w:lang w:eastAsia="hr-HR"/>
              </w:rPr>
              <w:t>I</w:t>
            </w:r>
            <w:r w:rsidRPr="00F020C1">
              <w:rPr>
                <w:rFonts w:eastAsia="Times New Roman"/>
                <w:noProof w:val="0"/>
                <w:szCs w:val="24"/>
                <w:lang w:val="sr-Cyrl-BA" w:eastAsia="hr-HR"/>
              </w:rPr>
              <w:t xml:space="preserve"> звања</w:t>
            </w:r>
          </w:p>
        </w:tc>
        <w:tc>
          <w:tcPr>
            <w:tcW w:w="82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w:t>
            </w:r>
          </w:p>
        </w:tc>
        <w:tc>
          <w:tcPr>
            <w:tcW w:w="83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w:t>
            </w:r>
          </w:p>
        </w:tc>
        <w:tc>
          <w:tcPr>
            <w:tcW w:w="107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ССС</w:t>
            </w:r>
          </w:p>
        </w:tc>
        <w:tc>
          <w:tcPr>
            <w:tcW w:w="1262"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2 год.</w:t>
            </w:r>
          </w:p>
        </w:tc>
        <w:tc>
          <w:tcPr>
            <w:tcW w:w="1066"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4</w:t>
            </w:r>
          </w:p>
        </w:tc>
      </w:tr>
      <w:tr w:rsidR="00F020C1" w:rsidRPr="00F020C1" w:rsidTr="001B6174">
        <w:tc>
          <w:tcPr>
            <w:tcW w:w="593" w:type="dxa"/>
            <w:shd w:val="clear" w:color="auto" w:fill="auto"/>
          </w:tcPr>
          <w:p w:rsidR="00F020C1" w:rsidRPr="00F020C1" w:rsidRDefault="00F020C1" w:rsidP="00F020C1">
            <w:pPr>
              <w:spacing w:before="0" w:after="0" w:line="240" w:lineRule="auto"/>
              <w:ind w:firstLine="0"/>
              <w:jc w:val="center"/>
              <w:rPr>
                <w:rFonts w:eastAsia="Times New Roman"/>
                <w:b/>
                <w:noProof w:val="0"/>
                <w:szCs w:val="24"/>
                <w:lang w:val="sr-Cyrl-CS" w:eastAsia="hr-HR"/>
              </w:rPr>
            </w:pPr>
            <w:r w:rsidRPr="00F020C1">
              <w:rPr>
                <w:rFonts w:eastAsia="Times New Roman"/>
                <w:b/>
                <w:noProof w:val="0"/>
                <w:szCs w:val="24"/>
                <w:lang w:val="sr-Cyrl-CS" w:eastAsia="hr-HR"/>
              </w:rPr>
              <w:t>5.</w:t>
            </w:r>
          </w:p>
        </w:tc>
        <w:tc>
          <w:tcPr>
            <w:tcW w:w="3266" w:type="dxa"/>
            <w:shd w:val="clear" w:color="auto" w:fill="auto"/>
          </w:tcPr>
          <w:p w:rsidR="00F020C1" w:rsidRPr="00F020C1" w:rsidRDefault="00F020C1" w:rsidP="00F020C1">
            <w:pPr>
              <w:spacing w:before="0" w:after="0" w:line="240" w:lineRule="auto"/>
              <w:ind w:firstLine="0"/>
              <w:rPr>
                <w:rFonts w:eastAsia="Times New Roman"/>
                <w:noProof w:val="0"/>
                <w:szCs w:val="24"/>
                <w:lang w:val="sr-Cyrl-BA" w:eastAsia="hr-HR"/>
              </w:rPr>
            </w:pPr>
            <w:r w:rsidRPr="00F020C1">
              <w:rPr>
                <w:rFonts w:eastAsia="Times New Roman"/>
                <w:noProof w:val="0"/>
                <w:szCs w:val="24"/>
                <w:lang w:val="sr-Cyrl-BA" w:eastAsia="hr-HR"/>
              </w:rPr>
              <w:t>Руководилац акције гашења</w:t>
            </w:r>
          </w:p>
          <w:p w:rsidR="00F020C1" w:rsidRPr="00F020C1" w:rsidRDefault="00F020C1" w:rsidP="00F020C1">
            <w:pPr>
              <w:spacing w:before="0" w:after="0" w:line="240" w:lineRule="auto"/>
              <w:ind w:firstLine="0"/>
              <w:rPr>
                <w:rFonts w:eastAsia="Times New Roman"/>
                <w:noProof w:val="0"/>
                <w:szCs w:val="24"/>
                <w:lang w:val="sr-Cyrl-BA" w:eastAsia="hr-HR"/>
              </w:rPr>
            </w:pPr>
            <w:r w:rsidRPr="00F020C1">
              <w:rPr>
                <w:rFonts w:eastAsia="Times New Roman"/>
                <w:noProof w:val="0"/>
                <w:szCs w:val="24"/>
                <w:lang w:val="sr-Cyrl-BA" w:eastAsia="hr-HR"/>
              </w:rPr>
              <w:t xml:space="preserve">пожара – </w:t>
            </w:r>
            <w:r w:rsidRPr="00F020C1">
              <w:rPr>
                <w:rFonts w:eastAsia="Times New Roman"/>
                <w:noProof w:val="0"/>
                <w:szCs w:val="24"/>
                <w:lang w:eastAsia="hr-HR"/>
              </w:rPr>
              <w:t>II</w:t>
            </w:r>
            <w:r w:rsidRPr="00F020C1">
              <w:rPr>
                <w:rFonts w:eastAsia="Times New Roman"/>
                <w:noProof w:val="0"/>
                <w:szCs w:val="24"/>
                <w:lang w:val="sr-Cyrl-BA" w:eastAsia="hr-HR"/>
              </w:rPr>
              <w:t xml:space="preserve"> звања</w:t>
            </w:r>
          </w:p>
        </w:tc>
        <w:tc>
          <w:tcPr>
            <w:tcW w:w="82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w:t>
            </w:r>
          </w:p>
        </w:tc>
        <w:tc>
          <w:tcPr>
            <w:tcW w:w="83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w:t>
            </w:r>
          </w:p>
        </w:tc>
        <w:tc>
          <w:tcPr>
            <w:tcW w:w="107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ССС</w:t>
            </w:r>
          </w:p>
        </w:tc>
        <w:tc>
          <w:tcPr>
            <w:tcW w:w="1262"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2 год.</w:t>
            </w:r>
          </w:p>
        </w:tc>
        <w:tc>
          <w:tcPr>
            <w:tcW w:w="1066"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4</w:t>
            </w:r>
          </w:p>
        </w:tc>
      </w:tr>
      <w:tr w:rsidR="00F020C1" w:rsidRPr="00F020C1" w:rsidTr="001B6174">
        <w:tc>
          <w:tcPr>
            <w:tcW w:w="593" w:type="dxa"/>
            <w:shd w:val="clear" w:color="auto" w:fill="auto"/>
          </w:tcPr>
          <w:p w:rsidR="00F020C1" w:rsidRPr="00F020C1" w:rsidRDefault="00F020C1" w:rsidP="00F020C1">
            <w:pPr>
              <w:spacing w:before="0" w:after="0" w:line="240" w:lineRule="auto"/>
              <w:ind w:firstLine="0"/>
              <w:jc w:val="center"/>
              <w:rPr>
                <w:rFonts w:eastAsia="Times New Roman"/>
                <w:b/>
                <w:noProof w:val="0"/>
                <w:szCs w:val="24"/>
                <w:lang w:val="sr-Cyrl-CS" w:eastAsia="hr-HR"/>
              </w:rPr>
            </w:pPr>
            <w:r w:rsidRPr="00F020C1">
              <w:rPr>
                <w:rFonts w:eastAsia="Times New Roman"/>
                <w:b/>
                <w:noProof w:val="0"/>
                <w:szCs w:val="24"/>
                <w:lang w:val="sr-Cyrl-CS" w:eastAsia="hr-HR"/>
              </w:rPr>
              <w:t>6.</w:t>
            </w:r>
          </w:p>
        </w:tc>
        <w:tc>
          <w:tcPr>
            <w:tcW w:w="3266" w:type="dxa"/>
            <w:shd w:val="clear" w:color="auto" w:fill="auto"/>
          </w:tcPr>
          <w:p w:rsidR="00F020C1" w:rsidRPr="00F020C1" w:rsidRDefault="00F020C1" w:rsidP="00F020C1">
            <w:pPr>
              <w:spacing w:before="0" w:after="0" w:line="240" w:lineRule="auto"/>
              <w:ind w:firstLine="0"/>
              <w:rPr>
                <w:rFonts w:eastAsia="Times New Roman"/>
                <w:noProof w:val="0"/>
                <w:szCs w:val="24"/>
                <w:lang w:val="sr-Cyrl-BA" w:eastAsia="hr-HR"/>
              </w:rPr>
            </w:pPr>
            <w:r w:rsidRPr="00F020C1">
              <w:rPr>
                <w:rFonts w:eastAsia="Times New Roman"/>
                <w:noProof w:val="0"/>
                <w:szCs w:val="24"/>
                <w:lang w:val="sr-Cyrl-BA" w:eastAsia="hr-HR"/>
              </w:rPr>
              <w:t>Ватрогасац-спасилац</w:t>
            </w:r>
          </w:p>
        </w:tc>
        <w:tc>
          <w:tcPr>
            <w:tcW w:w="82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w:t>
            </w:r>
          </w:p>
        </w:tc>
        <w:tc>
          <w:tcPr>
            <w:tcW w:w="83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w:t>
            </w:r>
          </w:p>
        </w:tc>
        <w:tc>
          <w:tcPr>
            <w:tcW w:w="107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ССС</w:t>
            </w:r>
          </w:p>
        </w:tc>
        <w:tc>
          <w:tcPr>
            <w:tcW w:w="1262"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1 год.</w:t>
            </w:r>
          </w:p>
        </w:tc>
        <w:tc>
          <w:tcPr>
            <w:tcW w:w="1066"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4</w:t>
            </w:r>
          </w:p>
        </w:tc>
      </w:tr>
      <w:tr w:rsidR="00F020C1" w:rsidRPr="00F020C1" w:rsidTr="001B6174">
        <w:tc>
          <w:tcPr>
            <w:tcW w:w="593" w:type="dxa"/>
            <w:shd w:val="clear" w:color="auto" w:fill="auto"/>
          </w:tcPr>
          <w:p w:rsidR="00F020C1" w:rsidRPr="00F020C1" w:rsidRDefault="00F020C1" w:rsidP="00F020C1">
            <w:pPr>
              <w:spacing w:before="0" w:after="0" w:line="240" w:lineRule="auto"/>
              <w:ind w:firstLine="0"/>
              <w:jc w:val="center"/>
              <w:rPr>
                <w:rFonts w:eastAsia="Times New Roman"/>
                <w:b/>
                <w:noProof w:val="0"/>
                <w:szCs w:val="24"/>
                <w:lang w:val="sr-Cyrl-CS" w:eastAsia="hr-HR"/>
              </w:rPr>
            </w:pPr>
            <w:r w:rsidRPr="00F020C1">
              <w:rPr>
                <w:rFonts w:eastAsia="Times New Roman"/>
                <w:b/>
                <w:noProof w:val="0"/>
                <w:szCs w:val="24"/>
                <w:lang w:val="sr-Cyrl-CS" w:eastAsia="hr-HR"/>
              </w:rPr>
              <w:t>7.</w:t>
            </w:r>
          </w:p>
        </w:tc>
        <w:tc>
          <w:tcPr>
            <w:tcW w:w="3266" w:type="dxa"/>
            <w:shd w:val="clear" w:color="auto" w:fill="auto"/>
          </w:tcPr>
          <w:p w:rsidR="00F020C1" w:rsidRPr="00F020C1" w:rsidRDefault="00F020C1" w:rsidP="00F020C1">
            <w:pPr>
              <w:spacing w:before="0" w:after="0" w:line="240" w:lineRule="auto"/>
              <w:ind w:firstLine="0"/>
              <w:rPr>
                <w:rFonts w:eastAsia="Times New Roman"/>
                <w:noProof w:val="0"/>
                <w:szCs w:val="24"/>
                <w:lang w:val="sr-Cyrl-BA" w:eastAsia="hr-HR"/>
              </w:rPr>
            </w:pPr>
            <w:r w:rsidRPr="00F020C1">
              <w:rPr>
                <w:rFonts w:eastAsia="Times New Roman"/>
                <w:noProof w:val="0"/>
                <w:szCs w:val="24"/>
                <w:lang w:val="sr-Cyrl-BA" w:eastAsia="hr-HR"/>
              </w:rPr>
              <w:t>Ватрогасац-спасилац приправник</w:t>
            </w:r>
          </w:p>
        </w:tc>
        <w:tc>
          <w:tcPr>
            <w:tcW w:w="82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w:t>
            </w:r>
          </w:p>
        </w:tc>
        <w:tc>
          <w:tcPr>
            <w:tcW w:w="83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w:t>
            </w:r>
          </w:p>
        </w:tc>
        <w:tc>
          <w:tcPr>
            <w:tcW w:w="107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ССС</w:t>
            </w:r>
          </w:p>
        </w:tc>
        <w:tc>
          <w:tcPr>
            <w:tcW w:w="1262"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w:t>
            </w:r>
          </w:p>
        </w:tc>
        <w:tc>
          <w:tcPr>
            <w:tcW w:w="1066"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2</w:t>
            </w:r>
          </w:p>
        </w:tc>
      </w:tr>
      <w:tr w:rsidR="00F020C1" w:rsidRPr="00F020C1" w:rsidTr="001B6174">
        <w:tc>
          <w:tcPr>
            <w:tcW w:w="593" w:type="dxa"/>
            <w:shd w:val="clear" w:color="auto" w:fill="auto"/>
          </w:tcPr>
          <w:p w:rsidR="00F020C1" w:rsidRPr="00F020C1" w:rsidRDefault="00F020C1" w:rsidP="00F020C1">
            <w:pPr>
              <w:spacing w:before="0" w:after="0" w:line="240" w:lineRule="auto"/>
              <w:ind w:firstLine="0"/>
              <w:jc w:val="center"/>
              <w:rPr>
                <w:rFonts w:eastAsia="Times New Roman"/>
                <w:b/>
                <w:noProof w:val="0"/>
                <w:szCs w:val="24"/>
                <w:lang w:val="sr-Cyrl-CS" w:eastAsia="hr-HR"/>
              </w:rPr>
            </w:pPr>
            <w:r w:rsidRPr="00F020C1">
              <w:rPr>
                <w:rFonts w:eastAsia="Times New Roman"/>
                <w:b/>
                <w:noProof w:val="0"/>
                <w:szCs w:val="24"/>
                <w:lang w:val="sr-Cyrl-CS" w:eastAsia="hr-HR"/>
              </w:rPr>
              <w:t>8.</w:t>
            </w:r>
          </w:p>
        </w:tc>
        <w:tc>
          <w:tcPr>
            <w:tcW w:w="3266" w:type="dxa"/>
            <w:shd w:val="clear" w:color="auto" w:fill="auto"/>
          </w:tcPr>
          <w:p w:rsidR="00F020C1" w:rsidRPr="00F020C1" w:rsidRDefault="00F020C1" w:rsidP="00F020C1">
            <w:pPr>
              <w:spacing w:before="0" w:after="0" w:line="240" w:lineRule="auto"/>
              <w:ind w:firstLine="0"/>
              <w:rPr>
                <w:rFonts w:eastAsia="Times New Roman"/>
                <w:noProof w:val="0"/>
                <w:szCs w:val="24"/>
                <w:lang w:val="sr-Cyrl-BA" w:eastAsia="hr-HR"/>
              </w:rPr>
            </w:pPr>
            <w:r w:rsidRPr="00F020C1">
              <w:rPr>
                <w:rFonts w:eastAsia="Times New Roman"/>
                <w:noProof w:val="0"/>
                <w:szCs w:val="24"/>
                <w:lang w:val="sr-Cyrl-BA" w:eastAsia="hr-HR"/>
              </w:rPr>
              <w:t>Диспечер</w:t>
            </w:r>
          </w:p>
        </w:tc>
        <w:tc>
          <w:tcPr>
            <w:tcW w:w="82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w:t>
            </w:r>
          </w:p>
        </w:tc>
        <w:tc>
          <w:tcPr>
            <w:tcW w:w="83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w:t>
            </w:r>
          </w:p>
        </w:tc>
        <w:tc>
          <w:tcPr>
            <w:tcW w:w="107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ССС</w:t>
            </w:r>
          </w:p>
        </w:tc>
        <w:tc>
          <w:tcPr>
            <w:tcW w:w="1262"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BA" w:eastAsia="hr-HR"/>
              </w:rPr>
            </w:pPr>
            <w:r w:rsidRPr="00F020C1">
              <w:rPr>
                <w:rFonts w:eastAsia="Times New Roman"/>
                <w:noProof w:val="0"/>
                <w:szCs w:val="24"/>
                <w:lang w:eastAsia="hr-HR"/>
              </w:rPr>
              <w:t xml:space="preserve"> </w:t>
            </w:r>
            <w:r w:rsidRPr="00F020C1">
              <w:rPr>
                <w:rFonts w:eastAsia="Times New Roman"/>
                <w:noProof w:val="0"/>
                <w:szCs w:val="24"/>
                <w:lang w:val="sr-Cyrl-BA" w:eastAsia="hr-HR"/>
              </w:rPr>
              <w:t>-</w:t>
            </w:r>
          </w:p>
        </w:tc>
        <w:tc>
          <w:tcPr>
            <w:tcW w:w="1066"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r w:rsidRPr="00F020C1">
              <w:rPr>
                <w:rFonts w:eastAsia="Times New Roman"/>
                <w:noProof w:val="0"/>
                <w:szCs w:val="24"/>
                <w:lang w:val="sr-Cyrl-CS" w:eastAsia="hr-HR"/>
              </w:rPr>
              <w:t>4</w:t>
            </w:r>
          </w:p>
        </w:tc>
      </w:tr>
      <w:tr w:rsidR="00F020C1" w:rsidRPr="00F020C1" w:rsidTr="001B6174">
        <w:tc>
          <w:tcPr>
            <w:tcW w:w="593" w:type="dxa"/>
            <w:shd w:val="clear" w:color="auto" w:fill="auto"/>
          </w:tcPr>
          <w:p w:rsidR="00F020C1" w:rsidRPr="00F020C1" w:rsidRDefault="00F020C1" w:rsidP="00F020C1">
            <w:pPr>
              <w:spacing w:before="0" w:after="0" w:line="240" w:lineRule="auto"/>
              <w:ind w:firstLine="0"/>
              <w:jc w:val="center"/>
              <w:rPr>
                <w:rFonts w:eastAsia="Times New Roman"/>
                <w:b/>
                <w:noProof w:val="0"/>
                <w:szCs w:val="24"/>
                <w:lang w:val="sr-Cyrl-CS" w:eastAsia="hr-HR"/>
              </w:rPr>
            </w:pPr>
          </w:p>
        </w:tc>
        <w:tc>
          <w:tcPr>
            <w:tcW w:w="3266" w:type="dxa"/>
            <w:shd w:val="clear" w:color="auto" w:fill="auto"/>
          </w:tcPr>
          <w:p w:rsidR="00F020C1" w:rsidRPr="00F020C1" w:rsidRDefault="00F020C1" w:rsidP="00F020C1">
            <w:pPr>
              <w:spacing w:before="0" w:after="0" w:line="240" w:lineRule="auto"/>
              <w:ind w:firstLine="0"/>
              <w:rPr>
                <w:rFonts w:eastAsia="Times New Roman"/>
                <w:b/>
                <w:bCs/>
                <w:noProof w:val="0"/>
                <w:szCs w:val="24"/>
                <w:lang w:val="sr-Cyrl-BA" w:eastAsia="hr-HR"/>
              </w:rPr>
            </w:pPr>
            <w:r w:rsidRPr="00F020C1">
              <w:rPr>
                <w:rFonts w:eastAsia="Times New Roman"/>
                <w:b/>
                <w:bCs/>
                <w:noProof w:val="0"/>
                <w:szCs w:val="24"/>
                <w:lang w:val="sr-Cyrl-BA" w:eastAsia="hr-HR"/>
              </w:rPr>
              <w:t>УКУПНО</w:t>
            </w:r>
          </w:p>
        </w:tc>
        <w:tc>
          <w:tcPr>
            <w:tcW w:w="82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tc>
        <w:tc>
          <w:tcPr>
            <w:tcW w:w="83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tc>
        <w:tc>
          <w:tcPr>
            <w:tcW w:w="1077"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val="sr-Cyrl-CS" w:eastAsia="hr-HR"/>
              </w:rPr>
            </w:pPr>
          </w:p>
        </w:tc>
        <w:tc>
          <w:tcPr>
            <w:tcW w:w="1262" w:type="dxa"/>
            <w:shd w:val="clear" w:color="auto" w:fill="auto"/>
          </w:tcPr>
          <w:p w:rsidR="00F020C1" w:rsidRPr="00F020C1" w:rsidRDefault="00F020C1" w:rsidP="00F020C1">
            <w:pPr>
              <w:spacing w:before="0" w:after="0" w:line="240" w:lineRule="auto"/>
              <w:ind w:firstLine="0"/>
              <w:jc w:val="center"/>
              <w:rPr>
                <w:rFonts w:eastAsia="Times New Roman"/>
                <w:noProof w:val="0"/>
                <w:szCs w:val="24"/>
                <w:lang w:eastAsia="hr-HR"/>
              </w:rPr>
            </w:pPr>
          </w:p>
        </w:tc>
        <w:tc>
          <w:tcPr>
            <w:tcW w:w="1066" w:type="dxa"/>
            <w:shd w:val="clear" w:color="auto" w:fill="auto"/>
          </w:tcPr>
          <w:p w:rsidR="00F020C1" w:rsidRPr="00F020C1" w:rsidRDefault="00F020C1" w:rsidP="00F020C1">
            <w:pPr>
              <w:spacing w:before="0" w:after="0" w:line="240" w:lineRule="auto"/>
              <w:ind w:firstLine="0"/>
              <w:jc w:val="center"/>
              <w:rPr>
                <w:rFonts w:eastAsia="Times New Roman"/>
                <w:b/>
                <w:bCs/>
                <w:noProof w:val="0"/>
                <w:szCs w:val="24"/>
                <w:lang w:val="sr-Cyrl-CS" w:eastAsia="hr-HR"/>
              </w:rPr>
            </w:pPr>
            <w:r w:rsidRPr="00F020C1">
              <w:rPr>
                <w:rFonts w:eastAsia="Times New Roman"/>
                <w:b/>
                <w:bCs/>
                <w:noProof w:val="0"/>
                <w:szCs w:val="24"/>
                <w:lang w:val="sr-Cyrl-CS" w:eastAsia="hr-HR"/>
              </w:rPr>
              <w:t>25</w:t>
            </w:r>
          </w:p>
        </w:tc>
      </w:tr>
    </w:tbl>
    <w:p w:rsidR="009230BC" w:rsidRPr="009230BC" w:rsidRDefault="009230BC" w:rsidP="00691052">
      <w:pPr>
        <w:ind w:firstLine="0"/>
        <w:rPr>
          <w:rFonts w:ascii="Cambria" w:hAnsi="Cambria"/>
          <w:color w:val="000000"/>
          <w:sz w:val="22"/>
        </w:rPr>
      </w:pPr>
    </w:p>
    <w:p w:rsidR="009230BC" w:rsidRPr="00416DBD" w:rsidRDefault="009230BC" w:rsidP="009230BC">
      <w:pPr>
        <w:rPr>
          <w:rFonts w:ascii="Cambria" w:hAnsi="Cambria"/>
          <w:b/>
          <w:i/>
          <w:color w:val="000000"/>
          <w:sz w:val="22"/>
          <w:u w:val="single"/>
        </w:rPr>
      </w:pPr>
      <w:r w:rsidRPr="00416DBD">
        <w:rPr>
          <w:rFonts w:ascii="Cambria" w:hAnsi="Cambria"/>
          <w:i/>
          <w:color w:val="000000"/>
          <w:sz w:val="22"/>
          <w:u w:val="single"/>
          <w:lang w:val="sr-Cyrl-BA"/>
        </w:rPr>
        <w:t>   </w:t>
      </w:r>
      <w:r w:rsidRPr="00416DBD">
        <w:rPr>
          <w:rFonts w:ascii="Cambria" w:hAnsi="Cambria"/>
          <w:b/>
          <w:i/>
          <w:color w:val="000000"/>
          <w:sz w:val="22"/>
          <w:u w:val="single"/>
          <w:lang w:val="sr-Cyrl-BA"/>
        </w:rPr>
        <w:t>- način rada vatrogasne jedinice (Rad u smjenama)</w:t>
      </w:r>
    </w:p>
    <w:p w:rsidR="009230BC" w:rsidRDefault="00CD5EC7" w:rsidP="009230BC">
      <w:pPr>
        <w:rPr>
          <w:rFonts w:ascii="Cambria" w:hAnsi="Cambria"/>
          <w:color w:val="000000"/>
          <w:sz w:val="22"/>
        </w:rPr>
      </w:pPr>
      <w:r>
        <w:rPr>
          <w:rFonts w:ascii="Cambria" w:hAnsi="Cambria"/>
          <w:color w:val="000000"/>
          <w:sz w:val="22"/>
        </w:rPr>
        <w:t>TVSJ Brod</w:t>
      </w:r>
      <w:r w:rsidR="009230BC" w:rsidRPr="009230BC">
        <w:rPr>
          <w:rFonts w:ascii="Cambria" w:hAnsi="Cambria"/>
          <w:color w:val="000000"/>
          <w:sz w:val="22"/>
        </w:rPr>
        <w:t xml:space="preserve"> organizuje dežurstvo 24 časa na dan, odnosno radno vrijeme u turnusima (12 radi-24 odmara, 12 radi- 48 odmara) sa 2 do 3 vatrogasca u zavisnosti od godišnjih odmora, bolovanja i drugih vidova odsustva.</w:t>
      </w:r>
    </w:p>
    <w:p w:rsidR="009230BC" w:rsidRPr="00416DBD" w:rsidRDefault="00CD5EC7" w:rsidP="00416DBD">
      <w:pPr>
        <w:rPr>
          <w:rFonts w:ascii="Cambria" w:hAnsi="Cambria"/>
          <w:color w:val="000000"/>
          <w:sz w:val="22"/>
        </w:rPr>
      </w:pPr>
      <w:r>
        <w:rPr>
          <w:rFonts w:ascii="Cambria" w:hAnsi="Cambria"/>
          <w:color w:val="000000"/>
          <w:sz w:val="22"/>
        </w:rPr>
        <w:t xml:space="preserve">Kako </w:t>
      </w:r>
      <w:r w:rsidR="00A538BF">
        <w:rPr>
          <w:rFonts w:ascii="Cambria" w:hAnsi="Cambria"/>
          <w:color w:val="000000"/>
          <w:sz w:val="22"/>
        </w:rPr>
        <w:t xml:space="preserve">se pored poslova na gašenju požara i spasavanju ljudi i materijalnih vrijednosti kao i zaštita životne sredine ugrožene od požara </w:t>
      </w:r>
      <w:r w:rsidR="00E3237B">
        <w:rPr>
          <w:rFonts w:ascii="Cambria" w:hAnsi="Cambria"/>
          <w:color w:val="000000"/>
          <w:sz w:val="22"/>
        </w:rPr>
        <w:t xml:space="preserve">posao vatrogasca-spasioca nalaže i pružanje pomoći u raznim </w:t>
      </w:r>
      <w:r w:rsidR="00574E63">
        <w:rPr>
          <w:rFonts w:ascii="Cambria" w:hAnsi="Cambria"/>
          <w:color w:val="000000"/>
          <w:sz w:val="22"/>
        </w:rPr>
        <w:t>vanrednim situacijama kao što su; poplave, saobraćajne nezgode, zemljotresi i druge prirodne nepogode</w:t>
      </w:r>
      <w:r w:rsidR="00C329E5">
        <w:rPr>
          <w:rFonts w:ascii="Cambria" w:hAnsi="Cambria"/>
          <w:color w:val="000000"/>
          <w:sz w:val="22"/>
        </w:rPr>
        <w:t>,</w:t>
      </w:r>
      <w:r w:rsidR="00200DFF">
        <w:rPr>
          <w:rFonts w:ascii="Cambria" w:hAnsi="Cambria"/>
          <w:color w:val="000000"/>
          <w:sz w:val="22"/>
        </w:rPr>
        <w:t xml:space="preserve"> za rad u jednoj smjeni </w:t>
      </w:r>
      <w:r w:rsidR="00F31D6A">
        <w:rPr>
          <w:rFonts w:ascii="Cambria" w:hAnsi="Cambria"/>
          <w:color w:val="000000"/>
          <w:sz w:val="22"/>
        </w:rPr>
        <w:t>nephodno je</w:t>
      </w:r>
      <w:r w:rsidR="00C06035">
        <w:rPr>
          <w:rFonts w:ascii="Cambria" w:hAnsi="Cambria"/>
          <w:color w:val="000000"/>
          <w:sz w:val="22"/>
        </w:rPr>
        <w:t xml:space="preserve"> minimalno </w:t>
      </w:r>
      <w:r w:rsidR="00F31D6A">
        <w:rPr>
          <w:rFonts w:ascii="Cambria" w:hAnsi="Cambria"/>
          <w:color w:val="000000"/>
          <w:sz w:val="22"/>
        </w:rPr>
        <w:t>od 4 do 6 vatrogsaca-spasilaca + komandir smjene.</w:t>
      </w:r>
    </w:p>
    <w:p w:rsidR="009230BC" w:rsidRPr="009230BC" w:rsidRDefault="009230BC" w:rsidP="009230BC">
      <w:pPr>
        <w:rPr>
          <w:rFonts w:ascii="Cambria" w:hAnsi="Cambria"/>
          <w:b/>
          <w:color w:val="000000"/>
          <w:sz w:val="22"/>
          <w:u w:val="single"/>
        </w:rPr>
      </w:pPr>
      <w:r w:rsidRPr="009230BC">
        <w:rPr>
          <w:rFonts w:ascii="Cambria" w:hAnsi="Cambria"/>
          <w:b/>
          <w:color w:val="000000"/>
          <w:sz w:val="22"/>
          <w:u w:val="single"/>
        </w:rPr>
        <w:t>Vatrogasna vozila</w:t>
      </w:r>
    </w:p>
    <w:p w:rsidR="00C329E5" w:rsidRPr="009230BC" w:rsidRDefault="00C329E5" w:rsidP="00A7747E">
      <w:pPr>
        <w:spacing w:line="240" w:lineRule="auto"/>
        <w:ind w:firstLine="0"/>
        <w:rPr>
          <w:rFonts w:ascii="Cambria" w:hAnsi="Cambria"/>
          <w:color w:val="000000"/>
          <w:sz w:val="22"/>
        </w:rPr>
      </w:pPr>
    </w:p>
    <w:p w:rsidR="009230BC" w:rsidRDefault="00A7747E" w:rsidP="009230BC">
      <w:pPr>
        <w:spacing w:line="240" w:lineRule="auto"/>
        <w:rPr>
          <w:rFonts w:ascii="Cambria" w:hAnsi="Cambria"/>
          <w:color w:val="000000"/>
          <w:sz w:val="22"/>
        </w:rPr>
      </w:pPr>
      <w:r>
        <w:rPr>
          <w:rFonts w:ascii="Cambria" w:hAnsi="Cambria"/>
          <w:color w:val="000000"/>
          <w:sz w:val="22"/>
        </w:rPr>
        <w:t xml:space="preserve">Pored gore navedenih vatrogasnih vozila u </w:t>
      </w:r>
      <w:r w:rsidR="009230BC" w:rsidRPr="009230BC">
        <w:rPr>
          <w:rFonts w:ascii="Cambria" w:hAnsi="Cambria"/>
          <w:color w:val="000000"/>
          <w:sz w:val="22"/>
        </w:rPr>
        <w:t xml:space="preserve"> planu je nabavka još jednog </w:t>
      </w:r>
      <w:r w:rsidR="00FA4723">
        <w:rPr>
          <w:rFonts w:ascii="Cambria" w:hAnsi="Cambria"/>
          <w:color w:val="000000"/>
          <w:sz w:val="22"/>
        </w:rPr>
        <w:t>vozila za šumske požare</w:t>
      </w:r>
      <w:r w:rsidR="009230BC" w:rsidRPr="009230BC">
        <w:rPr>
          <w:rFonts w:ascii="Cambria" w:hAnsi="Cambria"/>
          <w:color w:val="000000"/>
          <w:sz w:val="22"/>
        </w:rPr>
        <w:t xml:space="preserve">, </w:t>
      </w:r>
      <w:r w:rsidR="00FA4723">
        <w:rPr>
          <w:rFonts w:ascii="Cambria" w:hAnsi="Cambria"/>
          <w:color w:val="000000"/>
          <w:sz w:val="22"/>
        </w:rPr>
        <w:t>zat</w:t>
      </w:r>
      <w:r w:rsidR="00822811">
        <w:rPr>
          <w:rFonts w:ascii="Cambria" w:hAnsi="Cambria"/>
          <w:color w:val="000000"/>
          <w:sz w:val="22"/>
        </w:rPr>
        <w:t xml:space="preserve">im, nabavka komandnog vozila i </w:t>
      </w:r>
      <w:r w:rsidR="009230BC" w:rsidRPr="009230BC">
        <w:rPr>
          <w:rFonts w:ascii="Cambria" w:hAnsi="Cambria"/>
          <w:color w:val="000000"/>
          <w:sz w:val="22"/>
        </w:rPr>
        <w:t xml:space="preserve"> dodatne o</w:t>
      </w:r>
      <w:r w:rsidR="00822811">
        <w:rPr>
          <w:rFonts w:ascii="Cambria" w:hAnsi="Cambria"/>
          <w:color w:val="000000"/>
          <w:sz w:val="22"/>
        </w:rPr>
        <w:t>preme za spašavae sa visine, na vodi i pod vodom</w:t>
      </w:r>
      <w:r w:rsidR="009230BC" w:rsidRPr="009230BC">
        <w:rPr>
          <w:rFonts w:ascii="Cambria" w:hAnsi="Cambria"/>
          <w:color w:val="000000"/>
          <w:sz w:val="22"/>
        </w:rPr>
        <w:t>.</w:t>
      </w:r>
    </w:p>
    <w:p w:rsidR="00822811" w:rsidRPr="009230BC" w:rsidRDefault="00822811" w:rsidP="009230BC">
      <w:pPr>
        <w:spacing w:line="240" w:lineRule="auto"/>
        <w:rPr>
          <w:rFonts w:ascii="Cambria" w:hAnsi="Cambria"/>
          <w:color w:val="000000"/>
          <w:sz w:val="22"/>
        </w:rPr>
      </w:pPr>
      <w:r>
        <w:rPr>
          <w:rFonts w:ascii="Cambria" w:hAnsi="Cambria"/>
          <w:color w:val="000000"/>
          <w:sz w:val="22"/>
        </w:rPr>
        <w:t xml:space="preserve">Sve </w:t>
      </w:r>
      <w:r w:rsidR="00050B6D">
        <w:rPr>
          <w:rFonts w:ascii="Cambria" w:hAnsi="Cambria"/>
          <w:color w:val="000000"/>
          <w:sz w:val="22"/>
        </w:rPr>
        <w:t xml:space="preserve">gore </w:t>
      </w:r>
      <w:r>
        <w:rPr>
          <w:rFonts w:ascii="Cambria" w:hAnsi="Cambria"/>
          <w:color w:val="000000"/>
          <w:sz w:val="22"/>
        </w:rPr>
        <w:t>navedeno vatrogasna-spasilačka jedinica Brod ne posjeduje</w:t>
      </w:r>
      <w:r w:rsidR="00050B6D">
        <w:rPr>
          <w:rFonts w:ascii="Cambria" w:hAnsi="Cambria"/>
          <w:color w:val="000000"/>
          <w:sz w:val="22"/>
        </w:rPr>
        <w:t>.</w:t>
      </w:r>
    </w:p>
    <w:p w:rsidR="009230BC" w:rsidRPr="009230BC" w:rsidRDefault="009230BC" w:rsidP="009230BC">
      <w:pPr>
        <w:spacing w:line="240" w:lineRule="auto"/>
        <w:rPr>
          <w:rFonts w:ascii="Cambria" w:hAnsi="Cambria"/>
          <w:color w:val="000000"/>
          <w:sz w:val="22"/>
        </w:rPr>
      </w:pPr>
    </w:p>
    <w:p w:rsidR="009230BC" w:rsidRPr="009230BC" w:rsidRDefault="009230BC" w:rsidP="005B532E">
      <w:pPr>
        <w:pStyle w:val="Heading2"/>
        <w:numPr>
          <w:ilvl w:val="0"/>
          <w:numId w:val="0"/>
        </w:numPr>
        <w:ind w:left="284"/>
      </w:pPr>
      <w:bookmarkStart w:id="89" w:name="_Toc91239451"/>
      <w:bookmarkStart w:id="90" w:name="_Toc100210768"/>
      <w:r w:rsidRPr="009230BC">
        <w:t>3.2 ZAŠTITA OD POŽARA U SISTEMU CIVILNE ZAŠTITE</w:t>
      </w:r>
      <w:bookmarkEnd w:id="89"/>
      <w:bookmarkEnd w:id="90"/>
    </w:p>
    <w:p w:rsidR="009230BC" w:rsidRPr="009230BC" w:rsidRDefault="009230BC" w:rsidP="009230BC">
      <w:pPr>
        <w:rPr>
          <w:rFonts w:ascii="Cambria" w:hAnsi="Cambria"/>
          <w:color w:val="000000"/>
          <w:sz w:val="22"/>
          <w:lang w:val="ru-RU"/>
        </w:rPr>
      </w:pPr>
      <w:r w:rsidRPr="009230BC">
        <w:rPr>
          <w:rFonts w:ascii="Cambria" w:hAnsi="Cambria"/>
          <w:color w:val="000000"/>
          <w:sz w:val="22"/>
          <w:lang w:val="ru-RU"/>
        </w:rPr>
        <w:t>Zaštita i spa</w:t>
      </w:r>
      <w:r w:rsidRPr="009230BC">
        <w:rPr>
          <w:rFonts w:ascii="Cambria" w:hAnsi="Cambria"/>
          <w:color w:val="000000"/>
          <w:sz w:val="22"/>
          <w:lang w:val="bs-Latn-BA"/>
        </w:rPr>
        <w:t>s</w:t>
      </w:r>
      <w:r w:rsidRPr="009230BC">
        <w:rPr>
          <w:rFonts w:ascii="Cambria" w:hAnsi="Cambria"/>
          <w:color w:val="000000"/>
          <w:sz w:val="22"/>
          <w:lang w:val="ru-RU"/>
        </w:rPr>
        <w:t>avanje od požara u sistemu civilne zaštite</w:t>
      </w:r>
      <w:r w:rsidRPr="009230BC">
        <w:rPr>
          <w:rFonts w:ascii="Cambria" w:hAnsi="Cambria"/>
          <w:color w:val="000000"/>
          <w:sz w:val="22"/>
          <w:lang w:val="bs-Latn-BA"/>
        </w:rPr>
        <w:t>,</w:t>
      </w:r>
      <w:r w:rsidRPr="009230BC">
        <w:rPr>
          <w:rFonts w:ascii="Cambria" w:hAnsi="Cambria"/>
          <w:color w:val="000000"/>
          <w:sz w:val="22"/>
          <w:lang w:val="ru-RU"/>
        </w:rPr>
        <w:t xml:space="preserve"> definisana je Zakonom o zaštiti i spasavanju u vanrednim situacijama («Sl.glasnik Republike Srpske»</w:t>
      </w:r>
      <w:r w:rsidRPr="009230BC">
        <w:rPr>
          <w:rFonts w:ascii="Cambria" w:hAnsi="Cambria"/>
          <w:color w:val="000000"/>
          <w:sz w:val="22"/>
          <w:lang w:val="bs-Latn-BA"/>
        </w:rPr>
        <w:t>,</w:t>
      </w:r>
      <w:r w:rsidRPr="009230BC">
        <w:rPr>
          <w:rFonts w:ascii="Cambria" w:hAnsi="Cambria"/>
          <w:color w:val="000000"/>
          <w:sz w:val="22"/>
          <w:lang w:val="ru-RU"/>
        </w:rPr>
        <w:t xml:space="preserve"> br</w:t>
      </w:r>
      <w:r w:rsidRPr="009230BC">
        <w:rPr>
          <w:rFonts w:ascii="Cambria" w:hAnsi="Cambria"/>
          <w:color w:val="000000"/>
          <w:sz w:val="22"/>
          <w:lang w:val="bs-Latn-BA"/>
        </w:rPr>
        <w:t>oj:</w:t>
      </w:r>
      <w:r w:rsidRPr="009230BC">
        <w:rPr>
          <w:rFonts w:ascii="Cambria" w:hAnsi="Cambria"/>
          <w:color w:val="000000"/>
          <w:sz w:val="22"/>
          <w:lang w:val="ru-RU"/>
        </w:rPr>
        <w:t>121/12).</w:t>
      </w:r>
    </w:p>
    <w:p w:rsidR="009230BC" w:rsidRPr="009230BC" w:rsidRDefault="009230BC" w:rsidP="009230BC">
      <w:pPr>
        <w:rPr>
          <w:rFonts w:ascii="Cambria" w:hAnsi="Cambria"/>
          <w:color w:val="000000"/>
          <w:sz w:val="22"/>
        </w:rPr>
      </w:pPr>
      <w:r w:rsidRPr="009230BC">
        <w:rPr>
          <w:rFonts w:ascii="Cambria" w:hAnsi="Cambria"/>
          <w:color w:val="000000"/>
          <w:sz w:val="22"/>
        </w:rPr>
        <w:t>U opštini Stanari postoji Opštinski štab za vanredne situacije, ali u okviru istog ne postoji jedinica koja je osposobljena i opremljena materijalno-tehničkim sredstvima za učestvovanje u akcijama gašenja požara.</w:t>
      </w:r>
    </w:p>
    <w:p w:rsidR="009230BC" w:rsidRPr="005B532E" w:rsidRDefault="009230BC" w:rsidP="005B532E">
      <w:pPr>
        <w:pStyle w:val="Heading2"/>
        <w:numPr>
          <w:ilvl w:val="0"/>
          <w:numId w:val="0"/>
        </w:numPr>
        <w:ind w:left="284"/>
      </w:pPr>
      <w:bookmarkStart w:id="91" w:name="_Toc91239452"/>
      <w:bookmarkStart w:id="92" w:name="_Toc100210769"/>
      <w:r w:rsidRPr="005B532E">
        <w:rPr>
          <w:szCs w:val="24"/>
        </w:rPr>
        <w:t>3.3 REPUBLIČKI ŠTAB CIVILNE ZAŠTITE</w:t>
      </w:r>
      <w:bookmarkEnd w:id="91"/>
      <w:bookmarkEnd w:id="92"/>
    </w:p>
    <w:p w:rsidR="009230BC" w:rsidRPr="009230BC" w:rsidRDefault="009230BC" w:rsidP="009230BC">
      <w:pPr>
        <w:spacing w:before="60"/>
        <w:ind w:firstLine="708"/>
        <w:rPr>
          <w:rFonts w:ascii="Cambria" w:hAnsi="Cambria"/>
          <w:sz w:val="22"/>
          <w:lang w:val="ru-RU"/>
        </w:rPr>
      </w:pPr>
      <w:r w:rsidRPr="009230BC">
        <w:rPr>
          <w:rFonts w:ascii="Cambria" w:hAnsi="Cambria"/>
          <w:sz w:val="22"/>
          <w:lang w:val="ru-RU"/>
        </w:rPr>
        <w:t>Republički štab</w:t>
      </w:r>
      <w:r w:rsidRPr="009230BC">
        <w:rPr>
          <w:rFonts w:ascii="Cambria" w:hAnsi="Cambria"/>
          <w:sz w:val="22"/>
          <w:lang w:val="bs-Latn-BA"/>
        </w:rPr>
        <w:t xml:space="preserve"> </w:t>
      </w:r>
      <w:r w:rsidRPr="009230BC">
        <w:rPr>
          <w:rFonts w:ascii="Cambria" w:hAnsi="Cambria"/>
          <w:sz w:val="22"/>
          <w:lang w:val="ru-RU"/>
        </w:rPr>
        <w:t>civ</w:t>
      </w:r>
      <w:r w:rsidRPr="009230BC">
        <w:rPr>
          <w:rFonts w:ascii="Cambria" w:hAnsi="Cambria"/>
          <w:sz w:val="22"/>
        </w:rPr>
        <w:t>i</w:t>
      </w:r>
      <w:r w:rsidRPr="009230BC">
        <w:rPr>
          <w:rFonts w:ascii="Cambria" w:hAnsi="Cambria"/>
          <w:sz w:val="22"/>
          <w:lang w:val="ru-RU"/>
        </w:rPr>
        <w:t>lne</w:t>
      </w:r>
      <w:r w:rsidRPr="009230BC">
        <w:rPr>
          <w:rFonts w:ascii="Cambria" w:hAnsi="Cambria"/>
          <w:sz w:val="22"/>
          <w:lang w:val="bs-Latn-BA"/>
        </w:rPr>
        <w:t xml:space="preserve"> </w:t>
      </w:r>
      <w:r w:rsidRPr="009230BC">
        <w:rPr>
          <w:rFonts w:ascii="Cambria" w:hAnsi="Cambria"/>
          <w:sz w:val="22"/>
          <w:lang w:val="ru-RU"/>
        </w:rPr>
        <w:t>zaštite</w:t>
      </w:r>
      <w:r w:rsidRPr="009230BC">
        <w:rPr>
          <w:rFonts w:ascii="Cambria" w:hAnsi="Cambria"/>
          <w:sz w:val="22"/>
          <w:lang w:val="bs-Latn-BA"/>
        </w:rPr>
        <w:t xml:space="preserve"> </w:t>
      </w:r>
      <w:r w:rsidRPr="009230BC">
        <w:rPr>
          <w:rFonts w:ascii="Cambria" w:hAnsi="Cambria"/>
          <w:sz w:val="22"/>
          <w:lang w:val="ru-RU"/>
        </w:rPr>
        <w:t>ima</w:t>
      </w:r>
      <w:r w:rsidRPr="009230BC">
        <w:rPr>
          <w:rFonts w:ascii="Cambria" w:hAnsi="Cambria"/>
          <w:sz w:val="22"/>
          <w:lang w:val="bs-Latn-BA"/>
        </w:rPr>
        <w:t xml:space="preserve"> </w:t>
      </w:r>
      <w:r w:rsidRPr="009230BC">
        <w:rPr>
          <w:rFonts w:ascii="Cambria" w:hAnsi="Cambria"/>
          <w:sz w:val="22"/>
          <w:lang w:val="ru-RU"/>
        </w:rPr>
        <w:t>s</w:t>
      </w:r>
      <w:r w:rsidRPr="009230BC">
        <w:rPr>
          <w:rFonts w:ascii="Cambria" w:hAnsi="Cambria"/>
          <w:sz w:val="22"/>
          <w:lang w:val="bs-Latn-BA"/>
        </w:rPr>
        <w:t>lj</w:t>
      </w:r>
      <w:r w:rsidRPr="009230BC">
        <w:rPr>
          <w:rFonts w:ascii="Cambria" w:hAnsi="Cambria"/>
          <w:sz w:val="22"/>
          <w:lang w:val="ru-RU"/>
        </w:rPr>
        <w:t>edeće</w:t>
      </w:r>
      <w:r w:rsidRPr="009230BC">
        <w:rPr>
          <w:rFonts w:ascii="Cambria" w:hAnsi="Cambria"/>
          <w:sz w:val="22"/>
          <w:lang w:val="bs-Latn-BA"/>
        </w:rPr>
        <w:t xml:space="preserve"> </w:t>
      </w:r>
      <w:r w:rsidRPr="009230BC">
        <w:rPr>
          <w:rFonts w:ascii="Cambria" w:hAnsi="Cambria"/>
          <w:sz w:val="22"/>
          <w:lang w:val="ru-RU"/>
        </w:rPr>
        <w:t>zadatke:</w:t>
      </w:r>
    </w:p>
    <w:p w:rsidR="009230BC" w:rsidRPr="009230BC" w:rsidRDefault="009230BC" w:rsidP="009A03AC">
      <w:pPr>
        <w:numPr>
          <w:ilvl w:val="0"/>
          <w:numId w:val="19"/>
        </w:numPr>
        <w:spacing w:before="60" w:after="0"/>
        <w:rPr>
          <w:rFonts w:ascii="Cambria" w:hAnsi="Cambria"/>
          <w:sz w:val="22"/>
          <w:lang w:val="ru-RU"/>
        </w:rPr>
      </w:pPr>
      <w:r w:rsidRPr="009230BC">
        <w:rPr>
          <w:rFonts w:ascii="Cambria" w:hAnsi="Cambria"/>
          <w:sz w:val="22"/>
          <w:lang w:val="ru-RU"/>
        </w:rPr>
        <w:t>Odlučuje</w:t>
      </w:r>
      <w:r w:rsidRPr="009230BC">
        <w:rPr>
          <w:rFonts w:ascii="Cambria" w:hAnsi="Cambria"/>
          <w:sz w:val="22"/>
          <w:lang w:val="bs-Latn-BA"/>
        </w:rPr>
        <w:t xml:space="preserve"> </w:t>
      </w:r>
      <w:r w:rsidRPr="009230BC">
        <w:rPr>
          <w:rFonts w:ascii="Cambria" w:hAnsi="Cambria"/>
          <w:sz w:val="22"/>
          <w:lang w:val="ru-RU"/>
        </w:rPr>
        <w:t>o</w:t>
      </w:r>
      <w:r w:rsidRPr="009230BC">
        <w:rPr>
          <w:rFonts w:ascii="Cambria" w:hAnsi="Cambria"/>
          <w:sz w:val="22"/>
          <w:lang w:val="bs-Latn-BA"/>
        </w:rPr>
        <w:t xml:space="preserve"> </w:t>
      </w:r>
      <w:r w:rsidRPr="009230BC">
        <w:rPr>
          <w:rFonts w:ascii="Cambria" w:hAnsi="Cambria"/>
          <w:sz w:val="22"/>
          <w:lang w:val="ru-RU"/>
        </w:rPr>
        <w:t>upotrebi</w:t>
      </w:r>
      <w:r w:rsidRPr="009230BC">
        <w:rPr>
          <w:rFonts w:ascii="Cambria" w:hAnsi="Cambria"/>
          <w:sz w:val="22"/>
          <w:lang w:val="bs-Latn-BA"/>
        </w:rPr>
        <w:t xml:space="preserve"> </w:t>
      </w:r>
      <w:r w:rsidRPr="009230BC">
        <w:rPr>
          <w:rFonts w:ascii="Cambria" w:hAnsi="Cambria"/>
          <w:sz w:val="22"/>
          <w:lang w:val="ru-RU"/>
        </w:rPr>
        <w:t>snaga</w:t>
      </w:r>
      <w:r w:rsidRPr="009230BC">
        <w:rPr>
          <w:rFonts w:ascii="Cambria" w:hAnsi="Cambria"/>
          <w:sz w:val="22"/>
          <w:lang w:val="bs-Latn-BA"/>
        </w:rPr>
        <w:t xml:space="preserve"> </w:t>
      </w:r>
      <w:r w:rsidRPr="009230BC">
        <w:rPr>
          <w:rFonts w:ascii="Cambria" w:hAnsi="Cambria"/>
          <w:sz w:val="22"/>
          <w:lang w:val="ru-RU"/>
        </w:rPr>
        <w:t>i</w:t>
      </w:r>
      <w:r w:rsidRPr="009230BC">
        <w:rPr>
          <w:rFonts w:ascii="Cambria" w:hAnsi="Cambria"/>
          <w:sz w:val="22"/>
          <w:lang w:val="bs-Latn-BA"/>
        </w:rPr>
        <w:t xml:space="preserve"> </w:t>
      </w:r>
      <w:r w:rsidRPr="009230BC">
        <w:rPr>
          <w:rFonts w:ascii="Cambria" w:hAnsi="Cambria"/>
          <w:sz w:val="22"/>
          <w:lang w:val="ru-RU"/>
        </w:rPr>
        <w:t>sredstava</w:t>
      </w:r>
      <w:r w:rsidRPr="009230BC">
        <w:rPr>
          <w:rFonts w:ascii="Cambria" w:hAnsi="Cambria"/>
          <w:sz w:val="22"/>
          <w:lang w:val="bs-Latn-BA"/>
        </w:rPr>
        <w:t xml:space="preserve"> </w:t>
      </w:r>
      <w:r w:rsidRPr="009230BC">
        <w:rPr>
          <w:rFonts w:ascii="Cambria" w:hAnsi="Cambria"/>
          <w:sz w:val="22"/>
          <w:lang w:val="ru-RU"/>
        </w:rPr>
        <w:t>civilne</w:t>
      </w:r>
      <w:r w:rsidRPr="009230BC">
        <w:rPr>
          <w:rFonts w:ascii="Cambria" w:hAnsi="Cambria"/>
          <w:sz w:val="22"/>
          <w:lang w:val="bs-Latn-BA"/>
        </w:rPr>
        <w:t xml:space="preserve"> </w:t>
      </w:r>
      <w:r w:rsidRPr="009230BC">
        <w:rPr>
          <w:rFonts w:ascii="Cambria" w:hAnsi="Cambria"/>
          <w:sz w:val="22"/>
          <w:lang w:val="ru-RU"/>
        </w:rPr>
        <w:t>zaštite</w:t>
      </w:r>
      <w:r w:rsidRPr="009230BC">
        <w:rPr>
          <w:rFonts w:ascii="Cambria" w:hAnsi="Cambria"/>
          <w:sz w:val="22"/>
          <w:lang w:val="bs-Latn-BA"/>
        </w:rPr>
        <w:t xml:space="preserve"> </w:t>
      </w:r>
      <w:r w:rsidRPr="009230BC">
        <w:rPr>
          <w:rFonts w:ascii="Cambria" w:hAnsi="Cambria"/>
          <w:sz w:val="22"/>
          <w:lang w:val="ru-RU"/>
        </w:rPr>
        <w:t>na</w:t>
      </w:r>
      <w:r w:rsidRPr="009230BC">
        <w:rPr>
          <w:rFonts w:ascii="Cambria" w:hAnsi="Cambria"/>
          <w:sz w:val="22"/>
          <w:lang w:val="bs-Latn-BA"/>
        </w:rPr>
        <w:t xml:space="preserve"> </w:t>
      </w:r>
      <w:r w:rsidRPr="009230BC">
        <w:rPr>
          <w:rFonts w:ascii="Cambria" w:hAnsi="Cambria"/>
          <w:sz w:val="22"/>
          <w:lang w:val="ru-RU"/>
        </w:rPr>
        <w:t>zaštit</w:t>
      </w:r>
      <w:r w:rsidRPr="009230BC">
        <w:rPr>
          <w:rFonts w:ascii="Cambria" w:hAnsi="Cambria"/>
          <w:sz w:val="22"/>
          <w:lang w:val="bs-Latn-BA"/>
        </w:rPr>
        <w:t xml:space="preserve">  </w:t>
      </w:r>
      <w:r w:rsidRPr="009230BC">
        <w:rPr>
          <w:rFonts w:ascii="Cambria" w:hAnsi="Cambria"/>
          <w:sz w:val="22"/>
          <w:lang w:val="ru-RU"/>
        </w:rPr>
        <w:t>i</w:t>
      </w:r>
      <w:r w:rsidRPr="009230BC">
        <w:rPr>
          <w:rFonts w:ascii="Cambria" w:hAnsi="Cambria"/>
          <w:sz w:val="22"/>
          <w:lang w:val="bs-Latn-BA"/>
        </w:rPr>
        <w:t xml:space="preserve"> </w:t>
      </w:r>
      <w:r w:rsidRPr="009230BC">
        <w:rPr>
          <w:rFonts w:ascii="Cambria" w:hAnsi="Cambria"/>
          <w:sz w:val="22"/>
          <w:lang w:val="ru-RU"/>
        </w:rPr>
        <w:t>ispa</w:t>
      </w:r>
      <w:r w:rsidRPr="009230BC">
        <w:rPr>
          <w:rFonts w:ascii="Cambria" w:hAnsi="Cambria"/>
          <w:sz w:val="22"/>
          <w:lang w:val="bs-Latn-BA"/>
        </w:rPr>
        <w:t>s</w:t>
      </w:r>
      <w:r w:rsidRPr="009230BC">
        <w:rPr>
          <w:rFonts w:ascii="Cambria" w:hAnsi="Cambria"/>
          <w:sz w:val="22"/>
          <w:lang w:val="ru-RU"/>
        </w:rPr>
        <w:t>avanju</w:t>
      </w:r>
      <w:r w:rsidRPr="009230BC">
        <w:rPr>
          <w:rFonts w:ascii="Cambria" w:hAnsi="Cambria"/>
          <w:sz w:val="22"/>
          <w:lang w:val="bs-Latn-BA"/>
        </w:rPr>
        <w:t xml:space="preserve"> </w:t>
      </w:r>
      <w:r w:rsidRPr="009230BC">
        <w:rPr>
          <w:rFonts w:ascii="Cambria" w:hAnsi="Cambria"/>
          <w:sz w:val="22"/>
          <w:lang w:val="ru-RU"/>
        </w:rPr>
        <w:t>ugroženih</w:t>
      </w:r>
      <w:r w:rsidRPr="009230BC">
        <w:rPr>
          <w:rFonts w:ascii="Cambria" w:hAnsi="Cambria"/>
          <w:sz w:val="22"/>
          <w:lang w:val="bs-Latn-BA"/>
        </w:rPr>
        <w:t xml:space="preserve"> </w:t>
      </w:r>
      <w:r w:rsidRPr="009230BC">
        <w:rPr>
          <w:rFonts w:ascii="Cambria" w:hAnsi="Cambria"/>
          <w:sz w:val="22"/>
          <w:lang w:val="ru-RU"/>
        </w:rPr>
        <w:t>na</w:t>
      </w:r>
      <w:r w:rsidRPr="009230BC">
        <w:rPr>
          <w:rFonts w:ascii="Cambria" w:hAnsi="Cambria"/>
          <w:sz w:val="22"/>
          <w:lang w:val="bs-Latn-BA"/>
        </w:rPr>
        <w:t xml:space="preserve"> </w:t>
      </w:r>
      <w:r w:rsidRPr="009230BC">
        <w:rPr>
          <w:rFonts w:ascii="Cambria" w:hAnsi="Cambria"/>
          <w:sz w:val="22"/>
          <w:lang w:val="ru-RU"/>
        </w:rPr>
        <w:t>području</w:t>
      </w:r>
      <w:r w:rsidRPr="009230BC">
        <w:rPr>
          <w:rFonts w:ascii="Cambria" w:hAnsi="Cambria"/>
          <w:sz w:val="22"/>
          <w:lang w:val="bs-Latn-BA"/>
        </w:rPr>
        <w:t xml:space="preserve"> </w:t>
      </w:r>
      <w:r w:rsidRPr="009230BC">
        <w:rPr>
          <w:rFonts w:ascii="Cambria" w:hAnsi="Cambria"/>
          <w:sz w:val="22"/>
          <w:lang w:val="ru-RU"/>
        </w:rPr>
        <w:t>Republike</w:t>
      </w:r>
      <w:r w:rsidRPr="009230BC">
        <w:rPr>
          <w:rFonts w:ascii="Cambria" w:hAnsi="Cambria"/>
          <w:sz w:val="22"/>
          <w:lang w:val="bs-Latn-BA"/>
        </w:rPr>
        <w:t>;</w:t>
      </w:r>
    </w:p>
    <w:p w:rsidR="009230BC" w:rsidRPr="009230BC" w:rsidRDefault="009230BC" w:rsidP="009A03AC">
      <w:pPr>
        <w:numPr>
          <w:ilvl w:val="0"/>
          <w:numId w:val="19"/>
        </w:numPr>
        <w:spacing w:before="60" w:after="0"/>
        <w:rPr>
          <w:rFonts w:ascii="Cambria" w:hAnsi="Cambria"/>
          <w:sz w:val="22"/>
          <w:lang w:val="ru-RU"/>
        </w:rPr>
      </w:pPr>
      <w:r w:rsidRPr="009230BC">
        <w:rPr>
          <w:rFonts w:ascii="Cambria" w:hAnsi="Cambria"/>
          <w:sz w:val="22"/>
          <w:lang w:val="ru-RU"/>
        </w:rPr>
        <w:t>Naređuje</w:t>
      </w:r>
      <w:r w:rsidRPr="009230BC">
        <w:rPr>
          <w:rFonts w:ascii="Cambria" w:hAnsi="Cambria"/>
          <w:sz w:val="22"/>
          <w:lang w:val="bs-Latn-BA"/>
        </w:rPr>
        <w:t xml:space="preserve"> </w:t>
      </w:r>
      <w:r w:rsidRPr="009230BC">
        <w:rPr>
          <w:rFonts w:ascii="Cambria" w:hAnsi="Cambria"/>
          <w:sz w:val="22"/>
          <w:lang w:val="ru-RU"/>
        </w:rPr>
        <w:t>upotrebu</w:t>
      </w:r>
      <w:r w:rsidRPr="009230BC">
        <w:rPr>
          <w:rFonts w:ascii="Cambria" w:hAnsi="Cambria"/>
          <w:sz w:val="22"/>
          <w:lang w:val="bs-Latn-BA"/>
        </w:rPr>
        <w:t xml:space="preserve"> </w:t>
      </w:r>
      <w:r w:rsidRPr="009230BC">
        <w:rPr>
          <w:rFonts w:ascii="Cambria" w:hAnsi="Cambria"/>
          <w:sz w:val="22"/>
          <w:lang w:val="ru-RU"/>
        </w:rPr>
        <w:t>jedinica</w:t>
      </w:r>
      <w:r w:rsidRPr="009230BC">
        <w:rPr>
          <w:rFonts w:ascii="Cambria" w:hAnsi="Cambria"/>
          <w:sz w:val="22"/>
          <w:lang w:val="bs-Latn-BA"/>
        </w:rPr>
        <w:t xml:space="preserve"> </w:t>
      </w:r>
      <w:r w:rsidRPr="009230BC">
        <w:rPr>
          <w:rFonts w:ascii="Cambria" w:hAnsi="Cambria"/>
          <w:sz w:val="22"/>
          <w:lang w:val="ru-RU"/>
        </w:rPr>
        <w:t>civilne</w:t>
      </w:r>
      <w:r w:rsidRPr="009230BC">
        <w:rPr>
          <w:rFonts w:ascii="Cambria" w:hAnsi="Cambria"/>
          <w:sz w:val="22"/>
          <w:lang w:val="bs-Latn-BA"/>
        </w:rPr>
        <w:t xml:space="preserve"> </w:t>
      </w:r>
      <w:r w:rsidRPr="009230BC">
        <w:rPr>
          <w:rFonts w:ascii="Cambria" w:hAnsi="Cambria"/>
          <w:sz w:val="22"/>
          <w:lang w:val="ru-RU"/>
        </w:rPr>
        <w:t>zaštite</w:t>
      </w:r>
      <w:r w:rsidRPr="009230BC">
        <w:rPr>
          <w:rFonts w:ascii="Cambria" w:hAnsi="Cambria"/>
          <w:sz w:val="22"/>
          <w:lang w:val="bs-Latn-BA"/>
        </w:rPr>
        <w:t xml:space="preserve"> </w:t>
      </w:r>
      <w:r w:rsidRPr="009230BC">
        <w:rPr>
          <w:rFonts w:ascii="Cambria" w:hAnsi="Cambria"/>
          <w:sz w:val="22"/>
          <w:lang w:val="ru-RU"/>
        </w:rPr>
        <w:t>i</w:t>
      </w:r>
      <w:r w:rsidRPr="009230BC">
        <w:rPr>
          <w:rFonts w:ascii="Cambria" w:hAnsi="Cambria"/>
          <w:sz w:val="22"/>
          <w:lang w:val="bs-Latn-BA"/>
        </w:rPr>
        <w:t xml:space="preserve"> </w:t>
      </w:r>
      <w:r w:rsidRPr="009230BC">
        <w:rPr>
          <w:rFonts w:ascii="Cambria" w:hAnsi="Cambria"/>
          <w:sz w:val="22"/>
          <w:lang w:val="ru-RU"/>
        </w:rPr>
        <w:t>rukovodi</w:t>
      </w:r>
      <w:r w:rsidRPr="009230BC">
        <w:rPr>
          <w:rFonts w:ascii="Cambria" w:hAnsi="Cambria"/>
          <w:sz w:val="22"/>
          <w:lang w:val="bs-Latn-BA"/>
        </w:rPr>
        <w:t xml:space="preserve"> </w:t>
      </w:r>
      <w:r w:rsidRPr="009230BC">
        <w:rPr>
          <w:rFonts w:ascii="Cambria" w:hAnsi="Cambria"/>
          <w:sz w:val="22"/>
          <w:lang w:val="ru-RU"/>
        </w:rPr>
        <w:t>akcijama</w:t>
      </w:r>
      <w:r w:rsidRPr="009230BC">
        <w:rPr>
          <w:rFonts w:ascii="Cambria" w:hAnsi="Cambria"/>
          <w:sz w:val="22"/>
          <w:lang w:val="bs-Latn-BA"/>
        </w:rPr>
        <w:t xml:space="preserve"> </w:t>
      </w:r>
      <w:r w:rsidRPr="009230BC">
        <w:rPr>
          <w:rFonts w:ascii="Cambria" w:hAnsi="Cambria"/>
          <w:sz w:val="22"/>
          <w:lang w:val="ru-RU"/>
        </w:rPr>
        <w:t>zaštite</w:t>
      </w:r>
      <w:r w:rsidRPr="009230BC">
        <w:rPr>
          <w:rFonts w:ascii="Cambria" w:hAnsi="Cambria"/>
          <w:sz w:val="22"/>
          <w:lang w:val="bs-Latn-BA"/>
        </w:rPr>
        <w:t xml:space="preserve"> </w:t>
      </w:r>
      <w:r w:rsidRPr="009230BC">
        <w:rPr>
          <w:rFonts w:ascii="Cambria" w:hAnsi="Cambria"/>
          <w:sz w:val="22"/>
          <w:lang w:val="ru-RU"/>
        </w:rPr>
        <w:t>i</w:t>
      </w:r>
      <w:r w:rsidRPr="009230BC">
        <w:rPr>
          <w:rFonts w:ascii="Cambria" w:hAnsi="Cambria"/>
          <w:sz w:val="22"/>
          <w:lang w:val="bs-Latn-BA"/>
        </w:rPr>
        <w:t xml:space="preserve"> </w:t>
      </w:r>
      <w:r w:rsidRPr="009230BC">
        <w:rPr>
          <w:rFonts w:ascii="Cambria" w:hAnsi="Cambria"/>
          <w:sz w:val="22"/>
          <w:lang w:val="ru-RU"/>
        </w:rPr>
        <w:t>spašavanja</w:t>
      </w:r>
      <w:r w:rsidRPr="009230BC">
        <w:rPr>
          <w:rFonts w:ascii="Cambria" w:hAnsi="Cambria"/>
          <w:sz w:val="22"/>
          <w:lang w:val="bs-Latn-BA"/>
        </w:rPr>
        <w:t xml:space="preserve"> </w:t>
      </w:r>
      <w:r w:rsidRPr="009230BC">
        <w:rPr>
          <w:rFonts w:ascii="Cambria" w:hAnsi="Cambria"/>
          <w:sz w:val="22"/>
          <w:lang w:val="ru-RU"/>
        </w:rPr>
        <w:t>te</w:t>
      </w:r>
      <w:r w:rsidRPr="009230BC">
        <w:rPr>
          <w:rFonts w:ascii="Cambria" w:hAnsi="Cambria"/>
          <w:sz w:val="22"/>
          <w:lang w:val="bs-Latn-BA"/>
        </w:rPr>
        <w:t xml:space="preserve"> </w:t>
      </w:r>
      <w:r w:rsidRPr="009230BC">
        <w:rPr>
          <w:rFonts w:ascii="Cambria" w:hAnsi="Cambria"/>
          <w:sz w:val="22"/>
          <w:lang w:val="ru-RU"/>
        </w:rPr>
        <w:t>određuje</w:t>
      </w:r>
      <w:r w:rsidRPr="009230BC">
        <w:rPr>
          <w:rFonts w:ascii="Cambria" w:hAnsi="Cambria"/>
          <w:sz w:val="22"/>
          <w:lang w:val="bs-Latn-BA"/>
        </w:rPr>
        <w:t xml:space="preserve"> </w:t>
      </w:r>
      <w:r w:rsidRPr="009230BC">
        <w:rPr>
          <w:rFonts w:ascii="Cambria" w:hAnsi="Cambria"/>
          <w:sz w:val="22"/>
          <w:lang w:val="ru-RU"/>
        </w:rPr>
        <w:t>druge</w:t>
      </w:r>
      <w:r w:rsidRPr="009230BC">
        <w:rPr>
          <w:rFonts w:ascii="Cambria" w:hAnsi="Cambria"/>
          <w:sz w:val="22"/>
          <w:lang w:val="bs-Latn-BA"/>
        </w:rPr>
        <w:t xml:space="preserve"> </w:t>
      </w:r>
      <w:r w:rsidRPr="009230BC">
        <w:rPr>
          <w:rFonts w:ascii="Cambria" w:hAnsi="Cambria"/>
          <w:sz w:val="22"/>
          <w:lang w:val="ru-RU"/>
        </w:rPr>
        <w:t>mjere</w:t>
      </w:r>
      <w:r w:rsidRPr="009230BC">
        <w:rPr>
          <w:rFonts w:ascii="Cambria" w:hAnsi="Cambria"/>
          <w:sz w:val="22"/>
          <w:lang w:val="bs-Latn-BA"/>
        </w:rPr>
        <w:t xml:space="preserve"> </w:t>
      </w:r>
      <w:r w:rsidRPr="009230BC">
        <w:rPr>
          <w:rFonts w:ascii="Cambria" w:hAnsi="Cambria"/>
          <w:sz w:val="22"/>
          <w:lang w:val="ru-RU"/>
        </w:rPr>
        <w:t>zaštite</w:t>
      </w:r>
      <w:r w:rsidRPr="009230BC">
        <w:rPr>
          <w:rFonts w:ascii="Cambria" w:hAnsi="Cambria"/>
          <w:sz w:val="22"/>
          <w:lang w:val="bs-Latn-BA"/>
        </w:rPr>
        <w:t xml:space="preserve"> </w:t>
      </w:r>
      <w:r w:rsidRPr="009230BC">
        <w:rPr>
          <w:rFonts w:ascii="Cambria" w:hAnsi="Cambria"/>
          <w:sz w:val="22"/>
          <w:lang w:val="ru-RU"/>
        </w:rPr>
        <w:t>i</w:t>
      </w:r>
      <w:r w:rsidRPr="009230BC">
        <w:rPr>
          <w:rFonts w:ascii="Cambria" w:hAnsi="Cambria"/>
          <w:sz w:val="22"/>
          <w:lang w:val="bs-Latn-BA"/>
        </w:rPr>
        <w:t xml:space="preserve"> </w:t>
      </w:r>
      <w:r w:rsidRPr="009230BC">
        <w:rPr>
          <w:rFonts w:ascii="Cambria" w:hAnsi="Cambria"/>
          <w:sz w:val="22"/>
          <w:lang w:val="ru-RU"/>
        </w:rPr>
        <w:t>spašavanja</w:t>
      </w:r>
      <w:r w:rsidRPr="009230BC">
        <w:rPr>
          <w:rFonts w:ascii="Cambria" w:hAnsi="Cambria"/>
          <w:sz w:val="22"/>
          <w:lang w:val="bs-Latn-BA"/>
        </w:rPr>
        <w:t xml:space="preserve"> </w:t>
      </w:r>
      <w:r w:rsidRPr="009230BC">
        <w:rPr>
          <w:rFonts w:ascii="Cambria" w:hAnsi="Cambria"/>
          <w:sz w:val="22"/>
          <w:lang w:val="ru-RU"/>
        </w:rPr>
        <w:t>na</w:t>
      </w:r>
      <w:r w:rsidRPr="009230BC">
        <w:rPr>
          <w:rFonts w:ascii="Cambria" w:hAnsi="Cambria"/>
          <w:sz w:val="22"/>
          <w:lang w:val="bs-Latn-BA"/>
        </w:rPr>
        <w:t xml:space="preserve">  </w:t>
      </w:r>
      <w:r w:rsidRPr="009230BC">
        <w:rPr>
          <w:rFonts w:ascii="Cambria" w:hAnsi="Cambria"/>
          <w:sz w:val="22"/>
          <w:lang w:val="ru-RU"/>
        </w:rPr>
        <w:t>području</w:t>
      </w:r>
      <w:r w:rsidRPr="009230BC">
        <w:rPr>
          <w:rFonts w:ascii="Cambria" w:hAnsi="Cambria"/>
          <w:sz w:val="22"/>
          <w:lang w:val="bs-Latn-BA"/>
        </w:rPr>
        <w:t xml:space="preserve"> </w:t>
      </w:r>
      <w:r w:rsidRPr="009230BC">
        <w:rPr>
          <w:rFonts w:ascii="Cambria" w:hAnsi="Cambria"/>
          <w:sz w:val="22"/>
          <w:lang w:val="ru-RU"/>
        </w:rPr>
        <w:t>Republike</w:t>
      </w:r>
      <w:r w:rsidRPr="009230BC">
        <w:rPr>
          <w:rFonts w:ascii="Cambria" w:hAnsi="Cambria"/>
          <w:sz w:val="22"/>
          <w:lang w:val="bs-Latn-BA"/>
        </w:rPr>
        <w:t>;</w:t>
      </w:r>
    </w:p>
    <w:p w:rsidR="009230BC" w:rsidRPr="009230BC" w:rsidRDefault="009230BC" w:rsidP="009A03AC">
      <w:pPr>
        <w:numPr>
          <w:ilvl w:val="0"/>
          <w:numId w:val="19"/>
        </w:numPr>
        <w:spacing w:before="60" w:after="0"/>
        <w:rPr>
          <w:rFonts w:ascii="Cambria" w:hAnsi="Cambria"/>
          <w:sz w:val="22"/>
          <w:lang w:val="ru-RU"/>
        </w:rPr>
      </w:pPr>
      <w:r w:rsidRPr="009230BC">
        <w:rPr>
          <w:rFonts w:ascii="Cambria" w:hAnsi="Cambria"/>
          <w:sz w:val="22"/>
          <w:lang w:val="ru-RU"/>
        </w:rPr>
        <w:t>Usmjerava, koordinira</w:t>
      </w:r>
      <w:r w:rsidRPr="009230BC">
        <w:rPr>
          <w:rFonts w:ascii="Cambria" w:hAnsi="Cambria"/>
          <w:sz w:val="22"/>
          <w:lang w:val="bs-Latn-BA"/>
        </w:rPr>
        <w:t xml:space="preserve"> </w:t>
      </w:r>
      <w:r w:rsidRPr="009230BC">
        <w:rPr>
          <w:rFonts w:ascii="Cambria" w:hAnsi="Cambria"/>
          <w:sz w:val="22"/>
          <w:lang w:val="ru-RU"/>
        </w:rPr>
        <w:t>i</w:t>
      </w:r>
      <w:r w:rsidRPr="009230BC">
        <w:rPr>
          <w:rFonts w:ascii="Cambria" w:hAnsi="Cambria"/>
          <w:sz w:val="22"/>
          <w:lang w:val="bs-Latn-BA"/>
        </w:rPr>
        <w:t xml:space="preserve"> </w:t>
      </w:r>
      <w:r w:rsidRPr="009230BC">
        <w:rPr>
          <w:rFonts w:ascii="Cambria" w:hAnsi="Cambria"/>
          <w:sz w:val="22"/>
          <w:lang w:val="ru-RU"/>
        </w:rPr>
        <w:t>rukovodi</w:t>
      </w:r>
      <w:r w:rsidRPr="009230BC">
        <w:rPr>
          <w:rFonts w:ascii="Cambria" w:hAnsi="Cambria"/>
          <w:sz w:val="22"/>
          <w:lang w:val="bs-Latn-BA"/>
        </w:rPr>
        <w:t xml:space="preserve"> </w:t>
      </w:r>
      <w:r w:rsidRPr="009230BC">
        <w:rPr>
          <w:rFonts w:ascii="Cambria" w:hAnsi="Cambria"/>
          <w:sz w:val="22"/>
          <w:lang w:val="ru-RU"/>
        </w:rPr>
        <w:t>akcijama</w:t>
      </w:r>
      <w:r w:rsidRPr="009230BC">
        <w:rPr>
          <w:rFonts w:ascii="Cambria" w:hAnsi="Cambria"/>
          <w:sz w:val="22"/>
          <w:lang w:val="bs-Latn-BA"/>
        </w:rPr>
        <w:t xml:space="preserve"> </w:t>
      </w:r>
      <w:r w:rsidRPr="009230BC">
        <w:rPr>
          <w:rFonts w:ascii="Cambria" w:hAnsi="Cambria"/>
          <w:sz w:val="22"/>
          <w:lang w:val="ru-RU"/>
        </w:rPr>
        <w:t>zaštite</w:t>
      </w:r>
      <w:r w:rsidRPr="009230BC">
        <w:rPr>
          <w:rFonts w:ascii="Cambria" w:hAnsi="Cambria"/>
          <w:sz w:val="22"/>
          <w:lang w:val="bs-Latn-BA"/>
        </w:rPr>
        <w:t xml:space="preserve"> </w:t>
      </w:r>
      <w:r w:rsidRPr="009230BC">
        <w:rPr>
          <w:rFonts w:ascii="Cambria" w:hAnsi="Cambria"/>
          <w:sz w:val="22"/>
          <w:lang w:val="ru-RU"/>
        </w:rPr>
        <w:t>i</w:t>
      </w:r>
      <w:r w:rsidRPr="009230BC">
        <w:rPr>
          <w:rFonts w:ascii="Cambria" w:hAnsi="Cambria"/>
          <w:sz w:val="22"/>
          <w:lang w:val="bs-Latn-BA"/>
        </w:rPr>
        <w:t xml:space="preserve"> </w:t>
      </w:r>
      <w:r w:rsidRPr="009230BC">
        <w:rPr>
          <w:rFonts w:ascii="Cambria" w:hAnsi="Cambria"/>
          <w:sz w:val="22"/>
          <w:lang w:val="ru-RU"/>
        </w:rPr>
        <w:t>spašavanja</w:t>
      </w:r>
      <w:r w:rsidRPr="009230BC">
        <w:rPr>
          <w:rFonts w:ascii="Cambria" w:hAnsi="Cambria"/>
          <w:sz w:val="22"/>
          <w:lang w:val="bs-Latn-BA"/>
        </w:rPr>
        <w:t xml:space="preserve"> </w:t>
      </w:r>
      <w:r w:rsidRPr="009230BC">
        <w:rPr>
          <w:rFonts w:ascii="Cambria" w:hAnsi="Cambria"/>
          <w:sz w:val="22"/>
          <w:lang w:val="ru-RU"/>
        </w:rPr>
        <w:t>svih</w:t>
      </w:r>
      <w:r w:rsidRPr="009230BC">
        <w:rPr>
          <w:rFonts w:ascii="Cambria" w:hAnsi="Cambria"/>
          <w:sz w:val="22"/>
          <w:lang w:val="bs-Latn-BA"/>
        </w:rPr>
        <w:t xml:space="preserve"> </w:t>
      </w:r>
      <w:r w:rsidRPr="009230BC">
        <w:rPr>
          <w:rFonts w:ascii="Cambria" w:hAnsi="Cambria"/>
          <w:sz w:val="22"/>
          <w:lang w:val="ru-RU"/>
        </w:rPr>
        <w:t>učesnika</w:t>
      </w:r>
      <w:r w:rsidRPr="009230BC">
        <w:rPr>
          <w:rFonts w:ascii="Cambria" w:hAnsi="Cambria"/>
          <w:sz w:val="22"/>
          <w:lang w:val="bs-Latn-BA"/>
        </w:rPr>
        <w:t xml:space="preserve"> </w:t>
      </w:r>
      <w:r w:rsidRPr="009230BC">
        <w:rPr>
          <w:rFonts w:ascii="Cambria" w:hAnsi="Cambria"/>
          <w:sz w:val="22"/>
          <w:lang w:val="ru-RU"/>
        </w:rPr>
        <w:t>angažovanih</w:t>
      </w:r>
      <w:r w:rsidRPr="009230BC">
        <w:rPr>
          <w:rFonts w:ascii="Cambria" w:hAnsi="Cambria"/>
          <w:sz w:val="22"/>
          <w:lang w:val="bs-Latn-BA"/>
        </w:rPr>
        <w:t xml:space="preserve"> </w:t>
      </w:r>
      <w:r w:rsidRPr="009230BC">
        <w:rPr>
          <w:rFonts w:ascii="Cambria" w:hAnsi="Cambria"/>
          <w:sz w:val="22"/>
          <w:lang w:val="ru-RU"/>
        </w:rPr>
        <w:t>na</w:t>
      </w:r>
      <w:r w:rsidRPr="009230BC">
        <w:rPr>
          <w:rFonts w:ascii="Cambria" w:hAnsi="Cambria"/>
          <w:sz w:val="22"/>
          <w:lang w:val="bs-Latn-BA"/>
        </w:rPr>
        <w:t xml:space="preserve"> </w:t>
      </w:r>
      <w:r w:rsidRPr="009230BC">
        <w:rPr>
          <w:rFonts w:ascii="Cambria" w:hAnsi="Cambria"/>
          <w:sz w:val="22"/>
          <w:lang w:val="ru-RU"/>
        </w:rPr>
        <w:t>zaštiti</w:t>
      </w:r>
      <w:r w:rsidRPr="009230BC">
        <w:rPr>
          <w:rFonts w:ascii="Cambria" w:hAnsi="Cambria"/>
          <w:sz w:val="22"/>
          <w:lang w:val="bs-Latn-BA"/>
        </w:rPr>
        <w:t xml:space="preserve"> </w:t>
      </w:r>
      <w:r w:rsidRPr="009230BC">
        <w:rPr>
          <w:rFonts w:ascii="Cambria" w:hAnsi="Cambria"/>
          <w:sz w:val="22"/>
          <w:lang w:val="ru-RU"/>
        </w:rPr>
        <w:t>i</w:t>
      </w:r>
      <w:r w:rsidRPr="009230BC">
        <w:rPr>
          <w:rFonts w:ascii="Cambria" w:hAnsi="Cambria"/>
          <w:sz w:val="22"/>
          <w:lang w:val="bs-Latn-BA"/>
        </w:rPr>
        <w:t xml:space="preserve"> </w:t>
      </w:r>
      <w:r w:rsidRPr="009230BC">
        <w:rPr>
          <w:rFonts w:ascii="Cambria" w:hAnsi="Cambria"/>
          <w:sz w:val="22"/>
          <w:lang w:val="ru-RU"/>
        </w:rPr>
        <w:t>spašavanju</w:t>
      </w:r>
      <w:r w:rsidRPr="009230BC">
        <w:rPr>
          <w:rFonts w:ascii="Cambria" w:hAnsi="Cambria"/>
          <w:sz w:val="22"/>
          <w:lang w:val="bs-Latn-BA"/>
        </w:rPr>
        <w:t xml:space="preserve"> </w:t>
      </w:r>
      <w:r w:rsidRPr="009230BC">
        <w:rPr>
          <w:rFonts w:ascii="Cambria" w:hAnsi="Cambria"/>
          <w:sz w:val="22"/>
          <w:lang w:val="ru-RU"/>
        </w:rPr>
        <w:t>na</w:t>
      </w:r>
      <w:r w:rsidRPr="009230BC">
        <w:rPr>
          <w:rFonts w:ascii="Cambria" w:hAnsi="Cambria"/>
          <w:sz w:val="22"/>
          <w:lang w:val="bs-Latn-BA"/>
        </w:rPr>
        <w:t xml:space="preserve"> </w:t>
      </w:r>
      <w:r w:rsidRPr="009230BC">
        <w:rPr>
          <w:rFonts w:ascii="Cambria" w:hAnsi="Cambria"/>
          <w:sz w:val="22"/>
          <w:lang w:val="ru-RU"/>
        </w:rPr>
        <w:t>području</w:t>
      </w:r>
      <w:r w:rsidRPr="009230BC">
        <w:rPr>
          <w:rFonts w:ascii="Cambria" w:hAnsi="Cambria"/>
          <w:sz w:val="22"/>
          <w:lang w:val="bs-Latn-BA"/>
        </w:rPr>
        <w:t xml:space="preserve"> </w:t>
      </w:r>
      <w:r w:rsidRPr="009230BC">
        <w:rPr>
          <w:rFonts w:ascii="Cambria" w:hAnsi="Cambria"/>
          <w:sz w:val="22"/>
          <w:lang w:val="ru-RU"/>
        </w:rPr>
        <w:t>Republike</w:t>
      </w:r>
      <w:r w:rsidRPr="009230BC">
        <w:rPr>
          <w:rFonts w:ascii="Cambria" w:hAnsi="Cambria"/>
          <w:sz w:val="22"/>
          <w:lang w:val="bs-Latn-BA"/>
        </w:rPr>
        <w:t>;</w:t>
      </w:r>
    </w:p>
    <w:p w:rsidR="009230BC" w:rsidRPr="009230BC" w:rsidRDefault="009230BC" w:rsidP="009A03AC">
      <w:pPr>
        <w:numPr>
          <w:ilvl w:val="0"/>
          <w:numId w:val="19"/>
        </w:numPr>
        <w:spacing w:before="60" w:after="0"/>
        <w:rPr>
          <w:rFonts w:ascii="Cambria" w:hAnsi="Cambria"/>
          <w:sz w:val="22"/>
          <w:lang w:val="ru-RU"/>
        </w:rPr>
      </w:pPr>
      <w:r w:rsidRPr="009230BC">
        <w:rPr>
          <w:rFonts w:ascii="Cambria" w:hAnsi="Cambria"/>
          <w:sz w:val="22"/>
          <w:lang w:val="ru-RU"/>
        </w:rPr>
        <w:t>Obavještava</w:t>
      </w:r>
      <w:r w:rsidRPr="009230BC">
        <w:rPr>
          <w:rFonts w:ascii="Cambria" w:hAnsi="Cambria"/>
          <w:sz w:val="22"/>
          <w:lang w:val="bs-Latn-BA"/>
        </w:rPr>
        <w:t xml:space="preserve"> </w:t>
      </w:r>
      <w:r w:rsidRPr="009230BC">
        <w:rPr>
          <w:rFonts w:ascii="Cambria" w:hAnsi="Cambria"/>
          <w:sz w:val="22"/>
          <w:lang w:val="ru-RU"/>
        </w:rPr>
        <w:t>stanovništvo</w:t>
      </w:r>
      <w:r w:rsidRPr="009230BC">
        <w:rPr>
          <w:rFonts w:ascii="Cambria" w:hAnsi="Cambria"/>
          <w:sz w:val="22"/>
          <w:lang w:val="bs-Latn-BA"/>
        </w:rPr>
        <w:t xml:space="preserve"> </w:t>
      </w:r>
      <w:r w:rsidRPr="009230BC">
        <w:rPr>
          <w:rFonts w:ascii="Cambria" w:hAnsi="Cambria"/>
          <w:sz w:val="22"/>
          <w:lang w:val="ru-RU"/>
        </w:rPr>
        <w:t>Republike</w:t>
      </w:r>
      <w:r w:rsidRPr="009230BC">
        <w:rPr>
          <w:rFonts w:ascii="Cambria" w:hAnsi="Cambria"/>
          <w:sz w:val="22"/>
          <w:lang w:val="bs-Latn-BA"/>
        </w:rPr>
        <w:t xml:space="preserve"> </w:t>
      </w:r>
      <w:r w:rsidRPr="009230BC">
        <w:rPr>
          <w:rFonts w:ascii="Cambria" w:hAnsi="Cambria"/>
          <w:sz w:val="22"/>
          <w:lang w:val="ru-RU"/>
        </w:rPr>
        <w:t>preko</w:t>
      </w:r>
      <w:r w:rsidRPr="009230BC">
        <w:rPr>
          <w:rFonts w:ascii="Cambria" w:hAnsi="Cambria"/>
          <w:sz w:val="22"/>
          <w:lang w:val="bs-Latn-BA"/>
        </w:rPr>
        <w:t xml:space="preserve"> </w:t>
      </w:r>
      <w:r w:rsidRPr="009230BC">
        <w:rPr>
          <w:rFonts w:ascii="Cambria" w:hAnsi="Cambria"/>
          <w:sz w:val="22"/>
          <w:lang w:val="ru-RU"/>
        </w:rPr>
        <w:t>sredstava</w:t>
      </w:r>
      <w:r w:rsidRPr="009230BC">
        <w:rPr>
          <w:rFonts w:ascii="Cambria" w:hAnsi="Cambria"/>
          <w:sz w:val="22"/>
          <w:lang w:val="bs-Latn-BA"/>
        </w:rPr>
        <w:t xml:space="preserve"> </w:t>
      </w:r>
      <w:r w:rsidRPr="009230BC">
        <w:rPr>
          <w:rFonts w:ascii="Cambria" w:hAnsi="Cambria"/>
          <w:sz w:val="22"/>
          <w:lang w:val="ru-RU"/>
        </w:rPr>
        <w:t>javnog</w:t>
      </w:r>
      <w:r w:rsidRPr="009230BC">
        <w:rPr>
          <w:rFonts w:ascii="Cambria" w:hAnsi="Cambria"/>
          <w:sz w:val="22"/>
          <w:lang w:val="bs-Latn-BA"/>
        </w:rPr>
        <w:t xml:space="preserve"> </w:t>
      </w:r>
      <w:r w:rsidRPr="009230BC">
        <w:rPr>
          <w:rFonts w:ascii="Cambria" w:hAnsi="Cambria"/>
          <w:sz w:val="22"/>
          <w:lang w:val="ru-RU"/>
        </w:rPr>
        <w:t>informisanja</w:t>
      </w:r>
      <w:r w:rsidRPr="009230BC">
        <w:rPr>
          <w:rFonts w:ascii="Cambria" w:hAnsi="Cambria"/>
          <w:sz w:val="22"/>
          <w:lang w:val="bs-Latn-BA"/>
        </w:rPr>
        <w:t xml:space="preserve"> </w:t>
      </w:r>
      <w:r w:rsidRPr="009230BC">
        <w:rPr>
          <w:rFonts w:ascii="Cambria" w:hAnsi="Cambria"/>
          <w:sz w:val="22"/>
          <w:lang w:val="ru-RU"/>
        </w:rPr>
        <w:t>o</w:t>
      </w:r>
      <w:r w:rsidRPr="009230BC">
        <w:rPr>
          <w:rFonts w:ascii="Cambria" w:hAnsi="Cambria"/>
          <w:sz w:val="22"/>
          <w:lang w:val="bs-Latn-BA"/>
        </w:rPr>
        <w:t xml:space="preserve"> </w:t>
      </w:r>
      <w:r w:rsidRPr="009230BC">
        <w:rPr>
          <w:rFonts w:ascii="Cambria" w:hAnsi="Cambria"/>
          <w:sz w:val="22"/>
          <w:lang w:val="ru-RU"/>
        </w:rPr>
        <w:t>nastalim</w:t>
      </w:r>
      <w:r w:rsidRPr="009230BC">
        <w:rPr>
          <w:rFonts w:ascii="Cambria" w:hAnsi="Cambria"/>
          <w:sz w:val="22"/>
          <w:lang w:val="bs-Latn-BA"/>
        </w:rPr>
        <w:t xml:space="preserve"> </w:t>
      </w:r>
      <w:r w:rsidRPr="009230BC">
        <w:rPr>
          <w:rFonts w:ascii="Cambria" w:hAnsi="Cambria"/>
          <w:sz w:val="22"/>
          <w:lang w:val="ru-RU"/>
        </w:rPr>
        <w:t>opasnostima</w:t>
      </w:r>
      <w:r w:rsidRPr="009230BC">
        <w:rPr>
          <w:rFonts w:ascii="Cambria" w:hAnsi="Cambria"/>
          <w:sz w:val="22"/>
          <w:lang w:val="bs-Latn-BA"/>
        </w:rPr>
        <w:t xml:space="preserve"> </w:t>
      </w:r>
      <w:r w:rsidRPr="009230BC">
        <w:rPr>
          <w:rFonts w:ascii="Cambria" w:hAnsi="Cambria"/>
          <w:sz w:val="22"/>
          <w:lang w:val="ru-RU"/>
        </w:rPr>
        <w:t>i</w:t>
      </w:r>
      <w:r w:rsidRPr="009230BC">
        <w:rPr>
          <w:rFonts w:ascii="Cambria" w:hAnsi="Cambria"/>
          <w:sz w:val="22"/>
          <w:lang w:val="bs-Latn-BA"/>
        </w:rPr>
        <w:t xml:space="preserve"> </w:t>
      </w:r>
      <w:r w:rsidRPr="009230BC">
        <w:rPr>
          <w:rFonts w:ascii="Cambria" w:hAnsi="Cambria"/>
          <w:sz w:val="22"/>
          <w:lang w:val="ru-RU"/>
        </w:rPr>
        <w:t>o</w:t>
      </w:r>
      <w:r w:rsidRPr="009230BC">
        <w:rPr>
          <w:rFonts w:ascii="Cambria" w:hAnsi="Cambria"/>
          <w:sz w:val="22"/>
          <w:lang w:val="bs-Latn-BA"/>
        </w:rPr>
        <w:t xml:space="preserve"> </w:t>
      </w:r>
      <w:r w:rsidRPr="009230BC">
        <w:rPr>
          <w:rFonts w:ascii="Cambria" w:hAnsi="Cambria"/>
          <w:sz w:val="22"/>
          <w:lang w:val="ru-RU"/>
        </w:rPr>
        <w:t>mjerama</w:t>
      </w:r>
      <w:r w:rsidRPr="009230BC">
        <w:rPr>
          <w:rFonts w:ascii="Cambria" w:hAnsi="Cambria"/>
          <w:sz w:val="22"/>
          <w:lang w:val="bs-Latn-BA"/>
        </w:rPr>
        <w:t xml:space="preserve"> </w:t>
      </w:r>
      <w:r w:rsidRPr="009230BC">
        <w:rPr>
          <w:rFonts w:ascii="Cambria" w:hAnsi="Cambria"/>
          <w:sz w:val="22"/>
          <w:lang w:val="ru-RU"/>
        </w:rPr>
        <w:t>koje</w:t>
      </w:r>
      <w:r w:rsidRPr="009230BC">
        <w:rPr>
          <w:rFonts w:ascii="Cambria" w:hAnsi="Cambria"/>
          <w:sz w:val="22"/>
          <w:lang w:val="bs-Latn-BA"/>
        </w:rPr>
        <w:t xml:space="preserve"> </w:t>
      </w:r>
      <w:r w:rsidRPr="009230BC">
        <w:rPr>
          <w:rFonts w:ascii="Cambria" w:hAnsi="Cambria"/>
          <w:sz w:val="22"/>
          <w:lang w:val="ru-RU"/>
        </w:rPr>
        <w:t>se</w:t>
      </w:r>
      <w:r w:rsidRPr="009230BC">
        <w:rPr>
          <w:rFonts w:ascii="Cambria" w:hAnsi="Cambria"/>
          <w:sz w:val="22"/>
          <w:lang w:val="bs-Latn-BA"/>
        </w:rPr>
        <w:t xml:space="preserve"> </w:t>
      </w:r>
      <w:r w:rsidRPr="009230BC">
        <w:rPr>
          <w:rFonts w:ascii="Cambria" w:hAnsi="Cambria"/>
          <w:sz w:val="22"/>
          <w:lang w:val="ru-RU"/>
        </w:rPr>
        <w:t>preduzimaju</w:t>
      </w:r>
      <w:r w:rsidRPr="009230BC">
        <w:rPr>
          <w:rFonts w:ascii="Cambria" w:hAnsi="Cambria"/>
          <w:sz w:val="22"/>
          <w:lang w:val="bs-Latn-BA"/>
        </w:rPr>
        <w:t>;</w:t>
      </w:r>
    </w:p>
    <w:p w:rsidR="009230BC" w:rsidRPr="009230BC" w:rsidRDefault="009230BC" w:rsidP="009A03AC">
      <w:pPr>
        <w:numPr>
          <w:ilvl w:val="0"/>
          <w:numId w:val="19"/>
        </w:numPr>
        <w:spacing w:before="60" w:after="0"/>
        <w:rPr>
          <w:rFonts w:ascii="Cambria" w:hAnsi="Cambria"/>
          <w:sz w:val="22"/>
          <w:lang w:val="ru-RU"/>
        </w:rPr>
      </w:pPr>
      <w:r w:rsidRPr="009230BC">
        <w:rPr>
          <w:rFonts w:ascii="Cambria" w:hAnsi="Cambria"/>
          <w:sz w:val="22"/>
          <w:lang w:val="ru-RU"/>
        </w:rPr>
        <w:t>Naređuje</w:t>
      </w:r>
      <w:r w:rsidRPr="009230BC">
        <w:rPr>
          <w:rFonts w:ascii="Cambria" w:hAnsi="Cambria"/>
          <w:sz w:val="22"/>
          <w:lang w:val="bs-Latn-BA"/>
        </w:rPr>
        <w:t xml:space="preserve"> </w:t>
      </w:r>
      <w:r w:rsidRPr="009230BC">
        <w:rPr>
          <w:rFonts w:ascii="Cambria" w:hAnsi="Cambria"/>
          <w:sz w:val="22"/>
          <w:lang w:val="ru-RU"/>
        </w:rPr>
        <w:t>područnim odjelјenjima</w:t>
      </w:r>
      <w:r w:rsidRPr="009230BC">
        <w:rPr>
          <w:rFonts w:ascii="Cambria" w:hAnsi="Cambria"/>
          <w:sz w:val="22"/>
          <w:lang w:val="bs-Latn-BA"/>
        </w:rPr>
        <w:t xml:space="preserve"> </w:t>
      </w:r>
      <w:r w:rsidRPr="009230BC">
        <w:rPr>
          <w:rFonts w:ascii="Cambria" w:hAnsi="Cambria"/>
          <w:sz w:val="22"/>
          <w:lang w:val="ru-RU"/>
        </w:rPr>
        <w:t>civilne</w:t>
      </w:r>
      <w:r w:rsidRPr="009230BC">
        <w:rPr>
          <w:rFonts w:ascii="Cambria" w:hAnsi="Cambria"/>
          <w:sz w:val="22"/>
          <w:lang w:val="bs-Latn-BA"/>
        </w:rPr>
        <w:t xml:space="preserve"> </w:t>
      </w:r>
      <w:r w:rsidRPr="009230BC">
        <w:rPr>
          <w:rFonts w:ascii="Cambria" w:hAnsi="Cambria"/>
          <w:sz w:val="22"/>
          <w:lang w:val="ru-RU"/>
        </w:rPr>
        <w:t>zaštite</w:t>
      </w:r>
      <w:r w:rsidRPr="009230BC">
        <w:rPr>
          <w:rFonts w:ascii="Cambria" w:hAnsi="Cambria"/>
          <w:sz w:val="22"/>
          <w:lang w:val="bs-Latn-BA"/>
        </w:rPr>
        <w:t xml:space="preserve"> </w:t>
      </w:r>
      <w:r w:rsidRPr="009230BC">
        <w:rPr>
          <w:rFonts w:ascii="Cambria" w:hAnsi="Cambria"/>
          <w:sz w:val="22"/>
          <w:lang w:val="ru-RU"/>
        </w:rPr>
        <w:t>preduzimanje</w:t>
      </w:r>
      <w:r w:rsidRPr="009230BC">
        <w:rPr>
          <w:rFonts w:ascii="Cambria" w:hAnsi="Cambria"/>
          <w:sz w:val="22"/>
          <w:lang w:val="bs-Latn-BA"/>
        </w:rPr>
        <w:t xml:space="preserve"> </w:t>
      </w:r>
      <w:r w:rsidRPr="009230BC">
        <w:rPr>
          <w:rFonts w:ascii="Cambria" w:hAnsi="Cambria"/>
          <w:sz w:val="22"/>
          <w:lang w:val="ru-RU"/>
        </w:rPr>
        <w:t>mjera</w:t>
      </w:r>
      <w:r w:rsidRPr="009230BC">
        <w:rPr>
          <w:rFonts w:ascii="Cambria" w:hAnsi="Cambria"/>
          <w:sz w:val="22"/>
          <w:lang w:val="bs-Latn-BA"/>
        </w:rPr>
        <w:t xml:space="preserve"> </w:t>
      </w:r>
      <w:r w:rsidRPr="009230BC">
        <w:rPr>
          <w:rFonts w:ascii="Cambria" w:hAnsi="Cambria"/>
          <w:sz w:val="22"/>
          <w:lang w:val="ru-RU"/>
        </w:rPr>
        <w:t>i</w:t>
      </w:r>
      <w:r w:rsidRPr="009230BC">
        <w:rPr>
          <w:rFonts w:ascii="Cambria" w:hAnsi="Cambria"/>
          <w:sz w:val="22"/>
          <w:lang w:val="bs-Latn-BA"/>
        </w:rPr>
        <w:t xml:space="preserve"> </w:t>
      </w:r>
      <w:r w:rsidRPr="009230BC">
        <w:rPr>
          <w:rFonts w:ascii="Cambria" w:hAnsi="Cambria"/>
          <w:sz w:val="22"/>
          <w:lang w:val="ru-RU"/>
        </w:rPr>
        <w:t>aktivnosti</w:t>
      </w:r>
      <w:r w:rsidRPr="009230BC">
        <w:rPr>
          <w:rFonts w:ascii="Cambria" w:hAnsi="Cambria"/>
          <w:sz w:val="22"/>
          <w:lang w:val="bs-Latn-BA"/>
        </w:rPr>
        <w:t xml:space="preserve"> </w:t>
      </w:r>
      <w:r w:rsidRPr="009230BC">
        <w:rPr>
          <w:rFonts w:ascii="Cambria" w:hAnsi="Cambria"/>
          <w:sz w:val="22"/>
          <w:lang w:val="ru-RU"/>
        </w:rPr>
        <w:t>na</w:t>
      </w:r>
      <w:r w:rsidRPr="009230BC">
        <w:rPr>
          <w:rFonts w:ascii="Cambria" w:hAnsi="Cambria"/>
          <w:sz w:val="22"/>
          <w:lang w:val="bs-Latn-BA"/>
        </w:rPr>
        <w:t xml:space="preserve"> </w:t>
      </w:r>
      <w:r w:rsidRPr="009230BC">
        <w:rPr>
          <w:rFonts w:ascii="Cambria" w:hAnsi="Cambria"/>
          <w:sz w:val="22"/>
          <w:lang w:val="ru-RU"/>
        </w:rPr>
        <w:t>zaštiti</w:t>
      </w:r>
      <w:r w:rsidRPr="009230BC">
        <w:rPr>
          <w:rFonts w:ascii="Cambria" w:hAnsi="Cambria"/>
          <w:sz w:val="22"/>
          <w:lang w:val="bs-Latn-BA"/>
        </w:rPr>
        <w:t xml:space="preserve"> </w:t>
      </w:r>
      <w:r w:rsidRPr="009230BC">
        <w:rPr>
          <w:rFonts w:ascii="Cambria" w:hAnsi="Cambria"/>
          <w:sz w:val="22"/>
          <w:lang w:val="ru-RU"/>
        </w:rPr>
        <w:t>i</w:t>
      </w:r>
      <w:r w:rsidRPr="009230BC">
        <w:rPr>
          <w:rFonts w:ascii="Cambria" w:hAnsi="Cambria"/>
          <w:sz w:val="22"/>
          <w:lang w:val="bs-Latn-BA"/>
        </w:rPr>
        <w:t xml:space="preserve"> </w:t>
      </w:r>
      <w:r w:rsidRPr="009230BC">
        <w:rPr>
          <w:rFonts w:ascii="Cambria" w:hAnsi="Cambria"/>
          <w:sz w:val="22"/>
          <w:lang w:val="ru-RU"/>
        </w:rPr>
        <w:t>spa</w:t>
      </w:r>
      <w:r w:rsidRPr="009230BC">
        <w:rPr>
          <w:rFonts w:ascii="Cambria" w:hAnsi="Cambria"/>
          <w:sz w:val="22"/>
          <w:lang w:val="bs-Latn-BA"/>
        </w:rPr>
        <w:t>s</w:t>
      </w:r>
      <w:r w:rsidRPr="009230BC">
        <w:rPr>
          <w:rFonts w:ascii="Cambria" w:hAnsi="Cambria"/>
          <w:sz w:val="22"/>
          <w:lang w:val="ru-RU"/>
        </w:rPr>
        <w:t>avanju</w:t>
      </w:r>
      <w:r w:rsidRPr="009230BC">
        <w:rPr>
          <w:rFonts w:ascii="Cambria" w:hAnsi="Cambria"/>
          <w:sz w:val="22"/>
          <w:lang w:val="bs-Latn-BA"/>
        </w:rPr>
        <w:t>;</w:t>
      </w:r>
    </w:p>
    <w:p w:rsidR="009230BC" w:rsidRPr="009230BC" w:rsidRDefault="009230BC" w:rsidP="009A03AC">
      <w:pPr>
        <w:numPr>
          <w:ilvl w:val="0"/>
          <w:numId w:val="19"/>
        </w:numPr>
        <w:spacing w:before="60" w:after="0"/>
        <w:rPr>
          <w:rFonts w:ascii="Cambria" w:hAnsi="Cambria"/>
          <w:sz w:val="22"/>
          <w:lang w:val="ru-RU"/>
        </w:rPr>
      </w:pPr>
      <w:r w:rsidRPr="009230BC">
        <w:rPr>
          <w:rFonts w:ascii="Cambria" w:hAnsi="Cambria"/>
          <w:sz w:val="22"/>
          <w:lang w:val="ru-RU"/>
        </w:rPr>
        <w:t>Naređuje</w:t>
      </w:r>
      <w:r w:rsidRPr="009230BC">
        <w:rPr>
          <w:rFonts w:ascii="Cambria" w:hAnsi="Cambria"/>
          <w:sz w:val="22"/>
          <w:lang w:val="bs-Latn-BA"/>
        </w:rPr>
        <w:t xml:space="preserve"> </w:t>
      </w:r>
      <w:r w:rsidRPr="009230BC">
        <w:rPr>
          <w:rFonts w:ascii="Cambria" w:hAnsi="Cambria"/>
          <w:sz w:val="22"/>
          <w:lang w:val="ru-RU"/>
        </w:rPr>
        <w:t>angažovanje</w:t>
      </w:r>
      <w:r w:rsidRPr="009230BC">
        <w:rPr>
          <w:rFonts w:ascii="Cambria" w:hAnsi="Cambria"/>
          <w:sz w:val="22"/>
          <w:lang w:val="bs-Latn-BA"/>
        </w:rPr>
        <w:t xml:space="preserve"> </w:t>
      </w:r>
      <w:r w:rsidRPr="009230BC">
        <w:rPr>
          <w:rFonts w:ascii="Cambria" w:hAnsi="Cambria"/>
          <w:sz w:val="22"/>
          <w:lang w:val="ru-RU"/>
        </w:rPr>
        <w:t>snaga</w:t>
      </w:r>
      <w:r w:rsidRPr="009230BC">
        <w:rPr>
          <w:rFonts w:ascii="Cambria" w:hAnsi="Cambria"/>
          <w:sz w:val="22"/>
          <w:lang w:val="bs-Latn-BA"/>
        </w:rPr>
        <w:t xml:space="preserve"> </w:t>
      </w:r>
      <w:r w:rsidRPr="009230BC">
        <w:rPr>
          <w:rFonts w:ascii="Cambria" w:hAnsi="Cambria"/>
          <w:sz w:val="22"/>
          <w:lang w:val="ru-RU"/>
        </w:rPr>
        <w:t>i</w:t>
      </w:r>
      <w:r w:rsidRPr="009230BC">
        <w:rPr>
          <w:rFonts w:ascii="Cambria" w:hAnsi="Cambria"/>
          <w:sz w:val="22"/>
          <w:lang w:val="bs-Latn-BA"/>
        </w:rPr>
        <w:t xml:space="preserve"> </w:t>
      </w:r>
      <w:r w:rsidRPr="009230BC">
        <w:rPr>
          <w:rFonts w:ascii="Cambria" w:hAnsi="Cambria"/>
          <w:sz w:val="22"/>
          <w:lang w:val="ru-RU"/>
        </w:rPr>
        <w:t>sredstava</w:t>
      </w:r>
      <w:r w:rsidRPr="009230BC">
        <w:rPr>
          <w:rFonts w:ascii="Cambria" w:hAnsi="Cambria"/>
          <w:sz w:val="22"/>
          <w:lang w:val="bs-Latn-BA"/>
        </w:rPr>
        <w:t xml:space="preserve"> </w:t>
      </w:r>
      <w:r w:rsidRPr="009230BC">
        <w:rPr>
          <w:rFonts w:ascii="Cambria" w:hAnsi="Cambria"/>
          <w:sz w:val="22"/>
          <w:lang w:val="ru-RU"/>
        </w:rPr>
        <w:t>civilne</w:t>
      </w:r>
      <w:r w:rsidRPr="009230BC">
        <w:rPr>
          <w:rFonts w:ascii="Cambria" w:hAnsi="Cambria"/>
          <w:sz w:val="22"/>
          <w:lang w:val="bs-Latn-BA"/>
        </w:rPr>
        <w:t xml:space="preserve"> </w:t>
      </w:r>
      <w:r w:rsidRPr="009230BC">
        <w:rPr>
          <w:rFonts w:ascii="Cambria" w:hAnsi="Cambria"/>
          <w:sz w:val="22"/>
          <w:lang w:val="ru-RU"/>
        </w:rPr>
        <w:t>zaštite</w:t>
      </w:r>
      <w:r w:rsidRPr="009230BC">
        <w:rPr>
          <w:rFonts w:ascii="Cambria" w:hAnsi="Cambria"/>
          <w:sz w:val="22"/>
          <w:lang w:val="bs-Latn-BA"/>
        </w:rPr>
        <w:t xml:space="preserve"> </w:t>
      </w:r>
      <w:r w:rsidRPr="009230BC">
        <w:rPr>
          <w:rFonts w:ascii="Cambria" w:hAnsi="Cambria"/>
          <w:sz w:val="22"/>
          <w:lang w:val="ru-RU"/>
        </w:rPr>
        <w:t>s</w:t>
      </w:r>
      <w:r w:rsidRPr="009230BC">
        <w:rPr>
          <w:rFonts w:ascii="Cambria" w:hAnsi="Cambria"/>
          <w:sz w:val="22"/>
          <w:lang w:val="bs-Latn-BA"/>
        </w:rPr>
        <w:t xml:space="preserve">a </w:t>
      </w:r>
      <w:r w:rsidRPr="009230BC">
        <w:rPr>
          <w:rFonts w:ascii="Cambria" w:hAnsi="Cambria"/>
          <w:sz w:val="22"/>
          <w:lang w:val="ru-RU"/>
        </w:rPr>
        <w:t>ne</w:t>
      </w:r>
      <w:r w:rsidRPr="009230BC">
        <w:rPr>
          <w:rFonts w:ascii="Cambria" w:hAnsi="Cambria"/>
          <w:sz w:val="22"/>
          <w:lang w:val="bs-Latn-BA"/>
        </w:rPr>
        <w:t xml:space="preserve"> </w:t>
      </w:r>
      <w:r w:rsidRPr="009230BC">
        <w:rPr>
          <w:rFonts w:ascii="Cambria" w:hAnsi="Cambria"/>
          <w:sz w:val="22"/>
          <w:lang w:val="ru-RU"/>
        </w:rPr>
        <w:t>ugroženog</w:t>
      </w:r>
      <w:r w:rsidRPr="009230BC">
        <w:rPr>
          <w:rFonts w:ascii="Cambria" w:hAnsi="Cambria"/>
          <w:sz w:val="22"/>
          <w:lang w:val="bs-Latn-BA"/>
        </w:rPr>
        <w:t xml:space="preserve"> </w:t>
      </w:r>
      <w:r w:rsidRPr="009230BC">
        <w:rPr>
          <w:rFonts w:ascii="Cambria" w:hAnsi="Cambria"/>
          <w:sz w:val="22"/>
          <w:lang w:val="ru-RU"/>
        </w:rPr>
        <w:t>područja</w:t>
      </w:r>
      <w:r w:rsidRPr="009230BC">
        <w:rPr>
          <w:rFonts w:ascii="Cambria" w:hAnsi="Cambria"/>
          <w:sz w:val="22"/>
          <w:lang w:val="bs-Latn-BA"/>
        </w:rPr>
        <w:t xml:space="preserve"> </w:t>
      </w:r>
      <w:r w:rsidRPr="009230BC">
        <w:rPr>
          <w:rFonts w:ascii="Cambria" w:hAnsi="Cambria"/>
          <w:sz w:val="22"/>
          <w:lang w:val="ru-RU"/>
        </w:rPr>
        <w:t>gradova – opština</w:t>
      </w:r>
      <w:r w:rsidRPr="009230BC">
        <w:rPr>
          <w:rFonts w:ascii="Cambria" w:hAnsi="Cambria"/>
          <w:sz w:val="22"/>
          <w:lang w:val="bs-Latn-BA"/>
        </w:rPr>
        <w:t xml:space="preserve"> </w:t>
      </w:r>
      <w:r w:rsidRPr="009230BC">
        <w:rPr>
          <w:rFonts w:ascii="Cambria" w:hAnsi="Cambria"/>
          <w:sz w:val="22"/>
          <w:lang w:val="ru-RU"/>
        </w:rPr>
        <w:t>na</w:t>
      </w:r>
      <w:r w:rsidRPr="009230BC">
        <w:rPr>
          <w:rFonts w:ascii="Cambria" w:hAnsi="Cambria"/>
          <w:sz w:val="22"/>
          <w:lang w:val="bs-Latn-BA"/>
        </w:rPr>
        <w:t xml:space="preserve"> </w:t>
      </w:r>
      <w:r w:rsidRPr="009230BC">
        <w:rPr>
          <w:rFonts w:ascii="Cambria" w:hAnsi="Cambria"/>
          <w:sz w:val="22"/>
          <w:lang w:val="ru-RU"/>
        </w:rPr>
        <w:t>ugroženo</w:t>
      </w:r>
      <w:r w:rsidRPr="009230BC">
        <w:rPr>
          <w:rFonts w:ascii="Cambria" w:hAnsi="Cambria"/>
          <w:sz w:val="22"/>
          <w:lang w:val="bs-Latn-BA"/>
        </w:rPr>
        <w:t xml:space="preserve"> </w:t>
      </w:r>
      <w:r w:rsidRPr="009230BC">
        <w:rPr>
          <w:rFonts w:ascii="Cambria" w:hAnsi="Cambria"/>
          <w:sz w:val="22"/>
          <w:lang w:val="ru-RU"/>
        </w:rPr>
        <w:t>područje</w:t>
      </w:r>
      <w:r w:rsidRPr="009230BC">
        <w:rPr>
          <w:rFonts w:ascii="Cambria" w:hAnsi="Cambria"/>
          <w:sz w:val="22"/>
          <w:lang w:val="bs-Latn-BA"/>
        </w:rPr>
        <w:t xml:space="preserve"> </w:t>
      </w:r>
      <w:r w:rsidRPr="009230BC">
        <w:rPr>
          <w:rFonts w:ascii="Cambria" w:hAnsi="Cambria"/>
          <w:sz w:val="22"/>
          <w:lang w:val="ru-RU"/>
        </w:rPr>
        <w:t>gradova - opština.</w:t>
      </w:r>
    </w:p>
    <w:p w:rsidR="009230BC" w:rsidRPr="009230BC" w:rsidRDefault="009230BC" w:rsidP="009A03AC">
      <w:pPr>
        <w:numPr>
          <w:ilvl w:val="0"/>
          <w:numId w:val="19"/>
        </w:numPr>
        <w:spacing w:before="60" w:after="0"/>
        <w:rPr>
          <w:rFonts w:ascii="Cambria" w:hAnsi="Cambria"/>
          <w:sz w:val="22"/>
          <w:lang w:val="ru-RU"/>
        </w:rPr>
      </w:pPr>
      <w:r w:rsidRPr="009230BC">
        <w:rPr>
          <w:rFonts w:ascii="Cambria" w:hAnsi="Cambria"/>
          <w:sz w:val="22"/>
          <w:lang w:val="ru-RU"/>
        </w:rPr>
        <w:t>Po</w:t>
      </w:r>
      <w:r w:rsidRPr="009230BC">
        <w:rPr>
          <w:rFonts w:ascii="Cambria" w:hAnsi="Cambria"/>
          <w:sz w:val="22"/>
          <w:lang w:val="bs-Latn-BA"/>
        </w:rPr>
        <w:t xml:space="preserve"> </w:t>
      </w:r>
      <w:r w:rsidRPr="009230BC">
        <w:rPr>
          <w:rFonts w:ascii="Cambria" w:hAnsi="Cambria"/>
          <w:sz w:val="22"/>
          <w:lang w:val="ru-RU"/>
        </w:rPr>
        <w:t>zahtjevu</w:t>
      </w:r>
      <w:r w:rsidRPr="009230BC">
        <w:rPr>
          <w:rFonts w:ascii="Cambria" w:hAnsi="Cambria"/>
          <w:sz w:val="22"/>
          <w:lang w:val="bs-Latn-BA"/>
        </w:rPr>
        <w:t xml:space="preserve"> </w:t>
      </w:r>
      <w:r w:rsidRPr="009230BC">
        <w:rPr>
          <w:rFonts w:ascii="Cambria" w:hAnsi="Cambria"/>
          <w:sz w:val="22"/>
          <w:lang w:val="ru-RU"/>
        </w:rPr>
        <w:t>nadležnih</w:t>
      </w:r>
      <w:r w:rsidRPr="009230BC">
        <w:rPr>
          <w:rFonts w:ascii="Cambria" w:hAnsi="Cambria"/>
          <w:sz w:val="22"/>
          <w:lang w:val="bs-Latn-BA"/>
        </w:rPr>
        <w:t xml:space="preserve"> </w:t>
      </w:r>
      <w:r w:rsidRPr="009230BC">
        <w:rPr>
          <w:rFonts w:ascii="Cambria" w:hAnsi="Cambria"/>
          <w:sz w:val="22"/>
          <w:lang w:val="ru-RU"/>
        </w:rPr>
        <w:t>organa</w:t>
      </w:r>
      <w:r w:rsidRPr="009230BC">
        <w:rPr>
          <w:rFonts w:ascii="Cambria" w:hAnsi="Cambria"/>
          <w:sz w:val="22"/>
          <w:lang w:val="bs-Latn-BA"/>
        </w:rPr>
        <w:t xml:space="preserve"> </w:t>
      </w:r>
      <w:r w:rsidRPr="009230BC">
        <w:rPr>
          <w:rFonts w:ascii="Cambria" w:hAnsi="Cambria"/>
          <w:sz w:val="22"/>
          <w:lang w:val="ru-RU"/>
        </w:rPr>
        <w:t>Republike</w:t>
      </w:r>
      <w:r w:rsidRPr="009230BC">
        <w:rPr>
          <w:rFonts w:ascii="Cambria" w:hAnsi="Cambria"/>
          <w:sz w:val="22"/>
          <w:lang w:val="bs-Latn-BA"/>
        </w:rPr>
        <w:t xml:space="preserve"> ,</w:t>
      </w:r>
      <w:r w:rsidRPr="009230BC">
        <w:rPr>
          <w:rFonts w:ascii="Cambria" w:hAnsi="Cambria"/>
          <w:sz w:val="22"/>
          <w:lang w:val="ru-RU"/>
        </w:rPr>
        <w:t>angažuje</w:t>
      </w:r>
      <w:r w:rsidRPr="009230BC">
        <w:rPr>
          <w:rFonts w:ascii="Cambria" w:hAnsi="Cambria"/>
          <w:sz w:val="22"/>
          <w:lang w:val="bs-Latn-BA"/>
        </w:rPr>
        <w:t xml:space="preserve"> </w:t>
      </w:r>
      <w:r w:rsidRPr="009230BC">
        <w:rPr>
          <w:rFonts w:ascii="Cambria" w:hAnsi="Cambria"/>
          <w:sz w:val="22"/>
          <w:lang w:val="ru-RU"/>
        </w:rPr>
        <w:t>snage</w:t>
      </w:r>
      <w:r w:rsidRPr="009230BC">
        <w:rPr>
          <w:rFonts w:ascii="Cambria" w:hAnsi="Cambria"/>
          <w:sz w:val="22"/>
          <w:lang w:val="bs-Latn-BA"/>
        </w:rPr>
        <w:t xml:space="preserve"> </w:t>
      </w:r>
      <w:r w:rsidRPr="009230BC">
        <w:rPr>
          <w:rFonts w:ascii="Cambria" w:hAnsi="Cambria"/>
          <w:sz w:val="22"/>
          <w:lang w:val="ru-RU"/>
        </w:rPr>
        <w:t>i</w:t>
      </w:r>
      <w:r w:rsidRPr="009230BC">
        <w:rPr>
          <w:rFonts w:ascii="Cambria" w:hAnsi="Cambria"/>
          <w:sz w:val="22"/>
          <w:lang w:val="bs-Latn-BA"/>
        </w:rPr>
        <w:t xml:space="preserve"> </w:t>
      </w:r>
      <w:r w:rsidRPr="009230BC">
        <w:rPr>
          <w:rFonts w:ascii="Cambria" w:hAnsi="Cambria"/>
          <w:sz w:val="22"/>
          <w:lang w:val="ru-RU"/>
        </w:rPr>
        <w:t>sredstva</w:t>
      </w:r>
      <w:r w:rsidRPr="009230BC">
        <w:rPr>
          <w:rFonts w:ascii="Cambria" w:hAnsi="Cambria"/>
          <w:sz w:val="22"/>
          <w:lang w:val="bs-Latn-BA"/>
        </w:rPr>
        <w:t xml:space="preserve"> </w:t>
      </w:r>
      <w:r w:rsidRPr="009230BC">
        <w:rPr>
          <w:rFonts w:ascii="Cambria" w:hAnsi="Cambria"/>
          <w:sz w:val="22"/>
          <w:lang w:val="ru-RU"/>
        </w:rPr>
        <w:t>civilne</w:t>
      </w:r>
      <w:r w:rsidRPr="009230BC">
        <w:rPr>
          <w:rFonts w:ascii="Cambria" w:hAnsi="Cambria"/>
          <w:sz w:val="22"/>
          <w:lang w:val="bs-Latn-BA"/>
        </w:rPr>
        <w:t xml:space="preserve"> </w:t>
      </w:r>
      <w:r w:rsidRPr="009230BC">
        <w:rPr>
          <w:rFonts w:ascii="Cambria" w:hAnsi="Cambria"/>
          <w:sz w:val="22"/>
          <w:lang w:val="ru-RU"/>
        </w:rPr>
        <w:t>zaštite</w:t>
      </w:r>
      <w:r w:rsidRPr="009230BC">
        <w:rPr>
          <w:rFonts w:ascii="Cambria" w:hAnsi="Cambria"/>
          <w:sz w:val="22"/>
          <w:lang w:val="bs-Latn-BA"/>
        </w:rPr>
        <w:t xml:space="preserve"> </w:t>
      </w:r>
      <w:r w:rsidRPr="009230BC">
        <w:rPr>
          <w:rFonts w:ascii="Cambria" w:hAnsi="Cambria"/>
          <w:sz w:val="22"/>
          <w:lang w:val="ru-RU"/>
        </w:rPr>
        <w:t>za</w:t>
      </w:r>
      <w:r w:rsidRPr="009230BC">
        <w:rPr>
          <w:rFonts w:ascii="Cambria" w:hAnsi="Cambria"/>
          <w:sz w:val="22"/>
          <w:lang w:val="bs-Latn-BA"/>
        </w:rPr>
        <w:t xml:space="preserve"> </w:t>
      </w:r>
      <w:r w:rsidRPr="009230BC">
        <w:rPr>
          <w:rFonts w:ascii="Cambria" w:hAnsi="Cambria"/>
          <w:sz w:val="22"/>
          <w:lang w:val="ru-RU"/>
        </w:rPr>
        <w:t>pružanje</w:t>
      </w:r>
      <w:r w:rsidRPr="009230BC">
        <w:rPr>
          <w:rFonts w:ascii="Cambria" w:hAnsi="Cambria"/>
          <w:sz w:val="22"/>
          <w:lang w:val="bs-Latn-BA"/>
        </w:rPr>
        <w:t xml:space="preserve"> </w:t>
      </w:r>
      <w:r w:rsidRPr="009230BC">
        <w:rPr>
          <w:rFonts w:ascii="Cambria" w:hAnsi="Cambria"/>
          <w:sz w:val="22"/>
          <w:lang w:val="ru-RU"/>
        </w:rPr>
        <w:t>pomoći</w:t>
      </w:r>
      <w:r w:rsidRPr="009230BC">
        <w:rPr>
          <w:rFonts w:ascii="Cambria" w:hAnsi="Cambria"/>
          <w:sz w:val="22"/>
          <w:lang w:val="bs-Latn-BA"/>
        </w:rPr>
        <w:t xml:space="preserve"> </w:t>
      </w:r>
      <w:r w:rsidRPr="009230BC">
        <w:rPr>
          <w:rFonts w:ascii="Cambria" w:hAnsi="Cambria"/>
          <w:sz w:val="22"/>
          <w:lang w:val="ru-RU"/>
        </w:rPr>
        <w:t>Federaciji</w:t>
      </w:r>
      <w:r w:rsidRPr="009230BC">
        <w:rPr>
          <w:rFonts w:ascii="Cambria" w:hAnsi="Cambria"/>
          <w:sz w:val="22"/>
          <w:lang w:val="bs-Latn-BA"/>
        </w:rPr>
        <w:t xml:space="preserve"> </w:t>
      </w:r>
      <w:r w:rsidRPr="009230BC">
        <w:rPr>
          <w:rFonts w:ascii="Cambria" w:hAnsi="Cambria"/>
          <w:sz w:val="22"/>
          <w:lang w:val="ru-RU"/>
        </w:rPr>
        <w:t>BiH, susjednim</w:t>
      </w:r>
      <w:r w:rsidRPr="009230BC">
        <w:rPr>
          <w:rFonts w:ascii="Cambria" w:hAnsi="Cambria"/>
          <w:sz w:val="22"/>
          <w:lang w:val="bs-Latn-BA"/>
        </w:rPr>
        <w:t xml:space="preserve"> </w:t>
      </w:r>
      <w:r w:rsidRPr="009230BC">
        <w:rPr>
          <w:rFonts w:ascii="Cambria" w:hAnsi="Cambria"/>
          <w:sz w:val="22"/>
          <w:lang w:val="ru-RU"/>
        </w:rPr>
        <w:t>zemlјama</w:t>
      </w:r>
      <w:r w:rsidRPr="009230BC">
        <w:rPr>
          <w:rFonts w:ascii="Cambria" w:hAnsi="Cambria"/>
          <w:sz w:val="22"/>
          <w:lang w:val="bs-Latn-BA"/>
        </w:rPr>
        <w:t xml:space="preserve"> </w:t>
      </w:r>
      <w:r w:rsidRPr="009230BC">
        <w:rPr>
          <w:rFonts w:ascii="Cambria" w:hAnsi="Cambria"/>
          <w:sz w:val="22"/>
          <w:lang w:val="ru-RU"/>
        </w:rPr>
        <w:t>i</w:t>
      </w:r>
      <w:r w:rsidRPr="009230BC">
        <w:rPr>
          <w:rFonts w:ascii="Cambria" w:hAnsi="Cambria"/>
          <w:sz w:val="22"/>
          <w:lang w:val="bs-Latn-BA"/>
        </w:rPr>
        <w:t xml:space="preserve"> </w:t>
      </w:r>
      <w:r w:rsidRPr="009230BC">
        <w:rPr>
          <w:rFonts w:ascii="Cambria" w:hAnsi="Cambria"/>
          <w:sz w:val="22"/>
          <w:lang w:val="ru-RU"/>
        </w:rPr>
        <w:t>drugim</w:t>
      </w:r>
      <w:r w:rsidRPr="009230BC">
        <w:rPr>
          <w:rFonts w:ascii="Cambria" w:hAnsi="Cambria"/>
          <w:sz w:val="22"/>
          <w:lang w:val="bs-Latn-BA"/>
        </w:rPr>
        <w:t xml:space="preserve"> </w:t>
      </w:r>
      <w:r w:rsidRPr="009230BC">
        <w:rPr>
          <w:rFonts w:ascii="Cambria" w:hAnsi="Cambria"/>
          <w:sz w:val="22"/>
          <w:lang w:val="ru-RU"/>
        </w:rPr>
        <w:t>državama</w:t>
      </w:r>
      <w:r w:rsidRPr="009230BC">
        <w:rPr>
          <w:rFonts w:ascii="Cambria" w:hAnsi="Cambria"/>
          <w:sz w:val="22"/>
          <w:lang w:val="bs-Latn-BA"/>
        </w:rPr>
        <w:t xml:space="preserve"> </w:t>
      </w:r>
      <w:r w:rsidRPr="009230BC">
        <w:rPr>
          <w:rFonts w:ascii="Cambria" w:hAnsi="Cambria"/>
          <w:sz w:val="22"/>
          <w:lang w:val="ru-RU"/>
        </w:rPr>
        <w:t>na</w:t>
      </w:r>
      <w:r w:rsidRPr="009230BC">
        <w:rPr>
          <w:rFonts w:ascii="Cambria" w:hAnsi="Cambria"/>
          <w:sz w:val="22"/>
          <w:lang w:val="bs-Latn-BA"/>
        </w:rPr>
        <w:t xml:space="preserve"> </w:t>
      </w:r>
      <w:r w:rsidRPr="009230BC">
        <w:rPr>
          <w:rFonts w:ascii="Cambria" w:hAnsi="Cambria"/>
          <w:sz w:val="22"/>
          <w:lang w:val="ru-RU"/>
        </w:rPr>
        <w:t>saniranju</w:t>
      </w:r>
      <w:r w:rsidRPr="009230BC">
        <w:rPr>
          <w:rFonts w:ascii="Cambria" w:hAnsi="Cambria"/>
          <w:sz w:val="22"/>
          <w:lang w:val="bs-Latn-BA"/>
        </w:rPr>
        <w:t xml:space="preserve"> </w:t>
      </w:r>
      <w:r w:rsidRPr="009230BC">
        <w:rPr>
          <w:rFonts w:ascii="Cambria" w:hAnsi="Cambria"/>
          <w:sz w:val="22"/>
          <w:lang w:val="ru-RU"/>
        </w:rPr>
        <w:t>poslјedica</w:t>
      </w:r>
      <w:r w:rsidRPr="009230BC">
        <w:rPr>
          <w:rFonts w:ascii="Cambria" w:hAnsi="Cambria"/>
          <w:sz w:val="22"/>
          <w:lang w:val="bs-Latn-BA"/>
        </w:rPr>
        <w:t xml:space="preserve"> </w:t>
      </w:r>
      <w:r w:rsidRPr="009230BC">
        <w:rPr>
          <w:rFonts w:ascii="Cambria" w:hAnsi="Cambria"/>
          <w:sz w:val="22"/>
          <w:lang w:val="ru-RU"/>
        </w:rPr>
        <w:t>prirodnih</w:t>
      </w:r>
      <w:r w:rsidRPr="009230BC">
        <w:rPr>
          <w:rFonts w:ascii="Cambria" w:hAnsi="Cambria"/>
          <w:sz w:val="22"/>
          <w:lang w:val="bs-Latn-BA"/>
        </w:rPr>
        <w:t xml:space="preserve"> </w:t>
      </w:r>
      <w:r w:rsidRPr="009230BC">
        <w:rPr>
          <w:rFonts w:ascii="Cambria" w:hAnsi="Cambria"/>
          <w:sz w:val="22"/>
          <w:lang w:val="ru-RU"/>
        </w:rPr>
        <w:t>i</w:t>
      </w:r>
      <w:r w:rsidRPr="009230BC">
        <w:rPr>
          <w:rFonts w:ascii="Cambria" w:hAnsi="Cambria"/>
          <w:sz w:val="22"/>
          <w:lang w:val="bs-Latn-BA"/>
        </w:rPr>
        <w:t xml:space="preserve"> </w:t>
      </w:r>
      <w:r w:rsidRPr="009230BC">
        <w:rPr>
          <w:rFonts w:ascii="Cambria" w:hAnsi="Cambria"/>
          <w:sz w:val="22"/>
          <w:lang w:val="ru-RU"/>
        </w:rPr>
        <w:t>drugih</w:t>
      </w:r>
      <w:r w:rsidRPr="009230BC">
        <w:rPr>
          <w:rFonts w:ascii="Cambria" w:hAnsi="Cambria"/>
          <w:sz w:val="22"/>
          <w:lang w:val="bs-Latn-BA"/>
        </w:rPr>
        <w:t xml:space="preserve"> </w:t>
      </w:r>
      <w:r w:rsidRPr="009230BC">
        <w:rPr>
          <w:rFonts w:ascii="Cambria" w:hAnsi="Cambria"/>
          <w:sz w:val="22"/>
          <w:lang w:val="ru-RU"/>
        </w:rPr>
        <w:t>nesreća.</w:t>
      </w:r>
    </w:p>
    <w:p w:rsidR="009230BC" w:rsidRPr="009230BC" w:rsidRDefault="009230BC" w:rsidP="009230BC">
      <w:pPr>
        <w:keepNext/>
        <w:keepLines/>
        <w:ind w:left="720" w:hanging="720"/>
        <w:outlineLvl w:val="7"/>
        <w:rPr>
          <w:rFonts w:ascii="Cambria" w:eastAsia="Times New Roman" w:hAnsi="Cambria"/>
          <w:b/>
          <w:color w:val="000000"/>
          <w:szCs w:val="24"/>
          <w:u w:val="single"/>
        </w:rPr>
      </w:pPr>
      <w:bookmarkStart w:id="93" w:name="_Toc416254854"/>
      <w:bookmarkStart w:id="94" w:name="_Toc435519015"/>
      <w:bookmarkStart w:id="95" w:name="_Toc91239453"/>
      <w:r w:rsidRPr="009230BC">
        <w:rPr>
          <w:rFonts w:ascii="Cambria" w:eastAsia="Times New Roman" w:hAnsi="Cambria"/>
          <w:b/>
          <w:color w:val="000000"/>
          <w:szCs w:val="24"/>
          <w:u w:val="single"/>
        </w:rPr>
        <w:t xml:space="preserve">ŠTAB ZA VANREDNE SITUACIJE OPŠTINE </w:t>
      </w:r>
      <w:bookmarkEnd w:id="93"/>
      <w:bookmarkEnd w:id="94"/>
      <w:bookmarkEnd w:id="95"/>
      <w:r w:rsidR="00050B6D">
        <w:rPr>
          <w:rFonts w:ascii="Cambria" w:eastAsia="Times New Roman" w:hAnsi="Cambria"/>
          <w:b/>
          <w:color w:val="000000"/>
          <w:szCs w:val="24"/>
          <w:u w:val="single"/>
        </w:rPr>
        <w:t>BROD</w:t>
      </w:r>
    </w:p>
    <w:p w:rsidR="009230BC" w:rsidRPr="009230BC" w:rsidRDefault="009230BC" w:rsidP="009230BC">
      <w:pPr>
        <w:rPr>
          <w:rFonts w:ascii="Cambria" w:hAnsi="Cambria"/>
          <w:color w:val="000000"/>
          <w:sz w:val="22"/>
        </w:rPr>
      </w:pPr>
      <w:r w:rsidRPr="009230BC">
        <w:rPr>
          <w:rFonts w:ascii="Cambria" w:hAnsi="Cambria"/>
          <w:color w:val="000000"/>
          <w:sz w:val="22"/>
        </w:rPr>
        <w:t>Kao što je ranije navedeno, Opštinski štab za vanredn</w:t>
      </w:r>
      <w:r w:rsidR="00050B6D">
        <w:rPr>
          <w:rFonts w:ascii="Cambria" w:hAnsi="Cambria"/>
          <w:color w:val="000000"/>
          <w:sz w:val="22"/>
        </w:rPr>
        <w:t>e situacije Brod</w:t>
      </w:r>
      <w:r w:rsidRPr="009230BC">
        <w:rPr>
          <w:rFonts w:ascii="Cambria" w:hAnsi="Cambria"/>
          <w:color w:val="000000"/>
          <w:sz w:val="22"/>
        </w:rPr>
        <w:t xml:space="preserve"> rasoplaže sa Teritorijalnom vatrogasno-spasilačkom jedinicom  koja je osposobljena i opremljena za učestvovanje u akcijama gašenja požara i spasavanju ljudi i materijalnih dobara od požara i drugih hazarda. </w:t>
      </w:r>
    </w:p>
    <w:p w:rsidR="009230BC" w:rsidRPr="009230BC" w:rsidRDefault="009230BC" w:rsidP="009230BC">
      <w:pPr>
        <w:rPr>
          <w:rFonts w:ascii="Cambria" w:hAnsi="Cambria"/>
          <w:color w:val="000000"/>
          <w:sz w:val="22"/>
        </w:rPr>
      </w:pPr>
      <w:r w:rsidRPr="009230BC">
        <w:rPr>
          <w:rFonts w:ascii="Cambria" w:hAnsi="Cambria"/>
          <w:color w:val="000000"/>
          <w:sz w:val="22"/>
        </w:rPr>
        <w:t>Njene nadležnosti su sljedeće:</w:t>
      </w:r>
    </w:p>
    <w:p w:rsidR="009230BC" w:rsidRPr="009230BC" w:rsidRDefault="009230BC" w:rsidP="009A03AC">
      <w:pPr>
        <w:numPr>
          <w:ilvl w:val="0"/>
          <w:numId w:val="19"/>
        </w:numPr>
        <w:rPr>
          <w:rFonts w:ascii="Cambria" w:hAnsi="Cambria"/>
          <w:color w:val="000000"/>
          <w:sz w:val="22"/>
          <w:lang w:val="ru-RU"/>
        </w:rPr>
      </w:pPr>
      <w:r w:rsidRPr="009230BC">
        <w:rPr>
          <w:rFonts w:ascii="Cambria" w:hAnsi="Cambria"/>
          <w:color w:val="000000"/>
          <w:sz w:val="22"/>
          <w:lang w:val="ru-RU"/>
        </w:rPr>
        <w:t xml:space="preserve">Odlučuje o upotrebi snaga i sredstava </w:t>
      </w:r>
      <w:r w:rsidRPr="009230BC">
        <w:rPr>
          <w:rFonts w:ascii="Cambria" w:hAnsi="Cambria"/>
          <w:color w:val="000000"/>
          <w:sz w:val="22"/>
        </w:rPr>
        <w:t>Opšinskog štaba za vanredne situacije</w:t>
      </w:r>
      <w:r w:rsidRPr="009230BC">
        <w:rPr>
          <w:rFonts w:ascii="Cambria" w:hAnsi="Cambria"/>
          <w:color w:val="000000"/>
          <w:sz w:val="22"/>
          <w:lang w:val="ru-RU"/>
        </w:rPr>
        <w:t xml:space="preserve"> na zaštiti i spašavanju ugroženih na području opštine</w:t>
      </w:r>
      <w:r w:rsidRPr="009230BC">
        <w:rPr>
          <w:rFonts w:ascii="Cambria" w:hAnsi="Cambria"/>
          <w:color w:val="000000"/>
          <w:sz w:val="22"/>
          <w:lang w:val="bs-Latn-BA"/>
        </w:rPr>
        <w:t>;</w:t>
      </w:r>
    </w:p>
    <w:p w:rsidR="009230BC" w:rsidRPr="009230BC" w:rsidRDefault="009230BC" w:rsidP="009A03AC">
      <w:pPr>
        <w:numPr>
          <w:ilvl w:val="0"/>
          <w:numId w:val="19"/>
        </w:numPr>
        <w:rPr>
          <w:rFonts w:ascii="Cambria" w:hAnsi="Cambria"/>
          <w:color w:val="000000"/>
          <w:sz w:val="22"/>
          <w:lang w:val="ru-RU"/>
        </w:rPr>
      </w:pPr>
      <w:r w:rsidRPr="009230BC">
        <w:rPr>
          <w:rFonts w:ascii="Cambria" w:hAnsi="Cambria"/>
          <w:color w:val="000000"/>
          <w:sz w:val="22"/>
          <w:lang w:val="ru-RU"/>
        </w:rPr>
        <w:t xml:space="preserve">Naređuje </w:t>
      </w:r>
      <w:r w:rsidRPr="009230BC">
        <w:rPr>
          <w:rFonts w:ascii="Cambria" w:hAnsi="Cambria"/>
          <w:color w:val="000000"/>
          <w:sz w:val="22"/>
        </w:rPr>
        <w:t xml:space="preserve">angažovanje jedinice osposobljene za učestvovanje u akcijama gašenja požara </w:t>
      </w:r>
      <w:r w:rsidRPr="009230BC">
        <w:rPr>
          <w:rFonts w:ascii="Cambria" w:hAnsi="Cambria"/>
          <w:color w:val="000000"/>
          <w:sz w:val="22"/>
          <w:lang w:val="ru-RU"/>
        </w:rPr>
        <w:t>i rukovodi akcijama zaštite i spašavanja te određuje druge mjere zaštite i spašavanja na području opštine</w:t>
      </w:r>
      <w:r w:rsidRPr="009230BC">
        <w:rPr>
          <w:rFonts w:ascii="Cambria" w:hAnsi="Cambria"/>
          <w:color w:val="000000"/>
          <w:sz w:val="22"/>
          <w:lang w:val="bs-Latn-BA"/>
        </w:rPr>
        <w:t>;</w:t>
      </w:r>
    </w:p>
    <w:p w:rsidR="009230BC" w:rsidRPr="009230BC" w:rsidRDefault="009230BC" w:rsidP="009A03AC">
      <w:pPr>
        <w:numPr>
          <w:ilvl w:val="0"/>
          <w:numId w:val="19"/>
        </w:numPr>
        <w:rPr>
          <w:rFonts w:ascii="Cambria" w:hAnsi="Cambria"/>
          <w:color w:val="000000"/>
          <w:sz w:val="22"/>
          <w:lang w:val="ru-RU"/>
        </w:rPr>
      </w:pPr>
      <w:r w:rsidRPr="009230BC">
        <w:rPr>
          <w:rFonts w:ascii="Cambria" w:hAnsi="Cambria"/>
          <w:color w:val="000000"/>
          <w:sz w:val="22"/>
          <w:lang w:val="ru-RU"/>
        </w:rPr>
        <w:t>Usmjerava, koordinira i rukovodi akcijama zaštite i spašavanja svih učesnika</w:t>
      </w:r>
      <w:r w:rsidRPr="009230BC">
        <w:rPr>
          <w:rFonts w:ascii="Cambria" w:hAnsi="Cambria"/>
          <w:color w:val="000000"/>
          <w:sz w:val="22"/>
          <w:lang w:val="bs-Latn-BA"/>
        </w:rPr>
        <w:t>,</w:t>
      </w:r>
      <w:r w:rsidRPr="009230BC">
        <w:rPr>
          <w:rFonts w:ascii="Cambria" w:hAnsi="Cambria"/>
          <w:color w:val="000000"/>
          <w:sz w:val="22"/>
          <w:lang w:val="ru-RU"/>
        </w:rPr>
        <w:t xml:space="preserve"> angažovanih na zaštiti i spašavanju na području opštine</w:t>
      </w:r>
      <w:r w:rsidRPr="009230BC">
        <w:rPr>
          <w:rFonts w:ascii="Cambria" w:hAnsi="Cambria"/>
          <w:color w:val="000000"/>
          <w:sz w:val="22"/>
          <w:lang w:val="bs-Latn-BA"/>
        </w:rPr>
        <w:t>;</w:t>
      </w:r>
    </w:p>
    <w:p w:rsidR="009230BC" w:rsidRPr="009230BC" w:rsidRDefault="009230BC" w:rsidP="009A03AC">
      <w:pPr>
        <w:numPr>
          <w:ilvl w:val="0"/>
          <w:numId w:val="19"/>
        </w:numPr>
        <w:rPr>
          <w:rFonts w:ascii="Cambria" w:hAnsi="Cambria"/>
          <w:color w:val="000000"/>
          <w:sz w:val="28"/>
          <w:szCs w:val="28"/>
          <w:lang w:val="ru-RU"/>
        </w:rPr>
      </w:pPr>
      <w:r w:rsidRPr="009230BC">
        <w:rPr>
          <w:rFonts w:ascii="Cambria" w:hAnsi="Cambria"/>
          <w:color w:val="000000"/>
          <w:sz w:val="22"/>
          <w:lang w:val="ru-RU"/>
        </w:rPr>
        <w:t xml:space="preserve">Obavještava stanovništvo opštine preko sredstava za javno uzbunjivanje i preko sredstava javnog informisanja o nastalim opasnostima i o mjerama koje se </w:t>
      </w:r>
      <w:r w:rsidRPr="009230BC">
        <w:rPr>
          <w:rFonts w:ascii="Cambria" w:hAnsi="Cambria"/>
          <w:color w:val="000000"/>
          <w:sz w:val="28"/>
          <w:szCs w:val="28"/>
          <w:lang w:val="ru-RU"/>
        </w:rPr>
        <w:t xml:space="preserve">preduzimaju. </w:t>
      </w:r>
    </w:p>
    <w:p w:rsidR="009230BC" w:rsidRPr="009230BC" w:rsidRDefault="005B532E" w:rsidP="005B532E">
      <w:pPr>
        <w:pStyle w:val="Heading2"/>
        <w:numPr>
          <w:ilvl w:val="0"/>
          <w:numId w:val="0"/>
        </w:numPr>
        <w:rPr>
          <w:sz w:val="28"/>
        </w:rPr>
      </w:pPr>
      <w:bookmarkStart w:id="96" w:name="_Toc100210770"/>
      <w:r>
        <w:rPr>
          <w:sz w:val="28"/>
        </w:rPr>
        <w:t>3</w:t>
      </w:r>
      <w:r w:rsidR="009230BC" w:rsidRPr="009230BC">
        <w:rPr>
          <w:sz w:val="28"/>
        </w:rPr>
        <w:t>.</w:t>
      </w:r>
      <w:r w:rsidR="009230BC" w:rsidRPr="002E4E4A">
        <w:t>4 POSTUPCI I NAČINI UPOTREBE VATROGASNO-SPASILAČKIH JEDINICA</w:t>
      </w:r>
      <w:bookmarkEnd w:id="96"/>
    </w:p>
    <w:p w:rsidR="009230BC" w:rsidRPr="009230BC" w:rsidRDefault="002E4E4A" w:rsidP="009230BC">
      <w:pPr>
        <w:rPr>
          <w:rFonts w:ascii="Cambria" w:hAnsi="Cambria"/>
          <w:color w:val="000000"/>
          <w:sz w:val="22"/>
        </w:rPr>
      </w:pPr>
      <w:r>
        <w:rPr>
          <w:rFonts w:ascii="Cambria" w:hAnsi="Cambria"/>
          <w:color w:val="000000"/>
          <w:sz w:val="22"/>
        </w:rPr>
        <w:t xml:space="preserve"> Na teritoriji opštine B</w:t>
      </w:r>
      <w:r w:rsidR="009230BC" w:rsidRPr="009230BC">
        <w:rPr>
          <w:rFonts w:ascii="Cambria" w:hAnsi="Cambria"/>
          <w:color w:val="000000"/>
          <w:sz w:val="22"/>
        </w:rPr>
        <w:t xml:space="preserve"> zaštita od požata je u  nadležnosti Teritorijalne vatrog</w:t>
      </w:r>
      <w:r>
        <w:rPr>
          <w:rFonts w:ascii="Cambria" w:hAnsi="Cambria"/>
          <w:color w:val="000000"/>
          <w:sz w:val="22"/>
        </w:rPr>
        <w:t>asne-spasilačke jedinice Brod, a u krugu rafinerije nafte Brod Preduzetna vatrogasno-spasilačka jedinica</w:t>
      </w:r>
      <w:r w:rsidR="00A361C8">
        <w:rPr>
          <w:rFonts w:ascii="Cambria" w:hAnsi="Cambria"/>
          <w:color w:val="000000"/>
          <w:sz w:val="22"/>
        </w:rPr>
        <w:t xml:space="preserve"> rafinerije nafte</w:t>
      </w:r>
      <w:r w:rsidR="009230BC" w:rsidRPr="009230BC">
        <w:rPr>
          <w:rFonts w:ascii="Cambria" w:hAnsi="Cambria"/>
          <w:color w:val="000000"/>
          <w:sz w:val="22"/>
        </w:rPr>
        <w:t>.</w:t>
      </w:r>
    </w:p>
    <w:p w:rsidR="009230BC" w:rsidRPr="009230BC" w:rsidRDefault="009230BC" w:rsidP="009230BC">
      <w:pPr>
        <w:rPr>
          <w:rFonts w:ascii="Cambria" w:hAnsi="Cambria"/>
          <w:color w:val="000000"/>
          <w:sz w:val="22"/>
        </w:rPr>
      </w:pPr>
      <w:r w:rsidRPr="009230BC">
        <w:rPr>
          <w:rFonts w:ascii="Cambria" w:hAnsi="Cambria"/>
          <w:color w:val="000000"/>
          <w:sz w:val="22"/>
          <w:lang w:val="ru-RU"/>
        </w:rPr>
        <w:t>U slučaju izbijanja požara na području opštine</w:t>
      </w:r>
      <w:r w:rsidRPr="009230BC">
        <w:rPr>
          <w:rFonts w:ascii="Cambria" w:hAnsi="Cambria"/>
          <w:color w:val="000000"/>
          <w:sz w:val="22"/>
        </w:rPr>
        <w:t xml:space="preserve"> nadležna V</w:t>
      </w:r>
      <w:r w:rsidRPr="009230BC">
        <w:rPr>
          <w:rFonts w:ascii="Cambria" w:hAnsi="Cambria"/>
          <w:color w:val="000000"/>
          <w:sz w:val="22"/>
          <w:lang w:val="ru-RU"/>
        </w:rPr>
        <w:t>atrogasna jedinica je dužna</w:t>
      </w:r>
      <w:r w:rsidRPr="009230BC">
        <w:rPr>
          <w:rFonts w:ascii="Cambria" w:hAnsi="Cambria"/>
          <w:color w:val="000000"/>
          <w:sz w:val="22"/>
          <w:lang w:val="bs-Latn-BA"/>
        </w:rPr>
        <w:t xml:space="preserve"> da</w:t>
      </w:r>
      <w:r w:rsidRPr="009230BC">
        <w:rPr>
          <w:rFonts w:ascii="Cambria" w:hAnsi="Cambria"/>
          <w:color w:val="000000"/>
          <w:sz w:val="22"/>
          <w:lang w:val="ru-RU"/>
        </w:rPr>
        <w:t xml:space="preserve"> što prije pristupiti gašenju požara i spa</w:t>
      </w:r>
      <w:r w:rsidRPr="009230BC">
        <w:rPr>
          <w:rFonts w:ascii="Cambria" w:hAnsi="Cambria"/>
          <w:color w:val="000000"/>
          <w:sz w:val="22"/>
          <w:lang w:val="bs-Latn-BA"/>
        </w:rPr>
        <w:t>s</w:t>
      </w:r>
      <w:r w:rsidRPr="009230BC">
        <w:rPr>
          <w:rFonts w:ascii="Cambria" w:hAnsi="Cambria"/>
          <w:color w:val="000000"/>
          <w:sz w:val="22"/>
          <w:lang w:val="ru-RU"/>
        </w:rPr>
        <w:t>avanju lica i imovine ugroženih požarom.</w:t>
      </w:r>
    </w:p>
    <w:p w:rsidR="009230BC" w:rsidRPr="009230BC" w:rsidRDefault="009230BC" w:rsidP="009230BC">
      <w:pPr>
        <w:rPr>
          <w:rFonts w:ascii="Cambria" w:hAnsi="Cambria"/>
          <w:color w:val="948A54"/>
          <w:sz w:val="22"/>
        </w:rPr>
      </w:pPr>
      <w:r w:rsidRPr="009230BC">
        <w:rPr>
          <w:rFonts w:ascii="Cambria" w:hAnsi="Cambria"/>
          <w:color w:val="000000"/>
          <w:sz w:val="22"/>
          <w:lang w:val="ru-RU"/>
        </w:rPr>
        <w:t>Dojava požara</w:t>
      </w:r>
      <w:r w:rsidRPr="009230BC">
        <w:rPr>
          <w:rFonts w:ascii="Cambria" w:hAnsi="Cambria"/>
          <w:color w:val="000000"/>
          <w:sz w:val="22"/>
          <w:lang w:val="bs-Latn-BA"/>
        </w:rPr>
        <w:t>,</w:t>
      </w:r>
      <w:r w:rsidRPr="009230BC">
        <w:rPr>
          <w:rFonts w:ascii="Cambria" w:hAnsi="Cambria"/>
          <w:color w:val="000000"/>
          <w:sz w:val="22"/>
          <w:lang w:val="ru-RU"/>
        </w:rPr>
        <w:t xml:space="preserve"> ovoj </w:t>
      </w:r>
      <w:r w:rsidRPr="009230BC">
        <w:rPr>
          <w:rFonts w:ascii="Cambria" w:hAnsi="Cambria"/>
          <w:color w:val="000000"/>
          <w:sz w:val="22"/>
          <w:lang w:val="bs-Latn-BA"/>
        </w:rPr>
        <w:t>J</w:t>
      </w:r>
      <w:r w:rsidRPr="009230BC">
        <w:rPr>
          <w:rFonts w:ascii="Cambria" w:hAnsi="Cambria"/>
          <w:color w:val="000000"/>
          <w:sz w:val="22"/>
          <w:lang w:val="ru-RU"/>
        </w:rPr>
        <w:t>edinici</w:t>
      </w:r>
      <w:r w:rsidRPr="009230BC">
        <w:rPr>
          <w:rFonts w:ascii="Cambria" w:hAnsi="Cambria"/>
          <w:color w:val="000000"/>
          <w:sz w:val="22"/>
          <w:lang w:val="bs-Latn-BA"/>
        </w:rPr>
        <w:t>,</w:t>
      </w:r>
      <w:r w:rsidRPr="009230BC">
        <w:rPr>
          <w:rFonts w:ascii="Cambria" w:hAnsi="Cambria"/>
          <w:color w:val="000000"/>
          <w:sz w:val="22"/>
          <w:lang w:val="ru-RU"/>
        </w:rPr>
        <w:t xml:space="preserve"> se vrši telefonom na broj 12</w:t>
      </w:r>
      <w:r w:rsidRPr="009230BC">
        <w:rPr>
          <w:rFonts w:ascii="Cambria" w:hAnsi="Cambria"/>
          <w:color w:val="000000"/>
          <w:sz w:val="22"/>
        </w:rPr>
        <w:t>3 . Osoba, koja obavještava o požaru, treba da da sljedeće informacije:</w:t>
      </w:r>
    </w:p>
    <w:p w:rsidR="009230BC" w:rsidRPr="009230BC" w:rsidRDefault="009230BC" w:rsidP="009A03AC">
      <w:pPr>
        <w:numPr>
          <w:ilvl w:val="0"/>
          <w:numId w:val="20"/>
        </w:numPr>
        <w:rPr>
          <w:rFonts w:ascii="Cambria" w:hAnsi="Cambria"/>
          <w:sz w:val="22"/>
          <w:lang w:val="ru-RU"/>
        </w:rPr>
      </w:pPr>
      <w:r w:rsidRPr="009230BC">
        <w:rPr>
          <w:rFonts w:ascii="Cambria" w:hAnsi="Cambria"/>
          <w:sz w:val="22"/>
          <w:lang w:val="ru-RU"/>
        </w:rPr>
        <w:t>tačnu adresu, odnosno mjesto požara ili neke druge intervencije, a eventualno i podatke o najkraćim putevima, kojima se može doći do tog mjesta,</w:t>
      </w:r>
    </w:p>
    <w:p w:rsidR="009230BC" w:rsidRPr="009230BC" w:rsidRDefault="009230BC" w:rsidP="009A03AC">
      <w:pPr>
        <w:numPr>
          <w:ilvl w:val="0"/>
          <w:numId w:val="20"/>
        </w:numPr>
        <w:rPr>
          <w:rFonts w:ascii="Cambria" w:hAnsi="Cambria"/>
          <w:sz w:val="22"/>
          <w:lang w:val="ru-RU"/>
        </w:rPr>
      </w:pPr>
      <w:r w:rsidRPr="009230BC">
        <w:rPr>
          <w:rFonts w:ascii="Cambria" w:hAnsi="Cambria"/>
          <w:sz w:val="22"/>
          <w:lang w:val="ru-RU"/>
        </w:rPr>
        <w:t>šta gori i ima li lјudskih života u opasnosti</w:t>
      </w:r>
      <w:r w:rsidRPr="009230BC">
        <w:rPr>
          <w:rFonts w:ascii="Cambria" w:hAnsi="Cambria"/>
          <w:sz w:val="22"/>
          <w:lang w:val="bs-Latn-BA"/>
        </w:rPr>
        <w:t>,</w:t>
      </w:r>
    </w:p>
    <w:p w:rsidR="009230BC" w:rsidRPr="009230BC" w:rsidRDefault="009230BC" w:rsidP="009A03AC">
      <w:pPr>
        <w:numPr>
          <w:ilvl w:val="0"/>
          <w:numId w:val="20"/>
        </w:numPr>
        <w:rPr>
          <w:rFonts w:ascii="Cambria" w:hAnsi="Cambria"/>
          <w:sz w:val="22"/>
          <w:lang w:val="ru-RU"/>
        </w:rPr>
      </w:pPr>
      <w:r w:rsidRPr="009230BC">
        <w:rPr>
          <w:rFonts w:ascii="Cambria" w:hAnsi="Cambria"/>
          <w:sz w:val="22"/>
          <w:lang w:val="ru-RU"/>
        </w:rPr>
        <w:t>ko javlјa o nastalom požaru i s kojeg broja telefona</w:t>
      </w:r>
      <w:r w:rsidRPr="009230BC">
        <w:rPr>
          <w:rFonts w:ascii="Cambria" w:hAnsi="Cambria"/>
          <w:sz w:val="22"/>
          <w:lang w:val="bs-Latn-BA"/>
        </w:rPr>
        <w:t>.</w:t>
      </w:r>
    </w:p>
    <w:p w:rsidR="009230BC" w:rsidRPr="009230BC" w:rsidRDefault="009230BC" w:rsidP="009230BC">
      <w:pPr>
        <w:rPr>
          <w:rFonts w:ascii="Cambria" w:hAnsi="Cambria"/>
          <w:sz w:val="22"/>
          <w:lang w:val="ru-RU"/>
        </w:rPr>
      </w:pPr>
      <w:r w:rsidRPr="009230BC">
        <w:rPr>
          <w:rFonts w:ascii="Cambria" w:hAnsi="Cambria"/>
          <w:sz w:val="22"/>
          <w:lang w:val="ru-RU"/>
        </w:rPr>
        <w:t>Neke podatke dežurni neće moći dobiti, ali zbog otklanjanja zlonamjere ili lažne dojave požara, provjerom treba utvrditi tačnost primlјene dojave. Nakon primlјene</w:t>
      </w:r>
      <w:r w:rsidRPr="009230BC">
        <w:rPr>
          <w:rFonts w:ascii="Cambria" w:hAnsi="Cambria"/>
          <w:lang w:val="ru-RU"/>
        </w:rPr>
        <w:t xml:space="preserve"> </w:t>
      </w:r>
      <w:r w:rsidRPr="009230BC">
        <w:rPr>
          <w:rFonts w:ascii="Cambria" w:hAnsi="Cambria"/>
          <w:sz w:val="22"/>
          <w:lang w:val="ru-RU"/>
        </w:rPr>
        <w:t>dojave požara, dežurni</w:t>
      </w:r>
      <w:r w:rsidRPr="009230BC">
        <w:rPr>
          <w:rFonts w:ascii="Cambria" w:hAnsi="Cambria"/>
          <w:sz w:val="22"/>
          <w:lang w:val="bs-Latn-BA"/>
        </w:rPr>
        <w:t>,</w:t>
      </w:r>
      <w:r w:rsidRPr="009230BC">
        <w:rPr>
          <w:rFonts w:ascii="Cambria" w:hAnsi="Cambria"/>
          <w:sz w:val="22"/>
          <w:lang w:val="ru-RU"/>
        </w:rPr>
        <w:t xml:space="preserve"> prema utvrđenoj proceduri, daje alarm vatrogasnoj jedinici i obavještava je o potrebi intervencije.</w:t>
      </w:r>
    </w:p>
    <w:p w:rsidR="009230BC" w:rsidRPr="009230BC" w:rsidRDefault="009230BC" w:rsidP="009230BC">
      <w:pPr>
        <w:rPr>
          <w:rFonts w:ascii="Cambria" w:hAnsi="Cambria"/>
          <w:sz w:val="22"/>
          <w:lang w:val="ru-RU"/>
        </w:rPr>
      </w:pPr>
      <w:r w:rsidRPr="009230BC">
        <w:rPr>
          <w:rFonts w:ascii="Cambria" w:hAnsi="Cambria"/>
          <w:sz w:val="22"/>
          <w:lang w:val="ru-RU"/>
        </w:rPr>
        <w:t>Prema utvrđenom planu i dnevnoj zapovjesti  na intervenciju gašenja požara se izlazi sa navalnim vozilom, a prema potrebi i sa pratećim vozilom. Nakon alarmiranja</w:t>
      </w:r>
      <w:r w:rsidRPr="009230BC">
        <w:rPr>
          <w:rFonts w:ascii="Cambria" w:hAnsi="Cambria"/>
          <w:lang w:val="ru-RU"/>
        </w:rPr>
        <w:t xml:space="preserve"> jedinice, dežurni </w:t>
      </w:r>
      <w:r w:rsidRPr="009230BC">
        <w:rPr>
          <w:rFonts w:ascii="Cambria" w:hAnsi="Cambria"/>
          <w:sz w:val="22"/>
          <w:lang w:val="ru-RU"/>
        </w:rPr>
        <w:t>daje komandiru smjene (rukovodiocu akcije gašenja požara) poseban formular sa tačnom adresom objekta koji je zahvaćen požarom.</w:t>
      </w:r>
    </w:p>
    <w:p w:rsidR="009230BC" w:rsidRPr="009230BC" w:rsidRDefault="009230BC" w:rsidP="009230BC">
      <w:pPr>
        <w:rPr>
          <w:rFonts w:ascii="Cambria" w:hAnsi="Cambria"/>
          <w:sz w:val="22"/>
          <w:lang w:val="ru-RU"/>
        </w:rPr>
      </w:pPr>
      <w:r w:rsidRPr="009230BC">
        <w:rPr>
          <w:rFonts w:ascii="Cambria" w:hAnsi="Cambria"/>
          <w:sz w:val="22"/>
          <w:lang w:val="ru-RU"/>
        </w:rPr>
        <w:t>Rukovodilac akcije gašenja daje signal za polazak prvom vozilu, u kojem se on po pravilu nalazi. Sva vozila koja idu na intervenciju, po pravilu idu istim putem kao jedinstvena kolona, koja u toku vožnje zadržava svoj poredak. Brzina kretanja vozila mora osigurati jedinici brz i siguran put do mjesta intervencije, ali uz punu sigurnost vožnje u javnom saobraćaju. Zaustavlјanje vozila i njihov povratak u toku vožnje može narediti samo starješina vatrogasne jedinice.</w:t>
      </w:r>
    </w:p>
    <w:p w:rsidR="009230BC" w:rsidRPr="009230BC" w:rsidRDefault="009230BC" w:rsidP="009230BC">
      <w:pPr>
        <w:rPr>
          <w:rFonts w:ascii="Cambria" w:hAnsi="Cambria"/>
          <w:sz w:val="22"/>
          <w:lang w:val="ru-RU"/>
        </w:rPr>
      </w:pPr>
      <w:r w:rsidRPr="009230BC">
        <w:rPr>
          <w:rFonts w:ascii="Cambria" w:hAnsi="Cambria"/>
          <w:sz w:val="22"/>
          <w:lang w:val="ru-RU"/>
        </w:rPr>
        <w:t>Zadatak rukovodioca akcije gašenja požara je veoma složen i odgovoran posao koji zahtjeva stručno i sposobno lice. Da bi se intervencija obavila uspješno, rukovodioc akcije gašenja požara mora ispoštovati s</w:t>
      </w:r>
      <w:r w:rsidRPr="009230BC">
        <w:rPr>
          <w:rFonts w:ascii="Cambria" w:hAnsi="Cambria"/>
          <w:sz w:val="22"/>
          <w:lang w:val="bs-Latn-BA"/>
        </w:rPr>
        <w:t>lj</w:t>
      </w:r>
      <w:r w:rsidRPr="009230BC">
        <w:rPr>
          <w:rFonts w:ascii="Cambria" w:hAnsi="Cambria"/>
          <w:sz w:val="22"/>
          <w:lang w:val="ru-RU"/>
        </w:rPr>
        <w:t>edeća načela i smjernice:</w:t>
      </w:r>
    </w:p>
    <w:p w:rsidR="009230BC" w:rsidRPr="009230BC" w:rsidRDefault="009230BC" w:rsidP="009A03AC">
      <w:pPr>
        <w:numPr>
          <w:ilvl w:val="0"/>
          <w:numId w:val="21"/>
        </w:numPr>
        <w:rPr>
          <w:rFonts w:ascii="Cambria" w:hAnsi="Cambria"/>
          <w:sz w:val="22"/>
          <w:lang w:val="ru-RU"/>
        </w:rPr>
      </w:pPr>
      <w:r w:rsidRPr="009230BC">
        <w:rPr>
          <w:rFonts w:ascii="Cambria" w:hAnsi="Cambria"/>
          <w:sz w:val="22"/>
          <w:lang w:val="ru-RU"/>
        </w:rPr>
        <w:t>da bi se upoznao sa situaci</w:t>
      </w:r>
      <w:r w:rsidRPr="009230BC">
        <w:rPr>
          <w:rFonts w:ascii="Cambria" w:hAnsi="Cambria"/>
          <w:sz w:val="22"/>
          <w:lang w:val="bs-Latn-BA"/>
        </w:rPr>
        <w:t>j</w:t>
      </w:r>
      <w:r w:rsidRPr="009230BC">
        <w:rPr>
          <w:rFonts w:ascii="Cambria" w:hAnsi="Cambria"/>
          <w:sz w:val="22"/>
          <w:lang w:val="ru-RU"/>
        </w:rPr>
        <w:t>om na mjestu požara i dobio opšti pregled, prvo mora izvršiti izviđanje,</w:t>
      </w:r>
    </w:p>
    <w:p w:rsidR="009230BC" w:rsidRPr="009230BC" w:rsidRDefault="009230BC" w:rsidP="009A03AC">
      <w:pPr>
        <w:numPr>
          <w:ilvl w:val="0"/>
          <w:numId w:val="21"/>
        </w:numPr>
        <w:rPr>
          <w:rFonts w:ascii="Cambria" w:hAnsi="Cambria"/>
          <w:sz w:val="22"/>
          <w:lang w:val="ru-RU"/>
        </w:rPr>
      </w:pPr>
      <w:r w:rsidRPr="009230BC">
        <w:rPr>
          <w:rFonts w:ascii="Cambria" w:hAnsi="Cambria"/>
          <w:sz w:val="22"/>
          <w:lang w:val="ru-RU"/>
        </w:rPr>
        <w:t>na osnovu izviđanja</w:t>
      </w:r>
      <w:r w:rsidRPr="009230BC">
        <w:rPr>
          <w:rFonts w:ascii="Cambria" w:hAnsi="Cambria"/>
          <w:sz w:val="22"/>
          <w:lang w:val="bs-Latn-BA"/>
        </w:rPr>
        <w:t>,</w:t>
      </w:r>
      <w:r w:rsidRPr="009230BC">
        <w:rPr>
          <w:rFonts w:ascii="Cambria" w:hAnsi="Cambria"/>
          <w:sz w:val="22"/>
          <w:lang w:val="ru-RU"/>
        </w:rPr>
        <w:t xml:space="preserve"> mora izvršiti procjenu situacije,</w:t>
      </w:r>
    </w:p>
    <w:p w:rsidR="009230BC" w:rsidRPr="009230BC" w:rsidRDefault="009230BC" w:rsidP="009A03AC">
      <w:pPr>
        <w:numPr>
          <w:ilvl w:val="0"/>
          <w:numId w:val="21"/>
        </w:numPr>
        <w:rPr>
          <w:rFonts w:ascii="Cambria" w:hAnsi="Cambria"/>
          <w:sz w:val="22"/>
          <w:lang w:val="ru-RU"/>
        </w:rPr>
      </w:pPr>
      <w:r w:rsidRPr="009230BC">
        <w:rPr>
          <w:rFonts w:ascii="Cambria" w:hAnsi="Cambria"/>
          <w:sz w:val="22"/>
          <w:lang w:val="bs-Latn-BA"/>
        </w:rPr>
        <w:t>n</w:t>
      </w:r>
      <w:r w:rsidRPr="009230BC">
        <w:rPr>
          <w:rFonts w:ascii="Cambria" w:hAnsi="Cambria"/>
          <w:sz w:val="22"/>
          <w:lang w:val="ru-RU"/>
        </w:rPr>
        <w:t>a osnovu procjene</w:t>
      </w:r>
      <w:r w:rsidRPr="009230BC">
        <w:rPr>
          <w:rFonts w:ascii="Cambria" w:hAnsi="Cambria"/>
          <w:sz w:val="22"/>
          <w:lang w:val="bs-Latn-BA"/>
        </w:rPr>
        <w:t>,</w:t>
      </w:r>
      <w:r w:rsidRPr="009230BC">
        <w:rPr>
          <w:rFonts w:ascii="Cambria" w:hAnsi="Cambria"/>
          <w:sz w:val="22"/>
          <w:lang w:val="ru-RU"/>
        </w:rPr>
        <w:t xml:space="preserve"> mora donijeti svoj plan gašenja požara i donijeti odluku,</w:t>
      </w:r>
    </w:p>
    <w:p w:rsidR="009230BC" w:rsidRPr="009230BC" w:rsidRDefault="009230BC" w:rsidP="009A03AC">
      <w:pPr>
        <w:numPr>
          <w:ilvl w:val="0"/>
          <w:numId w:val="21"/>
        </w:numPr>
        <w:rPr>
          <w:rFonts w:ascii="Cambria" w:hAnsi="Cambria"/>
          <w:sz w:val="22"/>
          <w:lang w:val="ru-RU"/>
        </w:rPr>
      </w:pPr>
      <w:r w:rsidRPr="009230BC">
        <w:rPr>
          <w:rFonts w:ascii="Cambria" w:hAnsi="Cambria"/>
          <w:sz w:val="22"/>
          <w:lang w:val="ru-RU"/>
        </w:rPr>
        <w:t>na osnovu odluke</w:t>
      </w:r>
      <w:r w:rsidRPr="009230BC">
        <w:rPr>
          <w:rFonts w:ascii="Cambria" w:hAnsi="Cambria"/>
          <w:sz w:val="22"/>
          <w:lang w:val="bs-Latn-BA"/>
        </w:rPr>
        <w:t>,</w:t>
      </w:r>
      <w:r w:rsidRPr="009230BC">
        <w:rPr>
          <w:rFonts w:ascii="Cambria" w:hAnsi="Cambria"/>
          <w:sz w:val="22"/>
          <w:lang w:val="ru-RU"/>
        </w:rPr>
        <w:t xml:space="preserve"> mora izdati odgovarajuće komande za rad.</w:t>
      </w:r>
    </w:p>
    <w:p w:rsidR="009230BC" w:rsidRPr="009230BC" w:rsidRDefault="009230BC" w:rsidP="009230BC">
      <w:pPr>
        <w:rPr>
          <w:rFonts w:ascii="Cambria" w:hAnsi="Cambria"/>
          <w:sz w:val="22"/>
          <w:lang w:val="ru-RU"/>
        </w:rPr>
      </w:pPr>
      <w:r w:rsidRPr="009230BC">
        <w:rPr>
          <w:rFonts w:ascii="Cambria" w:hAnsi="Cambria"/>
          <w:sz w:val="22"/>
          <w:lang w:val="ru-RU"/>
        </w:rPr>
        <w:t>Izviđanjem</w:t>
      </w:r>
      <w:r w:rsidRPr="009230BC">
        <w:rPr>
          <w:rFonts w:ascii="Cambria" w:hAnsi="Cambria"/>
          <w:sz w:val="22"/>
          <w:lang w:val="bs-Latn-BA"/>
        </w:rPr>
        <w:t>,</w:t>
      </w:r>
      <w:r w:rsidRPr="009230BC">
        <w:rPr>
          <w:rFonts w:ascii="Cambria" w:hAnsi="Cambria"/>
          <w:sz w:val="22"/>
          <w:lang w:val="ru-RU"/>
        </w:rPr>
        <w:t xml:space="preserve"> rukovodilac akcije gašenja požara mora ustanoviti: </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da li su lјudi ugroženi</w:t>
      </w:r>
      <w:r w:rsidRPr="009230BC">
        <w:rPr>
          <w:rFonts w:ascii="Cambria" w:hAnsi="Cambria"/>
          <w:sz w:val="22"/>
          <w:lang w:val="bs-Latn-BA"/>
        </w:rPr>
        <w:t>,</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da li su ugroženi naročito vrijedni predmeti</w:t>
      </w:r>
      <w:r w:rsidRPr="009230BC">
        <w:rPr>
          <w:rFonts w:ascii="Cambria" w:hAnsi="Cambria"/>
          <w:sz w:val="22"/>
          <w:lang w:val="bs-Latn-BA"/>
        </w:rPr>
        <w:t>,</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da li se životinje nalaze u opasnosti</w:t>
      </w:r>
      <w:r w:rsidRPr="009230BC">
        <w:rPr>
          <w:rFonts w:ascii="Cambria" w:hAnsi="Cambria"/>
          <w:sz w:val="22"/>
          <w:lang w:val="bs-Latn-BA"/>
        </w:rPr>
        <w:t>,</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gdje gori</w:t>
      </w:r>
      <w:r w:rsidRPr="009230BC">
        <w:rPr>
          <w:rFonts w:ascii="Cambria" w:hAnsi="Cambria"/>
          <w:sz w:val="22"/>
          <w:lang w:val="bs-Latn-BA"/>
        </w:rPr>
        <w:t>,</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šta gori</w:t>
      </w:r>
      <w:r w:rsidRPr="009230BC">
        <w:rPr>
          <w:rFonts w:ascii="Cambria" w:hAnsi="Cambria"/>
          <w:sz w:val="22"/>
          <w:lang w:val="bs-Latn-BA"/>
        </w:rPr>
        <w:t>,</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kako gori</w:t>
      </w:r>
      <w:r w:rsidRPr="009230BC">
        <w:rPr>
          <w:rFonts w:ascii="Cambria" w:hAnsi="Cambria"/>
          <w:sz w:val="22"/>
          <w:lang w:val="bs-Latn-BA"/>
        </w:rPr>
        <w:t>,</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da li postoji opasnost od širenja požara</w:t>
      </w:r>
      <w:r w:rsidRPr="009230BC">
        <w:rPr>
          <w:rFonts w:ascii="Cambria" w:hAnsi="Cambria"/>
          <w:sz w:val="22"/>
          <w:lang w:val="bs-Latn-BA"/>
        </w:rPr>
        <w:t>,</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da li postoji posebna opasnost</w:t>
      </w:r>
      <w:r w:rsidRPr="009230BC">
        <w:rPr>
          <w:rFonts w:ascii="Cambria" w:hAnsi="Cambria"/>
          <w:sz w:val="22"/>
          <w:lang w:val="bs-Latn-BA"/>
        </w:rPr>
        <w:t>,</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potrebno je ocijeniti kakvi su putevi za navalu i putevi za evakuaciju</w:t>
      </w:r>
      <w:r w:rsidRPr="009230BC">
        <w:rPr>
          <w:rFonts w:ascii="Cambria" w:hAnsi="Cambria"/>
          <w:sz w:val="22"/>
          <w:lang w:val="bs-Latn-BA"/>
        </w:rPr>
        <w:t>.</w:t>
      </w:r>
    </w:p>
    <w:p w:rsidR="009230BC" w:rsidRPr="009230BC" w:rsidRDefault="009230BC" w:rsidP="009230BC">
      <w:pPr>
        <w:rPr>
          <w:rFonts w:ascii="Cambria" w:hAnsi="Cambria"/>
          <w:sz w:val="22"/>
          <w:lang w:val="ru-RU"/>
        </w:rPr>
      </w:pPr>
      <w:r w:rsidRPr="009230BC">
        <w:rPr>
          <w:rFonts w:ascii="Cambria" w:hAnsi="Cambria"/>
          <w:sz w:val="22"/>
          <w:lang w:val="ru-RU"/>
        </w:rPr>
        <w:t>Procjenom situacije</w:t>
      </w:r>
      <w:r w:rsidRPr="009230BC">
        <w:rPr>
          <w:rFonts w:ascii="Cambria" w:hAnsi="Cambria"/>
          <w:sz w:val="22"/>
          <w:lang w:val="bs-Latn-BA"/>
        </w:rPr>
        <w:t>,</w:t>
      </w:r>
      <w:r w:rsidRPr="009230BC">
        <w:rPr>
          <w:rFonts w:ascii="Cambria" w:hAnsi="Cambria"/>
          <w:sz w:val="22"/>
          <w:lang w:val="ru-RU"/>
        </w:rPr>
        <w:t xml:space="preserve"> treba dobiti odgovor na ova pitanja: </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šta treba učiniti da se uočene opasnosti otklone i kojim redom</w:t>
      </w:r>
      <w:r w:rsidRPr="009230BC">
        <w:rPr>
          <w:rFonts w:ascii="Cambria" w:hAnsi="Cambria"/>
          <w:sz w:val="22"/>
          <w:lang w:val="bs-Latn-BA"/>
        </w:rPr>
        <w:t>,</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šta se može učiniti</w:t>
      </w:r>
      <w:r w:rsidRPr="009230BC">
        <w:rPr>
          <w:rFonts w:ascii="Cambria" w:hAnsi="Cambria"/>
          <w:sz w:val="22"/>
          <w:lang w:val="bs-Latn-BA"/>
        </w:rPr>
        <w:t xml:space="preserve">, </w:t>
      </w:r>
      <w:r w:rsidRPr="009230BC">
        <w:rPr>
          <w:rFonts w:ascii="Cambria" w:hAnsi="Cambria"/>
          <w:sz w:val="22"/>
          <w:lang w:val="ru-RU"/>
        </w:rPr>
        <w:t>obzirom na vlastite snage i sredstva</w:t>
      </w:r>
      <w:r w:rsidRPr="009230BC">
        <w:rPr>
          <w:rFonts w:ascii="Cambria" w:hAnsi="Cambria"/>
          <w:sz w:val="22"/>
          <w:lang w:val="bs-Latn-BA"/>
        </w:rPr>
        <w:t>.</w:t>
      </w:r>
    </w:p>
    <w:p w:rsidR="009230BC" w:rsidRPr="009230BC" w:rsidRDefault="009230BC" w:rsidP="009230BC">
      <w:pPr>
        <w:rPr>
          <w:rFonts w:ascii="Cambria" w:hAnsi="Cambria"/>
          <w:sz w:val="22"/>
          <w:lang w:val="ru-RU"/>
        </w:rPr>
      </w:pPr>
      <w:r w:rsidRPr="009230BC">
        <w:rPr>
          <w:rFonts w:ascii="Cambria" w:hAnsi="Cambria"/>
          <w:sz w:val="22"/>
          <w:lang w:val="ru-RU"/>
        </w:rPr>
        <w:t>Na osnovu procjene rukovodilac akcije gašenja požara donosi odluku,koja se sastoji u s</w:t>
      </w:r>
      <w:r w:rsidRPr="009230BC">
        <w:rPr>
          <w:rFonts w:ascii="Cambria" w:hAnsi="Cambria"/>
          <w:sz w:val="22"/>
          <w:lang w:val="bs-Latn-BA"/>
        </w:rPr>
        <w:t>lj</w:t>
      </w:r>
      <w:r w:rsidRPr="009230BC">
        <w:rPr>
          <w:rFonts w:ascii="Cambria" w:hAnsi="Cambria"/>
          <w:sz w:val="22"/>
          <w:lang w:val="ru-RU"/>
        </w:rPr>
        <w:t xml:space="preserve">edećem: </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da li izvršiti napad ili odbranu</w:t>
      </w:r>
      <w:r w:rsidRPr="009230BC">
        <w:rPr>
          <w:rFonts w:ascii="Cambria" w:hAnsi="Cambria"/>
          <w:sz w:val="22"/>
          <w:lang w:val="bs-Latn-BA"/>
        </w:rPr>
        <w:t>,</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odrediti način angažovanja vlastitih snaga</w:t>
      </w:r>
      <w:r w:rsidRPr="009230BC">
        <w:rPr>
          <w:rFonts w:ascii="Cambria" w:hAnsi="Cambria"/>
          <w:sz w:val="22"/>
          <w:lang w:val="bs-Latn-BA"/>
        </w:rPr>
        <w:t>,</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način snabdijevanja sredstvima za gašenje</w:t>
      </w:r>
      <w:r w:rsidRPr="009230BC">
        <w:rPr>
          <w:rFonts w:ascii="Cambria" w:hAnsi="Cambria"/>
          <w:sz w:val="22"/>
          <w:lang w:val="bs-Latn-BA"/>
        </w:rPr>
        <w:t>,</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koja će se oprema i sredstva koristiti za navalu</w:t>
      </w:r>
      <w:r w:rsidRPr="009230BC">
        <w:rPr>
          <w:rFonts w:ascii="Cambria" w:hAnsi="Cambria"/>
          <w:sz w:val="22"/>
          <w:lang w:val="bs-Latn-BA"/>
        </w:rPr>
        <w:t>,</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koji će biti putevi navale na požar</w:t>
      </w:r>
      <w:r w:rsidRPr="009230BC">
        <w:rPr>
          <w:rFonts w:ascii="Cambria" w:hAnsi="Cambria"/>
          <w:sz w:val="22"/>
          <w:lang w:val="bs-Latn-BA"/>
        </w:rPr>
        <w:t>,</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kakav je oblik i nastup jedinice</w:t>
      </w:r>
      <w:r w:rsidRPr="009230BC">
        <w:rPr>
          <w:rFonts w:ascii="Cambria" w:hAnsi="Cambria"/>
          <w:sz w:val="22"/>
          <w:lang w:val="bs-Latn-BA"/>
        </w:rPr>
        <w:t>.</w:t>
      </w:r>
    </w:p>
    <w:p w:rsidR="009230BC" w:rsidRPr="009230BC" w:rsidRDefault="009230BC" w:rsidP="009230BC">
      <w:pPr>
        <w:rPr>
          <w:rFonts w:ascii="Cambria" w:hAnsi="Cambria"/>
          <w:sz w:val="22"/>
          <w:lang w:val="ru-RU"/>
        </w:rPr>
      </w:pPr>
      <w:r w:rsidRPr="009230BC">
        <w:rPr>
          <w:rFonts w:ascii="Cambria" w:hAnsi="Cambria"/>
          <w:sz w:val="22"/>
          <w:lang w:val="ru-RU"/>
        </w:rPr>
        <w:t>Prema situaciji na mjestu požara razlikujemo:</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normalne odluke koje se donose nakon izviđanja i procjene situacije i</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vanredne odluke koje se donose bez izviđanja i procjene situacije (kada su ugroženi lјudi, opasnost od eksplozije, opasnost od naglog proširenja), odnosno kada se ne smije nikako oklijevati.</w:t>
      </w:r>
    </w:p>
    <w:p w:rsidR="009230BC" w:rsidRPr="009230BC" w:rsidRDefault="009230BC" w:rsidP="009230BC">
      <w:pPr>
        <w:rPr>
          <w:rFonts w:ascii="Cambria" w:hAnsi="Cambria"/>
          <w:sz w:val="22"/>
          <w:lang w:val="ru-RU"/>
        </w:rPr>
      </w:pPr>
      <w:r w:rsidRPr="009230BC">
        <w:rPr>
          <w:rFonts w:ascii="Cambria" w:hAnsi="Cambria"/>
          <w:sz w:val="22"/>
          <w:lang w:val="ru-RU"/>
        </w:rPr>
        <w:t>Komanda za akciju gašenja je provođenje odluke o gašenju požara. Naredba mora biti glasna, razumlјiva, odlučna, kategorična, potpuna i ostvarlјiva. Komanda mora sadržavati određene elemente:</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Ko treba izvršiti postavlјene zadatke</w:t>
      </w:r>
      <w:r w:rsidRPr="009230BC">
        <w:rPr>
          <w:rFonts w:ascii="Cambria" w:hAnsi="Cambria"/>
          <w:sz w:val="22"/>
          <w:lang w:val="bs-Latn-BA"/>
        </w:rPr>
        <w:t>,</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Šta treba izvršiti</w:t>
      </w:r>
      <w:r w:rsidRPr="009230BC">
        <w:rPr>
          <w:rFonts w:ascii="Cambria" w:hAnsi="Cambria"/>
          <w:sz w:val="22"/>
          <w:lang w:val="bs-Latn-BA"/>
        </w:rPr>
        <w:t>,</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Gdje treba to izvršiti</w:t>
      </w:r>
      <w:r w:rsidRPr="009230BC">
        <w:rPr>
          <w:rFonts w:ascii="Cambria" w:hAnsi="Cambria"/>
          <w:sz w:val="22"/>
          <w:lang w:val="bs-Latn-BA"/>
        </w:rPr>
        <w:t>,</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Kako treba biti izvršeno i kojim sredstvima</w:t>
      </w:r>
      <w:r w:rsidRPr="009230BC">
        <w:rPr>
          <w:rFonts w:ascii="Cambria" w:hAnsi="Cambria"/>
          <w:sz w:val="22"/>
          <w:lang w:val="bs-Latn-BA"/>
        </w:rPr>
        <w:t>.</w:t>
      </w:r>
    </w:p>
    <w:p w:rsidR="009230BC" w:rsidRPr="009230BC" w:rsidRDefault="009230BC" w:rsidP="009230BC">
      <w:pPr>
        <w:rPr>
          <w:rFonts w:ascii="Cambria" w:hAnsi="Cambria"/>
          <w:sz w:val="22"/>
          <w:lang w:val="ru-RU"/>
        </w:rPr>
      </w:pPr>
      <w:r w:rsidRPr="009230BC">
        <w:rPr>
          <w:rFonts w:ascii="Cambria" w:hAnsi="Cambria"/>
          <w:sz w:val="22"/>
          <w:lang w:val="ru-RU"/>
        </w:rPr>
        <w:t>Nakon pažlјivog pregleda zgarišta i obilaska objekata, ustanovivši da nema nikakvih opasnosti od ponovnog razbuktavanja vatre, rukovodilac akcije gašenja požara može narediti pripremu za povratak. Pri tome je potrebno ustanoviti da li je svo lјudstvo na mjestu. Rukovodilac je dužan prikupiti potrebne podatke za sastavlјanje izvještaja o intervenciji. Rad po povratku sa požara dijeli se u dvije grupe:</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rad sa opremom i</w:t>
      </w:r>
    </w:p>
    <w:p w:rsidR="009230BC" w:rsidRPr="009230BC" w:rsidRDefault="009230BC" w:rsidP="009A03AC">
      <w:pPr>
        <w:numPr>
          <w:ilvl w:val="0"/>
          <w:numId w:val="22"/>
        </w:numPr>
        <w:rPr>
          <w:rFonts w:ascii="Cambria" w:hAnsi="Cambria"/>
          <w:sz w:val="22"/>
          <w:lang w:val="ru-RU"/>
        </w:rPr>
      </w:pPr>
      <w:r w:rsidRPr="009230BC">
        <w:rPr>
          <w:rFonts w:ascii="Cambria" w:hAnsi="Cambria"/>
          <w:sz w:val="22"/>
          <w:lang w:val="ru-RU"/>
        </w:rPr>
        <w:t>sastavlјanje izvještaja.</w:t>
      </w:r>
    </w:p>
    <w:p w:rsidR="009230BC" w:rsidRPr="009230BC" w:rsidRDefault="009230BC" w:rsidP="009230BC">
      <w:pPr>
        <w:rPr>
          <w:rFonts w:ascii="Cambria" w:hAnsi="Cambria"/>
          <w:sz w:val="22"/>
          <w:lang w:val="ru-RU"/>
        </w:rPr>
      </w:pPr>
      <w:r w:rsidRPr="009230BC">
        <w:rPr>
          <w:rFonts w:ascii="Cambria" w:hAnsi="Cambria"/>
          <w:sz w:val="22"/>
          <w:lang w:val="ru-RU"/>
        </w:rPr>
        <w:t>Rad sa opremom sastoji se od pregleda, čišćenja, otklanjanja kvarova, popunu utrošenog sredstva za gašenje, odnosno dovođenje opreme u stanje kakvo je bilo prije intervencije, kako bi ista bila spremna za novu intervenciju. Sastavlјanje izv</w:t>
      </w:r>
      <w:r w:rsidRPr="009230BC">
        <w:rPr>
          <w:rFonts w:ascii="Cambria" w:hAnsi="Cambria"/>
          <w:sz w:val="22"/>
          <w:lang w:val="bs-Latn-BA"/>
        </w:rPr>
        <w:t>j</w:t>
      </w:r>
      <w:r w:rsidRPr="009230BC">
        <w:rPr>
          <w:rFonts w:ascii="Cambria" w:hAnsi="Cambria"/>
          <w:sz w:val="22"/>
          <w:lang w:val="ru-RU"/>
        </w:rPr>
        <w:t>eštaja o intervenciji vrši se kroz analizu gašenja, pri čemu se daje ocjena rada odjelјenja, vatrogasaca i komandira. Analiza gašenja treba da sagleda uspjeh u radu i nedostatke koje u budućem radu treba otkloniti.</w:t>
      </w:r>
    </w:p>
    <w:p w:rsidR="009230BC" w:rsidRPr="009230BC" w:rsidRDefault="009230BC" w:rsidP="009230BC">
      <w:pPr>
        <w:rPr>
          <w:rFonts w:ascii="Cambria" w:hAnsi="Cambria"/>
          <w:sz w:val="22"/>
          <w:lang w:val="ru-RU"/>
        </w:rPr>
      </w:pPr>
      <w:r w:rsidRPr="009230BC">
        <w:rPr>
          <w:rFonts w:ascii="Cambria" w:hAnsi="Cambria"/>
          <w:sz w:val="22"/>
          <w:lang w:val="ru-RU"/>
        </w:rPr>
        <w:t>Za svaki požar, koji je gasila vatrogasna jedinica</w:t>
      </w:r>
      <w:r w:rsidRPr="009230BC">
        <w:rPr>
          <w:rFonts w:ascii="Cambria" w:hAnsi="Cambria"/>
          <w:sz w:val="22"/>
          <w:lang w:val="bs-Latn-BA"/>
        </w:rPr>
        <w:t>,</w:t>
      </w:r>
      <w:r w:rsidRPr="009230BC">
        <w:rPr>
          <w:rFonts w:ascii="Cambria" w:hAnsi="Cambria"/>
          <w:sz w:val="22"/>
          <w:lang w:val="ru-RU"/>
        </w:rPr>
        <w:t xml:space="preserve"> mora se sastaviti izv</w:t>
      </w:r>
      <w:r w:rsidRPr="009230BC">
        <w:rPr>
          <w:rFonts w:ascii="Cambria" w:hAnsi="Cambria"/>
          <w:sz w:val="22"/>
          <w:lang w:val="bs-Latn-BA"/>
        </w:rPr>
        <w:t>j</w:t>
      </w:r>
      <w:r w:rsidRPr="009230BC">
        <w:rPr>
          <w:rFonts w:ascii="Cambria" w:hAnsi="Cambria"/>
          <w:sz w:val="22"/>
          <w:lang w:val="ru-RU"/>
        </w:rPr>
        <w:t>eštaj o požaru po propisanom obrascu. Uz izv</w:t>
      </w:r>
      <w:r w:rsidRPr="009230BC">
        <w:rPr>
          <w:rFonts w:ascii="Cambria" w:hAnsi="Cambria"/>
          <w:sz w:val="22"/>
          <w:lang w:val="bs-Latn-BA"/>
        </w:rPr>
        <w:t>j</w:t>
      </w:r>
      <w:r w:rsidRPr="009230BC">
        <w:rPr>
          <w:rFonts w:ascii="Cambria" w:hAnsi="Cambria"/>
          <w:sz w:val="22"/>
          <w:lang w:val="ru-RU"/>
        </w:rPr>
        <w:t>eštaj o požaru mora se nacrtati grafički prilog-skica prostora koji je bio požarom zahvaćen. Na skici se mora vidjeti: položaj objekta zahvaćenog požarom, smjer vjetra, razm</w:t>
      </w:r>
      <w:r w:rsidRPr="009230BC">
        <w:rPr>
          <w:rFonts w:ascii="Cambria" w:hAnsi="Cambria"/>
          <w:sz w:val="22"/>
          <w:lang w:val="bs-Latn-BA"/>
        </w:rPr>
        <w:t>j</w:t>
      </w:r>
      <w:r w:rsidRPr="009230BC">
        <w:rPr>
          <w:rFonts w:ascii="Cambria" w:hAnsi="Cambria"/>
          <w:sz w:val="22"/>
          <w:lang w:val="ru-RU"/>
        </w:rPr>
        <w:t xml:space="preserve">eštaj vatrogasne jedince (ili više jedinica), susjedne objekte koji su bili štićeni, požarne puteve, izvore snabdijevanja vodom itd. </w:t>
      </w:r>
    </w:p>
    <w:p w:rsidR="009230BC" w:rsidRPr="009230BC" w:rsidRDefault="009230BC" w:rsidP="009230BC">
      <w:pPr>
        <w:rPr>
          <w:rFonts w:ascii="Cambria" w:hAnsi="Cambria"/>
          <w:sz w:val="22"/>
          <w:lang w:val="bs-Latn-BA"/>
        </w:rPr>
      </w:pPr>
      <w:r w:rsidRPr="009230BC">
        <w:rPr>
          <w:rFonts w:ascii="Cambria" w:hAnsi="Cambria"/>
          <w:sz w:val="22"/>
          <w:lang w:val="ru-RU"/>
        </w:rPr>
        <w:t>Na osnovu izvještaja popunjava se statistički list o požaru i isti dostavlјa Centru javne bezbjednosti - Inspekciji zaštite od požara.</w:t>
      </w:r>
    </w:p>
    <w:p w:rsidR="009230BC" w:rsidRPr="009230BC" w:rsidRDefault="009230BC" w:rsidP="009230BC">
      <w:pPr>
        <w:ind w:firstLine="0"/>
        <w:rPr>
          <w:rFonts w:ascii="Cambria" w:hAnsi="Cambria"/>
          <w:b/>
          <w:u w:val="single"/>
        </w:rPr>
      </w:pPr>
      <w:r w:rsidRPr="009230BC">
        <w:rPr>
          <w:rFonts w:ascii="Cambria" w:hAnsi="Cambria"/>
          <w:b/>
          <w:u w:val="single"/>
        </w:rPr>
        <w:t>PREDUZETNA VATROGASNA JEDINICA</w:t>
      </w:r>
    </w:p>
    <w:p w:rsidR="009230BC" w:rsidRPr="009230BC" w:rsidRDefault="009230BC" w:rsidP="009230BC">
      <w:pPr>
        <w:rPr>
          <w:rFonts w:ascii="Cambria" w:hAnsi="Cambria"/>
          <w:sz w:val="22"/>
          <w:lang w:val="ru-RU"/>
        </w:rPr>
      </w:pPr>
      <w:r w:rsidRPr="009230BC">
        <w:rPr>
          <w:rFonts w:ascii="Cambria" w:hAnsi="Cambria"/>
          <w:sz w:val="22"/>
          <w:lang w:val="ru-RU"/>
        </w:rPr>
        <w:t>Preduzetna vatrogasna jedinica djeluje na prostoru kojeg pokriva krug preduzeća, na objektu ili prostoru koji se nalazi u neposrednoj blizini preduzeća i njenih proizvodnih dijelova, izuzetno na traženje rukovodioca gašenja na požaru koji je izbio van objekta ili radnog prostora preduzeća, i po saznanju da je požar u nekom dijelu područja opštine poprimio veće razmjere.</w:t>
      </w:r>
    </w:p>
    <w:p w:rsidR="009230BC" w:rsidRPr="009230BC" w:rsidRDefault="009230BC" w:rsidP="009230BC">
      <w:pPr>
        <w:rPr>
          <w:rFonts w:ascii="Cambria" w:hAnsi="Cambria"/>
          <w:sz w:val="22"/>
          <w:lang w:val="ru-RU"/>
        </w:rPr>
      </w:pPr>
      <w:r w:rsidRPr="009230BC">
        <w:rPr>
          <w:rFonts w:ascii="Cambria" w:hAnsi="Cambria"/>
          <w:sz w:val="22"/>
          <w:lang w:val="ru-RU"/>
        </w:rPr>
        <w:t>Preduzetne vatrogasne jedinice su dužne da na požarima objekata i dobara preduzeća koje su ih osnovale učestvuju sa svim raspoloživim sredstvima i tehničkim kapacitetima, a na požarima izvan svojih objekata i dobara, najviše sa jednom polovinom lјudstva i materijalno-tehničke opreme svoje vatrogasne jedinice.</w:t>
      </w:r>
    </w:p>
    <w:p w:rsidR="009230BC" w:rsidRPr="009230BC" w:rsidRDefault="009230BC" w:rsidP="009230BC">
      <w:pPr>
        <w:rPr>
          <w:rFonts w:ascii="Cambria" w:hAnsi="Cambria"/>
          <w:sz w:val="22"/>
          <w:lang w:val="ru-RU"/>
        </w:rPr>
      </w:pPr>
      <w:r w:rsidRPr="009230BC">
        <w:rPr>
          <w:rFonts w:ascii="Cambria" w:hAnsi="Cambria"/>
          <w:sz w:val="22"/>
          <w:lang w:val="ru-RU"/>
        </w:rPr>
        <w:t>Dojava požara ovoj jedinici</w:t>
      </w:r>
      <w:r w:rsidRPr="009230BC">
        <w:rPr>
          <w:rFonts w:ascii="Cambria" w:hAnsi="Cambria"/>
          <w:sz w:val="22"/>
          <w:lang w:val="bs-Latn-BA"/>
        </w:rPr>
        <w:t>,</w:t>
      </w:r>
      <w:r w:rsidRPr="009230BC">
        <w:rPr>
          <w:rFonts w:ascii="Cambria" w:hAnsi="Cambria"/>
          <w:sz w:val="22"/>
          <w:lang w:val="ru-RU"/>
        </w:rPr>
        <w:t xml:space="preserve"> vrši se putem telefona i putem automatske dojave požara na vatrodojavnu centralu jedinice.</w:t>
      </w:r>
    </w:p>
    <w:p w:rsidR="009230BC" w:rsidRPr="009230BC" w:rsidRDefault="009230BC" w:rsidP="009230BC">
      <w:pPr>
        <w:rPr>
          <w:rFonts w:ascii="Cambria" w:hAnsi="Cambria"/>
          <w:sz w:val="22"/>
          <w:lang w:val="ru-RU"/>
        </w:rPr>
      </w:pPr>
      <w:r w:rsidRPr="009230BC">
        <w:rPr>
          <w:rFonts w:ascii="Cambria" w:hAnsi="Cambria"/>
          <w:sz w:val="22"/>
          <w:lang w:val="ru-RU"/>
        </w:rPr>
        <w:t>Prijem poziva za vatrogasnu intervenciju vrši dežurni kod vatrogasne centrale i telefona, koji od lica koje traži intervenciju uzima slijedeće podatke:</w:t>
      </w:r>
    </w:p>
    <w:p w:rsidR="009230BC" w:rsidRPr="009230BC" w:rsidRDefault="009230BC" w:rsidP="009A03AC">
      <w:pPr>
        <w:numPr>
          <w:ilvl w:val="0"/>
          <w:numId w:val="23"/>
        </w:numPr>
        <w:rPr>
          <w:rFonts w:ascii="Cambria" w:hAnsi="Cambria"/>
          <w:sz w:val="22"/>
          <w:lang w:val="ru-RU"/>
        </w:rPr>
      </w:pPr>
      <w:r w:rsidRPr="009230BC">
        <w:rPr>
          <w:rFonts w:ascii="Cambria" w:hAnsi="Cambria"/>
          <w:sz w:val="22"/>
          <w:lang w:val="ru-RU"/>
        </w:rPr>
        <w:t>Tačno mjesto u preduzeću gdje je došlo do požara</w:t>
      </w:r>
      <w:r w:rsidRPr="009230BC">
        <w:rPr>
          <w:rFonts w:ascii="Cambria" w:hAnsi="Cambria"/>
          <w:sz w:val="22"/>
          <w:lang w:val="bs-Latn-BA"/>
        </w:rPr>
        <w:t>,</w:t>
      </w:r>
    </w:p>
    <w:p w:rsidR="009230BC" w:rsidRPr="009230BC" w:rsidRDefault="009230BC" w:rsidP="009A03AC">
      <w:pPr>
        <w:numPr>
          <w:ilvl w:val="0"/>
          <w:numId w:val="23"/>
        </w:numPr>
        <w:rPr>
          <w:rFonts w:ascii="Cambria" w:hAnsi="Cambria"/>
          <w:sz w:val="22"/>
          <w:lang w:val="ru-RU"/>
        </w:rPr>
      </w:pPr>
      <w:r w:rsidRPr="009230BC">
        <w:rPr>
          <w:rFonts w:ascii="Cambria" w:hAnsi="Cambria"/>
          <w:sz w:val="22"/>
          <w:lang w:val="ru-RU"/>
        </w:rPr>
        <w:t>Šta gori ili kakav materijal gori te da li ima lјudskih života u opasnosti</w:t>
      </w:r>
      <w:r w:rsidRPr="009230BC">
        <w:rPr>
          <w:rFonts w:ascii="Cambria" w:hAnsi="Cambria"/>
          <w:sz w:val="22"/>
          <w:lang w:val="bs-Latn-BA"/>
        </w:rPr>
        <w:t>,</w:t>
      </w:r>
    </w:p>
    <w:p w:rsidR="009230BC" w:rsidRPr="009230BC" w:rsidRDefault="009230BC" w:rsidP="009A03AC">
      <w:pPr>
        <w:numPr>
          <w:ilvl w:val="0"/>
          <w:numId w:val="23"/>
        </w:numPr>
        <w:rPr>
          <w:rFonts w:ascii="Cambria" w:hAnsi="Cambria"/>
          <w:sz w:val="22"/>
          <w:lang w:val="ru-RU"/>
        </w:rPr>
      </w:pPr>
      <w:r w:rsidRPr="009230BC">
        <w:rPr>
          <w:rFonts w:ascii="Cambria" w:hAnsi="Cambria"/>
          <w:sz w:val="22"/>
          <w:lang w:val="ru-RU"/>
        </w:rPr>
        <w:t>Ko javlјa o nastalom požaru i s kojeg broja telefonira</w:t>
      </w:r>
      <w:r w:rsidRPr="009230BC">
        <w:rPr>
          <w:rFonts w:ascii="Cambria" w:hAnsi="Cambria"/>
          <w:sz w:val="22"/>
          <w:lang w:val="bs-Latn-BA"/>
        </w:rPr>
        <w:t>.</w:t>
      </w:r>
    </w:p>
    <w:p w:rsidR="009230BC" w:rsidRPr="009230BC" w:rsidRDefault="009230BC" w:rsidP="009230BC">
      <w:pPr>
        <w:rPr>
          <w:rFonts w:ascii="Cambria" w:hAnsi="Cambria"/>
          <w:sz w:val="22"/>
          <w:lang w:val="ru-RU"/>
        </w:rPr>
      </w:pPr>
      <w:r w:rsidRPr="009230BC">
        <w:rPr>
          <w:rFonts w:ascii="Cambria" w:hAnsi="Cambria"/>
          <w:sz w:val="22"/>
          <w:lang w:val="ru-RU"/>
        </w:rPr>
        <w:t>Nakon primlјene dojave, dežurni telefonista, prema utvrđenoj proceduri</w:t>
      </w:r>
      <w:r w:rsidRPr="009230BC">
        <w:rPr>
          <w:rFonts w:ascii="Cambria" w:hAnsi="Cambria"/>
          <w:sz w:val="22"/>
          <w:lang w:val="bs-Latn-BA"/>
        </w:rPr>
        <w:t>,</w:t>
      </w:r>
      <w:r w:rsidRPr="009230BC">
        <w:rPr>
          <w:rFonts w:ascii="Cambria" w:hAnsi="Cambria"/>
          <w:sz w:val="22"/>
          <w:lang w:val="ru-RU"/>
        </w:rPr>
        <w:t xml:space="preserve"> daje alarm vatrogasnoj jedinici i obavještava je o potrebi intervencije. Kako je dio vatrogasaca ovih jedinica u vatrogasnim spremištima, a dio na dežurstvu i pogonima preduzeća, po prijemu dojave za intervenciju</w:t>
      </w:r>
      <w:r w:rsidRPr="009230BC">
        <w:rPr>
          <w:rFonts w:ascii="Cambria" w:hAnsi="Cambria"/>
          <w:sz w:val="22"/>
          <w:lang w:val="bs-Latn-BA"/>
        </w:rPr>
        <w:t>,</w:t>
      </w:r>
      <w:r w:rsidRPr="009230BC">
        <w:rPr>
          <w:rFonts w:ascii="Cambria" w:hAnsi="Cambria"/>
          <w:sz w:val="22"/>
          <w:lang w:val="ru-RU"/>
        </w:rPr>
        <w:t xml:space="preserve"> rukovodilac akcije gašenja sa vozilom i dijelom vatrogasaca odlazi na mjesto požara.</w:t>
      </w:r>
    </w:p>
    <w:p w:rsidR="009230BC" w:rsidRPr="009230BC" w:rsidRDefault="009230BC" w:rsidP="009230BC">
      <w:pPr>
        <w:rPr>
          <w:rFonts w:ascii="Cambria" w:hAnsi="Cambria"/>
          <w:sz w:val="22"/>
          <w:lang w:val="ru-RU"/>
        </w:rPr>
      </w:pPr>
      <w:r w:rsidRPr="009230BC">
        <w:rPr>
          <w:rFonts w:ascii="Cambria" w:hAnsi="Cambria"/>
          <w:sz w:val="22"/>
          <w:lang w:val="ru-RU"/>
        </w:rPr>
        <w:t xml:space="preserve">Dežurni telefonista vrši aktiviranje vatrogasca u pogonima i upućuje ih na mjesto intervencije, a ukoliko </w:t>
      </w:r>
      <w:r w:rsidRPr="009230BC">
        <w:rPr>
          <w:rFonts w:ascii="Cambria" w:hAnsi="Cambria"/>
          <w:sz w:val="22"/>
          <w:lang w:val="bs-Latn-BA"/>
        </w:rPr>
        <w:t xml:space="preserve">je </w:t>
      </w:r>
      <w:r w:rsidRPr="009230BC">
        <w:rPr>
          <w:rFonts w:ascii="Cambria" w:hAnsi="Cambria"/>
          <w:sz w:val="22"/>
          <w:lang w:val="ru-RU"/>
        </w:rPr>
        <w:t xml:space="preserve">to prema </w:t>
      </w:r>
      <w:r w:rsidRPr="009230BC">
        <w:rPr>
          <w:rFonts w:ascii="Cambria" w:hAnsi="Cambria"/>
          <w:sz w:val="22"/>
          <w:lang w:val="bs-Latn-BA"/>
        </w:rPr>
        <w:t>P</w:t>
      </w:r>
      <w:r w:rsidRPr="009230BC">
        <w:rPr>
          <w:rFonts w:ascii="Cambria" w:hAnsi="Cambria"/>
          <w:sz w:val="22"/>
          <w:lang w:val="ru-RU"/>
        </w:rPr>
        <w:t>lanu zaštite od požara preduzeća, vrši uklјučenje električne ili ručne sirene i obavještava sve zaposlene u preduzeću da je došlo do požara.</w:t>
      </w:r>
    </w:p>
    <w:p w:rsidR="009230BC" w:rsidRPr="009230BC" w:rsidRDefault="009230BC" w:rsidP="009230BC">
      <w:pPr>
        <w:rPr>
          <w:rFonts w:ascii="Cambria" w:hAnsi="Cambria"/>
          <w:sz w:val="22"/>
          <w:lang w:val="ru-RU"/>
        </w:rPr>
      </w:pPr>
      <w:r w:rsidRPr="009230BC">
        <w:rPr>
          <w:rFonts w:ascii="Cambria" w:hAnsi="Cambria"/>
          <w:sz w:val="22"/>
          <w:lang w:val="ru-RU"/>
        </w:rPr>
        <w:t>Postupak rukovodioca akcije gašenja požara je isti kao u teritorijalnoj jedinici, kako je opisano u prethodnom poglavlјu.</w:t>
      </w:r>
    </w:p>
    <w:p w:rsidR="009230BC" w:rsidRPr="009230BC" w:rsidRDefault="009230BC" w:rsidP="009230BC">
      <w:pPr>
        <w:rPr>
          <w:rFonts w:ascii="Cambria" w:hAnsi="Cambria"/>
          <w:sz w:val="22"/>
          <w:lang w:val="ru-RU"/>
        </w:rPr>
      </w:pPr>
      <w:r w:rsidRPr="009230BC">
        <w:rPr>
          <w:rFonts w:ascii="Cambria" w:hAnsi="Cambria"/>
          <w:sz w:val="22"/>
          <w:lang w:val="ru-RU"/>
        </w:rPr>
        <w:t>Nјegova specifičnost u preduzetnoj vatrogasnoj jedinici je što ima na raspolaganju manji broj vatrogasaca, manje vatrogasnih sprava i opreme, ali ima na raspolaganju stručna lica koja vode tehnološki postupak u preduzeću, kao i radnike preduzeća koji su dužni da se stave pod komandu rukovodioca akcije gašenja.</w:t>
      </w:r>
    </w:p>
    <w:p w:rsidR="009230BC" w:rsidRPr="009230BC" w:rsidRDefault="009230BC" w:rsidP="009230BC">
      <w:pPr>
        <w:rPr>
          <w:rFonts w:ascii="Cambria" w:hAnsi="Cambria"/>
          <w:sz w:val="22"/>
          <w:lang w:val="ru-RU"/>
        </w:rPr>
      </w:pPr>
      <w:r w:rsidRPr="009230BC">
        <w:rPr>
          <w:rFonts w:ascii="Cambria" w:hAnsi="Cambria"/>
          <w:sz w:val="22"/>
          <w:lang w:val="ru-RU"/>
        </w:rPr>
        <w:t>Imajući u vidu specifičnost požara koji se mogu desiti u proizvodnim pogonima preduzeća, kao i materijale koji mogu biti zahvaćeni požarom, rukovodilac akcije gašenja požara mora</w:t>
      </w:r>
      <w:r w:rsidRPr="009230BC">
        <w:rPr>
          <w:rFonts w:ascii="Cambria" w:hAnsi="Cambria"/>
          <w:sz w:val="22"/>
          <w:lang w:val="bs-Latn-BA"/>
        </w:rPr>
        <w:t>,</w:t>
      </w:r>
      <w:r w:rsidRPr="009230BC">
        <w:rPr>
          <w:rFonts w:ascii="Cambria" w:hAnsi="Cambria"/>
          <w:sz w:val="22"/>
          <w:lang w:val="ru-RU"/>
        </w:rPr>
        <w:t xml:space="preserve"> kod procjene</w:t>
      </w:r>
      <w:r w:rsidRPr="009230BC">
        <w:rPr>
          <w:rFonts w:ascii="Cambria" w:hAnsi="Cambria"/>
          <w:sz w:val="22"/>
          <w:lang w:val="bs-Latn-BA"/>
        </w:rPr>
        <w:t>,</w:t>
      </w:r>
      <w:r w:rsidRPr="009230BC">
        <w:rPr>
          <w:rFonts w:ascii="Cambria" w:hAnsi="Cambria"/>
          <w:sz w:val="22"/>
          <w:lang w:val="ru-RU"/>
        </w:rPr>
        <w:t xml:space="preserve"> sagledati mogućnost uspješnog gašenja požara sopstvenim snagama, kako bi se na vrijeme tražila pomoć</w:t>
      </w:r>
      <w:r w:rsidRPr="009230BC">
        <w:rPr>
          <w:rFonts w:ascii="Cambria" w:hAnsi="Cambria"/>
          <w:sz w:val="22"/>
        </w:rPr>
        <w:t xml:space="preserve">. </w:t>
      </w:r>
      <w:r w:rsidRPr="009230BC">
        <w:rPr>
          <w:rFonts w:ascii="Cambria" w:hAnsi="Cambria"/>
          <w:sz w:val="22"/>
          <w:lang w:val="ru-RU"/>
        </w:rPr>
        <w:t>Dobrovoljne vatrogasne jedinice Stanari i drugih vatrogasnih jedinica.</w:t>
      </w:r>
    </w:p>
    <w:p w:rsidR="009230BC" w:rsidRPr="009230BC" w:rsidRDefault="009230BC" w:rsidP="009230BC">
      <w:pPr>
        <w:rPr>
          <w:rFonts w:ascii="Cambria" w:hAnsi="Cambria"/>
          <w:sz w:val="22"/>
          <w:lang w:val="ru-RU"/>
        </w:rPr>
      </w:pPr>
      <w:r w:rsidRPr="009230BC">
        <w:rPr>
          <w:rFonts w:ascii="Cambria" w:hAnsi="Cambria"/>
          <w:sz w:val="22"/>
          <w:lang w:val="ru-RU"/>
        </w:rPr>
        <w:t>Blagovremeno traženje neophodne pomoći spr</w:t>
      </w:r>
      <w:r w:rsidRPr="009230BC">
        <w:rPr>
          <w:rFonts w:ascii="Cambria" w:hAnsi="Cambria"/>
          <w:sz w:val="22"/>
          <w:lang w:val="sr-Cyrl-CS"/>
        </w:rPr>
        <w:t>j</w:t>
      </w:r>
      <w:r w:rsidRPr="009230BC">
        <w:rPr>
          <w:rFonts w:ascii="Cambria" w:hAnsi="Cambria"/>
          <w:sz w:val="22"/>
          <w:lang w:val="ru-RU"/>
        </w:rPr>
        <w:t>ečava širenje požara i povećava efikasnost njegovog gašenja te smanjenja šteta nastalih pojavom požara.</w:t>
      </w:r>
    </w:p>
    <w:p w:rsidR="009230BC" w:rsidRDefault="009230BC" w:rsidP="005B532E">
      <w:pPr>
        <w:rPr>
          <w:rFonts w:ascii="Cambria" w:hAnsi="Cambria"/>
          <w:sz w:val="22"/>
          <w:lang w:val="ru-RU"/>
        </w:rPr>
      </w:pPr>
      <w:r w:rsidRPr="009230BC">
        <w:rPr>
          <w:rFonts w:ascii="Cambria" w:hAnsi="Cambria"/>
          <w:sz w:val="22"/>
          <w:lang w:val="ru-RU"/>
        </w:rPr>
        <w:t>Efikasnost preduzetne vatrogasne jedinice na gašenju požara znatno se uvećava, ako se kroz razradu operativnih planova gašenja požara na objektima preduzeća osposobe zaposleni radnici da</w:t>
      </w:r>
      <w:r w:rsidRPr="009230BC">
        <w:rPr>
          <w:rFonts w:ascii="Cambria" w:hAnsi="Cambria"/>
          <w:sz w:val="22"/>
          <w:lang w:val="bs-Latn-BA"/>
        </w:rPr>
        <w:t>,</w:t>
      </w:r>
      <w:r w:rsidRPr="009230BC">
        <w:rPr>
          <w:rFonts w:ascii="Cambria" w:hAnsi="Cambria"/>
          <w:sz w:val="22"/>
          <w:lang w:val="ru-RU"/>
        </w:rPr>
        <w:t xml:space="preserve"> u slučaju potrebe</w:t>
      </w:r>
      <w:r w:rsidRPr="009230BC">
        <w:rPr>
          <w:rFonts w:ascii="Cambria" w:hAnsi="Cambria"/>
          <w:sz w:val="22"/>
          <w:lang w:val="bs-Latn-BA"/>
        </w:rPr>
        <w:t>,</w:t>
      </w:r>
      <w:r w:rsidRPr="009230BC">
        <w:rPr>
          <w:rFonts w:ascii="Cambria" w:hAnsi="Cambria"/>
          <w:sz w:val="22"/>
          <w:lang w:val="ru-RU"/>
        </w:rPr>
        <w:t xml:space="preserve"> pruže neophodnu pomoć. Nakon okončanja akcije gašenja požara, preduzetna vatrogasna jedinica nastupa kako je to opisano u prethodnom poglavlјu za Dobrovoljn</w:t>
      </w:r>
      <w:r w:rsidRPr="009230BC">
        <w:rPr>
          <w:rFonts w:ascii="Cambria" w:hAnsi="Cambria"/>
          <w:sz w:val="22"/>
          <w:lang w:val="bs-Latn-BA"/>
        </w:rPr>
        <w:t>u</w:t>
      </w:r>
      <w:r w:rsidRPr="009230BC">
        <w:rPr>
          <w:rFonts w:ascii="Cambria" w:hAnsi="Cambria"/>
          <w:sz w:val="22"/>
          <w:lang w:val="ru-RU"/>
        </w:rPr>
        <w:t xml:space="preserve"> vatrogasne jedinice.</w:t>
      </w:r>
    </w:p>
    <w:p w:rsidR="005B532E" w:rsidRPr="005B532E" w:rsidRDefault="005B532E" w:rsidP="005B532E">
      <w:pPr>
        <w:rPr>
          <w:rFonts w:ascii="Cambria" w:hAnsi="Cambria"/>
          <w:sz w:val="22"/>
          <w:lang w:val="ru-RU"/>
        </w:rPr>
      </w:pPr>
    </w:p>
    <w:p w:rsidR="009230BC" w:rsidRPr="009230BC" w:rsidRDefault="009230BC" w:rsidP="009230BC">
      <w:pPr>
        <w:rPr>
          <w:rFonts w:ascii="Cambria" w:hAnsi="Cambria"/>
          <w:b/>
        </w:rPr>
      </w:pPr>
      <w:r w:rsidRPr="009230BC">
        <w:rPr>
          <w:rFonts w:ascii="Cambria" w:hAnsi="Cambria"/>
          <w:b/>
          <w:u w:val="single"/>
        </w:rPr>
        <w:t>VATROGASNO-SPASILAČKE JEDINICE DRUGIH OPŠTINA</w:t>
      </w:r>
    </w:p>
    <w:p w:rsidR="009230BC" w:rsidRPr="009230BC" w:rsidRDefault="009230BC" w:rsidP="009230BC">
      <w:pPr>
        <w:rPr>
          <w:rFonts w:ascii="Cambria" w:hAnsi="Cambria"/>
          <w:color w:val="000000"/>
          <w:sz w:val="22"/>
          <w:lang w:val="ru-RU"/>
        </w:rPr>
      </w:pPr>
      <w:r w:rsidRPr="009230BC">
        <w:rPr>
          <w:rFonts w:ascii="Cambria" w:hAnsi="Cambria"/>
          <w:color w:val="000000"/>
          <w:sz w:val="22"/>
          <w:lang w:val="ru-RU"/>
        </w:rPr>
        <w:t>Angažovanje vatrogasnih jedinica</w:t>
      </w:r>
      <w:r w:rsidRPr="009230BC">
        <w:rPr>
          <w:rFonts w:ascii="Cambria" w:hAnsi="Cambria"/>
          <w:color w:val="000000"/>
          <w:sz w:val="22"/>
          <w:lang w:val="bs-Latn-BA"/>
        </w:rPr>
        <w:t>,</w:t>
      </w:r>
      <w:r w:rsidRPr="009230BC">
        <w:rPr>
          <w:rFonts w:ascii="Cambria" w:hAnsi="Cambria"/>
          <w:color w:val="000000"/>
          <w:sz w:val="22"/>
          <w:lang w:val="ru-RU"/>
        </w:rPr>
        <w:t xml:space="preserve"> u slučaju </w:t>
      </w:r>
      <w:r w:rsidRPr="009230BC">
        <w:rPr>
          <w:rFonts w:ascii="Cambria" w:hAnsi="Cambria"/>
          <w:color w:val="000000"/>
          <w:sz w:val="22"/>
        </w:rPr>
        <w:t>većih</w:t>
      </w:r>
      <w:r w:rsidRPr="009230BC">
        <w:rPr>
          <w:rFonts w:ascii="Cambria" w:hAnsi="Cambria"/>
          <w:color w:val="000000"/>
          <w:sz w:val="22"/>
          <w:lang w:val="ru-RU"/>
        </w:rPr>
        <w:t xml:space="preserve"> požara iz drugih opština</w:t>
      </w:r>
      <w:r w:rsidRPr="009230BC">
        <w:rPr>
          <w:rFonts w:ascii="Cambria" w:hAnsi="Cambria"/>
          <w:color w:val="000000"/>
          <w:sz w:val="22"/>
          <w:lang w:val="bs-Latn-BA"/>
        </w:rPr>
        <w:t>,</w:t>
      </w:r>
      <w:r w:rsidRPr="009230BC">
        <w:rPr>
          <w:rFonts w:ascii="Cambria" w:hAnsi="Cambria"/>
          <w:color w:val="000000"/>
          <w:sz w:val="22"/>
          <w:lang w:val="ru-RU"/>
        </w:rPr>
        <w:t xml:space="preserve"> vrši se po redoslijedu:</w:t>
      </w:r>
    </w:p>
    <w:p w:rsidR="009230BC" w:rsidRPr="009230BC" w:rsidRDefault="00BC1BA3" w:rsidP="009A03AC">
      <w:pPr>
        <w:numPr>
          <w:ilvl w:val="2"/>
          <w:numId w:val="19"/>
        </w:numPr>
        <w:rPr>
          <w:rFonts w:ascii="Cambria" w:hAnsi="Cambria"/>
          <w:color w:val="000000"/>
          <w:sz w:val="22"/>
          <w:lang w:val="ru-RU"/>
        </w:rPr>
      </w:pPr>
      <w:r>
        <w:rPr>
          <w:rFonts w:ascii="Cambria" w:hAnsi="Cambria"/>
          <w:color w:val="000000"/>
          <w:sz w:val="22"/>
        </w:rPr>
        <w:t xml:space="preserve">Profesionalna </w:t>
      </w:r>
      <w:r w:rsidR="009230BC" w:rsidRPr="009230BC">
        <w:rPr>
          <w:rFonts w:ascii="Cambria" w:hAnsi="Cambria"/>
          <w:color w:val="000000"/>
          <w:sz w:val="22"/>
        </w:rPr>
        <w:t>vatrog</w:t>
      </w:r>
      <w:r>
        <w:rPr>
          <w:rFonts w:ascii="Cambria" w:hAnsi="Cambria"/>
          <w:color w:val="000000"/>
          <w:sz w:val="22"/>
        </w:rPr>
        <w:t>asno-spasilačka jedinica Derventa</w:t>
      </w:r>
      <w:r w:rsidR="009230BC" w:rsidRPr="009230BC">
        <w:rPr>
          <w:rFonts w:ascii="Cambria" w:hAnsi="Cambria"/>
          <w:color w:val="000000"/>
          <w:sz w:val="22"/>
        </w:rPr>
        <w:t>,</w:t>
      </w:r>
    </w:p>
    <w:p w:rsidR="009230BC" w:rsidRPr="009230BC" w:rsidRDefault="009230BC" w:rsidP="009A03AC">
      <w:pPr>
        <w:numPr>
          <w:ilvl w:val="2"/>
          <w:numId w:val="19"/>
        </w:numPr>
        <w:rPr>
          <w:rFonts w:ascii="Cambria" w:hAnsi="Cambria"/>
          <w:color w:val="000000"/>
          <w:sz w:val="22"/>
          <w:lang w:val="ru-RU"/>
        </w:rPr>
      </w:pPr>
      <w:r w:rsidRPr="009230BC">
        <w:rPr>
          <w:rFonts w:ascii="Cambria" w:hAnsi="Cambria"/>
          <w:color w:val="000000"/>
          <w:sz w:val="22"/>
        </w:rPr>
        <w:t>Teritorijalna vatro</w:t>
      </w:r>
      <w:r w:rsidR="005931FA">
        <w:rPr>
          <w:rFonts w:ascii="Cambria" w:hAnsi="Cambria"/>
          <w:color w:val="000000"/>
          <w:sz w:val="22"/>
        </w:rPr>
        <w:t>gasno-spasilačka jedinica Doboj.</w:t>
      </w:r>
    </w:p>
    <w:p w:rsidR="009230BC" w:rsidRPr="009230BC" w:rsidRDefault="009230BC" w:rsidP="009230BC">
      <w:pPr>
        <w:ind w:firstLine="0"/>
        <w:rPr>
          <w:rFonts w:ascii="Cambria" w:hAnsi="Cambria"/>
          <w:color w:val="000000"/>
          <w:lang w:val="bs-Latn-BA"/>
        </w:rPr>
      </w:pPr>
    </w:p>
    <w:p w:rsidR="009230BC" w:rsidRPr="009230BC" w:rsidRDefault="009230BC" w:rsidP="009230BC">
      <w:pPr>
        <w:ind w:left="360" w:firstLine="0"/>
        <w:jc w:val="left"/>
        <w:rPr>
          <w:rFonts w:ascii="Cambria" w:hAnsi="Cambria"/>
          <w:b/>
          <w:color w:val="000000"/>
          <w:sz w:val="22"/>
          <w:u w:val="single"/>
        </w:rPr>
      </w:pPr>
      <w:r w:rsidRPr="009230BC">
        <w:rPr>
          <w:rFonts w:ascii="Cambria" w:hAnsi="Cambria"/>
          <w:b/>
          <w:color w:val="000000"/>
          <w:sz w:val="22"/>
          <w:u w:val="single"/>
        </w:rPr>
        <w:t>UPOT</w:t>
      </w:r>
      <w:r w:rsidR="005931FA">
        <w:rPr>
          <w:rFonts w:ascii="Cambria" w:hAnsi="Cambria"/>
          <w:b/>
          <w:color w:val="000000"/>
          <w:sz w:val="22"/>
          <w:u w:val="single"/>
        </w:rPr>
        <w:t>REBA VATROGASNO-SPASILAČKE JEDINICE BROD</w:t>
      </w:r>
      <w:r w:rsidRPr="009230BC">
        <w:rPr>
          <w:rFonts w:ascii="Cambria" w:hAnsi="Cambria"/>
          <w:b/>
          <w:color w:val="000000"/>
          <w:sz w:val="22"/>
          <w:u w:val="single"/>
        </w:rPr>
        <w:t xml:space="preserve"> NA PODRUČJU DRUGE OPŠTINE</w:t>
      </w:r>
    </w:p>
    <w:p w:rsidR="009230BC" w:rsidRPr="009230BC" w:rsidRDefault="009230BC" w:rsidP="009230BC">
      <w:pPr>
        <w:rPr>
          <w:rFonts w:ascii="Cambria" w:hAnsi="Cambria"/>
          <w:color w:val="000000"/>
          <w:sz w:val="22"/>
          <w:lang w:val="ru-RU"/>
        </w:rPr>
      </w:pPr>
      <w:r w:rsidRPr="009230BC">
        <w:rPr>
          <w:rFonts w:ascii="Cambria" w:hAnsi="Cambria"/>
          <w:color w:val="000000"/>
          <w:sz w:val="22"/>
          <w:lang w:val="ru-RU"/>
        </w:rPr>
        <w:t>U slučaju požara tipa P3 i P4 na području drugih opš</w:t>
      </w:r>
      <w:r w:rsidR="002629EB">
        <w:rPr>
          <w:rFonts w:ascii="Cambria" w:hAnsi="Cambria"/>
          <w:color w:val="000000"/>
          <w:sz w:val="22"/>
          <w:lang w:val="ru-RU"/>
        </w:rPr>
        <w:t>tina, a po odobrenju Načelnika,</w:t>
      </w:r>
      <w:r w:rsidRPr="009230BC">
        <w:rPr>
          <w:rFonts w:ascii="Cambria" w:hAnsi="Cambria"/>
          <w:color w:val="000000"/>
          <w:sz w:val="22"/>
        </w:rPr>
        <w:t xml:space="preserve"> </w:t>
      </w:r>
      <w:r w:rsidR="002629EB">
        <w:rPr>
          <w:rFonts w:ascii="Cambria" w:hAnsi="Cambria"/>
          <w:color w:val="000000"/>
          <w:sz w:val="22"/>
          <w:lang w:val="ru-RU"/>
        </w:rPr>
        <w:t>vatrogasn</w:t>
      </w:r>
      <w:r w:rsidR="002629EB">
        <w:rPr>
          <w:rFonts w:ascii="Cambria" w:hAnsi="Cambria"/>
          <w:color w:val="000000"/>
          <w:sz w:val="22"/>
          <w:lang w:val="bs-Latn-BA"/>
        </w:rPr>
        <w:t>o-spasilačka</w:t>
      </w:r>
      <w:r w:rsidR="002629EB">
        <w:rPr>
          <w:rFonts w:ascii="Cambria" w:hAnsi="Cambria"/>
          <w:color w:val="000000"/>
          <w:sz w:val="22"/>
          <w:lang w:val="ru-RU"/>
        </w:rPr>
        <w:t xml:space="preserve"> jedinica opštine </w:t>
      </w:r>
      <w:r w:rsidR="002629EB">
        <w:rPr>
          <w:rFonts w:ascii="Cambria" w:hAnsi="Cambria"/>
          <w:color w:val="000000"/>
          <w:sz w:val="22"/>
          <w:lang w:val="bs-Latn-BA"/>
        </w:rPr>
        <w:t>Brod</w:t>
      </w:r>
      <w:r w:rsidRPr="009230BC">
        <w:rPr>
          <w:rFonts w:ascii="Cambria" w:hAnsi="Cambria"/>
          <w:color w:val="000000"/>
          <w:sz w:val="22"/>
        </w:rPr>
        <w:t xml:space="preserve">, </w:t>
      </w:r>
      <w:r w:rsidRPr="009230BC">
        <w:rPr>
          <w:rFonts w:ascii="Cambria" w:hAnsi="Cambria"/>
          <w:color w:val="000000"/>
          <w:sz w:val="22"/>
          <w:lang w:val="ru-RU"/>
        </w:rPr>
        <w:t>pružiće pomoć u akcijama gašenja požara i spa</w:t>
      </w:r>
      <w:r w:rsidRPr="009230BC">
        <w:rPr>
          <w:rFonts w:ascii="Cambria" w:hAnsi="Cambria"/>
          <w:color w:val="000000"/>
          <w:sz w:val="22"/>
          <w:lang w:val="bs-Latn-BA"/>
        </w:rPr>
        <w:t>s</w:t>
      </w:r>
      <w:r w:rsidRPr="009230BC">
        <w:rPr>
          <w:rFonts w:ascii="Cambria" w:hAnsi="Cambria"/>
          <w:color w:val="000000"/>
          <w:sz w:val="22"/>
          <w:lang w:val="ru-RU"/>
        </w:rPr>
        <w:t>avanja lјudi i materijalnih dobara ugroženih požarom na područjima tih opština.</w:t>
      </w:r>
    </w:p>
    <w:p w:rsidR="009230BC" w:rsidRPr="009230BC" w:rsidRDefault="009230BC" w:rsidP="009230BC">
      <w:pPr>
        <w:rPr>
          <w:rFonts w:ascii="Cambria" w:hAnsi="Cambria"/>
          <w:color w:val="000000"/>
          <w:sz w:val="22"/>
          <w:lang w:val="bs-Latn-BA"/>
        </w:rPr>
      </w:pPr>
      <w:r w:rsidRPr="009230BC">
        <w:rPr>
          <w:rFonts w:ascii="Cambria" w:hAnsi="Cambria"/>
          <w:color w:val="000000"/>
          <w:sz w:val="22"/>
          <w:lang w:val="ru-RU"/>
        </w:rPr>
        <w:t>Procjenu o broju lјudstva i opreme</w:t>
      </w:r>
      <w:r w:rsidRPr="009230BC">
        <w:rPr>
          <w:rFonts w:ascii="Cambria" w:hAnsi="Cambria"/>
          <w:color w:val="000000"/>
          <w:sz w:val="22"/>
          <w:lang w:val="bs-Latn-BA"/>
        </w:rPr>
        <w:t>,</w:t>
      </w:r>
      <w:r w:rsidRPr="009230BC">
        <w:rPr>
          <w:rFonts w:ascii="Cambria" w:hAnsi="Cambria"/>
          <w:color w:val="000000"/>
          <w:sz w:val="22"/>
          <w:lang w:val="ru-RU"/>
        </w:rPr>
        <w:t xml:space="preserve"> koja se može angažovati na području druge opštine</w:t>
      </w:r>
      <w:r w:rsidRPr="009230BC">
        <w:rPr>
          <w:rFonts w:ascii="Cambria" w:hAnsi="Cambria"/>
          <w:color w:val="000000"/>
          <w:sz w:val="22"/>
          <w:lang w:val="bs-Latn-BA"/>
        </w:rPr>
        <w:t>,</w:t>
      </w:r>
      <w:r w:rsidR="002629EB">
        <w:rPr>
          <w:rFonts w:ascii="Cambria" w:hAnsi="Cambria"/>
          <w:color w:val="000000"/>
          <w:sz w:val="22"/>
          <w:lang w:val="ru-RU"/>
        </w:rPr>
        <w:t xml:space="preserve"> vrši starješina vatrogasno-spasilačke</w:t>
      </w:r>
      <w:r w:rsidRPr="009230BC">
        <w:rPr>
          <w:rFonts w:ascii="Cambria" w:hAnsi="Cambria"/>
          <w:color w:val="000000"/>
          <w:sz w:val="22"/>
          <w:lang w:val="ru-RU"/>
        </w:rPr>
        <w:t xml:space="preserve"> jedinice, s tim što u tom slučaju </w:t>
      </w:r>
      <w:r w:rsidRPr="009230BC">
        <w:rPr>
          <w:rFonts w:ascii="Cambria" w:hAnsi="Cambria"/>
          <w:color w:val="000000"/>
          <w:sz w:val="22"/>
        </w:rPr>
        <w:t xml:space="preserve">Teritorijalnu </w:t>
      </w:r>
      <w:r w:rsidRPr="009230BC">
        <w:rPr>
          <w:rFonts w:ascii="Cambria" w:hAnsi="Cambria"/>
          <w:color w:val="000000"/>
          <w:sz w:val="22"/>
          <w:lang w:val="ru-RU"/>
        </w:rPr>
        <w:t>vatro</w:t>
      </w:r>
      <w:r w:rsidR="002629EB">
        <w:rPr>
          <w:rFonts w:ascii="Cambria" w:hAnsi="Cambria"/>
          <w:color w:val="000000"/>
          <w:sz w:val="22"/>
          <w:lang w:val="ru-RU"/>
        </w:rPr>
        <w:t xml:space="preserve">gasno-spasilačku jedinicu </w:t>
      </w:r>
      <w:r w:rsidR="002629EB">
        <w:rPr>
          <w:rFonts w:ascii="Cambria" w:hAnsi="Cambria"/>
          <w:color w:val="000000"/>
          <w:sz w:val="22"/>
          <w:lang w:val="bs-Latn-BA"/>
        </w:rPr>
        <w:t>Brod</w:t>
      </w:r>
      <w:r w:rsidRPr="009230BC">
        <w:rPr>
          <w:rFonts w:ascii="Cambria" w:hAnsi="Cambria"/>
          <w:color w:val="000000"/>
          <w:sz w:val="22"/>
          <w:lang w:val="bs-Latn-BA"/>
        </w:rPr>
        <w:t xml:space="preserve"> </w:t>
      </w:r>
      <w:r w:rsidRPr="009230BC">
        <w:rPr>
          <w:rFonts w:ascii="Cambria" w:hAnsi="Cambria"/>
          <w:color w:val="000000"/>
          <w:sz w:val="22"/>
          <w:lang w:val="ru-RU"/>
        </w:rPr>
        <w:t>može napustiti najviše 1/3 lјudstva i opreme.</w:t>
      </w:r>
    </w:p>
    <w:p w:rsidR="009230BC" w:rsidRDefault="009230BC" w:rsidP="009230BC">
      <w:pPr>
        <w:rPr>
          <w:rFonts w:ascii="Cambria" w:hAnsi="Cambria"/>
          <w:color w:val="000000"/>
          <w:sz w:val="22"/>
          <w:lang w:val="bs-Latn-BA"/>
        </w:rPr>
      </w:pPr>
    </w:p>
    <w:p w:rsidR="005B532E" w:rsidRDefault="005B532E" w:rsidP="009230BC">
      <w:pPr>
        <w:rPr>
          <w:rFonts w:ascii="Cambria" w:hAnsi="Cambria"/>
          <w:color w:val="000000"/>
          <w:sz w:val="22"/>
          <w:lang w:val="bs-Latn-BA"/>
        </w:rPr>
      </w:pPr>
    </w:p>
    <w:p w:rsidR="005B532E" w:rsidRDefault="005B532E" w:rsidP="009230BC">
      <w:pPr>
        <w:rPr>
          <w:rFonts w:ascii="Cambria" w:hAnsi="Cambria"/>
          <w:color w:val="000000"/>
          <w:sz w:val="22"/>
          <w:lang w:val="bs-Latn-BA"/>
        </w:rPr>
      </w:pPr>
    </w:p>
    <w:p w:rsidR="005B532E" w:rsidRPr="009230BC" w:rsidRDefault="005B532E" w:rsidP="009230BC">
      <w:pPr>
        <w:rPr>
          <w:rFonts w:ascii="Cambria" w:hAnsi="Cambria"/>
          <w:color w:val="000000"/>
          <w:sz w:val="22"/>
          <w:lang w:val="bs-Latn-BA"/>
        </w:rPr>
      </w:pPr>
    </w:p>
    <w:p w:rsidR="009230BC" w:rsidRPr="009230BC" w:rsidRDefault="009230BC" w:rsidP="005B532E">
      <w:pPr>
        <w:pStyle w:val="Heading2"/>
        <w:numPr>
          <w:ilvl w:val="0"/>
          <w:numId w:val="0"/>
        </w:numPr>
      </w:pPr>
      <w:bookmarkStart w:id="97" w:name="_Toc91239455"/>
      <w:bookmarkStart w:id="98" w:name="_Toc100210771"/>
      <w:r w:rsidRPr="009230BC">
        <w:t>3.5 SADEJSTVO VATROGASNIH JEDINICA</w:t>
      </w:r>
      <w:bookmarkEnd w:id="97"/>
      <w:bookmarkEnd w:id="98"/>
    </w:p>
    <w:p w:rsidR="009230BC" w:rsidRPr="009230BC" w:rsidRDefault="009230BC" w:rsidP="009230BC">
      <w:pPr>
        <w:rPr>
          <w:rFonts w:ascii="Cambria" w:hAnsi="Cambria"/>
          <w:color w:val="000000"/>
          <w:sz w:val="22"/>
          <w:lang w:val="ru-RU"/>
        </w:rPr>
      </w:pPr>
      <w:r w:rsidRPr="009230BC">
        <w:rPr>
          <w:rFonts w:ascii="Cambria" w:hAnsi="Cambria"/>
          <w:color w:val="000000"/>
          <w:sz w:val="22"/>
          <w:lang w:val="ru-RU"/>
        </w:rPr>
        <w:t>Način upotrebe vatrogasnih jedinica</w:t>
      </w:r>
      <w:r w:rsidRPr="009230BC">
        <w:rPr>
          <w:rFonts w:ascii="Cambria" w:hAnsi="Cambria"/>
          <w:color w:val="000000"/>
          <w:sz w:val="22"/>
          <w:lang w:val="bs-Latn-BA"/>
        </w:rPr>
        <w:t>,</w:t>
      </w:r>
      <w:r w:rsidR="00D01F2F">
        <w:rPr>
          <w:rFonts w:ascii="Cambria" w:hAnsi="Cambria"/>
          <w:color w:val="000000"/>
          <w:sz w:val="22"/>
          <w:lang w:val="ru-RU"/>
        </w:rPr>
        <w:t xml:space="preserve"> na području opštine </w:t>
      </w:r>
      <w:r w:rsidR="00D01F2F">
        <w:rPr>
          <w:rFonts w:ascii="Cambria" w:hAnsi="Cambria"/>
          <w:color w:val="000000"/>
          <w:sz w:val="22"/>
          <w:lang w:val="bs-Latn-BA"/>
        </w:rPr>
        <w:t xml:space="preserve">Brod </w:t>
      </w:r>
      <w:r w:rsidRPr="009230BC">
        <w:rPr>
          <w:rFonts w:ascii="Cambria" w:hAnsi="Cambria"/>
          <w:color w:val="000000"/>
          <w:sz w:val="22"/>
          <w:lang w:val="bs-Latn-BA"/>
        </w:rPr>
        <w:t>,</w:t>
      </w:r>
      <w:r w:rsidRPr="009230BC">
        <w:rPr>
          <w:rFonts w:ascii="Cambria" w:hAnsi="Cambria"/>
          <w:color w:val="000000"/>
          <w:sz w:val="22"/>
          <w:lang w:val="ru-RU"/>
        </w:rPr>
        <w:t xml:space="preserve"> zavisi od:</w:t>
      </w:r>
    </w:p>
    <w:p w:rsidR="009230BC" w:rsidRPr="009230BC" w:rsidRDefault="009230BC" w:rsidP="009A03AC">
      <w:pPr>
        <w:numPr>
          <w:ilvl w:val="0"/>
          <w:numId w:val="19"/>
        </w:numPr>
        <w:spacing w:before="60" w:after="0" w:line="240" w:lineRule="auto"/>
        <w:rPr>
          <w:rFonts w:ascii="Cambria" w:hAnsi="Cambria"/>
          <w:color w:val="000000"/>
          <w:sz w:val="22"/>
          <w:lang w:val="ru-RU"/>
        </w:rPr>
      </w:pPr>
      <w:r w:rsidRPr="009230BC">
        <w:rPr>
          <w:rFonts w:ascii="Cambria" w:hAnsi="Cambria"/>
          <w:color w:val="000000"/>
          <w:sz w:val="22"/>
          <w:lang w:val="ru-RU"/>
        </w:rPr>
        <w:t>mjesta na kojem se pojavio požar i mogućnosti njegovog širenja (u kojoj</w:t>
      </w:r>
      <w:r w:rsidR="009800D2">
        <w:rPr>
          <w:rFonts w:ascii="Cambria" w:hAnsi="Cambria"/>
          <w:color w:val="000000"/>
          <w:sz w:val="22"/>
          <w:lang w:val="ru-RU"/>
        </w:rPr>
        <w:t xml:space="preserve"> </w:t>
      </w:r>
      <w:r w:rsidRPr="009230BC">
        <w:rPr>
          <w:rFonts w:ascii="Cambria" w:hAnsi="Cambria"/>
          <w:color w:val="000000"/>
          <w:sz w:val="22"/>
          <w:lang w:val="ru-RU"/>
        </w:rPr>
        <w:t>operativnoj zoni djelovanja);</w:t>
      </w:r>
    </w:p>
    <w:p w:rsidR="009230BC" w:rsidRPr="009230BC" w:rsidRDefault="009230BC" w:rsidP="009A03AC">
      <w:pPr>
        <w:numPr>
          <w:ilvl w:val="0"/>
          <w:numId w:val="19"/>
        </w:numPr>
        <w:spacing w:before="60" w:after="0" w:line="240" w:lineRule="auto"/>
        <w:rPr>
          <w:rFonts w:ascii="Cambria" w:hAnsi="Cambria"/>
          <w:color w:val="000000"/>
          <w:sz w:val="22"/>
          <w:lang w:val="ru-RU"/>
        </w:rPr>
      </w:pPr>
      <w:r w:rsidRPr="009230BC">
        <w:rPr>
          <w:rFonts w:ascii="Cambria" w:hAnsi="Cambria"/>
          <w:color w:val="000000"/>
          <w:sz w:val="22"/>
          <w:lang w:val="ru-RU"/>
        </w:rPr>
        <w:t>tipa požara (veličine požara: P1, P2, P3, P4),</w:t>
      </w:r>
    </w:p>
    <w:p w:rsidR="009230BC" w:rsidRPr="009230BC" w:rsidRDefault="009230BC" w:rsidP="009A03AC">
      <w:pPr>
        <w:numPr>
          <w:ilvl w:val="0"/>
          <w:numId w:val="19"/>
        </w:numPr>
        <w:spacing w:before="60" w:after="0" w:line="240" w:lineRule="auto"/>
        <w:rPr>
          <w:rFonts w:ascii="Cambria" w:hAnsi="Cambria"/>
          <w:color w:val="000000"/>
          <w:sz w:val="22"/>
          <w:lang w:val="ru-RU"/>
        </w:rPr>
      </w:pPr>
      <w:r w:rsidRPr="009230BC">
        <w:rPr>
          <w:rFonts w:ascii="Cambria" w:hAnsi="Cambria"/>
          <w:color w:val="000000"/>
          <w:sz w:val="22"/>
          <w:lang w:val="ru-RU"/>
        </w:rPr>
        <w:t xml:space="preserve">vrste materije koja je zahvaćena požarom, </w:t>
      </w:r>
    </w:p>
    <w:p w:rsidR="009230BC" w:rsidRPr="009230BC" w:rsidRDefault="009230BC" w:rsidP="009A03AC">
      <w:pPr>
        <w:numPr>
          <w:ilvl w:val="0"/>
          <w:numId w:val="19"/>
        </w:numPr>
        <w:spacing w:before="60" w:after="0" w:line="240" w:lineRule="auto"/>
        <w:rPr>
          <w:rFonts w:ascii="Cambria" w:hAnsi="Cambria"/>
          <w:color w:val="000000"/>
          <w:sz w:val="22"/>
          <w:lang w:val="ru-RU"/>
        </w:rPr>
      </w:pPr>
      <w:r w:rsidRPr="009230BC">
        <w:rPr>
          <w:rFonts w:ascii="Cambria" w:hAnsi="Cambria"/>
          <w:color w:val="000000"/>
          <w:sz w:val="22"/>
          <w:lang w:val="ru-RU"/>
        </w:rPr>
        <w:t>opremlјenosti vatrogasne jedinice na lokaciji (operativnoj zoni) gdje je nastao požar.</w:t>
      </w:r>
    </w:p>
    <w:p w:rsidR="009230BC" w:rsidRPr="009230BC" w:rsidRDefault="009230BC" w:rsidP="009230BC">
      <w:pPr>
        <w:rPr>
          <w:rFonts w:ascii="Cambria" w:hAnsi="Cambria"/>
          <w:color w:val="000000"/>
          <w:sz w:val="22"/>
          <w:lang w:val="ru-RU"/>
        </w:rPr>
      </w:pPr>
      <w:r w:rsidRPr="009230BC">
        <w:rPr>
          <w:rFonts w:ascii="Cambria" w:hAnsi="Cambria"/>
          <w:color w:val="000000"/>
          <w:sz w:val="22"/>
          <w:lang w:val="bs-Latn-BA"/>
        </w:rPr>
        <w:t>O</w:t>
      </w:r>
      <w:r w:rsidRPr="009230BC">
        <w:rPr>
          <w:rFonts w:ascii="Cambria" w:hAnsi="Cambria"/>
          <w:color w:val="000000"/>
          <w:sz w:val="22"/>
          <w:lang w:val="ru-RU"/>
        </w:rPr>
        <w:t>bzirom na pomenuto stanje</w:t>
      </w:r>
      <w:r w:rsidRPr="009230BC">
        <w:rPr>
          <w:rFonts w:ascii="Cambria" w:hAnsi="Cambria"/>
          <w:color w:val="000000"/>
          <w:sz w:val="22"/>
          <w:lang w:val="bs-Latn-BA"/>
        </w:rPr>
        <w:t>,</w:t>
      </w:r>
      <w:r w:rsidRPr="009230BC">
        <w:rPr>
          <w:rFonts w:ascii="Cambria" w:hAnsi="Cambria"/>
          <w:color w:val="000000"/>
          <w:sz w:val="22"/>
          <w:lang w:val="ru-RU"/>
        </w:rPr>
        <w:t xml:space="preserve"> mogući tipovi požara su: </w:t>
      </w:r>
      <w:r w:rsidRPr="009230BC">
        <w:rPr>
          <w:rFonts w:ascii="Cambria" w:hAnsi="Cambria"/>
          <w:color w:val="000000"/>
          <w:sz w:val="22"/>
          <w:lang w:val="ru-RU"/>
        </w:rPr>
        <w:tab/>
      </w:r>
    </w:p>
    <w:p w:rsidR="009230BC" w:rsidRPr="009230BC" w:rsidRDefault="009230BC" w:rsidP="009A03AC">
      <w:pPr>
        <w:numPr>
          <w:ilvl w:val="0"/>
          <w:numId w:val="19"/>
        </w:numPr>
        <w:spacing w:before="60" w:after="0"/>
        <w:rPr>
          <w:rFonts w:ascii="Cambria" w:hAnsi="Cambria"/>
          <w:color w:val="000000"/>
          <w:sz w:val="22"/>
          <w:lang w:val="ru-RU"/>
        </w:rPr>
      </w:pPr>
      <w:r w:rsidRPr="009230BC">
        <w:rPr>
          <w:rFonts w:ascii="Cambria" w:hAnsi="Cambria"/>
          <w:color w:val="000000"/>
          <w:sz w:val="22"/>
          <w:lang w:val="ru-RU"/>
        </w:rPr>
        <w:t>Požar tipa P1: smatra se malim požarom kada je vatrom zahvaćena mala količina gorivog materijala (pojedinačni predmeti, male površine i mala količina goriva, gašenje požara vršiti priručnim sredstvima)</w:t>
      </w:r>
      <w:r w:rsidRPr="009230BC">
        <w:rPr>
          <w:rFonts w:ascii="Cambria" w:hAnsi="Cambria"/>
          <w:color w:val="000000"/>
          <w:sz w:val="22"/>
          <w:lang w:val="bs-Latn-BA"/>
        </w:rPr>
        <w:t>;</w:t>
      </w:r>
    </w:p>
    <w:p w:rsidR="009230BC" w:rsidRPr="009230BC" w:rsidRDefault="009230BC" w:rsidP="009A03AC">
      <w:pPr>
        <w:numPr>
          <w:ilvl w:val="0"/>
          <w:numId w:val="19"/>
        </w:numPr>
        <w:spacing w:before="60" w:after="0"/>
        <w:rPr>
          <w:rFonts w:ascii="Cambria" w:hAnsi="Cambria"/>
          <w:color w:val="000000"/>
          <w:sz w:val="22"/>
          <w:lang w:val="ru-RU"/>
        </w:rPr>
      </w:pPr>
      <w:r w:rsidRPr="009230BC">
        <w:rPr>
          <w:rFonts w:ascii="Cambria" w:hAnsi="Cambria"/>
          <w:color w:val="000000"/>
          <w:sz w:val="22"/>
          <w:lang w:val="ru-RU"/>
        </w:rPr>
        <w:t>Požar tipa P2: smatra se srednjim požarom kada je vatrom zahvaćen jedan ili više požarnih sektora sa većim požarnim opterećenjem. Za gašenje požara angažovati vatrogasnu jedinicu (od 3-6 mlazeva vode, dva vatrogasna odjelјenja, vatrogasni vod)</w:t>
      </w:r>
      <w:r w:rsidRPr="009230BC">
        <w:rPr>
          <w:rFonts w:ascii="Cambria" w:hAnsi="Cambria"/>
          <w:color w:val="000000"/>
          <w:sz w:val="22"/>
          <w:lang w:val="bs-Latn-BA"/>
        </w:rPr>
        <w:t>;</w:t>
      </w:r>
    </w:p>
    <w:p w:rsidR="009230BC" w:rsidRPr="009230BC" w:rsidRDefault="009230BC" w:rsidP="009A03AC">
      <w:pPr>
        <w:numPr>
          <w:ilvl w:val="0"/>
          <w:numId w:val="19"/>
        </w:numPr>
        <w:spacing w:before="60" w:after="0"/>
        <w:rPr>
          <w:rFonts w:ascii="Cambria" w:hAnsi="Cambria"/>
          <w:color w:val="000000"/>
          <w:sz w:val="22"/>
          <w:lang w:val="ru-RU"/>
        </w:rPr>
      </w:pPr>
      <w:r w:rsidRPr="009230BC">
        <w:rPr>
          <w:rFonts w:ascii="Cambria" w:hAnsi="Cambria"/>
          <w:color w:val="000000"/>
          <w:sz w:val="22"/>
          <w:lang w:val="ru-RU"/>
        </w:rPr>
        <w:t>Požar tipa P3: smatra se velikim požarom kada je vatrom zahvaćen čitav sprat, krov zgrade ili čitav objekat. Na otvorenom prostoru to su požari koji zahvataju veće površine razlivenog tečnog goriva, šumski požari, polјski požari i sl. Za gašenje velikih požara</w:t>
      </w:r>
      <w:r w:rsidRPr="009230BC">
        <w:rPr>
          <w:rFonts w:ascii="Cambria" w:hAnsi="Cambria"/>
          <w:color w:val="000000"/>
          <w:sz w:val="22"/>
          <w:lang w:val="bs-Latn-BA"/>
        </w:rPr>
        <w:t>,</w:t>
      </w:r>
      <w:r w:rsidRPr="009230BC">
        <w:rPr>
          <w:rFonts w:ascii="Cambria" w:hAnsi="Cambria"/>
          <w:color w:val="000000"/>
          <w:sz w:val="22"/>
          <w:lang w:val="ru-RU"/>
        </w:rPr>
        <w:t xml:space="preserve"> neophodno je angažovati dobro opremlјene vatrogasne jedinice u formaciji voda ili čete, a potrebno je primjenjivati od 6-24 mlazeva vode</w:t>
      </w:r>
      <w:r w:rsidRPr="009230BC">
        <w:rPr>
          <w:rFonts w:ascii="Cambria" w:hAnsi="Cambria"/>
          <w:color w:val="000000"/>
          <w:sz w:val="22"/>
          <w:lang w:val="bs-Latn-BA"/>
        </w:rPr>
        <w:t>;</w:t>
      </w:r>
    </w:p>
    <w:p w:rsidR="009230BC" w:rsidRPr="009230BC" w:rsidRDefault="009230BC" w:rsidP="009A03AC">
      <w:pPr>
        <w:numPr>
          <w:ilvl w:val="0"/>
          <w:numId w:val="19"/>
        </w:numPr>
        <w:spacing w:before="60" w:after="0"/>
        <w:rPr>
          <w:rFonts w:ascii="Cambria" w:hAnsi="Cambria"/>
          <w:color w:val="000000"/>
          <w:sz w:val="22"/>
          <w:lang w:val="ru-RU"/>
        </w:rPr>
      </w:pPr>
      <w:r w:rsidRPr="009230BC">
        <w:rPr>
          <w:rFonts w:ascii="Cambria" w:hAnsi="Cambria"/>
          <w:color w:val="000000"/>
          <w:sz w:val="22"/>
          <w:lang w:val="ru-RU"/>
        </w:rPr>
        <w:t>Požar tipa P4: smatra se požar koji zahtjeva čitave blokove zgrada, djelove naselјa ili velike komplekse otvorenih skladišta. Za gašenje ovih požara neophodno je angažovati više vatrogasnih jedinica.</w:t>
      </w:r>
    </w:p>
    <w:p w:rsidR="009230BC" w:rsidRPr="009230BC" w:rsidRDefault="009230BC" w:rsidP="009230BC">
      <w:pPr>
        <w:spacing w:before="60" w:after="0"/>
        <w:ind w:left="1353" w:firstLine="0"/>
        <w:rPr>
          <w:rFonts w:ascii="Cambria" w:hAnsi="Cambria"/>
          <w:color w:val="000000"/>
          <w:sz w:val="22"/>
          <w:lang w:val="ru-RU"/>
        </w:rPr>
      </w:pPr>
    </w:p>
    <w:p w:rsidR="009230BC" w:rsidRPr="009230BC" w:rsidRDefault="009230BC" w:rsidP="005B532E">
      <w:pPr>
        <w:pStyle w:val="Heading2"/>
        <w:numPr>
          <w:ilvl w:val="0"/>
          <w:numId w:val="0"/>
        </w:numPr>
      </w:pPr>
      <w:bookmarkStart w:id="99" w:name="_Toc91239456"/>
      <w:bookmarkStart w:id="100" w:name="_Toc100210772"/>
      <w:r w:rsidRPr="009230BC">
        <w:t>3.6 SADEJSTVO SA PREDUZEĆIMA</w:t>
      </w:r>
      <w:bookmarkEnd w:id="99"/>
      <w:bookmarkEnd w:id="100"/>
    </w:p>
    <w:p w:rsidR="009230BC" w:rsidRPr="009230BC" w:rsidRDefault="009230BC" w:rsidP="009230BC">
      <w:pPr>
        <w:rPr>
          <w:rFonts w:ascii="Cambria" w:hAnsi="Cambria"/>
          <w:sz w:val="22"/>
          <w:lang w:val="ru-RU"/>
        </w:rPr>
      </w:pPr>
      <w:r w:rsidRPr="009230BC">
        <w:rPr>
          <w:rFonts w:ascii="Cambria" w:hAnsi="Cambria"/>
          <w:sz w:val="22"/>
          <w:lang w:val="ru-RU"/>
        </w:rPr>
        <w:t xml:space="preserve">Na poziv Načelnika opštine ili načelnika gradskog štaba </w:t>
      </w:r>
      <w:r w:rsidRPr="009230BC">
        <w:rPr>
          <w:rFonts w:ascii="Cambria" w:hAnsi="Cambria"/>
          <w:sz w:val="22"/>
        </w:rPr>
        <w:t>za vanredne situacije,</w:t>
      </w:r>
      <w:r w:rsidRPr="009230BC">
        <w:rPr>
          <w:rFonts w:ascii="Cambria" w:hAnsi="Cambria"/>
          <w:sz w:val="22"/>
          <w:lang w:val="ru-RU"/>
        </w:rPr>
        <w:t xml:space="preserve"> vatrogasne jednice učestvovaće na otklanjanju poslјedica od elementarnih nepogoda</w:t>
      </w:r>
      <w:r w:rsidRPr="009230BC">
        <w:rPr>
          <w:rFonts w:ascii="Cambria" w:hAnsi="Cambria"/>
          <w:sz w:val="22"/>
          <w:lang w:val="bs-Latn-BA"/>
        </w:rPr>
        <w:t>,</w:t>
      </w:r>
      <w:r w:rsidRPr="009230BC">
        <w:rPr>
          <w:rFonts w:ascii="Cambria" w:hAnsi="Cambria"/>
          <w:sz w:val="22"/>
          <w:lang w:val="ru-RU"/>
        </w:rPr>
        <w:t xml:space="preserve"> prema </w:t>
      </w:r>
      <w:r w:rsidRPr="009230BC">
        <w:rPr>
          <w:rFonts w:ascii="Cambria" w:hAnsi="Cambria"/>
          <w:sz w:val="22"/>
          <w:lang w:val="bs-Latn-BA"/>
        </w:rPr>
        <w:t>Pl</w:t>
      </w:r>
      <w:r w:rsidRPr="009230BC">
        <w:rPr>
          <w:rFonts w:ascii="Cambria" w:hAnsi="Cambria"/>
          <w:sz w:val="22"/>
          <w:lang w:val="ru-RU"/>
        </w:rPr>
        <w:t xml:space="preserve">anu odbrane od elementarnih nepogoda. Gradski štab </w:t>
      </w:r>
      <w:r w:rsidRPr="009230BC">
        <w:rPr>
          <w:rFonts w:ascii="Cambria" w:hAnsi="Cambria"/>
          <w:sz w:val="22"/>
        </w:rPr>
        <w:t>za vanredne situacije,</w:t>
      </w:r>
      <w:r w:rsidRPr="009230BC">
        <w:rPr>
          <w:rFonts w:ascii="Cambria" w:hAnsi="Cambria"/>
          <w:sz w:val="22"/>
          <w:lang w:val="ru-RU"/>
        </w:rPr>
        <w:t xml:space="preserve"> u slučaju požara tipa P4</w:t>
      </w:r>
      <w:r w:rsidRPr="009230BC">
        <w:rPr>
          <w:rFonts w:ascii="Cambria" w:hAnsi="Cambria"/>
          <w:sz w:val="22"/>
          <w:lang w:val="bs-Latn-BA"/>
        </w:rPr>
        <w:t>,</w:t>
      </w:r>
      <w:r w:rsidRPr="009230BC">
        <w:rPr>
          <w:rFonts w:ascii="Cambria" w:hAnsi="Cambria"/>
          <w:sz w:val="22"/>
          <w:lang w:val="ru-RU"/>
        </w:rPr>
        <w:t xml:space="preserve"> uklјučuje jedinice civilne zaštite, a kako je određeno ovim </w:t>
      </w:r>
      <w:r w:rsidRPr="009230BC">
        <w:rPr>
          <w:rFonts w:ascii="Cambria" w:hAnsi="Cambria"/>
          <w:sz w:val="22"/>
          <w:lang w:val="bs-Latn-BA"/>
        </w:rPr>
        <w:t>P</w:t>
      </w:r>
      <w:r w:rsidRPr="009230BC">
        <w:rPr>
          <w:rFonts w:ascii="Cambria" w:hAnsi="Cambria"/>
          <w:sz w:val="22"/>
          <w:lang w:val="ru-RU"/>
        </w:rPr>
        <w:t>lanom.</w:t>
      </w:r>
    </w:p>
    <w:p w:rsidR="009230BC" w:rsidRPr="009230BC" w:rsidRDefault="009230BC" w:rsidP="009230BC">
      <w:pPr>
        <w:rPr>
          <w:rFonts w:ascii="Cambria" w:hAnsi="Cambria"/>
          <w:sz w:val="22"/>
          <w:lang w:val="ru-RU"/>
        </w:rPr>
      </w:pPr>
      <w:r w:rsidRPr="009230BC">
        <w:rPr>
          <w:rFonts w:ascii="Cambria" w:hAnsi="Cambria"/>
          <w:sz w:val="22"/>
          <w:lang w:val="ru-RU"/>
        </w:rPr>
        <w:t>Ovlašteni radnici Centra javne bezbjednosti</w:t>
      </w:r>
      <w:r w:rsidRPr="009230BC">
        <w:rPr>
          <w:rFonts w:ascii="Cambria" w:hAnsi="Cambria"/>
          <w:sz w:val="22"/>
          <w:lang w:val="bs-Latn-BA"/>
        </w:rPr>
        <w:t>,</w:t>
      </w:r>
      <w:r w:rsidRPr="009230BC">
        <w:rPr>
          <w:rFonts w:ascii="Cambria" w:hAnsi="Cambria"/>
          <w:sz w:val="22"/>
          <w:lang w:val="ru-RU"/>
        </w:rPr>
        <w:t xml:space="preserve"> po saznanju da je izbio bilo koji tip požara</w:t>
      </w:r>
      <w:r w:rsidRPr="009230BC">
        <w:rPr>
          <w:rFonts w:ascii="Cambria" w:hAnsi="Cambria"/>
          <w:sz w:val="22"/>
          <w:lang w:val="bs-Latn-BA"/>
        </w:rPr>
        <w:t>,</w:t>
      </w:r>
      <w:r w:rsidRPr="009230BC">
        <w:rPr>
          <w:rFonts w:ascii="Cambria" w:hAnsi="Cambria"/>
          <w:sz w:val="22"/>
          <w:lang w:val="ru-RU"/>
        </w:rPr>
        <w:t xml:space="preserve"> na bilo kom objektu ili prostoru na području opštine, dužni su odmah izaći na mjesto požara, izvršiti obezbjeđenje objekta ili prostora ugroženih požarom i sarađivati sa rukovodiocem akcije gašenja požara.</w:t>
      </w:r>
    </w:p>
    <w:p w:rsidR="009230BC" w:rsidRPr="009230BC" w:rsidRDefault="009230BC" w:rsidP="009230BC">
      <w:pPr>
        <w:rPr>
          <w:rFonts w:ascii="Cambria" w:hAnsi="Cambria"/>
          <w:sz w:val="22"/>
        </w:rPr>
      </w:pPr>
      <w:r w:rsidRPr="009230BC">
        <w:rPr>
          <w:rFonts w:ascii="Cambria" w:hAnsi="Cambria"/>
          <w:sz w:val="22"/>
          <w:lang w:val="ru-RU"/>
        </w:rPr>
        <w:t>U slučaju požara tipa P3 i P4</w:t>
      </w:r>
      <w:r w:rsidRPr="009230BC">
        <w:rPr>
          <w:rFonts w:ascii="Cambria" w:hAnsi="Cambria"/>
          <w:sz w:val="22"/>
          <w:lang w:val="bs-Latn-BA"/>
        </w:rPr>
        <w:t>,</w:t>
      </w:r>
      <w:r w:rsidRPr="009230BC">
        <w:rPr>
          <w:rFonts w:ascii="Cambria" w:hAnsi="Cambria"/>
          <w:sz w:val="22"/>
          <w:lang w:val="ru-RU"/>
        </w:rPr>
        <w:t xml:space="preserve"> na poziv rukovodioca akcije gašenja</w:t>
      </w:r>
      <w:r w:rsidRPr="009230BC">
        <w:rPr>
          <w:rFonts w:ascii="Cambria" w:hAnsi="Cambria"/>
          <w:sz w:val="22"/>
          <w:lang w:val="bs-Latn-BA"/>
        </w:rPr>
        <w:t>,</w:t>
      </w:r>
      <w:r w:rsidRPr="009230BC">
        <w:rPr>
          <w:rFonts w:ascii="Cambria" w:hAnsi="Cambria"/>
          <w:sz w:val="22"/>
          <w:lang w:val="ru-RU"/>
        </w:rPr>
        <w:t xml:space="preserve"> angažuju se i obavlјaju s</w:t>
      </w:r>
      <w:r w:rsidRPr="009230BC">
        <w:rPr>
          <w:rFonts w:ascii="Cambria" w:hAnsi="Cambria"/>
          <w:sz w:val="22"/>
          <w:lang w:val="bs-Latn-BA"/>
        </w:rPr>
        <w:t>l</w:t>
      </w:r>
      <w:r w:rsidRPr="009230BC">
        <w:rPr>
          <w:rFonts w:ascii="Cambria" w:hAnsi="Cambria"/>
          <w:sz w:val="22"/>
          <w:lang w:val="ru-RU"/>
        </w:rPr>
        <w:t>jedeće radnje:</w:t>
      </w:r>
    </w:p>
    <w:p w:rsidR="009230BC" w:rsidRPr="009230BC" w:rsidRDefault="009230BC" w:rsidP="009A03AC">
      <w:pPr>
        <w:numPr>
          <w:ilvl w:val="0"/>
          <w:numId w:val="8"/>
        </w:numPr>
        <w:rPr>
          <w:rFonts w:ascii="Cambria" w:hAnsi="Cambria"/>
          <w:sz w:val="22"/>
          <w:lang w:val="ru-RU"/>
        </w:rPr>
      </w:pPr>
      <w:r w:rsidRPr="009230BC">
        <w:rPr>
          <w:rFonts w:ascii="Cambria" w:hAnsi="Cambria"/>
          <w:sz w:val="22"/>
          <w:lang w:val="ru-RU"/>
        </w:rPr>
        <w:t>Dom zdravlјa ili rejonske ambulante uputiće stručnu ekipu za slučaj potrebe pružanja prve medicinske pomoći na mjesto akcije gašenja požara. Preduzeća koja imaju organizovanu medicinsku službu na opštinskom području</w:t>
      </w:r>
      <w:r w:rsidRPr="009230BC">
        <w:rPr>
          <w:rFonts w:ascii="Cambria" w:hAnsi="Cambria"/>
          <w:sz w:val="22"/>
          <w:lang w:val="bs-Latn-BA"/>
        </w:rPr>
        <w:t>,</w:t>
      </w:r>
      <w:r w:rsidRPr="009230BC">
        <w:rPr>
          <w:rFonts w:ascii="Cambria" w:hAnsi="Cambria"/>
          <w:sz w:val="22"/>
          <w:lang w:val="ru-RU"/>
        </w:rPr>
        <w:t xml:space="preserve"> svojim samoupravnim opštim aktom utvrdiće način pružanja prve pomoći</w:t>
      </w:r>
      <w:r w:rsidRPr="009230BC">
        <w:rPr>
          <w:rFonts w:ascii="Cambria" w:hAnsi="Cambria"/>
          <w:sz w:val="22"/>
          <w:lang w:val="bs-Latn-BA"/>
        </w:rPr>
        <w:t>;</w:t>
      </w:r>
    </w:p>
    <w:p w:rsidR="009230BC" w:rsidRPr="009230BC" w:rsidRDefault="009230BC" w:rsidP="009A03AC">
      <w:pPr>
        <w:numPr>
          <w:ilvl w:val="0"/>
          <w:numId w:val="8"/>
        </w:numPr>
        <w:rPr>
          <w:rFonts w:ascii="Cambria" w:hAnsi="Cambria"/>
          <w:color w:val="000000"/>
          <w:sz w:val="22"/>
          <w:lang w:val="ru-RU"/>
        </w:rPr>
      </w:pPr>
      <w:r w:rsidRPr="009230BC">
        <w:rPr>
          <w:rFonts w:ascii="Cambria" w:hAnsi="Cambria"/>
          <w:color w:val="000000"/>
          <w:sz w:val="22"/>
        </w:rPr>
        <w:t>JKP</w:t>
      </w:r>
      <w:r w:rsidRPr="009230BC">
        <w:rPr>
          <w:rFonts w:ascii="Cambria" w:hAnsi="Cambria"/>
          <w:color w:val="000000"/>
          <w:sz w:val="22"/>
          <w:lang w:val="ru-RU"/>
        </w:rPr>
        <w:t xml:space="preserve"> ''</w:t>
      </w:r>
      <w:r w:rsidRPr="009230BC">
        <w:rPr>
          <w:rFonts w:ascii="Cambria" w:hAnsi="Cambria"/>
          <w:color w:val="000000"/>
          <w:sz w:val="22"/>
        </w:rPr>
        <w:t>Ekosfera</w:t>
      </w:r>
      <w:r w:rsidRPr="009230BC">
        <w:rPr>
          <w:rFonts w:ascii="Cambria" w:hAnsi="Cambria"/>
          <w:color w:val="000000"/>
          <w:sz w:val="22"/>
          <w:lang w:val="ru-RU"/>
        </w:rPr>
        <w:t>'' dužno je</w:t>
      </w:r>
      <w:r w:rsidRPr="009230BC">
        <w:rPr>
          <w:rFonts w:ascii="Cambria" w:hAnsi="Cambria"/>
          <w:color w:val="000000"/>
          <w:sz w:val="22"/>
          <w:lang w:val="bs-Latn-BA"/>
        </w:rPr>
        <w:t>,</w:t>
      </w:r>
      <w:r w:rsidRPr="009230BC">
        <w:rPr>
          <w:rFonts w:ascii="Cambria" w:hAnsi="Cambria"/>
          <w:color w:val="000000"/>
          <w:sz w:val="22"/>
          <w:lang w:val="ru-RU"/>
        </w:rPr>
        <w:t xml:space="preserve"> u slučaju požara tipa P3 i P4</w:t>
      </w:r>
      <w:r w:rsidRPr="009230BC">
        <w:rPr>
          <w:rFonts w:ascii="Cambria" w:hAnsi="Cambria"/>
          <w:color w:val="000000"/>
          <w:sz w:val="22"/>
          <w:lang w:val="bs-Latn-BA"/>
        </w:rPr>
        <w:t>,</w:t>
      </w:r>
      <w:r w:rsidRPr="009230BC">
        <w:rPr>
          <w:rFonts w:ascii="Cambria" w:hAnsi="Cambria"/>
          <w:color w:val="000000"/>
          <w:sz w:val="22"/>
          <w:lang w:val="ru-RU"/>
        </w:rPr>
        <w:t xml:space="preserve"> uputiti ekipu koja zatvaranjem ventila na hidrantskoj mreži usmjerava vodu za gašenje prema mjestu požara</w:t>
      </w:r>
      <w:r w:rsidRPr="009230BC">
        <w:rPr>
          <w:rFonts w:ascii="Cambria" w:hAnsi="Cambria"/>
          <w:color w:val="000000"/>
          <w:sz w:val="22"/>
          <w:lang w:val="bs-Latn-BA"/>
        </w:rPr>
        <w:t>,</w:t>
      </w:r>
      <w:r w:rsidRPr="009230BC">
        <w:rPr>
          <w:rFonts w:ascii="Cambria" w:hAnsi="Cambria"/>
          <w:color w:val="000000"/>
          <w:sz w:val="22"/>
          <w:lang w:val="ru-RU"/>
        </w:rPr>
        <w:t xml:space="preserve"> kao i sva raspoloživa vozila (cisterne sa vodom i sl.)</w:t>
      </w:r>
      <w:r w:rsidRPr="009230BC">
        <w:rPr>
          <w:rFonts w:ascii="Cambria" w:hAnsi="Cambria"/>
          <w:color w:val="000000"/>
          <w:sz w:val="22"/>
          <w:lang w:val="bs-Latn-BA"/>
        </w:rPr>
        <w:t>;</w:t>
      </w:r>
    </w:p>
    <w:p w:rsidR="009230BC" w:rsidRPr="009230BC" w:rsidRDefault="009230BC" w:rsidP="009A03AC">
      <w:pPr>
        <w:numPr>
          <w:ilvl w:val="0"/>
          <w:numId w:val="8"/>
        </w:numPr>
        <w:rPr>
          <w:rFonts w:ascii="Cambria" w:hAnsi="Cambria"/>
          <w:sz w:val="22"/>
          <w:lang w:val="ru-RU"/>
        </w:rPr>
      </w:pPr>
      <w:r w:rsidRPr="009230BC">
        <w:rPr>
          <w:rFonts w:ascii="Cambria" w:hAnsi="Cambria"/>
          <w:sz w:val="22"/>
          <w:lang w:val="ru-RU"/>
        </w:rPr>
        <w:t>Nadležno elektrodistributivno preduzeće opštine</w:t>
      </w:r>
      <w:r w:rsidRPr="009230BC">
        <w:rPr>
          <w:rFonts w:ascii="Cambria" w:hAnsi="Cambria"/>
          <w:sz w:val="22"/>
          <w:lang w:val="bs-Latn-BA"/>
        </w:rPr>
        <w:t>,</w:t>
      </w:r>
      <w:r w:rsidRPr="009230BC">
        <w:rPr>
          <w:rFonts w:ascii="Cambria" w:hAnsi="Cambria"/>
          <w:sz w:val="22"/>
          <w:lang w:val="ru-RU"/>
        </w:rPr>
        <w:t xml:space="preserve"> na poziv rukovodioca akcije gašenja požara</w:t>
      </w:r>
      <w:r w:rsidRPr="009230BC">
        <w:rPr>
          <w:rFonts w:ascii="Cambria" w:hAnsi="Cambria"/>
          <w:sz w:val="22"/>
          <w:lang w:val="bs-Latn-BA"/>
        </w:rPr>
        <w:t>,</w:t>
      </w:r>
      <w:r w:rsidRPr="009230BC">
        <w:rPr>
          <w:rFonts w:ascii="Cambria" w:hAnsi="Cambria"/>
          <w:sz w:val="22"/>
          <w:lang w:val="ru-RU"/>
        </w:rPr>
        <w:t xml:space="preserve"> tipa P3 i P4 (poziv može uputiti i drugo ovlašteno lice ili štab </w:t>
      </w:r>
      <w:r w:rsidRPr="009230BC">
        <w:rPr>
          <w:rFonts w:ascii="Cambria" w:hAnsi="Cambria"/>
          <w:sz w:val="22"/>
        </w:rPr>
        <w:t>za vanredne situacije</w:t>
      </w:r>
      <w:r w:rsidRPr="009230BC">
        <w:rPr>
          <w:rFonts w:ascii="Cambria" w:hAnsi="Cambria"/>
          <w:sz w:val="22"/>
          <w:lang w:val="ru-RU"/>
        </w:rPr>
        <w:t>)</w:t>
      </w:r>
      <w:r w:rsidRPr="009230BC">
        <w:rPr>
          <w:rFonts w:ascii="Cambria" w:hAnsi="Cambria"/>
          <w:sz w:val="22"/>
          <w:lang w:val="bs-Latn-BA"/>
        </w:rPr>
        <w:t>,</w:t>
      </w:r>
      <w:r w:rsidRPr="009230BC">
        <w:rPr>
          <w:rFonts w:ascii="Cambria" w:hAnsi="Cambria"/>
          <w:sz w:val="22"/>
          <w:lang w:val="ru-RU"/>
        </w:rPr>
        <w:t xml:space="preserve"> šalјe svog dežurnog dispečera-dežurnog električara koji: </w:t>
      </w:r>
    </w:p>
    <w:p w:rsidR="009230BC" w:rsidRPr="009230BC" w:rsidRDefault="009230BC" w:rsidP="009A03AC">
      <w:pPr>
        <w:numPr>
          <w:ilvl w:val="0"/>
          <w:numId w:val="24"/>
        </w:numPr>
        <w:rPr>
          <w:rFonts w:ascii="Cambria" w:hAnsi="Cambria"/>
          <w:sz w:val="22"/>
          <w:lang w:val="ru-RU"/>
        </w:rPr>
      </w:pPr>
      <w:r w:rsidRPr="009230BC">
        <w:rPr>
          <w:rFonts w:ascii="Cambria" w:hAnsi="Cambria"/>
          <w:sz w:val="22"/>
          <w:lang w:val="ru-RU"/>
        </w:rPr>
        <w:t>Isklјučuje sa napajanja ugroženi objekat ili kompleks objekata opštine i to preko dispečerskog centra ili direktno u odgovarajućoj stanici</w:t>
      </w:r>
      <w:r w:rsidRPr="009230BC">
        <w:rPr>
          <w:rFonts w:ascii="Cambria" w:hAnsi="Cambria"/>
          <w:sz w:val="22"/>
          <w:lang w:val="bs-Latn-BA"/>
        </w:rPr>
        <w:t>,</w:t>
      </w:r>
    </w:p>
    <w:p w:rsidR="009230BC" w:rsidRPr="009230BC" w:rsidRDefault="009230BC" w:rsidP="009A03AC">
      <w:pPr>
        <w:numPr>
          <w:ilvl w:val="0"/>
          <w:numId w:val="24"/>
        </w:numPr>
        <w:rPr>
          <w:rFonts w:ascii="Cambria" w:hAnsi="Cambria"/>
          <w:sz w:val="22"/>
          <w:lang w:val="ru-RU"/>
        </w:rPr>
      </w:pPr>
      <w:r w:rsidRPr="009230BC">
        <w:rPr>
          <w:rFonts w:ascii="Cambria" w:hAnsi="Cambria"/>
          <w:sz w:val="22"/>
          <w:lang w:val="ru-RU"/>
        </w:rPr>
        <w:t>Ukoliko je požar na šumskom području ili veliki blokovski požar, gdje treba izvršiti isklјučenja, obavlјaju se u dispečerskom centru</w:t>
      </w:r>
      <w:r w:rsidRPr="009230BC">
        <w:rPr>
          <w:rFonts w:ascii="Cambria" w:hAnsi="Cambria"/>
          <w:sz w:val="22"/>
          <w:lang w:val="bs-Latn-BA"/>
        </w:rPr>
        <w:t>,</w:t>
      </w:r>
      <w:r w:rsidRPr="009230BC">
        <w:rPr>
          <w:rFonts w:ascii="Cambria" w:hAnsi="Cambria"/>
          <w:sz w:val="22"/>
          <w:lang w:val="ru-RU"/>
        </w:rPr>
        <w:t xml:space="preserve"> uz saglasnost glavnog dispečera, aobzirom na stanje u elektroenergetskom sistemu.</w:t>
      </w:r>
    </w:p>
    <w:p w:rsidR="009230BC" w:rsidRPr="009230BC" w:rsidRDefault="009230BC" w:rsidP="009A03AC">
      <w:pPr>
        <w:numPr>
          <w:ilvl w:val="0"/>
          <w:numId w:val="24"/>
        </w:numPr>
        <w:rPr>
          <w:rFonts w:ascii="Cambria" w:hAnsi="Cambria"/>
          <w:sz w:val="22"/>
          <w:lang w:val="ru-RU"/>
        </w:rPr>
      </w:pPr>
      <w:r w:rsidRPr="009230BC">
        <w:rPr>
          <w:rFonts w:ascii="Cambria" w:hAnsi="Cambria"/>
          <w:sz w:val="22"/>
          <w:lang w:val="ru-RU"/>
        </w:rPr>
        <w:t>Isklјučenje električne enegije za požare tipa P1 i P2 vrši se u samom objektu preko komandnih tastera ili sklopki na razvodnom ormaru, a to radi dežurni električar u preduzeću te druga osoba koja je upoznata sa postupkom.</w:t>
      </w:r>
    </w:p>
    <w:p w:rsidR="00C54D88" w:rsidRPr="006040C2" w:rsidRDefault="00C54D88" w:rsidP="00C54D88">
      <w:pPr>
        <w:pStyle w:val="Heading2"/>
        <w:numPr>
          <w:ilvl w:val="0"/>
          <w:numId w:val="0"/>
        </w:numPr>
        <w:ind w:left="720"/>
      </w:pPr>
      <w:bookmarkStart w:id="101" w:name="_Toc100210773"/>
      <w:r w:rsidRPr="006040C2">
        <w:t>POSTUPCI I NAČINI UPOTREBE CIVILNE ZAŠTITE</w:t>
      </w:r>
      <w:bookmarkEnd w:id="101"/>
    </w:p>
    <w:p w:rsidR="00C54D88" w:rsidRPr="006040C2" w:rsidRDefault="00C54D88" w:rsidP="00C54D88">
      <w:pPr>
        <w:rPr>
          <w:rStyle w:val="apple-style-span"/>
          <w:rFonts w:ascii="Cambria" w:hAnsi="Cambria"/>
          <w:color w:val="000000"/>
          <w:sz w:val="22"/>
          <w:lang w:val="ru-RU"/>
        </w:rPr>
      </w:pPr>
      <w:r w:rsidRPr="006040C2">
        <w:rPr>
          <w:rStyle w:val="apple-style-span"/>
          <w:rFonts w:ascii="Cambria" w:hAnsi="Cambria"/>
          <w:color w:val="000000"/>
          <w:sz w:val="22"/>
          <w:lang w:val="ru-RU"/>
        </w:rPr>
        <w:t xml:space="preserve">U slučaju požara tipa P4 Načelnik proglašava vanredno stanje i u tom slučaju </w:t>
      </w:r>
      <w:r w:rsidRPr="006040C2">
        <w:rPr>
          <w:rStyle w:val="apple-style-span"/>
          <w:rFonts w:ascii="Cambria" w:hAnsi="Cambria"/>
          <w:color w:val="000000"/>
          <w:sz w:val="22"/>
        </w:rPr>
        <w:t>O</w:t>
      </w:r>
      <w:r w:rsidRPr="006040C2">
        <w:rPr>
          <w:rStyle w:val="apple-style-span"/>
          <w:rFonts w:ascii="Cambria" w:hAnsi="Cambria"/>
          <w:color w:val="000000"/>
          <w:sz w:val="22"/>
          <w:lang w:val="ru-RU"/>
        </w:rPr>
        <w:t xml:space="preserve">pštinski štab </w:t>
      </w:r>
      <w:r w:rsidRPr="006040C2">
        <w:rPr>
          <w:rStyle w:val="apple-style-span"/>
          <w:rFonts w:ascii="Cambria" w:hAnsi="Cambria"/>
          <w:color w:val="000000"/>
          <w:sz w:val="22"/>
        </w:rPr>
        <w:t xml:space="preserve">za vanredne situacije, </w:t>
      </w:r>
      <w:r w:rsidRPr="006040C2">
        <w:rPr>
          <w:rStyle w:val="apple-style-span"/>
          <w:rFonts w:ascii="Cambria" w:hAnsi="Cambria"/>
          <w:color w:val="000000"/>
          <w:sz w:val="22"/>
          <w:lang w:val="ru-RU"/>
        </w:rPr>
        <w:t>pored vatrogasnih jedinica angažuje jedinic</w:t>
      </w:r>
      <w:r w:rsidRPr="006040C2">
        <w:rPr>
          <w:rStyle w:val="apple-style-span"/>
          <w:rFonts w:ascii="Cambria" w:hAnsi="Cambria"/>
          <w:color w:val="000000"/>
          <w:sz w:val="22"/>
        </w:rPr>
        <w:t>u</w:t>
      </w:r>
      <w:r w:rsidRPr="006040C2">
        <w:rPr>
          <w:rStyle w:val="apple-style-span"/>
          <w:rFonts w:ascii="Cambria" w:hAnsi="Cambria"/>
          <w:color w:val="000000"/>
          <w:sz w:val="22"/>
          <w:lang w:val="ru-RU"/>
        </w:rPr>
        <w:t xml:space="preserve"> civilne zaštite </w:t>
      </w:r>
      <w:r w:rsidRPr="006040C2">
        <w:rPr>
          <w:rStyle w:val="apple-style-span"/>
          <w:rFonts w:ascii="Cambria" w:hAnsi="Cambria"/>
          <w:color w:val="000000"/>
          <w:sz w:val="22"/>
        </w:rPr>
        <w:t xml:space="preserve">koja je osposobljena i opremljena </w:t>
      </w:r>
      <w:r w:rsidRPr="006040C2">
        <w:rPr>
          <w:rStyle w:val="apple-style-span"/>
          <w:rFonts w:ascii="Cambria" w:hAnsi="Cambria"/>
          <w:color w:val="000000"/>
          <w:sz w:val="22"/>
          <w:lang w:val="ru-RU"/>
        </w:rPr>
        <w:t xml:space="preserve">za gašenje i pružanje prve pomoći, a u skladu sa odredbama opštinskog </w:t>
      </w:r>
      <w:r w:rsidRPr="006040C2">
        <w:rPr>
          <w:rStyle w:val="apple-style-span"/>
          <w:rFonts w:ascii="Cambria" w:hAnsi="Cambria"/>
          <w:color w:val="000000"/>
          <w:sz w:val="22"/>
          <w:lang w:val="bs-Latn-BA"/>
        </w:rPr>
        <w:t>P</w:t>
      </w:r>
      <w:r w:rsidRPr="006040C2">
        <w:rPr>
          <w:rStyle w:val="apple-style-span"/>
          <w:rFonts w:ascii="Cambria" w:hAnsi="Cambria"/>
          <w:color w:val="000000"/>
          <w:sz w:val="22"/>
          <w:lang w:val="ru-RU"/>
        </w:rPr>
        <w:t>lana zaštite od elementarnih nepogoda.</w:t>
      </w:r>
    </w:p>
    <w:p w:rsidR="00C54D88" w:rsidRPr="006040C2" w:rsidRDefault="00C54D88" w:rsidP="00C54D88">
      <w:pPr>
        <w:rPr>
          <w:rStyle w:val="apple-style-span"/>
          <w:rFonts w:ascii="Cambria" w:hAnsi="Cambria"/>
          <w:color w:val="000000"/>
          <w:sz w:val="22"/>
          <w:lang w:val="ru-RU"/>
        </w:rPr>
      </w:pPr>
      <w:r w:rsidRPr="006040C2">
        <w:rPr>
          <w:rStyle w:val="apple-style-span"/>
          <w:rFonts w:ascii="Cambria" w:hAnsi="Cambria"/>
          <w:color w:val="000000"/>
          <w:sz w:val="22"/>
          <w:lang w:val="ru-RU"/>
        </w:rPr>
        <w:t xml:space="preserve">Opštinski štab </w:t>
      </w:r>
      <w:r w:rsidRPr="006040C2">
        <w:rPr>
          <w:rStyle w:val="apple-style-span"/>
          <w:rFonts w:ascii="Cambria" w:hAnsi="Cambria"/>
          <w:color w:val="000000"/>
          <w:sz w:val="22"/>
        </w:rPr>
        <w:t>za vanredne situacije,</w:t>
      </w:r>
      <w:r w:rsidRPr="006040C2">
        <w:rPr>
          <w:rStyle w:val="apple-style-span"/>
          <w:rFonts w:ascii="Cambria" w:hAnsi="Cambria"/>
          <w:color w:val="000000"/>
          <w:sz w:val="22"/>
          <w:lang w:val="ru-RU"/>
        </w:rPr>
        <w:t xml:space="preserve"> u slučaju požara tipa P4 formira operativni štab akcije gašenja požara. Opštinski štab </w:t>
      </w:r>
      <w:r w:rsidRPr="006040C2">
        <w:rPr>
          <w:rStyle w:val="apple-style-span"/>
          <w:rFonts w:ascii="Cambria" w:hAnsi="Cambria"/>
          <w:color w:val="000000"/>
          <w:sz w:val="22"/>
        </w:rPr>
        <w:t>za vanredne situacije</w:t>
      </w:r>
      <w:r w:rsidRPr="006040C2">
        <w:rPr>
          <w:rStyle w:val="apple-style-span"/>
          <w:rFonts w:ascii="Cambria" w:hAnsi="Cambria"/>
          <w:color w:val="000000"/>
          <w:sz w:val="22"/>
          <w:lang w:val="ru-RU"/>
        </w:rPr>
        <w:t xml:space="preserve"> organizuje obezbjeđivanje: dopunskih snaga za pružanje prve pomoći, prevoz povr</w:t>
      </w:r>
      <w:r w:rsidRPr="006040C2">
        <w:rPr>
          <w:rStyle w:val="apple-style-span"/>
          <w:rFonts w:ascii="Cambria" w:hAnsi="Cambria"/>
          <w:color w:val="000000"/>
          <w:sz w:val="22"/>
          <w:lang w:val="bs-Latn-BA"/>
        </w:rPr>
        <w:t>ij</w:t>
      </w:r>
      <w:r w:rsidRPr="006040C2">
        <w:rPr>
          <w:rStyle w:val="apple-style-span"/>
          <w:rFonts w:ascii="Cambria" w:hAnsi="Cambria"/>
          <w:color w:val="000000"/>
          <w:sz w:val="22"/>
          <w:lang w:val="ru-RU"/>
        </w:rPr>
        <w:t>eđenih lica u zdravstvena preduzeća, potrebne količine alata, određen broj i vrstu vozila i lјudstva koji će tim vozilima rukovati.</w:t>
      </w:r>
    </w:p>
    <w:p w:rsidR="00C54D88" w:rsidRPr="006040C2" w:rsidRDefault="00C54D88" w:rsidP="00C54D88">
      <w:pPr>
        <w:rPr>
          <w:rStyle w:val="apple-style-span"/>
          <w:rFonts w:ascii="Cambria" w:hAnsi="Cambria"/>
          <w:color w:val="948A54"/>
          <w:sz w:val="22"/>
          <w:lang w:val="ru-RU"/>
        </w:rPr>
      </w:pPr>
      <w:r w:rsidRPr="006040C2">
        <w:rPr>
          <w:rStyle w:val="apple-style-span"/>
          <w:rFonts w:ascii="Cambria" w:hAnsi="Cambria"/>
          <w:color w:val="000000"/>
          <w:sz w:val="22"/>
          <w:lang w:val="ru-RU"/>
        </w:rPr>
        <w:t>Svaki građanin</w:t>
      </w:r>
      <w:r w:rsidRPr="006040C2">
        <w:rPr>
          <w:rStyle w:val="apple-style-span"/>
          <w:rFonts w:ascii="Cambria" w:hAnsi="Cambria"/>
          <w:color w:val="000000"/>
          <w:sz w:val="22"/>
          <w:lang w:val="bs-Latn-BA"/>
        </w:rPr>
        <w:t>,</w:t>
      </w:r>
      <w:r w:rsidRPr="006040C2">
        <w:rPr>
          <w:rStyle w:val="apple-style-span"/>
          <w:rFonts w:ascii="Cambria" w:hAnsi="Cambria"/>
          <w:color w:val="000000"/>
          <w:sz w:val="22"/>
          <w:lang w:val="ru-RU"/>
        </w:rPr>
        <w:t xml:space="preserve"> koji prim</w:t>
      </w:r>
      <w:r w:rsidRPr="006040C2">
        <w:rPr>
          <w:rStyle w:val="apple-style-span"/>
          <w:rFonts w:ascii="Cambria" w:hAnsi="Cambria"/>
          <w:color w:val="000000"/>
          <w:sz w:val="22"/>
          <w:lang w:val="bs-Latn-BA"/>
        </w:rPr>
        <w:t>i</w:t>
      </w:r>
      <w:r w:rsidRPr="006040C2">
        <w:rPr>
          <w:rStyle w:val="apple-style-span"/>
          <w:rFonts w:ascii="Cambria" w:hAnsi="Cambria"/>
          <w:color w:val="000000"/>
          <w:sz w:val="22"/>
          <w:lang w:val="ru-RU"/>
        </w:rPr>
        <w:t>jeti požar</w:t>
      </w:r>
      <w:r w:rsidRPr="006040C2">
        <w:rPr>
          <w:rStyle w:val="apple-style-span"/>
          <w:rFonts w:ascii="Cambria" w:hAnsi="Cambria"/>
          <w:color w:val="000000"/>
          <w:sz w:val="22"/>
          <w:lang w:val="bs-Latn-BA"/>
        </w:rPr>
        <w:t>,</w:t>
      </w:r>
      <w:r w:rsidRPr="006040C2">
        <w:rPr>
          <w:rStyle w:val="apple-style-span"/>
          <w:rFonts w:ascii="Cambria" w:hAnsi="Cambria"/>
          <w:color w:val="000000"/>
          <w:sz w:val="22"/>
          <w:lang w:val="ru-RU"/>
        </w:rPr>
        <w:t xml:space="preserve"> dužan je da ga ugasi</w:t>
      </w:r>
      <w:r w:rsidRPr="006040C2">
        <w:rPr>
          <w:rStyle w:val="apple-style-span"/>
          <w:rFonts w:ascii="Cambria" w:hAnsi="Cambria"/>
          <w:color w:val="000000"/>
          <w:sz w:val="22"/>
          <w:lang w:val="bs-Latn-BA"/>
        </w:rPr>
        <w:t>,</w:t>
      </w:r>
      <w:r w:rsidRPr="006040C2">
        <w:rPr>
          <w:rStyle w:val="apple-style-span"/>
          <w:rFonts w:ascii="Cambria" w:hAnsi="Cambria"/>
          <w:color w:val="000000"/>
          <w:sz w:val="22"/>
          <w:lang w:val="ru-RU"/>
        </w:rPr>
        <w:t xml:space="preserve"> ako to može učiniti bez opasnosti za sebe ili drugoga, a ako nije u mogućnosti požar ugasiti dužan je da o požaru obav</w:t>
      </w:r>
      <w:r w:rsidRPr="006040C2">
        <w:rPr>
          <w:rStyle w:val="apple-style-span"/>
          <w:rFonts w:ascii="Cambria" w:hAnsi="Cambria"/>
          <w:color w:val="000000"/>
          <w:sz w:val="22"/>
          <w:lang w:val="bs-Latn-BA"/>
        </w:rPr>
        <w:t>i</w:t>
      </w:r>
      <w:r w:rsidRPr="006040C2">
        <w:rPr>
          <w:rStyle w:val="apple-style-span"/>
          <w:rFonts w:ascii="Cambria" w:hAnsi="Cambria"/>
          <w:color w:val="000000"/>
          <w:sz w:val="22"/>
          <w:lang w:val="ru-RU"/>
        </w:rPr>
        <w:t>jesti najbližu vatrogasnu jedinicu</w:t>
      </w:r>
      <w:r w:rsidRPr="006040C2">
        <w:rPr>
          <w:rStyle w:val="apple-style-span"/>
          <w:rFonts w:ascii="Cambria" w:hAnsi="Cambria"/>
          <w:color w:val="000000"/>
          <w:sz w:val="22"/>
        </w:rPr>
        <w:t xml:space="preserve"> (123),</w:t>
      </w:r>
      <w:r w:rsidRPr="006040C2">
        <w:rPr>
          <w:rStyle w:val="apple-style-span"/>
          <w:rFonts w:ascii="Cambria" w:hAnsi="Cambria"/>
          <w:color w:val="000000"/>
          <w:sz w:val="22"/>
          <w:lang w:val="ru-RU"/>
        </w:rPr>
        <w:t xml:space="preserve"> najbližu stanicu policije</w:t>
      </w:r>
      <w:r w:rsidRPr="006040C2">
        <w:rPr>
          <w:rStyle w:val="apple-style-span"/>
          <w:rFonts w:ascii="Cambria" w:hAnsi="Cambria"/>
          <w:color w:val="000000"/>
          <w:sz w:val="22"/>
        </w:rPr>
        <w:t xml:space="preserve"> (122), ili Centar za obavještavanje (121).</w:t>
      </w:r>
    </w:p>
    <w:p w:rsidR="00C54D88" w:rsidRPr="006040C2" w:rsidRDefault="00C54D88" w:rsidP="00C54D88">
      <w:pPr>
        <w:rPr>
          <w:rStyle w:val="apple-style-span"/>
          <w:rFonts w:ascii="Cambria" w:hAnsi="Cambria"/>
          <w:color w:val="000000"/>
          <w:sz w:val="22"/>
          <w:lang w:val="ru-RU"/>
        </w:rPr>
      </w:pPr>
      <w:r w:rsidRPr="006040C2">
        <w:rPr>
          <w:rStyle w:val="apple-style-span"/>
          <w:rFonts w:ascii="Cambria" w:hAnsi="Cambria"/>
          <w:color w:val="000000"/>
          <w:sz w:val="22"/>
          <w:lang w:val="ru-RU"/>
        </w:rPr>
        <w:t>U slučaju izbijanja požara većih razmjera ili kada pr</w:t>
      </w:r>
      <w:r w:rsidRPr="006040C2">
        <w:rPr>
          <w:rStyle w:val="apple-style-span"/>
          <w:rFonts w:ascii="Cambria" w:hAnsi="Cambria"/>
          <w:color w:val="000000"/>
          <w:sz w:val="22"/>
          <w:lang w:val="bs-Latn-BA"/>
        </w:rPr>
        <w:t>ije</w:t>
      </w:r>
      <w:r w:rsidRPr="006040C2">
        <w:rPr>
          <w:rStyle w:val="apple-style-span"/>
          <w:rFonts w:ascii="Cambria" w:hAnsi="Cambria"/>
          <w:color w:val="000000"/>
          <w:sz w:val="22"/>
          <w:lang w:val="ru-RU"/>
        </w:rPr>
        <w:t>ti opasnost naglog širenja požara ili postoji opasnost da požar ugrozi živote lјudi i materijalna dobra u većemobimu, a raspoložive vatrogasne jedinice ne mogu suzbiti požar, Načelnik</w:t>
      </w:r>
      <w:r w:rsidRPr="006040C2">
        <w:rPr>
          <w:rStyle w:val="apple-style-span"/>
          <w:rFonts w:ascii="Cambria" w:hAnsi="Cambria"/>
          <w:color w:val="000000"/>
          <w:sz w:val="22"/>
          <w:lang w:val="bs-Latn-BA"/>
        </w:rPr>
        <w:t>,</w:t>
      </w:r>
      <w:r w:rsidRPr="006040C2">
        <w:rPr>
          <w:rStyle w:val="apple-style-span"/>
          <w:rFonts w:ascii="Cambria" w:hAnsi="Cambria"/>
          <w:color w:val="000000"/>
          <w:sz w:val="22"/>
          <w:lang w:val="ru-RU"/>
        </w:rPr>
        <w:t xml:space="preserve"> odnosno lice koje on ovlasti</w:t>
      </w:r>
      <w:r w:rsidRPr="006040C2">
        <w:rPr>
          <w:rStyle w:val="apple-style-span"/>
          <w:rFonts w:ascii="Cambria" w:hAnsi="Cambria"/>
          <w:color w:val="000000"/>
          <w:sz w:val="22"/>
          <w:lang w:val="bs-Latn-BA"/>
        </w:rPr>
        <w:t>,</w:t>
      </w:r>
      <w:r w:rsidRPr="006040C2">
        <w:rPr>
          <w:rStyle w:val="apple-style-span"/>
          <w:rFonts w:ascii="Cambria" w:hAnsi="Cambria"/>
          <w:color w:val="000000"/>
          <w:sz w:val="22"/>
          <w:lang w:val="ru-RU"/>
        </w:rPr>
        <w:t xml:space="preserve"> može narediti svim sposobnim licima</w:t>
      </w:r>
      <w:r w:rsidRPr="006040C2">
        <w:rPr>
          <w:rStyle w:val="apple-style-span"/>
          <w:rFonts w:ascii="Cambria" w:hAnsi="Cambria"/>
          <w:color w:val="000000"/>
          <w:sz w:val="22"/>
          <w:lang w:val="bs-Latn-BA"/>
        </w:rPr>
        <w:t>,</w:t>
      </w:r>
      <w:r w:rsidRPr="006040C2">
        <w:rPr>
          <w:rStyle w:val="apple-style-span"/>
          <w:rFonts w:ascii="Cambria" w:hAnsi="Cambria"/>
          <w:color w:val="000000"/>
          <w:sz w:val="22"/>
          <w:lang w:val="ru-RU"/>
        </w:rPr>
        <w:t xml:space="preserve"> starijim od 18 godina da učestvuju u gašenju požara i spašavanju lјudi i materijalnih dobara ugroženih požarom.</w:t>
      </w:r>
    </w:p>
    <w:p w:rsidR="00C54D88" w:rsidRPr="006040C2" w:rsidRDefault="00C54D88" w:rsidP="00C54D88">
      <w:pPr>
        <w:rPr>
          <w:rStyle w:val="apple-style-span"/>
          <w:rFonts w:ascii="Cambria" w:hAnsi="Cambria"/>
          <w:color w:val="000000"/>
          <w:sz w:val="22"/>
          <w:lang w:val="ru-RU"/>
        </w:rPr>
      </w:pPr>
      <w:r w:rsidRPr="006040C2">
        <w:rPr>
          <w:rStyle w:val="apple-style-span"/>
          <w:rFonts w:ascii="Cambria" w:hAnsi="Cambria"/>
          <w:color w:val="000000"/>
          <w:sz w:val="22"/>
          <w:lang w:val="ru-RU"/>
        </w:rPr>
        <w:t>Osim obaveza</w:t>
      </w:r>
      <w:r w:rsidRPr="006040C2">
        <w:rPr>
          <w:rStyle w:val="apple-style-span"/>
          <w:rFonts w:ascii="Cambria" w:hAnsi="Cambria"/>
          <w:color w:val="000000"/>
          <w:sz w:val="22"/>
          <w:lang w:val="bs-Latn-BA"/>
        </w:rPr>
        <w:t>,</w:t>
      </w:r>
      <w:r w:rsidRPr="006040C2">
        <w:rPr>
          <w:rStyle w:val="apple-style-span"/>
          <w:rFonts w:ascii="Cambria" w:hAnsi="Cambria"/>
          <w:color w:val="000000"/>
          <w:sz w:val="22"/>
          <w:lang w:val="ru-RU"/>
        </w:rPr>
        <w:t xml:space="preserve"> iz pre</w:t>
      </w:r>
      <w:r w:rsidRPr="006040C2">
        <w:rPr>
          <w:rStyle w:val="apple-style-span"/>
          <w:rFonts w:ascii="Cambria" w:hAnsi="Cambria"/>
          <w:color w:val="000000"/>
          <w:sz w:val="22"/>
          <w:lang w:val="bs-Latn-BA"/>
        </w:rPr>
        <w:t>t</w:t>
      </w:r>
      <w:r w:rsidRPr="006040C2">
        <w:rPr>
          <w:rStyle w:val="apple-style-span"/>
          <w:rFonts w:ascii="Cambria" w:hAnsi="Cambria"/>
          <w:color w:val="000000"/>
          <w:sz w:val="22"/>
          <w:lang w:val="ru-RU"/>
        </w:rPr>
        <w:t>hodnog stava</w:t>
      </w:r>
      <w:r w:rsidRPr="006040C2">
        <w:rPr>
          <w:rStyle w:val="apple-style-span"/>
          <w:rFonts w:ascii="Cambria" w:hAnsi="Cambria"/>
          <w:color w:val="000000"/>
          <w:sz w:val="22"/>
          <w:lang w:val="bs-Latn-BA"/>
        </w:rPr>
        <w:t>,</w:t>
      </w:r>
      <w:r w:rsidRPr="006040C2">
        <w:rPr>
          <w:rStyle w:val="apple-style-span"/>
          <w:rFonts w:ascii="Cambria" w:hAnsi="Cambria"/>
          <w:color w:val="000000"/>
          <w:sz w:val="22"/>
          <w:lang w:val="ru-RU"/>
        </w:rPr>
        <w:t xml:space="preserve"> građani su dužni:</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omogućiti korištenje svojih sredstava veze i prevoznih sredstava</w:t>
      </w:r>
      <w:r w:rsidRPr="006040C2">
        <w:rPr>
          <w:rStyle w:val="apple-style-span"/>
          <w:rFonts w:ascii="Cambria" w:hAnsi="Cambria"/>
          <w:color w:val="000000"/>
          <w:sz w:val="22"/>
          <w:lang w:val="bs-Latn-BA"/>
        </w:rPr>
        <w:t>,</w:t>
      </w:r>
      <w:r w:rsidRPr="006040C2">
        <w:rPr>
          <w:rStyle w:val="apple-style-span"/>
          <w:rFonts w:ascii="Cambria" w:hAnsi="Cambria"/>
          <w:color w:val="000000"/>
          <w:sz w:val="22"/>
          <w:lang w:val="ru-RU"/>
        </w:rPr>
        <w:t xml:space="preserve"> u cilјu dojave požara, </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staviti na raspolaganje alat, prevozna i druga sredstva i omogućiti korištenje vode iz svojih izvorišta,</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na poziv rukovodioca akcije gašenja pružiti pomoć u akciji gašenja i spašavanja ukoliko stanuju u neposrednoj blizini ili se zateknu na mjestu gdje je požar izbio, odnosno ukloniti se sa mjesta požara i omogućiti nesmetan rad vatrogasnim jedinicama,</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 xml:space="preserve">odazvati se na poziv opšte mobilizacije i </w:t>
      </w:r>
    </w:p>
    <w:p w:rsidR="00C54D88" w:rsidRDefault="00C54D88" w:rsidP="009A03AC">
      <w:pPr>
        <w:numPr>
          <w:ilvl w:val="0"/>
          <w:numId w:val="25"/>
        </w:numPr>
        <w:spacing w:before="60" w:after="0"/>
        <w:rPr>
          <w:rStyle w:val="apple-style-span"/>
          <w:rFonts w:ascii="Cambria" w:hAnsi="Cambria"/>
          <w:sz w:val="22"/>
          <w:lang w:val="ru-RU"/>
        </w:rPr>
      </w:pPr>
      <w:r w:rsidRPr="006040C2">
        <w:rPr>
          <w:rStyle w:val="apple-style-span"/>
          <w:rFonts w:ascii="Cambria" w:hAnsi="Cambria"/>
          <w:sz w:val="22"/>
          <w:lang w:val="ru-RU"/>
        </w:rPr>
        <w:t>omogućitikorištenjevodeizsvojihizvorišta.</w:t>
      </w:r>
    </w:p>
    <w:p w:rsidR="00C54D88" w:rsidRPr="006040C2" w:rsidRDefault="00C54D88" w:rsidP="00C54D88">
      <w:pPr>
        <w:spacing w:before="60" w:after="0"/>
        <w:ind w:left="1428" w:firstLine="0"/>
        <w:rPr>
          <w:rStyle w:val="apple-style-span"/>
          <w:rFonts w:ascii="Cambria" w:hAnsi="Cambria"/>
          <w:sz w:val="22"/>
          <w:lang w:val="ru-RU"/>
        </w:rPr>
      </w:pPr>
    </w:p>
    <w:p w:rsidR="00C54D88" w:rsidRPr="005B532E" w:rsidRDefault="005B532E" w:rsidP="005B532E">
      <w:pPr>
        <w:pStyle w:val="Heading2"/>
        <w:numPr>
          <w:ilvl w:val="0"/>
          <w:numId w:val="0"/>
        </w:numPr>
        <w:ind w:left="284"/>
      </w:pPr>
      <w:bookmarkStart w:id="102" w:name="_Toc91239458"/>
      <w:bookmarkStart w:id="103" w:name="_Toc100210774"/>
      <w:r>
        <w:t>3.7</w:t>
      </w:r>
      <w:r w:rsidR="00C54D88" w:rsidRPr="005B532E">
        <w:t xml:space="preserve"> </w:t>
      </w:r>
      <w:r w:rsidR="00DA1341" w:rsidRPr="005B532E">
        <w:t>OBAVEZE VATROGASNO-SPASILAČKIH</w:t>
      </w:r>
      <w:r w:rsidR="00C54D88" w:rsidRPr="005B532E">
        <w:t xml:space="preserve"> JEDINICA</w:t>
      </w:r>
      <w:bookmarkEnd w:id="102"/>
      <w:bookmarkEnd w:id="103"/>
    </w:p>
    <w:p w:rsidR="00C54D88" w:rsidRPr="006040C2" w:rsidRDefault="00C54D88" w:rsidP="00C54D88">
      <w:pPr>
        <w:rPr>
          <w:rStyle w:val="apple-style-span"/>
          <w:rFonts w:ascii="Cambria" w:hAnsi="Cambria"/>
          <w:color w:val="000000"/>
          <w:sz w:val="22"/>
          <w:lang w:val="ru-RU"/>
        </w:rPr>
      </w:pPr>
      <w:r w:rsidRPr="006040C2">
        <w:rPr>
          <w:rStyle w:val="apple-style-span"/>
          <w:rFonts w:ascii="Cambria" w:hAnsi="Cambria"/>
          <w:color w:val="000000"/>
          <w:sz w:val="22"/>
          <w:lang w:val="ru-RU"/>
        </w:rPr>
        <w:t>Vatrogasn</w:t>
      </w:r>
      <w:r w:rsidR="00DA1341">
        <w:rPr>
          <w:rStyle w:val="apple-style-span"/>
          <w:rFonts w:ascii="Cambria" w:hAnsi="Cambria"/>
          <w:color w:val="000000"/>
          <w:sz w:val="22"/>
        </w:rPr>
        <w:t>o-spasilačke</w:t>
      </w:r>
      <w:r w:rsidRPr="006040C2">
        <w:rPr>
          <w:rStyle w:val="apple-style-span"/>
          <w:rFonts w:ascii="Cambria" w:hAnsi="Cambria"/>
          <w:color w:val="000000"/>
          <w:sz w:val="22"/>
          <w:lang w:val="ru-RU"/>
        </w:rPr>
        <w:t xml:space="preserve"> jedinic</w:t>
      </w:r>
      <w:r w:rsidRPr="006040C2">
        <w:rPr>
          <w:rStyle w:val="apple-style-span"/>
          <w:rFonts w:ascii="Cambria" w:hAnsi="Cambria"/>
          <w:color w:val="000000"/>
          <w:sz w:val="22"/>
        </w:rPr>
        <w:t>e,</w:t>
      </w:r>
      <w:r w:rsidR="00DA1341">
        <w:rPr>
          <w:rStyle w:val="apple-style-span"/>
          <w:rFonts w:ascii="Cambria" w:hAnsi="Cambria"/>
          <w:color w:val="000000"/>
          <w:sz w:val="22"/>
          <w:lang w:val="ru-RU"/>
        </w:rPr>
        <w:t xml:space="preserve"> na području opštine </w:t>
      </w:r>
      <w:r w:rsidR="00DA1341">
        <w:rPr>
          <w:rStyle w:val="apple-style-span"/>
          <w:rFonts w:ascii="Cambria" w:hAnsi="Cambria"/>
          <w:color w:val="000000"/>
          <w:sz w:val="22"/>
          <w:lang w:val="bs-Latn-BA"/>
        </w:rPr>
        <w:t>Brod</w:t>
      </w:r>
      <w:r w:rsidRPr="006040C2">
        <w:rPr>
          <w:rStyle w:val="apple-style-span"/>
          <w:rFonts w:ascii="Cambria" w:hAnsi="Cambria"/>
          <w:color w:val="000000"/>
          <w:sz w:val="22"/>
          <w:lang w:val="ru-RU"/>
        </w:rPr>
        <w:t xml:space="preserve">, uklјučuju se prema redu upotrebe i to na slijedeći način, prikazano u </w:t>
      </w:r>
      <w:r w:rsidRPr="006040C2">
        <w:rPr>
          <w:rStyle w:val="apple-style-span"/>
          <w:rFonts w:ascii="Cambria" w:hAnsi="Cambria"/>
          <w:color w:val="000000"/>
          <w:sz w:val="22"/>
        </w:rPr>
        <w:t>narednoj tabeli</w:t>
      </w:r>
      <w:r>
        <w:rPr>
          <w:rStyle w:val="apple-style-span"/>
          <w:rFonts w:ascii="Cambria" w:hAnsi="Cambria"/>
          <w:color w:val="000000"/>
          <w:sz w:val="22"/>
          <w:lang w:val="ru-RU"/>
        </w:rPr>
        <w:t>.</w:t>
      </w:r>
    </w:p>
    <w:p w:rsidR="00C54D88" w:rsidRPr="0072085C" w:rsidRDefault="00C54D88" w:rsidP="00C54D88">
      <w:pPr>
        <w:ind w:firstLine="0"/>
        <w:rPr>
          <w:rStyle w:val="apple-style-span"/>
          <w:rFonts w:ascii="Cambria" w:hAnsi="Cambria"/>
          <w:color w:val="000000"/>
          <w:sz w:val="20"/>
          <w:szCs w:val="20"/>
          <w:lang w:val="ru-RU"/>
        </w:rPr>
      </w:pPr>
      <w:r w:rsidRPr="0072085C">
        <w:rPr>
          <w:rStyle w:val="apple-style-span"/>
          <w:rFonts w:ascii="Cambria" w:hAnsi="Cambria"/>
          <w:color w:val="000000"/>
          <w:sz w:val="20"/>
          <w:szCs w:val="20"/>
          <w:lang w:val="ru-RU"/>
        </w:rPr>
        <w:t xml:space="preserve">Tabela </w:t>
      </w:r>
      <w:r w:rsidRPr="0072085C">
        <w:rPr>
          <w:rStyle w:val="apple-style-span"/>
          <w:rFonts w:ascii="Cambria" w:hAnsi="Cambria"/>
          <w:color w:val="000000"/>
          <w:sz w:val="20"/>
          <w:szCs w:val="20"/>
        </w:rPr>
        <w:t xml:space="preserve">3: </w:t>
      </w:r>
      <w:r w:rsidRPr="0072085C">
        <w:rPr>
          <w:rStyle w:val="apple-style-span"/>
          <w:rFonts w:ascii="Cambria" w:hAnsi="Cambria"/>
          <w:color w:val="000000"/>
          <w:sz w:val="20"/>
          <w:szCs w:val="20"/>
          <w:lang w:val="ru-RU"/>
        </w:rPr>
        <w:t>Raspored uklјučivanja vatrogasnih jedinica</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83"/>
        <w:gridCol w:w="7451"/>
      </w:tblGrid>
      <w:tr w:rsidR="00C54D88" w:rsidRPr="0072085C" w:rsidTr="00C54D88">
        <w:tc>
          <w:tcPr>
            <w:tcW w:w="1683" w:type="dxa"/>
          </w:tcPr>
          <w:p w:rsidR="00C54D88" w:rsidRPr="0072085C" w:rsidRDefault="00C54D88" w:rsidP="00C54D88">
            <w:pPr>
              <w:spacing w:before="60"/>
              <w:rPr>
                <w:rStyle w:val="apple-style-span"/>
                <w:rFonts w:ascii="Cambria" w:hAnsi="Cambria"/>
                <w:color w:val="000000"/>
                <w:sz w:val="20"/>
                <w:szCs w:val="20"/>
                <w:lang w:val="ru-RU"/>
              </w:rPr>
            </w:pPr>
            <w:r w:rsidRPr="0072085C">
              <w:rPr>
                <w:rStyle w:val="apple-style-span"/>
                <w:rFonts w:ascii="Cambria" w:hAnsi="Cambria"/>
                <w:color w:val="000000"/>
                <w:sz w:val="20"/>
                <w:szCs w:val="20"/>
                <w:lang w:val="ru-RU"/>
              </w:rPr>
              <w:t xml:space="preserve">U </w:t>
            </w:r>
            <w:r w:rsidRPr="0072085C">
              <w:rPr>
                <w:rStyle w:val="apple-style-span"/>
                <w:rFonts w:ascii="Cambria" w:hAnsi="Cambria"/>
                <w:color w:val="000000"/>
                <w:sz w:val="20"/>
                <w:szCs w:val="20"/>
              </w:rPr>
              <w:t>I</w:t>
            </w:r>
            <w:r w:rsidRPr="0072085C">
              <w:rPr>
                <w:rStyle w:val="apple-style-span"/>
                <w:rFonts w:ascii="Cambria" w:hAnsi="Cambria"/>
                <w:color w:val="000000"/>
                <w:sz w:val="20"/>
                <w:szCs w:val="20"/>
                <w:lang w:val="ru-RU"/>
              </w:rPr>
              <w:t xml:space="preserve"> nastupu</w:t>
            </w:r>
          </w:p>
        </w:tc>
        <w:tc>
          <w:tcPr>
            <w:tcW w:w="7451" w:type="dxa"/>
          </w:tcPr>
          <w:p w:rsidR="00C54D88" w:rsidRPr="0072085C" w:rsidRDefault="00C54D88" w:rsidP="00C54D88">
            <w:pPr>
              <w:spacing w:before="60"/>
              <w:ind w:firstLine="0"/>
              <w:rPr>
                <w:rStyle w:val="apple-style-span"/>
                <w:rFonts w:ascii="Cambria" w:hAnsi="Cambria"/>
                <w:color w:val="000000"/>
                <w:sz w:val="20"/>
                <w:szCs w:val="20"/>
              </w:rPr>
            </w:pPr>
            <w:r>
              <w:rPr>
                <w:rStyle w:val="apple-style-span"/>
                <w:rFonts w:ascii="Cambria" w:hAnsi="Cambria"/>
                <w:color w:val="000000"/>
                <w:sz w:val="20"/>
                <w:szCs w:val="20"/>
              </w:rPr>
              <w:t>Teritorijalna vatrogasno-spa</w:t>
            </w:r>
            <w:r w:rsidR="00D93E69">
              <w:rPr>
                <w:rStyle w:val="apple-style-span"/>
                <w:rFonts w:ascii="Cambria" w:hAnsi="Cambria"/>
                <w:color w:val="000000"/>
                <w:sz w:val="20"/>
                <w:szCs w:val="20"/>
              </w:rPr>
              <w:t>silačka jedinica opštine Brod</w:t>
            </w:r>
          </w:p>
        </w:tc>
      </w:tr>
      <w:tr w:rsidR="00C54D88" w:rsidRPr="0072085C" w:rsidTr="00C54D88">
        <w:tc>
          <w:tcPr>
            <w:tcW w:w="1683" w:type="dxa"/>
          </w:tcPr>
          <w:p w:rsidR="00C54D88" w:rsidRPr="0072085C" w:rsidRDefault="00C54D88" w:rsidP="00C54D88">
            <w:pPr>
              <w:spacing w:before="60"/>
              <w:rPr>
                <w:rStyle w:val="apple-style-span"/>
                <w:rFonts w:ascii="Cambria" w:hAnsi="Cambria"/>
                <w:color w:val="000000"/>
                <w:sz w:val="20"/>
                <w:szCs w:val="20"/>
                <w:lang w:val="ru-RU"/>
              </w:rPr>
            </w:pPr>
            <w:r w:rsidRPr="0072085C">
              <w:rPr>
                <w:rStyle w:val="apple-style-span"/>
                <w:rFonts w:ascii="Cambria" w:hAnsi="Cambria"/>
                <w:color w:val="000000"/>
                <w:sz w:val="20"/>
                <w:szCs w:val="20"/>
                <w:lang w:val="ru-RU"/>
              </w:rPr>
              <w:t xml:space="preserve">U </w:t>
            </w:r>
            <w:r w:rsidRPr="0072085C">
              <w:rPr>
                <w:rStyle w:val="apple-style-span"/>
                <w:rFonts w:ascii="Cambria" w:hAnsi="Cambria"/>
                <w:color w:val="000000"/>
                <w:sz w:val="20"/>
                <w:szCs w:val="20"/>
              </w:rPr>
              <w:t>II</w:t>
            </w:r>
            <w:r w:rsidRPr="0072085C">
              <w:rPr>
                <w:rStyle w:val="apple-style-span"/>
                <w:rFonts w:ascii="Cambria" w:hAnsi="Cambria"/>
                <w:color w:val="000000"/>
                <w:sz w:val="20"/>
                <w:szCs w:val="20"/>
                <w:lang w:val="ru-RU"/>
              </w:rPr>
              <w:t xml:space="preserve"> pozivu</w:t>
            </w:r>
          </w:p>
        </w:tc>
        <w:tc>
          <w:tcPr>
            <w:tcW w:w="7451" w:type="dxa"/>
          </w:tcPr>
          <w:p w:rsidR="00C54D88" w:rsidRPr="00D93E69" w:rsidRDefault="00D93E69" w:rsidP="00C54D88">
            <w:pPr>
              <w:spacing w:before="60"/>
              <w:ind w:firstLine="0"/>
              <w:rPr>
                <w:rStyle w:val="apple-style-span"/>
                <w:rFonts w:ascii="Cambria" w:hAnsi="Cambria"/>
                <w:color w:val="000000"/>
                <w:sz w:val="20"/>
                <w:szCs w:val="20"/>
                <w:lang w:val="bs-Latn-BA"/>
              </w:rPr>
            </w:pPr>
            <w:r w:rsidRPr="00D93E69">
              <w:rPr>
                <w:rFonts w:ascii="Cambria" w:hAnsi="Cambria"/>
                <w:sz w:val="20"/>
                <w:szCs w:val="20"/>
                <w:lang w:val="bs-Latn-BA"/>
              </w:rPr>
              <w:t xml:space="preserve">Profesionalna </w:t>
            </w:r>
            <w:r w:rsidRPr="00D93E69">
              <w:rPr>
                <w:rFonts w:ascii="Cambria" w:hAnsi="Cambria"/>
                <w:sz w:val="20"/>
                <w:szCs w:val="20"/>
              </w:rPr>
              <w:t>vatrogasno-spa</w:t>
            </w:r>
            <w:r w:rsidR="00AB636C">
              <w:rPr>
                <w:rFonts w:ascii="Cambria" w:hAnsi="Cambria"/>
                <w:sz w:val="20"/>
                <w:szCs w:val="20"/>
              </w:rPr>
              <w:t>silačka jedinica grada Derventa</w:t>
            </w:r>
          </w:p>
        </w:tc>
      </w:tr>
      <w:tr w:rsidR="00C54D88" w:rsidRPr="0072085C" w:rsidTr="00C54D88">
        <w:tc>
          <w:tcPr>
            <w:tcW w:w="1683" w:type="dxa"/>
          </w:tcPr>
          <w:p w:rsidR="00C54D88" w:rsidRPr="0072085C" w:rsidRDefault="00C54D88" w:rsidP="00C54D88">
            <w:pPr>
              <w:spacing w:before="60"/>
              <w:rPr>
                <w:rStyle w:val="apple-style-span"/>
                <w:rFonts w:ascii="Cambria" w:hAnsi="Cambria"/>
                <w:color w:val="000000"/>
                <w:sz w:val="20"/>
                <w:szCs w:val="20"/>
                <w:lang w:val="ru-RU"/>
              </w:rPr>
            </w:pPr>
            <w:r w:rsidRPr="0072085C">
              <w:rPr>
                <w:rStyle w:val="apple-style-span"/>
                <w:rFonts w:ascii="Cambria" w:hAnsi="Cambria"/>
                <w:color w:val="000000"/>
                <w:sz w:val="20"/>
                <w:szCs w:val="20"/>
                <w:lang w:val="ru-RU"/>
              </w:rPr>
              <w:t xml:space="preserve">U </w:t>
            </w:r>
            <w:r w:rsidRPr="0072085C">
              <w:rPr>
                <w:rStyle w:val="apple-style-span"/>
                <w:rFonts w:ascii="Cambria" w:hAnsi="Cambria"/>
                <w:color w:val="000000"/>
                <w:sz w:val="20"/>
                <w:szCs w:val="20"/>
              </w:rPr>
              <w:t>III</w:t>
            </w:r>
            <w:r w:rsidRPr="0072085C">
              <w:rPr>
                <w:rStyle w:val="apple-style-span"/>
                <w:rFonts w:ascii="Cambria" w:hAnsi="Cambria"/>
                <w:color w:val="000000"/>
                <w:sz w:val="20"/>
                <w:szCs w:val="20"/>
                <w:lang w:val="ru-RU"/>
              </w:rPr>
              <w:t xml:space="preserve"> pozivu</w:t>
            </w:r>
          </w:p>
        </w:tc>
        <w:tc>
          <w:tcPr>
            <w:tcW w:w="7451" w:type="dxa"/>
          </w:tcPr>
          <w:p w:rsidR="00C54D88" w:rsidRPr="006040C2" w:rsidRDefault="00C54D88" w:rsidP="00C54D88">
            <w:pPr>
              <w:spacing w:before="60"/>
              <w:ind w:firstLine="0"/>
              <w:rPr>
                <w:rStyle w:val="apple-style-span"/>
                <w:rFonts w:ascii="Cambria" w:hAnsi="Cambria"/>
                <w:color w:val="000000"/>
                <w:sz w:val="20"/>
                <w:szCs w:val="20"/>
              </w:rPr>
            </w:pPr>
            <w:r w:rsidRPr="006040C2">
              <w:rPr>
                <w:rFonts w:ascii="Cambria" w:hAnsi="Cambria"/>
                <w:color w:val="000000"/>
                <w:sz w:val="20"/>
                <w:szCs w:val="20"/>
              </w:rPr>
              <w:t>Teritorijalna vatroga</w:t>
            </w:r>
            <w:r>
              <w:rPr>
                <w:rFonts w:ascii="Cambria" w:hAnsi="Cambria"/>
                <w:color w:val="000000"/>
                <w:sz w:val="20"/>
                <w:szCs w:val="20"/>
              </w:rPr>
              <w:t>sno-sp</w:t>
            </w:r>
            <w:r w:rsidR="00AB636C">
              <w:rPr>
                <w:rFonts w:ascii="Cambria" w:hAnsi="Cambria"/>
                <w:color w:val="000000"/>
                <w:sz w:val="20"/>
                <w:szCs w:val="20"/>
              </w:rPr>
              <w:t>asilačka jedinica grada Doboj</w:t>
            </w:r>
          </w:p>
        </w:tc>
      </w:tr>
      <w:tr w:rsidR="00C54D88" w:rsidRPr="0072085C" w:rsidTr="00C54D88">
        <w:trPr>
          <w:trHeight w:val="364"/>
        </w:trPr>
        <w:tc>
          <w:tcPr>
            <w:tcW w:w="1683" w:type="dxa"/>
            <w:tcBorders>
              <w:bottom w:val="single" w:sz="4" w:space="0" w:color="auto"/>
            </w:tcBorders>
          </w:tcPr>
          <w:p w:rsidR="00C54D88" w:rsidRPr="0072085C" w:rsidRDefault="00C54D88" w:rsidP="00C54D88">
            <w:pPr>
              <w:spacing w:before="60"/>
              <w:rPr>
                <w:rStyle w:val="apple-style-span"/>
                <w:rFonts w:ascii="Cambria" w:hAnsi="Cambria"/>
                <w:color w:val="000000"/>
                <w:sz w:val="20"/>
                <w:szCs w:val="20"/>
              </w:rPr>
            </w:pPr>
            <w:r w:rsidRPr="0072085C">
              <w:rPr>
                <w:rStyle w:val="apple-style-span"/>
                <w:rFonts w:ascii="Cambria" w:hAnsi="Cambria"/>
                <w:color w:val="000000"/>
                <w:sz w:val="20"/>
                <w:szCs w:val="20"/>
                <w:lang w:val="ru-RU"/>
              </w:rPr>
              <w:t xml:space="preserve">U </w:t>
            </w:r>
            <w:r w:rsidRPr="0072085C">
              <w:rPr>
                <w:rStyle w:val="apple-style-span"/>
                <w:rFonts w:ascii="Cambria" w:hAnsi="Cambria"/>
                <w:color w:val="000000"/>
                <w:sz w:val="20"/>
                <w:szCs w:val="20"/>
              </w:rPr>
              <w:t>IV</w:t>
            </w:r>
            <w:r w:rsidRPr="0072085C">
              <w:rPr>
                <w:rStyle w:val="apple-style-span"/>
                <w:rFonts w:ascii="Cambria" w:hAnsi="Cambria"/>
                <w:color w:val="000000"/>
                <w:sz w:val="20"/>
                <w:szCs w:val="20"/>
                <w:lang w:val="ru-RU"/>
              </w:rPr>
              <w:t xml:space="preserve"> pozivu</w:t>
            </w:r>
          </w:p>
        </w:tc>
        <w:tc>
          <w:tcPr>
            <w:tcW w:w="7451" w:type="dxa"/>
            <w:tcBorders>
              <w:bottom w:val="single" w:sz="4" w:space="0" w:color="auto"/>
            </w:tcBorders>
          </w:tcPr>
          <w:p w:rsidR="00C54D88" w:rsidRPr="0072085C" w:rsidRDefault="00AB636C" w:rsidP="00C54D88">
            <w:pPr>
              <w:spacing w:before="60"/>
              <w:ind w:firstLine="0"/>
              <w:rPr>
                <w:rStyle w:val="apple-style-span"/>
                <w:rFonts w:ascii="Cambria" w:hAnsi="Cambria"/>
                <w:color w:val="000000"/>
                <w:lang w:val="ru-RU"/>
              </w:rPr>
            </w:pPr>
            <w:r>
              <w:rPr>
                <w:rFonts w:ascii="Cambria" w:hAnsi="Cambria"/>
                <w:color w:val="000000"/>
                <w:sz w:val="20"/>
                <w:szCs w:val="20"/>
              </w:rPr>
              <w:t xml:space="preserve">Preduzetna </w:t>
            </w:r>
            <w:r w:rsidR="00C54D88" w:rsidRPr="006040C2">
              <w:rPr>
                <w:rFonts w:ascii="Cambria" w:hAnsi="Cambria"/>
                <w:color w:val="000000"/>
                <w:sz w:val="20"/>
                <w:szCs w:val="20"/>
              </w:rPr>
              <w:t>vatroga</w:t>
            </w:r>
            <w:r>
              <w:rPr>
                <w:rFonts w:ascii="Cambria" w:hAnsi="Cambria"/>
                <w:color w:val="000000"/>
                <w:sz w:val="20"/>
                <w:szCs w:val="20"/>
              </w:rPr>
              <w:t>sno-spasilačka jedinica rafinerije nafte Brod</w:t>
            </w:r>
          </w:p>
        </w:tc>
      </w:tr>
      <w:tr w:rsidR="00C54D88" w:rsidRPr="0072085C" w:rsidTr="00C54D88">
        <w:trPr>
          <w:trHeight w:val="538"/>
        </w:trPr>
        <w:tc>
          <w:tcPr>
            <w:tcW w:w="1683" w:type="dxa"/>
            <w:tcBorders>
              <w:top w:val="single" w:sz="4" w:space="0" w:color="auto"/>
            </w:tcBorders>
          </w:tcPr>
          <w:p w:rsidR="00C54D88" w:rsidRPr="006040C2" w:rsidRDefault="00C54D88" w:rsidP="00C54D88">
            <w:pPr>
              <w:spacing w:before="60"/>
              <w:rPr>
                <w:rStyle w:val="apple-style-span"/>
                <w:rFonts w:ascii="Cambria" w:hAnsi="Cambria"/>
                <w:color w:val="000000"/>
                <w:sz w:val="20"/>
                <w:szCs w:val="20"/>
                <w:lang w:val="bs-Latn-BA"/>
              </w:rPr>
            </w:pPr>
          </w:p>
        </w:tc>
        <w:tc>
          <w:tcPr>
            <w:tcW w:w="7451" w:type="dxa"/>
            <w:tcBorders>
              <w:top w:val="single" w:sz="4" w:space="0" w:color="auto"/>
            </w:tcBorders>
          </w:tcPr>
          <w:p w:rsidR="00C54D88" w:rsidRPr="006040C2" w:rsidRDefault="00C54D88" w:rsidP="00C54D88">
            <w:pPr>
              <w:spacing w:before="60"/>
              <w:ind w:firstLine="0"/>
              <w:rPr>
                <w:rFonts w:ascii="Cambria" w:hAnsi="Cambria"/>
                <w:color w:val="000000"/>
                <w:sz w:val="20"/>
                <w:szCs w:val="20"/>
              </w:rPr>
            </w:pPr>
          </w:p>
        </w:tc>
      </w:tr>
    </w:tbl>
    <w:p w:rsidR="00C54D88" w:rsidRPr="006040C2" w:rsidRDefault="00C54D88" w:rsidP="00C54D88">
      <w:pPr>
        <w:pStyle w:val="BodyText"/>
        <w:spacing w:before="60"/>
        <w:jc w:val="both"/>
        <w:rPr>
          <w:rFonts w:ascii="Cambria" w:hAnsi="Cambria"/>
          <w:b/>
          <w:bCs/>
          <w:color w:val="000000"/>
          <w:sz w:val="22"/>
          <w:szCs w:val="22"/>
          <w:lang w:val="ru-RU"/>
        </w:rPr>
      </w:pPr>
      <w:r w:rsidRPr="006040C2">
        <w:rPr>
          <w:rFonts w:ascii="Cambria" w:hAnsi="Cambria"/>
          <w:b/>
          <w:bCs/>
          <w:color w:val="000000"/>
          <w:sz w:val="22"/>
          <w:szCs w:val="22"/>
          <w:lang w:val="ru-RU"/>
        </w:rPr>
        <w:t>1. Stepen (</w:t>
      </w:r>
      <w:r w:rsidRPr="006040C2">
        <w:rPr>
          <w:rFonts w:ascii="Cambria" w:hAnsi="Cambria"/>
          <w:b/>
          <w:bCs/>
          <w:color w:val="000000"/>
          <w:sz w:val="22"/>
          <w:szCs w:val="22"/>
        </w:rPr>
        <w:t>I</w:t>
      </w:r>
      <w:r w:rsidRPr="006040C2">
        <w:rPr>
          <w:rFonts w:ascii="Cambria" w:hAnsi="Cambria"/>
          <w:b/>
          <w:bCs/>
          <w:color w:val="000000"/>
          <w:sz w:val="22"/>
          <w:szCs w:val="22"/>
          <w:lang w:val="ru-RU"/>
        </w:rPr>
        <w:t xml:space="preserve"> nastup)  </w:t>
      </w:r>
    </w:p>
    <w:p w:rsidR="00C54D88" w:rsidRPr="006040C2" w:rsidRDefault="00C54D88" w:rsidP="00C54D88">
      <w:pPr>
        <w:pStyle w:val="BodyText"/>
        <w:spacing w:before="60" w:after="60" w:line="276" w:lineRule="auto"/>
        <w:ind w:firstLine="709"/>
        <w:jc w:val="both"/>
        <w:rPr>
          <w:rFonts w:ascii="Cambria" w:hAnsi="Cambria"/>
          <w:bCs/>
          <w:color w:val="000000"/>
          <w:sz w:val="22"/>
          <w:szCs w:val="22"/>
          <w:lang w:val="ru-RU"/>
        </w:rPr>
      </w:pPr>
      <w:r w:rsidRPr="006040C2">
        <w:rPr>
          <w:rFonts w:ascii="Cambria" w:hAnsi="Cambria"/>
          <w:bCs/>
          <w:color w:val="000000"/>
          <w:sz w:val="22"/>
          <w:szCs w:val="22"/>
          <w:lang w:val="ru-RU"/>
        </w:rPr>
        <w:t>Ovaj vid alarmiranja vatrogasaca prim</w:t>
      </w:r>
      <w:r w:rsidRPr="006040C2">
        <w:rPr>
          <w:rFonts w:ascii="Cambria" w:hAnsi="Cambria"/>
          <w:bCs/>
          <w:color w:val="000000"/>
          <w:sz w:val="22"/>
          <w:szCs w:val="22"/>
          <w:lang w:val="sr-Cyrl-CS"/>
        </w:rPr>
        <w:t>j</w:t>
      </w:r>
      <w:r w:rsidRPr="006040C2">
        <w:rPr>
          <w:rFonts w:ascii="Cambria" w:hAnsi="Cambria"/>
          <w:bCs/>
          <w:color w:val="000000"/>
          <w:sz w:val="22"/>
          <w:szCs w:val="22"/>
          <w:lang w:val="ru-RU"/>
        </w:rPr>
        <w:t>enjuje se pri dojavi požara sa objekata:</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u kojima nema ugroženih lјudi,</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u kojima ne preti veća materijalna šteta,</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u kojima je nisko požarno opterećenje,</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u kojima je obuhvat plamenom malo vjerovatan,</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u kojima materijal u požaru sagor</w:t>
      </w:r>
      <w:r w:rsidRPr="006040C2">
        <w:rPr>
          <w:rStyle w:val="apple-style-span"/>
          <w:rFonts w:ascii="Cambria" w:hAnsi="Cambria"/>
          <w:color w:val="000000"/>
          <w:sz w:val="22"/>
          <w:lang w:val="bs-Latn-BA"/>
        </w:rPr>
        <w:t>i</w:t>
      </w:r>
      <w:r w:rsidRPr="006040C2">
        <w:rPr>
          <w:rStyle w:val="apple-style-span"/>
          <w:rFonts w:ascii="Cambria" w:hAnsi="Cambria"/>
          <w:color w:val="000000"/>
          <w:sz w:val="22"/>
          <w:lang w:val="ru-RU"/>
        </w:rPr>
        <w:t>jeva normalnom brzinom,</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u kojima požari kratko traju.</w:t>
      </w:r>
    </w:p>
    <w:p w:rsidR="00C54D88" w:rsidRPr="006040C2" w:rsidRDefault="00C54D88" w:rsidP="00C54D88">
      <w:pPr>
        <w:rPr>
          <w:rFonts w:ascii="Cambria" w:hAnsi="Cambria"/>
          <w:color w:val="000000"/>
          <w:sz w:val="22"/>
          <w:lang w:val="ru-RU"/>
        </w:rPr>
      </w:pPr>
      <w:r w:rsidRPr="006040C2">
        <w:rPr>
          <w:rFonts w:ascii="Cambria" w:hAnsi="Cambria"/>
          <w:color w:val="000000"/>
          <w:sz w:val="22"/>
          <w:lang w:val="ru-RU"/>
        </w:rPr>
        <w:t>Na ovim požarima interveniše samo dežurna sm</w:t>
      </w:r>
      <w:r w:rsidRPr="006040C2">
        <w:rPr>
          <w:rFonts w:ascii="Cambria" w:hAnsi="Cambria"/>
          <w:color w:val="000000"/>
          <w:sz w:val="22"/>
          <w:lang w:val="sr-Cyrl-CS"/>
        </w:rPr>
        <w:t>j</w:t>
      </w:r>
      <w:r w:rsidRPr="006040C2">
        <w:rPr>
          <w:rFonts w:ascii="Cambria" w:hAnsi="Cambria"/>
          <w:color w:val="000000"/>
          <w:sz w:val="22"/>
          <w:lang w:val="ru-RU"/>
        </w:rPr>
        <w:t>ena jedinice preko svojih vatrogasaca. Alarm se daje uobičajeno</w:t>
      </w:r>
      <w:r w:rsidRPr="006040C2">
        <w:rPr>
          <w:rFonts w:ascii="Cambria" w:hAnsi="Cambria"/>
          <w:color w:val="000000"/>
          <w:sz w:val="22"/>
          <w:lang w:val="bs-Latn-BA"/>
        </w:rPr>
        <w:t>,</w:t>
      </w:r>
      <w:r w:rsidRPr="006040C2">
        <w:rPr>
          <w:rFonts w:ascii="Cambria" w:hAnsi="Cambria"/>
          <w:color w:val="000000"/>
          <w:sz w:val="22"/>
          <w:lang w:val="ru-RU"/>
        </w:rPr>
        <w:t xml:space="preserve"> za normalnu proceduru dojave požara u vatrogasnoj jedinici.</w:t>
      </w:r>
    </w:p>
    <w:p w:rsidR="00C54D88" w:rsidRPr="006040C2" w:rsidRDefault="00C54D88" w:rsidP="00C54D88">
      <w:pPr>
        <w:pStyle w:val="BodyText"/>
        <w:spacing w:before="120" w:line="276" w:lineRule="auto"/>
        <w:jc w:val="both"/>
        <w:rPr>
          <w:rFonts w:ascii="Cambria" w:hAnsi="Cambria"/>
          <w:b/>
          <w:bCs/>
          <w:color w:val="000000"/>
          <w:sz w:val="22"/>
          <w:szCs w:val="22"/>
          <w:lang w:val="ru-RU"/>
        </w:rPr>
      </w:pPr>
      <w:r w:rsidRPr="006040C2">
        <w:rPr>
          <w:rFonts w:ascii="Cambria" w:hAnsi="Cambria"/>
          <w:b/>
          <w:bCs/>
          <w:color w:val="000000"/>
          <w:sz w:val="22"/>
          <w:szCs w:val="22"/>
          <w:lang w:val="ru-RU"/>
        </w:rPr>
        <w:t>2. Stepen (</w:t>
      </w:r>
      <w:r w:rsidRPr="006040C2">
        <w:rPr>
          <w:rFonts w:ascii="Cambria" w:hAnsi="Cambria"/>
          <w:b/>
          <w:bCs/>
          <w:color w:val="000000"/>
          <w:sz w:val="22"/>
          <w:szCs w:val="22"/>
        </w:rPr>
        <w:t>I</w:t>
      </w:r>
      <w:r w:rsidRPr="006040C2">
        <w:rPr>
          <w:rFonts w:ascii="Cambria" w:hAnsi="Cambria"/>
          <w:b/>
          <w:bCs/>
          <w:color w:val="000000"/>
          <w:sz w:val="22"/>
          <w:szCs w:val="22"/>
          <w:lang w:val="ru-RU"/>
        </w:rPr>
        <w:t xml:space="preserve"> poziv) </w:t>
      </w:r>
    </w:p>
    <w:p w:rsidR="00C54D88" w:rsidRPr="006040C2" w:rsidRDefault="00C54D88" w:rsidP="00C54D88">
      <w:pPr>
        <w:rPr>
          <w:rFonts w:ascii="Cambria" w:hAnsi="Cambria"/>
          <w:color w:val="000000"/>
          <w:sz w:val="22"/>
          <w:lang w:val="ru-RU"/>
        </w:rPr>
      </w:pPr>
      <w:r w:rsidRPr="006040C2">
        <w:rPr>
          <w:rFonts w:ascii="Cambria" w:hAnsi="Cambria"/>
          <w:color w:val="000000"/>
          <w:sz w:val="22"/>
          <w:lang w:val="ru-RU"/>
        </w:rPr>
        <w:t>U ovom stepenu alarmiranja vatrogasaca predviđa se dojava sa sl</w:t>
      </w:r>
      <w:r w:rsidRPr="006040C2">
        <w:rPr>
          <w:rFonts w:ascii="Cambria" w:hAnsi="Cambria"/>
          <w:color w:val="000000"/>
          <w:sz w:val="22"/>
          <w:lang w:val="sr-Cyrl-CS"/>
        </w:rPr>
        <w:t>ij</w:t>
      </w:r>
      <w:r w:rsidRPr="006040C2">
        <w:rPr>
          <w:rFonts w:ascii="Cambria" w:hAnsi="Cambria"/>
          <w:color w:val="000000"/>
          <w:sz w:val="22"/>
          <w:lang w:val="ru-RU"/>
        </w:rPr>
        <w:t xml:space="preserve">edećih objekata: </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 xml:space="preserve">u kojima je unutrašnja zapremina do 6 000 </w:t>
      </w:r>
      <w:r w:rsidRPr="006040C2">
        <w:rPr>
          <w:rStyle w:val="apple-style-span"/>
          <w:rFonts w:ascii="Cambria" w:hAnsi="Cambria"/>
          <w:color w:val="000000"/>
          <w:sz w:val="22"/>
          <w:lang w:val="sr-Latn-CS"/>
        </w:rPr>
        <w:t>m</w:t>
      </w:r>
      <w:r w:rsidRPr="006040C2">
        <w:rPr>
          <w:rStyle w:val="apple-style-span"/>
          <w:rFonts w:ascii="Cambria" w:hAnsi="Cambria"/>
          <w:color w:val="000000"/>
          <w:sz w:val="22"/>
          <w:vertAlign w:val="superscript"/>
          <w:lang w:val="ru-RU"/>
        </w:rPr>
        <w:sym w:font="Symbol" w:char="F033"/>
      </w:r>
      <w:r w:rsidRPr="006040C2">
        <w:rPr>
          <w:rStyle w:val="apple-style-span"/>
          <w:rFonts w:ascii="Cambria" w:hAnsi="Cambria"/>
          <w:color w:val="000000"/>
          <w:sz w:val="22"/>
          <w:lang w:val="bs-Latn-BA"/>
        </w:rPr>
        <w:t>,</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u kojima je srednje ili visoko požarno opterećenje,</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u kojima je povećana brzina sagor</w:t>
      </w:r>
      <w:r w:rsidRPr="006040C2">
        <w:rPr>
          <w:rStyle w:val="apple-style-span"/>
          <w:rFonts w:ascii="Cambria" w:hAnsi="Cambria"/>
          <w:color w:val="000000"/>
          <w:sz w:val="22"/>
          <w:lang w:val="bs-Latn-BA"/>
        </w:rPr>
        <w:t>i</w:t>
      </w:r>
      <w:r w:rsidRPr="006040C2">
        <w:rPr>
          <w:rStyle w:val="apple-style-span"/>
          <w:rFonts w:ascii="Cambria" w:hAnsi="Cambria"/>
          <w:color w:val="000000"/>
          <w:sz w:val="22"/>
          <w:lang w:val="ru-RU"/>
        </w:rPr>
        <w:t>jevanja,</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u kojima se očekuje obuhvat plamenom,</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 xml:space="preserve">u kojima se očekuje šteta do </w:t>
      </w:r>
      <w:r w:rsidRPr="006040C2">
        <w:rPr>
          <w:rStyle w:val="apple-style-span"/>
          <w:rFonts w:ascii="Cambria" w:hAnsi="Cambria"/>
          <w:color w:val="000000"/>
          <w:sz w:val="22"/>
          <w:lang w:val="sr-Latn-CS"/>
        </w:rPr>
        <w:t>3.</w:t>
      </w:r>
      <w:r w:rsidRPr="006040C2">
        <w:rPr>
          <w:rStyle w:val="apple-style-span"/>
          <w:rFonts w:ascii="Cambria" w:hAnsi="Cambria"/>
          <w:color w:val="000000"/>
          <w:sz w:val="22"/>
          <w:lang w:val="ru-RU"/>
        </w:rPr>
        <w:t>000</w:t>
      </w:r>
      <w:r w:rsidRPr="006040C2">
        <w:rPr>
          <w:rStyle w:val="apple-style-span"/>
          <w:rFonts w:ascii="Cambria" w:hAnsi="Cambria"/>
          <w:color w:val="000000"/>
          <w:sz w:val="22"/>
          <w:lang w:val="bs-Latn-BA"/>
        </w:rPr>
        <w:t>.</w:t>
      </w:r>
      <w:r w:rsidRPr="006040C2">
        <w:rPr>
          <w:rStyle w:val="apple-style-span"/>
          <w:rFonts w:ascii="Cambria" w:hAnsi="Cambria"/>
          <w:color w:val="000000"/>
          <w:sz w:val="22"/>
          <w:lang w:val="ru-RU"/>
        </w:rPr>
        <w:t xml:space="preserve">000 </w:t>
      </w:r>
      <w:r w:rsidRPr="006040C2">
        <w:rPr>
          <w:rStyle w:val="apple-style-span"/>
          <w:rFonts w:ascii="Cambria" w:hAnsi="Cambria"/>
          <w:color w:val="000000"/>
          <w:sz w:val="22"/>
          <w:lang w:val="sr-Latn-CS"/>
        </w:rPr>
        <w:t>KM</w:t>
      </w:r>
      <w:r w:rsidRPr="006040C2">
        <w:rPr>
          <w:rStyle w:val="apple-style-span"/>
          <w:rFonts w:ascii="Cambria" w:hAnsi="Cambria"/>
          <w:color w:val="000000"/>
          <w:sz w:val="22"/>
          <w:lang w:val="ru-RU"/>
        </w:rPr>
        <w:t xml:space="preserve"> pod najnepovolјnijim okolnostima, </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u kojima su ugroženi lјudi, ali se mogu sami spasiti,</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 xml:space="preserve">koji su visine objekata do 22 </w:t>
      </w:r>
      <w:r w:rsidRPr="006040C2">
        <w:rPr>
          <w:rStyle w:val="apple-style-span"/>
          <w:rFonts w:ascii="Cambria" w:hAnsi="Cambria"/>
          <w:color w:val="000000"/>
          <w:sz w:val="22"/>
          <w:lang w:val="sr-Latn-CS"/>
        </w:rPr>
        <w:t>m</w:t>
      </w:r>
      <w:r w:rsidRPr="006040C2">
        <w:rPr>
          <w:rStyle w:val="apple-style-span"/>
          <w:rFonts w:ascii="Cambria" w:hAnsi="Cambria"/>
          <w:color w:val="000000"/>
          <w:sz w:val="22"/>
          <w:lang w:val="ru-RU"/>
        </w:rPr>
        <w:t>,</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 xml:space="preserve">u kojima je širina požarnog sektora do 40 </w:t>
      </w:r>
      <w:r w:rsidRPr="006040C2">
        <w:rPr>
          <w:rStyle w:val="apple-style-span"/>
          <w:rFonts w:ascii="Cambria" w:hAnsi="Cambria"/>
          <w:color w:val="000000"/>
          <w:sz w:val="22"/>
          <w:lang w:val="sr-Latn-CS"/>
        </w:rPr>
        <w:t>m</w:t>
      </w:r>
      <w:r w:rsidRPr="006040C2">
        <w:rPr>
          <w:rStyle w:val="apple-style-span"/>
          <w:rFonts w:ascii="Cambria" w:hAnsi="Cambria"/>
          <w:color w:val="000000"/>
          <w:sz w:val="22"/>
          <w:lang w:val="ru-RU"/>
        </w:rPr>
        <w:t>,</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za rad na gašenju požara nije dovolјan broj lјudi u smjeni.</w:t>
      </w:r>
    </w:p>
    <w:p w:rsidR="00C54D88" w:rsidRPr="006040C2" w:rsidRDefault="00C54D88" w:rsidP="00C54D88">
      <w:pPr>
        <w:rPr>
          <w:rFonts w:ascii="Cambria" w:hAnsi="Cambria"/>
          <w:color w:val="000000"/>
          <w:sz w:val="22"/>
          <w:lang w:val="bs-Latn-BA"/>
        </w:rPr>
      </w:pPr>
      <w:r w:rsidRPr="006040C2">
        <w:rPr>
          <w:rFonts w:ascii="Cambria" w:hAnsi="Cambria"/>
          <w:color w:val="000000"/>
          <w:sz w:val="22"/>
          <w:lang w:val="ru-RU"/>
        </w:rPr>
        <w:t>Mobilizacija se obavlјa preko postojećih automata u PTT saobraćaju. Mobilizaciju obavlјa dežurni komandir u sm</w:t>
      </w:r>
      <w:r w:rsidRPr="006040C2">
        <w:rPr>
          <w:rFonts w:ascii="Cambria" w:hAnsi="Cambria"/>
          <w:color w:val="000000"/>
          <w:sz w:val="22"/>
          <w:lang w:val="sr-Cyrl-CS"/>
        </w:rPr>
        <w:t>j</w:t>
      </w:r>
      <w:r w:rsidRPr="006040C2">
        <w:rPr>
          <w:rFonts w:ascii="Cambria" w:hAnsi="Cambria"/>
          <w:color w:val="000000"/>
          <w:sz w:val="22"/>
          <w:lang w:val="ru-RU"/>
        </w:rPr>
        <w:t>eni. U slučaju otkaza automata PTT saobraćaja mobilizacija se obavlјa sirenama sa jednim znakom za p</w:t>
      </w:r>
      <w:r w:rsidRPr="006040C2">
        <w:rPr>
          <w:rFonts w:ascii="Cambria" w:hAnsi="Cambria"/>
          <w:color w:val="000000"/>
          <w:sz w:val="22"/>
          <w:lang w:val="sr-Cyrl-CS"/>
        </w:rPr>
        <w:t>o</w:t>
      </w:r>
      <w:r w:rsidRPr="006040C2">
        <w:rPr>
          <w:rFonts w:ascii="Cambria" w:hAnsi="Cambria"/>
          <w:color w:val="000000"/>
          <w:sz w:val="22"/>
          <w:lang w:val="ru-RU"/>
        </w:rPr>
        <w:t>žarnu opasnost.</w:t>
      </w:r>
    </w:p>
    <w:p w:rsidR="00C54D88" w:rsidRPr="006040C2" w:rsidRDefault="00C54D88" w:rsidP="00C54D88">
      <w:pPr>
        <w:rPr>
          <w:rFonts w:ascii="Cambria" w:hAnsi="Cambria"/>
          <w:color w:val="000000"/>
          <w:sz w:val="22"/>
          <w:lang w:val="bs-Latn-BA"/>
        </w:rPr>
      </w:pPr>
    </w:p>
    <w:p w:rsidR="00C54D88" w:rsidRPr="006040C2" w:rsidRDefault="00C54D88" w:rsidP="00C54D88">
      <w:pPr>
        <w:pStyle w:val="BodyText"/>
        <w:spacing w:before="120" w:line="276" w:lineRule="auto"/>
        <w:jc w:val="both"/>
        <w:rPr>
          <w:rFonts w:ascii="Cambria" w:hAnsi="Cambria"/>
          <w:b/>
          <w:bCs/>
          <w:color w:val="000000"/>
          <w:sz w:val="22"/>
          <w:szCs w:val="22"/>
          <w:lang w:val="ru-RU"/>
        </w:rPr>
      </w:pPr>
      <w:r w:rsidRPr="006040C2">
        <w:rPr>
          <w:rFonts w:ascii="Cambria" w:hAnsi="Cambria"/>
          <w:b/>
          <w:bCs/>
          <w:color w:val="000000"/>
          <w:sz w:val="22"/>
          <w:szCs w:val="22"/>
          <w:lang w:val="sr-Latn-CS"/>
        </w:rPr>
        <w:t xml:space="preserve">3. </w:t>
      </w:r>
      <w:r w:rsidRPr="006040C2">
        <w:rPr>
          <w:rFonts w:ascii="Cambria" w:hAnsi="Cambria"/>
          <w:b/>
          <w:bCs/>
          <w:color w:val="000000"/>
          <w:sz w:val="22"/>
          <w:szCs w:val="22"/>
          <w:lang w:val="ru-RU"/>
        </w:rPr>
        <w:t>stepen (</w:t>
      </w:r>
      <w:r w:rsidRPr="006040C2">
        <w:rPr>
          <w:rFonts w:ascii="Cambria" w:hAnsi="Cambria"/>
          <w:b/>
          <w:bCs/>
          <w:color w:val="000000"/>
          <w:sz w:val="22"/>
          <w:szCs w:val="22"/>
        </w:rPr>
        <w:t>II</w:t>
      </w:r>
      <w:r w:rsidRPr="006040C2">
        <w:rPr>
          <w:rFonts w:ascii="Cambria" w:hAnsi="Cambria"/>
          <w:b/>
          <w:bCs/>
          <w:color w:val="000000"/>
          <w:sz w:val="22"/>
          <w:szCs w:val="22"/>
          <w:lang w:val="ru-RU"/>
        </w:rPr>
        <w:t xml:space="preserve"> poziv do </w:t>
      </w:r>
      <w:r w:rsidRPr="006040C2">
        <w:rPr>
          <w:rFonts w:ascii="Cambria" w:hAnsi="Cambria"/>
          <w:b/>
          <w:bCs/>
          <w:color w:val="000000"/>
          <w:sz w:val="22"/>
          <w:szCs w:val="22"/>
        </w:rPr>
        <w:t>IV</w:t>
      </w:r>
      <w:r w:rsidRPr="006040C2">
        <w:rPr>
          <w:rFonts w:ascii="Cambria" w:hAnsi="Cambria"/>
          <w:b/>
          <w:bCs/>
          <w:color w:val="000000"/>
          <w:sz w:val="22"/>
          <w:szCs w:val="22"/>
          <w:lang w:val="ru-RU"/>
        </w:rPr>
        <w:t xml:space="preserve"> poziva) </w:t>
      </w:r>
    </w:p>
    <w:p w:rsidR="00C54D88" w:rsidRPr="006040C2" w:rsidRDefault="00C54D88" w:rsidP="00C54D88">
      <w:pPr>
        <w:rPr>
          <w:rFonts w:ascii="Cambria" w:hAnsi="Cambria"/>
          <w:color w:val="000000"/>
          <w:sz w:val="22"/>
          <w:lang w:val="ru-RU"/>
        </w:rPr>
      </w:pPr>
      <w:r w:rsidRPr="006040C2">
        <w:rPr>
          <w:rFonts w:ascii="Cambria" w:hAnsi="Cambria"/>
          <w:color w:val="000000"/>
          <w:sz w:val="22"/>
          <w:lang w:val="ru-RU"/>
        </w:rPr>
        <w:t>Ovaj stepen mobilizacije vatrogasaca se preduzima u slučaju dojave sa sl</w:t>
      </w:r>
      <w:r w:rsidRPr="006040C2">
        <w:rPr>
          <w:rFonts w:ascii="Cambria" w:hAnsi="Cambria"/>
          <w:color w:val="000000"/>
          <w:sz w:val="22"/>
          <w:lang w:val="bs-Latn-BA"/>
        </w:rPr>
        <w:t>j</w:t>
      </w:r>
      <w:r w:rsidRPr="006040C2">
        <w:rPr>
          <w:rFonts w:ascii="Cambria" w:hAnsi="Cambria"/>
          <w:color w:val="000000"/>
          <w:sz w:val="22"/>
          <w:lang w:val="ru-RU"/>
        </w:rPr>
        <w:t>edećih objekata:</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 xml:space="preserve">koji su zajedno sa sadržajem vrjedniji od </w:t>
      </w:r>
      <w:r w:rsidRPr="006040C2">
        <w:rPr>
          <w:rStyle w:val="apple-style-span"/>
          <w:rFonts w:ascii="Cambria" w:hAnsi="Cambria"/>
          <w:color w:val="000000"/>
          <w:sz w:val="22"/>
          <w:lang w:val="sr-Latn-CS"/>
        </w:rPr>
        <w:t>3.</w:t>
      </w:r>
      <w:r w:rsidRPr="006040C2">
        <w:rPr>
          <w:rStyle w:val="apple-style-span"/>
          <w:rFonts w:ascii="Cambria" w:hAnsi="Cambria"/>
          <w:color w:val="000000"/>
          <w:sz w:val="22"/>
          <w:lang w:val="ru-RU"/>
        </w:rPr>
        <w:t>000</w:t>
      </w:r>
      <w:r w:rsidRPr="006040C2">
        <w:rPr>
          <w:rStyle w:val="apple-style-span"/>
          <w:rFonts w:ascii="Cambria" w:hAnsi="Cambria"/>
          <w:color w:val="000000"/>
          <w:sz w:val="22"/>
          <w:lang w:val="bs-Latn-BA"/>
        </w:rPr>
        <w:t>.</w:t>
      </w:r>
      <w:r w:rsidRPr="006040C2">
        <w:rPr>
          <w:rStyle w:val="apple-style-span"/>
          <w:rFonts w:ascii="Cambria" w:hAnsi="Cambria"/>
          <w:color w:val="000000"/>
          <w:sz w:val="22"/>
          <w:lang w:val="ru-RU"/>
        </w:rPr>
        <w:t xml:space="preserve">000 </w:t>
      </w:r>
      <w:r w:rsidRPr="006040C2">
        <w:rPr>
          <w:rStyle w:val="apple-style-span"/>
          <w:rFonts w:ascii="Cambria" w:hAnsi="Cambria"/>
          <w:color w:val="000000"/>
          <w:sz w:val="22"/>
          <w:lang w:val="sr-Latn-CS"/>
        </w:rPr>
        <w:t>KM</w:t>
      </w:r>
      <w:r w:rsidRPr="006040C2">
        <w:rPr>
          <w:rStyle w:val="apple-style-span"/>
          <w:rFonts w:ascii="Cambria" w:hAnsi="Cambria"/>
          <w:color w:val="000000"/>
          <w:sz w:val="22"/>
          <w:lang w:val="ru-RU"/>
        </w:rPr>
        <w:t>,</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koji su unutrašnje zapremine preko 6</w:t>
      </w:r>
      <w:r w:rsidRPr="006040C2">
        <w:rPr>
          <w:rStyle w:val="apple-style-span"/>
          <w:rFonts w:ascii="Cambria" w:hAnsi="Cambria"/>
          <w:color w:val="000000"/>
          <w:sz w:val="22"/>
          <w:lang w:val="bs-Latn-BA"/>
        </w:rPr>
        <w:t>.</w:t>
      </w:r>
      <w:r w:rsidRPr="006040C2">
        <w:rPr>
          <w:rStyle w:val="apple-style-span"/>
          <w:rFonts w:ascii="Cambria" w:hAnsi="Cambria"/>
          <w:color w:val="000000"/>
          <w:sz w:val="22"/>
          <w:lang w:val="ru-RU"/>
        </w:rPr>
        <w:t xml:space="preserve"> 000 </w:t>
      </w:r>
      <w:r w:rsidRPr="006040C2">
        <w:rPr>
          <w:rStyle w:val="apple-style-span"/>
          <w:rFonts w:ascii="Cambria" w:hAnsi="Cambria"/>
          <w:color w:val="000000"/>
          <w:sz w:val="22"/>
          <w:lang w:val="sr-Latn-CS"/>
        </w:rPr>
        <w:t>m</w:t>
      </w:r>
      <w:r w:rsidRPr="006040C2">
        <w:rPr>
          <w:rStyle w:val="apple-style-span"/>
          <w:rFonts w:ascii="Cambria" w:hAnsi="Cambria"/>
          <w:color w:val="000000"/>
          <w:sz w:val="22"/>
          <w:vertAlign w:val="superscript"/>
          <w:lang w:val="sr-Latn-CS"/>
        </w:rPr>
        <w:t>3</w:t>
      </w:r>
      <w:r w:rsidRPr="006040C2">
        <w:rPr>
          <w:rStyle w:val="apple-style-span"/>
          <w:rFonts w:ascii="Cambria" w:hAnsi="Cambria"/>
          <w:color w:val="000000"/>
          <w:sz w:val="22"/>
          <w:lang w:val="ru-RU"/>
        </w:rPr>
        <w:t>,</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u kojima je visoko požarno opterećenje,</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u kojima se očekuje brzina širenja fronta plamena preko 2 m/min,</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 xml:space="preserve">koji su visine preko 22 </w:t>
      </w:r>
      <w:r w:rsidRPr="006040C2">
        <w:rPr>
          <w:rStyle w:val="apple-style-span"/>
          <w:rFonts w:ascii="Cambria" w:hAnsi="Cambria"/>
          <w:color w:val="000000"/>
          <w:sz w:val="22"/>
          <w:lang w:val="sr-Latn-CS"/>
        </w:rPr>
        <w:t>m</w:t>
      </w:r>
      <w:r w:rsidRPr="006040C2">
        <w:rPr>
          <w:rStyle w:val="apple-style-span"/>
          <w:rFonts w:ascii="Cambria" w:hAnsi="Cambria"/>
          <w:color w:val="000000"/>
          <w:sz w:val="22"/>
          <w:lang w:val="ru-RU"/>
        </w:rPr>
        <w:t>,</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u kojima su ugroženi lјudi koji se ne mogu sami spasiti,</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u kojima boravi više od 600 osoba,</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 xml:space="preserve">u kojim je širina požarnog sektora preko 40 </w:t>
      </w:r>
      <w:r w:rsidRPr="006040C2">
        <w:rPr>
          <w:rStyle w:val="apple-style-span"/>
          <w:rFonts w:ascii="Cambria" w:hAnsi="Cambria"/>
          <w:color w:val="000000"/>
          <w:sz w:val="22"/>
          <w:lang w:val="sr-Latn-CS"/>
        </w:rPr>
        <w:t>m</w:t>
      </w:r>
      <w:r w:rsidRPr="006040C2">
        <w:rPr>
          <w:rStyle w:val="apple-style-span"/>
          <w:rFonts w:ascii="Cambria" w:hAnsi="Cambria"/>
          <w:color w:val="000000"/>
          <w:sz w:val="22"/>
          <w:lang w:val="ru-RU"/>
        </w:rPr>
        <w:t>,</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u kojim za rad na gašenju požara treba angažovati više od 2 smjene vatrogasaca gradske vatrogasne jedinice.</w:t>
      </w:r>
    </w:p>
    <w:p w:rsidR="00C54D88" w:rsidRPr="006040C2" w:rsidRDefault="00C54D88" w:rsidP="00C54D88">
      <w:pPr>
        <w:rPr>
          <w:rFonts w:ascii="Cambria" w:hAnsi="Cambria"/>
          <w:color w:val="000000"/>
          <w:sz w:val="22"/>
          <w:lang w:val="ru-RU"/>
        </w:rPr>
      </w:pPr>
      <w:r w:rsidRPr="006040C2">
        <w:rPr>
          <w:rFonts w:ascii="Cambria" w:hAnsi="Cambria"/>
          <w:color w:val="000000"/>
          <w:sz w:val="22"/>
          <w:lang w:val="ru-RU"/>
        </w:rPr>
        <w:t>Za gašenje ovih požara</w:t>
      </w:r>
      <w:r w:rsidRPr="006040C2">
        <w:rPr>
          <w:rFonts w:ascii="Cambria" w:hAnsi="Cambria"/>
          <w:color w:val="000000"/>
          <w:sz w:val="22"/>
          <w:lang w:val="bs-Latn-BA"/>
        </w:rPr>
        <w:t>,</w:t>
      </w:r>
      <w:r w:rsidRPr="006040C2">
        <w:rPr>
          <w:rFonts w:ascii="Cambria" w:hAnsi="Cambria"/>
          <w:color w:val="000000"/>
          <w:sz w:val="22"/>
          <w:lang w:val="ru-RU"/>
        </w:rPr>
        <w:t xml:space="preserve"> mobiliše se kompletna </w:t>
      </w:r>
      <w:r w:rsidRPr="006040C2">
        <w:rPr>
          <w:rFonts w:ascii="Cambria" w:hAnsi="Cambria"/>
          <w:color w:val="000000"/>
          <w:sz w:val="22"/>
        </w:rPr>
        <w:t>V</w:t>
      </w:r>
      <w:r w:rsidR="00624778">
        <w:rPr>
          <w:rFonts w:ascii="Cambria" w:hAnsi="Cambria"/>
          <w:color w:val="000000"/>
          <w:sz w:val="22"/>
          <w:lang w:val="ru-RU"/>
        </w:rPr>
        <w:t xml:space="preserve">atrogasno-spasilačka jedinica </w:t>
      </w:r>
      <w:r w:rsidR="00624778">
        <w:rPr>
          <w:rFonts w:ascii="Cambria" w:hAnsi="Cambria"/>
          <w:color w:val="000000"/>
          <w:sz w:val="22"/>
          <w:lang w:val="bs-Latn-BA"/>
        </w:rPr>
        <w:t>Brod</w:t>
      </w:r>
      <w:r w:rsidRPr="006040C2">
        <w:rPr>
          <w:rFonts w:ascii="Cambria" w:hAnsi="Cambria"/>
          <w:color w:val="000000"/>
          <w:sz w:val="22"/>
          <w:lang w:val="bs-Latn-BA"/>
        </w:rPr>
        <w:t>,</w:t>
      </w:r>
      <w:r w:rsidRPr="006040C2">
        <w:rPr>
          <w:rFonts w:ascii="Cambria" w:hAnsi="Cambria"/>
          <w:color w:val="000000"/>
          <w:sz w:val="22"/>
          <w:lang w:val="ru-RU"/>
        </w:rPr>
        <w:t xml:space="preserve"> kao i ostale jedinice</w:t>
      </w:r>
      <w:r w:rsidRPr="006040C2">
        <w:rPr>
          <w:rFonts w:ascii="Cambria" w:hAnsi="Cambria"/>
          <w:color w:val="000000"/>
          <w:sz w:val="22"/>
          <w:lang w:val="bs-Latn-BA"/>
        </w:rPr>
        <w:t>,</w:t>
      </w:r>
      <w:r w:rsidRPr="006040C2">
        <w:rPr>
          <w:rFonts w:ascii="Cambria" w:hAnsi="Cambria"/>
          <w:color w:val="000000"/>
          <w:sz w:val="22"/>
          <w:lang w:val="ru-RU"/>
        </w:rPr>
        <w:t xml:space="preserve"> prema </w:t>
      </w:r>
      <w:r w:rsidRPr="006040C2">
        <w:rPr>
          <w:rFonts w:ascii="Cambria" w:hAnsi="Cambria"/>
          <w:color w:val="000000"/>
          <w:sz w:val="22"/>
          <w:lang w:val="sr-Cyrl-CS"/>
        </w:rPr>
        <w:t>t</w:t>
      </w:r>
      <w:r w:rsidRPr="006040C2">
        <w:rPr>
          <w:rFonts w:ascii="Cambria" w:hAnsi="Cambria"/>
          <w:color w:val="000000"/>
          <w:sz w:val="22"/>
          <w:lang w:val="ru-RU"/>
        </w:rPr>
        <w:t xml:space="preserve">abeli </w:t>
      </w:r>
      <w:r w:rsidRPr="006040C2">
        <w:rPr>
          <w:rFonts w:ascii="Cambria" w:hAnsi="Cambria"/>
          <w:color w:val="000000"/>
          <w:sz w:val="22"/>
          <w:lang w:val="sr-Cyrl-CS"/>
        </w:rPr>
        <w:t>3</w:t>
      </w:r>
      <w:r w:rsidRPr="006040C2">
        <w:rPr>
          <w:rFonts w:ascii="Cambria" w:hAnsi="Cambria"/>
          <w:color w:val="000000"/>
          <w:sz w:val="22"/>
          <w:lang w:val="ru-RU"/>
        </w:rPr>
        <w:t>. Mobilizacija se obavlјa kao i u pre</w:t>
      </w:r>
      <w:r w:rsidRPr="006040C2">
        <w:rPr>
          <w:rFonts w:ascii="Cambria" w:hAnsi="Cambria"/>
          <w:color w:val="000000"/>
          <w:sz w:val="22"/>
          <w:lang w:val="bs-Latn-BA"/>
        </w:rPr>
        <w:t>t</w:t>
      </w:r>
      <w:r w:rsidRPr="006040C2">
        <w:rPr>
          <w:rFonts w:ascii="Cambria" w:hAnsi="Cambria"/>
          <w:color w:val="000000"/>
          <w:sz w:val="22"/>
          <w:lang w:val="ru-RU"/>
        </w:rPr>
        <w:t xml:space="preserve">hodnom slučaju mobilnim i fiksnim vezama i to od strane dežurnog komandira. </w:t>
      </w:r>
      <w:r w:rsidRPr="006040C2">
        <w:rPr>
          <w:rFonts w:ascii="Cambria" w:hAnsi="Cambria"/>
          <w:color w:val="000000"/>
          <w:sz w:val="22"/>
          <w:lang w:val="sr-Cyrl-CS"/>
        </w:rPr>
        <w:t>U</w:t>
      </w:r>
      <w:r w:rsidRPr="006040C2">
        <w:rPr>
          <w:rFonts w:ascii="Cambria" w:hAnsi="Cambria"/>
          <w:color w:val="000000"/>
          <w:sz w:val="22"/>
          <w:lang w:val="ru-RU"/>
        </w:rPr>
        <w:t xml:space="preserve"> slučaju otkaza PTT automata mobilizacija se obavlјa preko sirena za uzbunjivanje sa dva signala za požarnu opasnost sa međupauzom od 30 sekundi. </w:t>
      </w:r>
    </w:p>
    <w:p w:rsidR="00C54D88" w:rsidRPr="006040C2" w:rsidRDefault="00C54D88" w:rsidP="00C54D88">
      <w:pPr>
        <w:rPr>
          <w:rFonts w:ascii="Cambria" w:hAnsi="Cambria"/>
          <w:color w:val="000000"/>
          <w:sz w:val="22"/>
          <w:lang w:val="ru-RU"/>
        </w:rPr>
      </w:pPr>
      <w:r w:rsidRPr="006040C2">
        <w:rPr>
          <w:rFonts w:ascii="Cambria" w:hAnsi="Cambria"/>
          <w:color w:val="000000"/>
          <w:sz w:val="22"/>
        </w:rPr>
        <w:t>V</w:t>
      </w:r>
      <w:r w:rsidRPr="006040C2">
        <w:rPr>
          <w:rFonts w:ascii="Cambria" w:hAnsi="Cambria"/>
          <w:color w:val="000000"/>
          <w:sz w:val="22"/>
          <w:lang w:val="ru-RU"/>
        </w:rPr>
        <w:t xml:space="preserve">atrogasna jedinica </w:t>
      </w:r>
      <w:r w:rsidRPr="006040C2">
        <w:rPr>
          <w:rStyle w:val="apple-style-span"/>
          <w:rFonts w:ascii="Cambria" w:hAnsi="Cambria"/>
          <w:color w:val="000000"/>
          <w:sz w:val="22"/>
          <w:lang w:val="ru-RU"/>
        </w:rPr>
        <w:t>opštine</w:t>
      </w:r>
      <w:r w:rsidRPr="006040C2">
        <w:rPr>
          <w:rFonts w:ascii="Cambria" w:hAnsi="Cambria"/>
          <w:color w:val="000000"/>
          <w:sz w:val="22"/>
          <w:lang w:val="ru-RU"/>
        </w:rPr>
        <w:t xml:space="preserve">, pristupa akciji gašenja požara bilo kojeg tipa, odmah po saznanju, na bilo kom prostoru (operativnoj zoni) na području </w:t>
      </w:r>
      <w:r w:rsidRPr="006040C2">
        <w:rPr>
          <w:rStyle w:val="apple-style-span"/>
          <w:rFonts w:ascii="Cambria" w:hAnsi="Cambria"/>
          <w:color w:val="000000"/>
          <w:sz w:val="22"/>
          <w:lang w:val="ru-RU"/>
        </w:rPr>
        <w:t>opštine</w:t>
      </w:r>
      <w:r w:rsidRPr="006040C2">
        <w:rPr>
          <w:rFonts w:ascii="Cambria" w:hAnsi="Cambria"/>
          <w:color w:val="000000"/>
          <w:sz w:val="22"/>
          <w:lang w:val="ru-RU"/>
        </w:rPr>
        <w:t xml:space="preserve">. </w:t>
      </w:r>
    </w:p>
    <w:p w:rsidR="00C54D88" w:rsidRPr="006040C2" w:rsidRDefault="00C54D88" w:rsidP="00C54D88">
      <w:pPr>
        <w:rPr>
          <w:rFonts w:ascii="Cambria" w:hAnsi="Cambria"/>
          <w:color w:val="000000"/>
          <w:sz w:val="22"/>
          <w:lang w:val="ru-RU"/>
        </w:rPr>
      </w:pPr>
      <w:r w:rsidRPr="006040C2">
        <w:rPr>
          <w:rFonts w:ascii="Cambria" w:hAnsi="Cambria"/>
          <w:color w:val="000000"/>
          <w:sz w:val="22"/>
          <w:lang w:val="ru-RU"/>
        </w:rPr>
        <w:t>Ako je u nekom preduzeću osnovana vatrogasna jedinica, ista je dužna pristupiti akciji gašenja požara:</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odmah po saznanju da je požar izbio na bilo kom prostoru preduzeća u kojoj je osnovana,</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 xml:space="preserve">na traženje </w:t>
      </w:r>
      <w:r w:rsidRPr="006040C2">
        <w:rPr>
          <w:rStyle w:val="apple-style-span"/>
          <w:rFonts w:ascii="Cambria" w:hAnsi="Cambria"/>
          <w:color w:val="000000"/>
          <w:sz w:val="22"/>
        </w:rPr>
        <w:t>starješine</w:t>
      </w:r>
      <w:r w:rsidR="00624778">
        <w:rPr>
          <w:rStyle w:val="apple-style-span"/>
          <w:rFonts w:ascii="Cambria" w:hAnsi="Cambria"/>
          <w:color w:val="000000"/>
          <w:sz w:val="22"/>
          <w:lang w:val="ru-RU"/>
        </w:rPr>
        <w:t xml:space="preserve">  vatrogasno-spasilačke </w:t>
      </w:r>
      <w:r w:rsidRPr="006040C2">
        <w:rPr>
          <w:rStyle w:val="apple-style-span"/>
          <w:rFonts w:ascii="Cambria" w:hAnsi="Cambria"/>
          <w:color w:val="000000"/>
          <w:sz w:val="22"/>
          <w:lang w:val="ru-RU"/>
        </w:rPr>
        <w:t xml:space="preserve"> jedinice ili </w:t>
      </w:r>
      <w:r w:rsidRPr="006040C2">
        <w:rPr>
          <w:rStyle w:val="apple-style-span"/>
          <w:rFonts w:ascii="Cambria" w:hAnsi="Cambria"/>
          <w:color w:val="000000"/>
          <w:sz w:val="22"/>
        </w:rPr>
        <w:t>O</w:t>
      </w:r>
      <w:r w:rsidRPr="006040C2">
        <w:rPr>
          <w:rStyle w:val="apple-style-span"/>
          <w:rFonts w:ascii="Cambria" w:hAnsi="Cambria"/>
          <w:color w:val="000000"/>
          <w:sz w:val="22"/>
          <w:lang w:val="ru-RU"/>
        </w:rPr>
        <w:t xml:space="preserve">pštinskog štaba </w:t>
      </w:r>
      <w:r w:rsidRPr="006040C2">
        <w:rPr>
          <w:rStyle w:val="apple-style-span"/>
          <w:rFonts w:ascii="Cambria" w:hAnsi="Cambria"/>
          <w:color w:val="000000"/>
          <w:sz w:val="22"/>
        </w:rPr>
        <w:t>za vanredne situacije,</w:t>
      </w:r>
      <w:r w:rsidRPr="006040C2">
        <w:rPr>
          <w:rStyle w:val="apple-style-span"/>
          <w:rFonts w:ascii="Cambria" w:hAnsi="Cambria"/>
          <w:color w:val="000000"/>
          <w:sz w:val="22"/>
          <w:lang w:val="ru-RU"/>
        </w:rPr>
        <w:t xml:space="preserve"> za požar tipa P2</w:t>
      </w:r>
      <w:r w:rsidRPr="006040C2">
        <w:rPr>
          <w:rStyle w:val="apple-style-span"/>
          <w:rFonts w:ascii="Cambria" w:hAnsi="Cambria"/>
          <w:color w:val="000000"/>
          <w:sz w:val="22"/>
          <w:lang w:val="bs-Latn-BA"/>
        </w:rPr>
        <w:t>,</w:t>
      </w:r>
      <w:r w:rsidRPr="006040C2">
        <w:rPr>
          <w:rStyle w:val="apple-style-span"/>
          <w:rFonts w:ascii="Cambria" w:hAnsi="Cambria"/>
          <w:color w:val="000000"/>
          <w:sz w:val="22"/>
          <w:lang w:val="ru-RU"/>
        </w:rPr>
        <w:t xml:space="preserve"> koji je izbio van prostora preduzeća,</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 xml:space="preserve">na traženje </w:t>
      </w:r>
      <w:r w:rsidRPr="006040C2">
        <w:rPr>
          <w:rStyle w:val="apple-style-span"/>
          <w:rFonts w:ascii="Cambria" w:hAnsi="Cambria"/>
          <w:color w:val="000000"/>
          <w:sz w:val="22"/>
        </w:rPr>
        <w:t>Opštinskog štaba za vanredne situacije</w:t>
      </w:r>
      <w:r w:rsidRPr="006040C2">
        <w:rPr>
          <w:rStyle w:val="apple-style-span"/>
          <w:rFonts w:ascii="Cambria" w:hAnsi="Cambria"/>
          <w:color w:val="000000"/>
          <w:sz w:val="22"/>
          <w:lang w:val="ru-RU"/>
        </w:rPr>
        <w:t xml:space="preserve"> ili Centra javne bezbjednosti, </w:t>
      </w:r>
    </w:p>
    <w:p w:rsidR="00C54D88" w:rsidRPr="006040C2" w:rsidRDefault="00C54D88" w:rsidP="009A03AC">
      <w:pPr>
        <w:numPr>
          <w:ilvl w:val="0"/>
          <w:numId w:val="25"/>
        </w:numPr>
        <w:spacing w:before="60" w:after="0"/>
        <w:rPr>
          <w:rStyle w:val="apple-style-span"/>
          <w:rFonts w:ascii="Cambria" w:hAnsi="Cambria"/>
          <w:color w:val="000000"/>
          <w:sz w:val="22"/>
          <w:lang w:val="ru-RU"/>
        </w:rPr>
      </w:pPr>
      <w:r w:rsidRPr="006040C2">
        <w:rPr>
          <w:rStyle w:val="apple-style-span"/>
          <w:rFonts w:ascii="Cambria" w:hAnsi="Cambria"/>
          <w:color w:val="000000"/>
          <w:sz w:val="22"/>
          <w:lang w:val="ru-RU"/>
        </w:rPr>
        <w:t>po saznanju da je požar tipa P3 i P4 u nekom dijelu područja grada.</w:t>
      </w:r>
    </w:p>
    <w:p w:rsidR="00C54D88" w:rsidRPr="006040C2" w:rsidRDefault="00C54D88" w:rsidP="00C54D88">
      <w:pPr>
        <w:rPr>
          <w:rStyle w:val="apple-style-span"/>
          <w:rFonts w:ascii="Cambria" w:hAnsi="Cambria"/>
          <w:color w:val="000000"/>
          <w:sz w:val="22"/>
          <w:lang w:val="bs-Latn-BA"/>
        </w:rPr>
      </w:pPr>
      <w:r w:rsidRPr="006040C2">
        <w:rPr>
          <w:rStyle w:val="apple-style-span"/>
          <w:rFonts w:ascii="Cambria" w:hAnsi="Cambria"/>
          <w:color w:val="000000"/>
          <w:sz w:val="22"/>
          <w:lang w:val="ru-RU"/>
        </w:rPr>
        <w:t>Vatrogasne jedinice moraju imati planove mobilizacije u kojima će se utvrditi način aktiviranja članova jedinice, vrijeme okuplјanja i vrijeme do spremnosti intervencije. Planove mobilizacije obavezno provoditi jednom godišnje.</w:t>
      </w:r>
    </w:p>
    <w:p w:rsidR="00EB5C0F" w:rsidRPr="00EB5C0F" w:rsidRDefault="00EB5C0F" w:rsidP="005B532E">
      <w:pPr>
        <w:ind w:firstLine="0"/>
        <w:rPr>
          <w:lang w:val="bs-Latn-BA"/>
        </w:rPr>
      </w:pPr>
    </w:p>
    <w:p w:rsidR="00C54D88" w:rsidRPr="005B532E" w:rsidRDefault="005B532E" w:rsidP="005B532E">
      <w:pPr>
        <w:pStyle w:val="Heading2"/>
        <w:numPr>
          <w:ilvl w:val="0"/>
          <w:numId w:val="0"/>
        </w:numPr>
        <w:ind w:left="284"/>
      </w:pPr>
      <w:bookmarkStart w:id="104" w:name="_Toc91239459"/>
      <w:bookmarkStart w:id="105" w:name="_Toc100210775"/>
      <w:r>
        <w:t>3.8</w:t>
      </w:r>
      <w:r w:rsidR="00C54D88" w:rsidRPr="005B532E">
        <w:t xml:space="preserve"> UPOTREBE VATROGASNO-SPASILAČKIH JEDINICA PRI GAŠENJU VELIKIH POŽARA</w:t>
      </w:r>
      <w:bookmarkEnd w:id="104"/>
      <w:bookmarkEnd w:id="105"/>
    </w:p>
    <w:p w:rsidR="00C54D88" w:rsidRPr="007E562B" w:rsidRDefault="00C54D88" w:rsidP="00C54D88">
      <w:pPr>
        <w:spacing w:before="60"/>
        <w:ind w:firstLine="708"/>
        <w:rPr>
          <w:rStyle w:val="apple-style-span"/>
          <w:rFonts w:ascii="Cambria" w:hAnsi="Cambria"/>
          <w:sz w:val="22"/>
          <w:lang w:val="ru-RU"/>
        </w:rPr>
      </w:pPr>
      <w:r w:rsidRPr="007E562B">
        <w:rPr>
          <w:rStyle w:val="apple-style-span"/>
          <w:rFonts w:ascii="Cambria" w:hAnsi="Cambria"/>
          <w:sz w:val="22"/>
          <w:lang w:val="ru-RU"/>
        </w:rPr>
        <w:t>Za</w:t>
      </w:r>
      <w:r w:rsidRPr="007E562B">
        <w:rPr>
          <w:rStyle w:val="apple-style-span"/>
          <w:rFonts w:ascii="Cambria" w:hAnsi="Cambria"/>
          <w:sz w:val="22"/>
          <w:lang w:val="bs-Latn-BA"/>
        </w:rPr>
        <w:t xml:space="preserve"> </w:t>
      </w:r>
      <w:r w:rsidRPr="007E562B">
        <w:rPr>
          <w:rStyle w:val="apple-style-span"/>
          <w:rFonts w:ascii="Cambria" w:hAnsi="Cambria"/>
          <w:sz w:val="22"/>
          <w:lang w:val="ru-RU"/>
        </w:rPr>
        <w:t>sve</w:t>
      </w:r>
      <w:r w:rsidRPr="007E562B">
        <w:rPr>
          <w:rStyle w:val="apple-style-span"/>
          <w:rFonts w:ascii="Cambria" w:hAnsi="Cambria"/>
          <w:sz w:val="22"/>
          <w:lang w:val="bs-Latn-BA"/>
        </w:rPr>
        <w:t xml:space="preserve"> </w:t>
      </w:r>
      <w:r w:rsidRPr="007E562B">
        <w:rPr>
          <w:rStyle w:val="apple-style-span"/>
          <w:rFonts w:ascii="Cambria" w:hAnsi="Cambria"/>
          <w:sz w:val="22"/>
          <w:lang w:val="ru-RU"/>
        </w:rPr>
        <w:t>očekivane</w:t>
      </w:r>
      <w:r w:rsidRPr="007E562B">
        <w:rPr>
          <w:rStyle w:val="apple-style-span"/>
          <w:rFonts w:ascii="Cambria" w:hAnsi="Cambria"/>
          <w:sz w:val="22"/>
          <w:lang w:val="bs-Latn-BA"/>
        </w:rPr>
        <w:t xml:space="preserve"> </w:t>
      </w:r>
      <w:r w:rsidRPr="007E562B">
        <w:rPr>
          <w:rStyle w:val="apple-style-span"/>
          <w:rFonts w:ascii="Cambria" w:hAnsi="Cambria"/>
          <w:sz w:val="22"/>
          <w:lang w:val="ru-RU"/>
        </w:rPr>
        <w:t>velike</w:t>
      </w:r>
      <w:r w:rsidRPr="007E562B">
        <w:rPr>
          <w:rStyle w:val="apple-style-span"/>
          <w:rFonts w:ascii="Cambria" w:hAnsi="Cambria"/>
          <w:sz w:val="22"/>
          <w:lang w:val="bs-Latn-BA"/>
        </w:rPr>
        <w:t xml:space="preserve"> </w:t>
      </w:r>
      <w:r w:rsidRPr="007E562B">
        <w:rPr>
          <w:rStyle w:val="apple-style-span"/>
          <w:rFonts w:ascii="Cambria" w:hAnsi="Cambria"/>
          <w:sz w:val="22"/>
          <w:lang w:val="ru-RU"/>
        </w:rPr>
        <w:t>požare</w:t>
      </w:r>
      <w:r w:rsidRPr="007E562B">
        <w:rPr>
          <w:rStyle w:val="apple-style-span"/>
          <w:rFonts w:ascii="Cambria" w:hAnsi="Cambria"/>
          <w:sz w:val="22"/>
          <w:lang w:val="bs-Latn-BA"/>
        </w:rPr>
        <w:t>,</w:t>
      </w:r>
      <w:r w:rsidRPr="007E562B">
        <w:rPr>
          <w:rStyle w:val="apple-style-span"/>
          <w:rFonts w:ascii="Cambria" w:hAnsi="Cambria"/>
          <w:sz w:val="22"/>
          <w:lang w:val="ru-RU"/>
        </w:rPr>
        <w:t>vatrogasn</w:t>
      </w:r>
      <w:r w:rsidRPr="007E562B">
        <w:rPr>
          <w:rStyle w:val="apple-style-span"/>
          <w:rFonts w:ascii="Cambria" w:hAnsi="Cambria"/>
          <w:sz w:val="22"/>
          <w:lang w:val="bs-Latn-BA"/>
        </w:rPr>
        <w:t xml:space="preserve">o-spasilačka </w:t>
      </w:r>
      <w:r w:rsidRPr="007E562B">
        <w:rPr>
          <w:rStyle w:val="apple-style-span"/>
          <w:rFonts w:ascii="Cambria" w:hAnsi="Cambria"/>
          <w:sz w:val="22"/>
          <w:lang w:val="ru-RU"/>
        </w:rPr>
        <w:t>jedinica</w:t>
      </w:r>
      <w:r w:rsidRPr="007E562B">
        <w:rPr>
          <w:rStyle w:val="apple-style-span"/>
          <w:rFonts w:ascii="Cambria" w:hAnsi="Cambria"/>
          <w:sz w:val="22"/>
          <w:lang w:val="bs-Latn-BA"/>
        </w:rPr>
        <w:t xml:space="preserve"> </w:t>
      </w:r>
      <w:r w:rsidRPr="007E562B">
        <w:rPr>
          <w:rStyle w:val="apple-style-span"/>
          <w:rFonts w:ascii="Cambria" w:hAnsi="Cambria"/>
          <w:sz w:val="22"/>
          <w:lang w:val="ru-RU"/>
        </w:rPr>
        <w:t>mora</w:t>
      </w:r>
      <w:r w:rsidRPr="007E562B">
        <w:rPr>
          <w:rStyle w:val="apple-style-span"/>
          <w:rFonts w:ascii="Cambria" w:hAnsi="Cambria"/>
          <w:sz w:val="22"/>
          <w:lang w:val="bs-Latn-BA"/>
        </w:rPr>
        <w:t xml:space="preserve"> </w:t>
      </w:r>
      <w:r w:rsidRPr="007E562B">
        <w:rPr>
          <w:rStyle w:val="apple-style-span"/>
          <w:rFonts w:ascii="Cambria" w:hAnsi="Cambria"/>
          <w:sz w:val="22"/>
          <w:lang w:val="ru-RU"/>
        </w:rPr>
        <w:t>da</w:t>
      </w:r>
      <w:r w:rsidRPr="007E562B">
        <w:rPr>
          <w:rStyle w:val="apple-style-span"/>
          <w:rFonts w:ascii="Cambria" w:hAnsi="Cambria"/>
          <w:sz w:val="22"/>
          <w:lang w:val="bs-Latn-BA"/>
        </w:rPr>
        <w:t xml:space="preserve"> </w:t>
      </w:r>
      <w:r w:rsidRPr="007E562B">
        <w:rPr>
          <w:rStyle w:val="apple-style-span"/>
          <w:rFonts w:ascii="Cambria" w:hAnsi="Cambria"/>
          <w:sz w:val="22"/>
          <w:lang w:val="ru-RU"/>
        </w:rPr>
        <w:t>sačini:</w:t>
      </w:r>
    </w:p>
    <w:p w:rsidR="00C54D88" w:rsidRPr="007E562B" w:rsidRDefault="00C54D88" w:rsidP="009A03AC">
      <w:pPr>
        <w:numPr>
          <w:ilvl w:val="0"/>
          <w:numId w:val="25"/>
        </w:numPr>
        <w:spacing w:before="60" w:after="0"/>
        <w:rPr>
          <w:rStyle w:val="apple-style-span"/>
          <w:rFonts w:ascii="Cambria" w:hAnsi="Cambria"/>
          <w:sz w:val="22"/>
        </w:rPr>
      </w:pPr>
      <w:r w:rsidRPr="007E562B">
        <w:rPr>
          <w:rStyle w:val="apple-style-span"/>
          <w:rFonts w:ascii="Cambria" w:hAnsi="Cambria"/>
          <w:sz w:val="22"/>
        </w:rPr>
        <w:t>Plan gašenja požara,</w:t>
      </w:r>
    </w:p>
    <w:p w:rsidR="00C54D88" w:rsidRPr="007E562B" w:rsidRDefault="00C54D88" w:rsidP="009A03AC">
      <w:pPr>
        <w:numPr>
          <w:ilvl w:val="0"/>
          <w:numId w:val="25"/>
        </w:numPr>
        <w:spacing w:before="60" w:after="0"/>
        <w:rPr>
          <w:rStyle w:val="apple-style-span"/>
          <w:rFonts w:ascii="Cambria" w:hAnsi="Cambria"/>
          <w:sz w:val="22"/>
          <w:lang w:val="ru-RU"/>
        </w:rPr>
      </w:pPr>
      <w:r w:rsidRPr="007E562B">
        <w:rPr>
          <w:rStyle w:val="apple-style-span"/>
          <w:rFonts w:ascii="Cambria" w:hAnsi="Cambria"/>
          <w:sz w:val="22"/>
          <w:lang w:val="ru-RU"/>
        </w:rPr>
        <w:t>Planu</w:t>
      </w:r>
      <w:r w:rsidRPr="007E562B">
        <w:rPr>
          <w:rStyle w:val="apple-style-span"/>
          <w:rFonts w:ascii="Cambria" w:hAnsi="Cambria"/>
          <w:sz w:val="22"/>
          <w:lang w:val="bs-Latn-BA"/>
        </w:rPr>
        <w:t xml:space="preserve"> </w:t>
      </w:r>
      <w:r w:rsidRPr="007E562B">
        <w:rPr>
          <w:rStyle w:val="apple-style-span"/>
          <w:rFonts w:ascii="Cambria" w:hAnsi="Cambria"/>
          <w:sz w:val="22"/>
          <w:lang w:val="ru-RU"/>
        </w:rPr>
        <w:t>potrebe</w:t>
      </w:r>
      <w:r w:rsidRPr="007E562B">
        <w:rPr>
          <w:rStyle w:val="apple-style-span"/>
          <w:rFonts w:ascii="Cambria" w:hAnsi="Cambria"/>
          <w:sz w:val="22"/>
          <w:lang w:val="bs-Latn-BA"/>
        </w:rPr>
        <w:t xml:space="preserve"> </w:t>
      </w:r>
      <w:r w:rsidRPr="007E562B">
        <w:rPr>
          <w:rStyle w:val="apple-style-span"/>
          <w:rFonts w:ascii="Cambria" w:hAnsi="Cambria"/>
          <w:sz w:val="22"/>
          <w:lang w:val="ru-RU"/>
        </w:rPr>
        <w:t>snaga</w:t>
      </w:r>
      <w:r w:rsidRPr="007E562B">
        <w:rPr>
          <w:rStyle w:val="apple-style-span"/>
          <w:rFonts w:ascii="Cambria" w:hAnsi="Cambria"/>
          <w:sz w:val="22"/>
          <w:lang w:val="bs-Latn-BA"/>
        </w:rPr>
        <w:t xml:space="preserve"> </w:t>
      </w:r>
      <w:r w:rsidRPr="007E562B">
        <w:rPr>
          <w:rStyle w:val="apple-style-span"/>
          <w:rFonts w:ascii="Cambria" w:hAnsi="Cambria"/>
          <w:sz w:val="22"/>
          <w:lang w:val="ru-RU"/>
        </w:rPr>
        <w:t>i</w:t>
      </w:r>
      <w:r w:rsidRPr="007E562B">
        <w:rPr>
          <w:rStyle w:val="apple-style-span"/>
          <w:rFonts w:ascii="Cambria" w:hAnsi="Cambria"/>
          <w:sz w:val="22"/>
          <w:lang w:val="bs-Latn-BA"/>
        </w:rPr>
        <w:t xml:space="preserve"> </w:t>
      </w:r>
      <w:r w:rsidRPr="007E562B">
        <w:rPr>
          <w:rStyle w:val="apple-style-span"/>
          <w:rFonts w:ascii="Cambria" w:hAnsi="Cambria"/>
          <w:sz w:val="22"/>
          <w:lang w:val="ru-RU"/>
        </w:rPr>
        <w:t>sredstava</w:t>
      </w:r>
      <w:r w:rsidRPr="007E562B">
        <w:rPr>
          <w:rStyle w:val="apple-style-span"/>
          <w:rFonts w:ascii="Cambria" w:hAnsi="Cambria"/>
          <w:sz w:val="22"/>
          <w:lang w:val="bs-Latn-BA"/>
        </w:rPr>
        <w:t xml:space="preserve"> </w:t>
      </w:r>
      <w:r w:rsidRPr="007E562B">
        <w:rPr>
          <w:rStyle w:val="apple-style-span"/>
          <w:rFonts w:ascii="Cambria" w:hAnsi="Cambria"/>
          <w:sz w:val="22"/>
          <w:lang w:val="ru-RU"/>
        </w:rPr>
        <w:t>za</w:t>
      </w:r>
      <w:r w:rsidRPr="007E562B">
        <w:rPr>
          <w:rStyle w:val="apple-style-span"/>
          <w:rFonts w:ascii="Cambria" w:hAnsi="Cambria"/>
          <w:sz w:val="22"/>
          <w:lang w:val="bs-Latn-BA"/>
        </w:rPr>
        <w:t xml:space="preserve"> </w:t>
      </w:r>
      <w:r w:rsidRPr="007E562B">
        <w:rPr>
          <w:rStyle w:val="apple-style-span"/>
          <w:rFonts w:ascii="Cambria" w:hAnsi="Cambria"/>
          <w:sz w:val="22"/>
          <w:lang w:val="ru-RU"/>
        </w:rPr>
        <w:t>gašenje</w:t>
      </w:r>
      <w:r w:rsidRPr="007E562B">
        <w:rPr>
          <w:rStyle w:val="apple-style-span"/>
          <w:rFonts w:ascii="Cambria" w:hAnsi="Cambria"/>
          <w:sz w:val="22"/>
          <w:lang w:val="bs-Latn-BA"/>
        </w:rPr>
        <w:t xml:space="preserve"> </w:t>
      </w:r>
      <w:r w:rsidRPr="007E562B">
        <w:rPr>
          <w:rStyle w:val="apple-style-span"/>
          <w:rFonts w:ascii="Cambria" w:hAnsi="Cambria"/>
          <w:sz w:val="22"/>
          <w:lang w:val="ru-RU"/>
        </w:rPr>
        <w:t>požara</w:t>
      </w:r>
      <w:r w:rsidRPr="007E562B">
        <w:rPr>
          <w:rStyle w:val="apple-style-span"/>
          <w:rFonts w:ascii="Cambria" w:hAnsi="Cambria"/>
          <w:sz w:val="22"/>
          <w:lang w:val="bs-Latn-BA"/>
        </w:rPr>
        <w:t xml:space="preserve"> </w:t>
      </w:r>
      <w:r w:rsidRPr="007E562B">
        <w:rPr>
          <w:rStyle w:val="apple-style-span"/>
          <w:rFonts w:ascii="Cambria" w:hAnsi="Cambria"/>
          <w:sz w:val="22"/>
          <w:lang w:val="ru-RU"/>
        </w:rPr>
        <w:t>sa</w:t>
      </w:r>
      <w:r w:rsidRPr="007E562B">
        <w:rPr>
          <w:rStyle w:val="apple-style-span"/>
          <w:rFonts w:ascii="Cambria" w:hAnsi="Cambria"/>
          <w:sz w:val="22"/>
          <w:lang w:val="bs-Latn-BA"/>
        </w:rPr>
        <w:t xml:space="preserve"> </w:t>
      </w:r>
      <w:r w:rsidRPr="007E562B">
        <w:rPr>
          <w:rStyle w:val="apple-style-span"/>
          <w:rFonts w:ascii="Cambria" w:hAnsi="Cambria"/>
          <w:sz w:val="22"/>
          <w:lang w:val="ru-RU"/>
        </w:rPr>
        <w:t>gradskog područja</w:t>
      </w:r>
      <w:r w:rsidRPr="007E562B">
        <w:rPr>
          <w:rStyle w:val="apple-style-span"/>
          <w:rFonts w:ascii="Cambria" w:hAnsi="Cambria"/>
          <w:sz w:val="22"/>
          <w:lang w:val="bs-Latn-BA"/>
        </w:rPr>
        <w:t xml:space="preserve"> </w:t>
      </w:r>
      <w:r w:rsidRPr="007E562B">
        <w:rPr>
          <w:rStyle w:val="apple-style-span"/>
          <w:rFonts w:ascii="Cambria" w:hAnsi="Cambria"/>
          <w:sz w:val="22"/>
          <w:lang w:val="ru-RU"/>
        </w:rPr>
        <w:t>i</w:t>
      </w:r>
      <w:r w:rsidRPr="007E562B">
        <w:rPr>
          <w:rStyle w:val="apple-style-span"/>
          <w:rFonts w:ascii="Cambria" w:hAnsi="Cambria"/>
          <w:sz w:val="22"/>
          <w:lang w:val="bs-Latn-BA"/>
        </w:rPr>
        <w:t xml:space="preserve"> </w:t>
      </w:r>
      <w:r w:rsidRPr="007E562B">
        <w:rPr>
          <w:rStyle w:val="apple-style-span"/>
          <w:rFonts w:ascii="Cambria" w:hAnsi="Cambria"/>
          <w:sz w:val="22"/>
          <w:lang w:val="ru-RU"/>
        </w:rPr>
        <w:t>šire</w:t>
      </w:r>
      <w:r w:rsidRPr="007E562B">
        <w:rPr>
          <w:rStyle w:val="apple-style-span"/>
          <w:rFonts w:ascii="Cambria" w:hAnsi="Cambria"/>
          <w:sz w:val="22"/>
          <w:lang w:val="bs-Latn-BA"/>
        </w:rPr>
        <w:t xml:space="preserve">, </w:t>
      </w:r>
      <w:r w:rsidRPr="007E562B">
        <w:rPr>
          <w:rStyle w:val="apple-style-span"/>
          <w:rFonts w:ascii="Cambria" w:hAnsi="Cambria"/>
          <w:sz w:val="22"/>
          <w:lang w:val="ru-RU"/>
        </w:rPr>
        <w:t>iz</w:t>
      </w:r>
      <w:r w:rsidRPr="007E562B">
        <w:rPr>
          <w:rStyle w:val="apple-style-span"/>
          <w:rFonts w:ascii="Cambria" w:hAnsi="Cambria"/>
          <w:sz w:val="22"/>
          <w:lang w:val="bs-Latn-BA"/>
        </w:rPr>
        <w:t xml:space="preserve"> </w:t>
      </w:r>
      <w:r w:rsidRPr="007E562B">
        <w:rPr>
          <w:rStyle w:val="apple-style-span"/>
          <w:rFonts w:ascii="Cambria" w:hAnsi="Cambria"/>
          <w:sz w:val="22"/>
          <w:lang w:val="ru-RU"/>
        </w:rPr>
        <w:t>koga</w:t>
      </w:r>
      <w:r w:rsidRPr="007E562B">
        <w:rPr>
          <w:rStyle w:val="apple-style-span"/>
          <w:rFonts w:ascii="Cambria" w:hAnsi="Cambria"/>
          <w:sz w:val="22"/>
          <w:lang w:val="bs-Latn-BA"/>
        </w:rPr>
        <w:t xml:space="preserve"> </w:t>
      </w:r>
      <w:r w:rsidRPr="007E562B">
        <w:rPr>
          <w:rStyle w:val="apple-style-span"/>
          <w:rFonts w:ascii="Cambria" w:hAnsi="Cambria"/>
          <w:sz w:val="22"/>
          <w:lang w:val="ru-RU"/>
        </w:rPr>
        <w:t>će</w:t>
      </w:r>
      <w:r w:rsidRPr="007E562B">
        <w:rPr>
          <w:rStyle w:val="apple-style-span"/>
          <w:rFonts w:ascii="Cambria" w:hAnsi="Cambria"/>
          <w:sz w:val="22"/>
          <w:lang w:val="bs-Latn-BA"/>
        </w:rPr>
        <w:t xml:space="preserve"> </w:t>
      </w:r>
      <w:r w:rsidRPr="007E562B">
        <w:rPr>
          <w:rStyle w:val="apple-style-span"/>
          <w:rFonts w:ascii="Cambria" w:hAnsi="Cambria"/>
          <w:sz w:val="22"/>
          <w:lang w:val="ru-RU"/>
        </w:rPr>
        <w:t>se</w:t>
      </w:r>
      <w:r w:rsidRPr="007E562B">
        <w:rPr>
          <w:rStyle w:val="apple-style-span"/>
          <w:rFonts w:ascii="Cambria" w:hAnsi="Cambria"/>
          <w:sz w:val="22"/>
          <w:lang w:val="bs-Latn-BA"/>
        </w:rPr>
        <w:t xml:space="preserve"> </w:t>
      </w:r>
      <w:r w:rsidRPr="007E562B">
        <w:rPr>
          <w:rStyle w:val="apple-style-span"/>
          <w:rFonts w:ascii="Cambria" w:hAnsi="Cambria"/>
          <w:sz w:val="22"/>
          <w:lang w:val="ru-RU"/>
        </w:rPr>
        <w:t>sagledati: način</w:t>
      </w:r>
      <w:r w:rsidRPr="007E562B">
        <w:rPr>
          <w:rStyle w:val="apple-style-span"/>
          <w:rFonts w:ascii="Cambria" w:hAnsi="Cambria"/>
          <w:sz w:val="22"/>
          <w:lang w:val="bs-Latn-BA"/>
        </w:rPr>
        <w:t xml:space="preserve"> </w:t>
      </w:r>
      <w:r w:rsidRPr="007E562B">
        <w:rPr>
          <w:rStyle w:val="apple-style-span"/>
          <w:rFonts w:ascii="Cambria" w:hAnsi="Cambria"/>
          <w:sz w:val="22"/>
          <w:lang w:val="ru-RU"/>
        </w:rPr>
        <w:t>aktiviranja</w:t>
      </w:r>
      <w:r w:rsidRPr="007E562B">
        <w:rPr>
          <w:rStyle w:val="apple-style-span"/>
          <w:rFonts w:ascii="Cambria" w:hAnsi="Cambria"/>
          <w:sz w:val="22"/>
          <w:lang w:val="bs-Latn-BA"/>
        </w:rPr>
        <w:t xml:space="preserve"> </w:t>
      </w:r>
      <w:r w:rsidRPr="007E562B">
        <w:rPr>
          <w:rStyle w:val="apple-style-span"/>
          <w:rFonts w:ascii="Cambria" w:hAnsi="Cambria"/>
          <w:sz w:val="22"/>
          <w:lang w:val="ru-RU"/>
        </w:rPr>
        <w:t>snaga, način</w:t>
      </w:r>
      <w:r w:rsidRPr="007E562B">
        <w:rPr>
          <w:rStyle w:val="apple-style-span"/>
          <w:rFonts w:ascii="Cambria" w:hAnsi="Cambria"/>
          <w:sz w:val="22"/>
          <w:lang w:val="bs-Latn-BA"/>
        </w:rPr>
        <w:t xml:space="preserve"> </w:t>
      </w:r>
      <w:r w:rsidRPr="007E562B">
        <w:rPr>
          <w:rStyle w:val="apple-style-span"/>
          <w:rFonts w:ascii="Cambria" w:hAnsi="Cambria"/>
          <w:sz w:val="22"/>
          <w:lang w:val="ru-RU"/>
        </w:rPr>
        <w:t>rada</w:t>
      </w:r>
      <w:r w:rsidRPr="007E562B">
        <w:rPr>
          <w:rStyle w:val="apple-style-span"/>
          <w:rFonts w:ascii="Cambria" w:hAnsi="Cambria"/>
          <w:sz w:val="22"/>
          <w:lang w:val="bs-Latn-BA"/>
        </w:rPr>
        <w:t xml:space="preserve"> </w:t>
      </w:r>
      <w:r w:rsidRPr="007E562B">
        <w:rPr>
          <w:rStyle w:val="apple-style-span"/>
          <w:rFonts w:ascii="Cambria" w:hAnsi="Cambria"/>
          <w:sz w:val="22"/>
          <w:lang w:val="ru-RU"/>
        </w:rPr>
        <w:t>na</w:t>
      </w:r>
      <w:r w:rsidRPr="007E562B">
        <w:rPr>
          <w:rStyle w:val="apple-style-span"/>
          <w:rFonts w:ascii="Cambria" w:hAnsi="Cambria"/>
          <w:sz w:val="22"/>
          <w:lang w:val="bs-Latn-BA"/>
        </w:rPr>
        <w:t xml:space="preserve"> </w:t>
      </w:r>
      <w:r w:rsidRPr="007E562B">
        <w:rPr>
          <w:rStyle w:val="apple-style-span"/>
          <w:rFonts w:ascii="Cambria" w:hAnsi="Cambria"/>
          <w:sz w:val="22"/>
          <w:lang w:val="ru-RU"/>
        </w:rPr>
        <w:t>požaru, način</w:t>
      </w:r>
      <w:r w:rsidRPr="007E562B">
        <w:rPr>
          <w:rStyle w:val="apple-style-span"/>
          <w:rFonts w:ascii="Cambria" w:hAnsi="Cambria"/>
          <w:sz w:val="22"/>
          <w:lang w:val="bs-Latn-BA"/>
        </w:rPr>
        <w:t xml:space="preserve"> </w:t>
      </w:r>
      <w:r w:rsidRPr="007E562B">
        <w:rPr>
          <w:rStyle w:val="apple-style-span"/>
          <w:rFonts w:ascii="Cambria" w:hAnsi="Cambria"/>
          <w:sz w:val="22"/>
          <w:lang w:val="ru-RU"/>
        </w:rPr>
        <w:t>komuniciranja, način</w:t>
      </w:r>
      <w:r w:rsidRPr="007E562B">
        <w:rPr>
          <w:rStyle w:val="apple-style-span"/>
          <w:rFonts w:ascii="Cambria" w:hAnsi="Cambria"/>
          <w:sz w:val="22"/>
          <w:lang w:val="bs-Latn-BA"/>
        </w:rPr>
        <w:t xml:space="preserve"> </w:t>
      </w:r>
      <w:r w:rsidRPr="007E562B">
        <w:rPr>
          <w:rStyle w:val="apple-style-span"/>
          <w:rFonts w:ascii="Cambria" w:hAnsi="Cambria"/>
          <w:sz w:val="22"/>
          <w:lang w:val="ru-RU"/>
        </w:rPr>
        <w:t>ko</w:t>
      </w:r>
      <w:r w:rsidRPr="007E562B">
        <w:rPr>
          <w:rStyle w:val="apple-style-span"/>
          <w:rFonts w:ascii="Cambria" w:hAnsi="Cambria"/>
          <w:sz w:val="22"/>
          <w:lang w:val="bs-Latn-BA"/>
        </w:rPr>
        <w:t>o</w:t>
      </w:r>
      <w:r w:rsidRPr="007E562B">
        <w:rPr>
          <w:rStyle w:val="apple-style-span"/>
          <w:rFonts w:ascii="Cambria" w:hAnsi="Cambria"/>
          <w:sz w:val="22"/>
          <w:lang w:val="ru-RU"/>
        </w:rPr>
        <w:t>rdiniranja</w:t>
      </w:r>
      <w:r w:rsidRPr="007E562B">
        <w:rPr>
          <w:rStyle w:val="apple-style-span"/>
          <w:rFonts w:ascii="Cambria" w:hAnsi="Cambria"/>
          <w:sz w:val="22"/>
          <w:lang w:val="bs-Latn-BA"/>
        </w:rPr>
        <w:t xml:space="preserve"> </w:t>
      </w:r>
      <w:r w:rsidRPr="007E562B">
        <w:rPr>
          <w:rStyle w:val="apple-style-span"/>
          <w:rFonts w:ascii="Cambria" w:hAnsi="Cambria"/>
          <w:sz w:val="22"/>
          <w:lang w:val="ru-RU"/>
        </w:rPr>
        <w:t>rada</w:t>
      </w:r>
      <w:r w:rsidRPr="007E562B">
        <w:rPr>
          <w:rStyle w:val="apple-style-span"/>
          <w:rFonts w:ascii="Cambria" w:hAnsi="Cambria"/>
          <w:sz w:val="22"/>
          <w:lang w:val="bs-Latn-BA"/>
        </w:rPr>
        <w:t xml:space="preserve"> </w:t>
      </w:r>
      <w:r w:rsidRPr="007E562B">
        <w:rPr>
          <w:rStyle w:val="apple-style-span"/>
          <w:rFonts w:ascii="Cambria" w:hAnsi="Cambria"/>
          <w:sz w:val="22"/>
          <w:lang w:val="ru-RU"/>
        </w:rPr>
        <w:t>idr,</w:t>
      </w:r>
    </w:p>
    <w:p w:rsidR="00C54D88" w:rsidRPr="007E562B" w:rsidRDefault="00C54D88" w:rsidP="009A03AC">
      <w:pPr>
        <w:numPr>
          <w:ilvl w:val="0"/>
          <w:numId w:val="25"/>
        </w:numPr>
        <w:spacing w:before="60" w:after="0"/>
        <w:rPr>
          <w:rStyle w:val="apple-style-span"/>
          <w:rFonts w:ascii="Cambria" w:hAnsi="Cambria"/>
          <w:sz w:val="22"/>
          <w:lang w:val="ru-RU"/>
        </w:rPr>
      </w:pPr>
      <w:r w:rsidRPr="007E562B">
        <w:rPr>
          <w:rStyle w:val="apple-style-span"/>
          <w:rFonts w:ascii="Cambria" w:hAnsi="Cambria"/>
          <w:sz w:val="22"/>
          <w:lang w:val="ru-RU"/>
        </w:rPr>
        <w:t>Jednom</w:t>
      </w:r>
      <w:r w:rsidRPr="007E562B">
        <w:rPr>
          <w:rStyle w:val="apple-style-span"/>
          <w:rFonts w:ascii="Cambria" w:hAnsi="Cambria"/>
          <w:sz w:val="22"/>
          <w:lang w:val="bs-Latn-BA"/>
        </w:rPr>
        <w:t xml:space="preserve"> </w:t>
      </w:r>
      <w:r w:rsidRPr="007E562B">
        <w:rPr>
          <w:rStyle w:val="apple-style-span"/>
          <w:rFonts w:ascii="Cambria" w:hAnsi="Cambria"/>
          <w:sz w:val="22"/>
          <w:lang w:val="ru-RU"/>
        </w:rPr>
        <w:t>godišnje</w:t>
      </w:r>
      <w:r w:rsidRPr="007E562B">
        <w:rPr>
          <w:rStyle w:val="apple-style-span"/>
          <w:rFonts w:ascii="Cambria" w:hAnsi="Cambria"/>
          <w:sz w:val="22"/>
          <w:lang w:val="bs-Latn-BA"/>
        </w:rPr>
        <w:t xml:space="preserve"> </w:t>
      </w:r>
      <w:r w:rsidRPr="007E562B">
        <w:rPr>
          <w:rStyle w:val="apple-style-span"/>
          <w:rFonts w:ascii="Cambria" w:hAnsi="Cambria"/>
          <w:sz w:val="22"/>
          <w:lang w:val="ru-RU"/>
        </w:rPr>
        <w:t>mora</w:t>
      </w:r>
      <w:r w:rsidRPr="007E562B">
        <w:rPr>
          <w:rStyle w:val="apple-style-span"/>
          <w:rFonts w:ascii="Cambria" w:hAnsi="Cambria"/>
          <w:sz w:val="22"/>
          <w:lang w:val="bs-Latn-BA"/>
        </w:rPr>
        <w:t xml:space="preserve"> </w:t>
      </w:r>
      <w:r w:rsidRPr="007E562B">
        <w:rPr>
          <w:rStyle w:val="apple-style-span"/>
          <w:rFonts w:ascii="Cambria" w:hAnsi="Cambria"/>
          <w:sz w:val="22"/>
          <w:lang w:val="ru-RU"/>
        </w:rPr>
        <w:t>da</w:t>
      </w:r>
      <w:r w:rsidRPr="007E562B">
        <w:rPr>
          <w:rStyle w:val="apple-style-span"/>
          <w:rFonts w:ascii="Cambria" w:hAnsi="Cambria"/>
          <w:sz w:val="22"/>
          <w:lang w:val="bs-Latn-BA"/>
        </w:rPr>
        <w:t xml:space="preserve"> </w:t>
      </w:r>
      <w:r w:rsidRPr="007E562B">
        <w:rPr>
          <w:rStyle w:val="apple-style-span"/>
          <w:rFonts w:ascii="Cambria" w:hAnsi="Cambria"/>
          <w:sz w:val="22"/>
          <w:lang w:val="ru-RU"/>
        </w:rPr>
        <w:t>organizuje</w:t>
      </w:r>
      <w:r w:rsidRPr="007E562B">
        <w:rPr>
          <w:rStyle w:val="apple-style-span"/>
          <w:rFonts w:ascii="Cambria" w:hAnsi="Cambria"/>
          <w:sz w:val="22"/>
          <w:lang w:val="bs-Latn-BA"/>
        </w:rPr>
        <w:t xml:space="preserve"> </w:t>
      </w:r>
      <w:r w:rsidRPr="007E562B">
        <w:rPr>
          <w:rStyle w:val="apple-style-span"/>
          <w:rFonts w:ascii="Cambria" w:hAnsi="Cambria"/>
          <w:sz w:val="22"/>
          <w:lang w:val="ru-RU"/>
        </w:rPr>
        <w:t>javnu</w:t>
      </w:r>
      <w:r w:rsidRPr="007E562B">
        <w:rPr>
          <w:rStyle w:val="apple-style-span"/>
          <w:rFonts w:ascii="Cambria" w:hAnsi="Cambria"/>
          <w:sz w:val="22"/>
          <w:lang w:val="bs-Latn-BA"/>
        </w:rPr>
        <w:t xml:space="preserve"> </w:t>
      </w:r>
      <w:r w:rsidRPr="007E562B">
        <w:rPr>
          <w:rStyle w:val="apple-style-span"/>
          <w:rFonts w:ascii="Cambria" w:hAnsi="Cambria"/>
          <w:sz w:val="22"/>
          <w:lang w:val="ru-RU"/>
        </w:rPr>
        <w:t>vježbu</w:t>
      </w:r>
      <w:r w:rsidRPr="007E562B">
        <w:rPr>
          <w:rStyle w:val="apple-style-span"/>
          <w:rFonts w:ascii="Cambria" w:hAnsi="Cambria"/>
          <w:sz w:val="22"/>
          <w:lang w:val="bs-Latn-BA"/>
        </w:rPr>
        <w:t xml:space="preserve"> </w:t>
      </w:r>
      <w:r w:rsidRPr="007E562B">
        <w:rPr>
          <w:rStyle w:val="apple-style-span"/>
          <w:rFonts w:ascii="Cambria" w:hAnsi="Cambria"/>
          <w:sz w:val="22"/>
          <w:lang w:val="ru-RU"/>
        </w:rPr>
        <w:t>gašenja</w:t>
      </w:r>
      <w:r w:rsidRPr="007E562B">
        <w:rPr>
          <w:rStyle w:val="apple-style-span"/>
          <w:rFonts w:ascii="Cambria" w:hAnsi="Cambria"/>
          <w:sz w:val="22"/>
          <w:lang w:val="bs-Latn-BA"/>
        </w:rPr>
        <w:t xml:space="preserve"> </w:t>
      </w:r>
      <w:r w:rsidRPr="007E562B">
        <w:rPr>
          <w:rStyle w:val="apple-style-span"/>
          <w:rFonts w:ascii="Cambria" w:hAnsi="Cambria"/>
          <w:sz w:val="22"/>
          <w:lang w:val="ru-RU"/>
        </w:rPr>
        <w:t>požara</w:t>
      </w:r>
      <w:r w:rsidRPr="007E562B">
        <w:rPr>
          <w:rStyle w:val="apple-style-span"/>
          <w:rFonts w:ascii="Cambria" w:hAnsi="Cambria"/>
          <w:sz w:val="22"/>
          <w:lang w:val="bs-Latn-BA"/>
        </w:rPr>
        <w:t xml:space="preserve"> </w:t>
      </w:r>
      <w:r w:rsidRPr="007E562B">
        <w:rPr>
          <w:rStyle w:val="apple-style-span"/>
          <w:rFonts w:ascii="Cambria" w:hAnsi="Cambria"/>
          <w:sz w:val="22"/>
          <w:lang w:val="ru-RU"/>
        </w:rPr>
        <w:t>sa</w:t>
      </w:r>
      <w:r w:rsidRPr="007E562B">
        <w:rPr>
          <w:rStyle w:val="apple-style-span"/>
          <w:rFonts w:ascii="Cambria" w:hAnsi="Cambria"/>
          <w:sz w:val="22"/>
          <w:lang w:val="bs-Latn-BA"/>
        </w:rPr>
        <w:t xml:space="preserve"> </w:t>
      </w:r>
      <w:r w:rsidRPr="007E562B">
        <w:rPr>
          <w:rStyle w:val="apple-style-span"/>
          <w:rFonts w:ascii="Cambria" w:hAnsi="Cambria"/>
          <w:sz w:val="22"/>
          <w:lang w:val="ru-RU"/>
        </w:rPr>
        <w:t>svim</w:t>
      </w:r>
      <w:r w:rsidRPr="007E562B">
        <w:rPr>
          <w:rStyle w:val="apple-style-span"/>
          <w:rFonts w:ascii="Cambria" w:hAnsi="Cambria"/>
          <w:sz w:val="22"/>
          <w:lang w:val="bs-Latn-BA"/>
        </w:rPr>
        <w:t xml:space="preserve"> </w:t>
      </w:r>
      <w:r w:rsidRPr="007E562B">
        <w:rPr>
          <w:rStyle w:val="apple-style-span"/>
          <w:rFonts w:ascii="Cambria" w:hAnsi="Cambria"/>
          <w:sz w:val="22"/>
          <w:lang w:val="ru-RU"/>
        </w:rPr>
        <w:t>potrebnim</w:t>
      </w:r>
      <w:r w:rsidRPr="007E562B">
        <w:rPr>
          <w:rStyle w:val="apple-style-span"/>
          <w:rFonts w:ascii="Cambria" w:hAnsi="Cambria"/>
          <w:sz w:val="22"/>
          <w:lang w:val="bs-Latn-BA"/>
        </w:rPr>
        <w:t xml:space="preserve"> </w:t>
      </w:r>
      <w:r w:rsidRPr="007E562B">
        <w:rPr>
          <w:rStyle w:val="apple-style-span"/>
          <w:rFonts w:ascii="Cambria" w:hAnsi="Cambria"/>
          <w:sz w:val="22"/>
          <w:lang w:val="ru-RU"/>
        </w:rPr>
        <w:t>snagama</w:t>
      </w:r>
      <w:r w:rsidRPr="007E562B">
        <w:rPr>
          <w:rStyle w:val="apple-style-span"/>
          <w:rFonts w:ascii="Cambria" w:hAnsi="Cambria"/>
          <w:sz w:val="22"/>
          <w:lang w:val="bs-Latn-BA"/>
        </w:rPr>
        <w:t xml:space="preserve"> </w:t>
      </w:r>
      <w:r w:rsidRPr="007E562B">
        <w:rPr>
          <w:rStyle w:val="apple-style-span"/>
          <w:rFonts w:ascii="Cambria" w:hAnsi="Cambria"/>
          <w:sz w:val="22"/>
          <w:lang w:val="ru-RU"/>
        </w:rPr>
        <w:t>i</w:t>
      </w:r>
      <w:r w:rsidRPr="007E562B">
        <w:rPr>
          <w:rStyle w:val="apple-style-span"/>
          <w:rFonts w:ascii="Cambria" w:hAnsi="Cambria"/>
          <w:sz w:val="22"/>
          <w:lang w:val="bs-Latn-BA"/>
        </w:rPr>
        <w:t xml:space="preserve"> </w:t>
      </w:r>
      <w:r w:rsidRPr="007E562B">
        <w:rPr>
          <w:rStyle w:val="apple-style-span"/>
          <w:rFonts w:ascii="Cambria" w:hAnsi="Cambria"/>
          <w:sz w:val="22"/>
          <w:lang w:val="ru-RU"/>
        </w:rPr>
        <w:t>u</w:t>
      </w:r>
      <w:r w:rsidRPr="007E562B">
        <w:rPr>
          <w:rStyle w:val="apple-style-span"/>
          <w:rFonts w:ascii="Cambria" w:hAnsi="Cambria"/>
          <w:sz w:val="22"/>
          <w:lang w:val="bs-Latn-BA"/>
        </w:rPr>
        <w:t xml:space="preserve"> </w:t>
      </w:r>
      <w:r w:rsidRPr="007E562B">
        <w:rPr>
          <w:rStyle w:val="apple-style-span"/>
          <w:rFonts w:ascii="Cambria" w:hAnsi="Cambria"/>
          <w:sz w:val="22"/>
          <w:lang w:val="ru-RU"/>
        </w:rPr>
        <w:t>prisustvu</w:t>
      </w:r>
      <w:r w:rsidRPr="007E562B">
        <w:rPr>
          <w:rStyle w:val="apple-style-span"/>
          <w:rFonts w:ascii="Cambria" w:hAnsi="Cambria"/>
          <w:sz w:val="22"/>
          <w:lang w:val="bs-Latn-BA"/>
        </w:rPr>
        <w:t xml:space="preserve"> </w:t>
      </w:r>
      <w:r w:rsidRPr="007E562B">
        <w:rPr>
          <w:rStyle w:val="apple-style-span"/>
          <w:rFonts w:ascii="Cambria" w:hAnsi="Cambria"/>
          <w:sz w:val="22"/>
          <w:lang w:val="ru-RU"/>
        </w:rPr>
        <w:t>Načelnika</w:t>
      </w:r>
      <w:r w:rsidRPr="007E562B">
        <w:rPr>
          <w:rStyle w:val="apple-style-span"/>
          <w:rFonts w:ascii="Cambria" w:hAnsi="Cambria"/>
          <w:sz w:val="22"/>
          <w:lang w:val="bs-Latn-BA"/>
        </w:rPr>
        <w:t xml:space="preserve"> (komandanta štaba)</w:t>
      </w:r>
      <w:r w:rsidRPr="007E562B">
        <w:rPr>
          <w:rStyle w:val="apple-style-span"/>
          <w:rFonts w:ascii="Cambria" w:hAnsi="Cambria"/>
          <w:sz w:val="22"/>
          <w:lang w:val="ru-RU"/>
        </w:rPr>
        <w:t>,</w:t>
      </w:r>
    </w:p>
    <w:p w:rsidR="00C54D88" w:rsidRPr="007E562B" w:rsidRDefault="00C54D88" w:rsidP="009A03AC">
      <w:pPr>
        <w:numPr>
          <w:ilvl w:val="0"/>
          <w:numId w:val="25"/>
        </w:numPr>
        <w:spacing w:before="60" w:after="0"/>
        <w:rPr>
          <w:rStyle w:val="apple-style-span"/>
          <w:rFonts w:ascii="Cambria" w:hAnsi="Cambria"/>
          <w:sz w:val="22"/>
          <w:lang w:val="ru-RU"/>
        </w:rPr>
      </w:pPr>
      <w:r w:rsidRPr="007E562B">
        <w:rPr>
          <w:rStyle w:val="apple-style-span"/>
          <w:rFonts w:ascii="Cambria" w:hAnsi="Cambria"/>
          <w:sz w:val="22"/>
          <w:lang w:val="ru-RU"/>
        </w:rPr>
        <w:t>Pr</w:t>
      </w:r>
      <w:r w:rsidRPr="007E562B">
        <w:rPr>
          <w:rStyle w:val="apple-style-span"/>
          <w:rFonts w:ascii="Cambria" w:hAnsi="Cambria"/>
          <w:sz w:val="22"/>
          <w:lang w:val="bs-Latn-BA"/>
        </w:rPr>
        <w:t>ij</w:t>
      </w:r>
      <w:r w:rsidRPr="007E562B">
        <w:rPr>
          <w:rStyle w:val="apple-style-span"/>
          <w:rFonts w:ascii="Cambria" w:hAnsi="Cambria"/>
          <w:sz w:val="22"/>
          <w:lang w:val="ru-RU"/>
        </w:rPr>
        <w:t>edlog</w:t>
      </w:r>
      <w:r w:rsidRPr="007E562B">
        <w:rPr>
          <w:rStyle w:val="apple-style-span"/>
          <w:rFonts w:ascii="Cambria" w:hAnsi="Cambria"/>
          <w:sz w:val="22"/>
          <w:lang w:val="bs-Latn-BA"/>
        </w:rPr>
        <w:t xml:space="preserve"> </w:t>
      </w:r>
      <w:r w:rsidRPr="007E562B">
        <w:rPr>
          <w:rStyle w:val="apple-style-span"/>
          <w:rFonts w:ascii="Cambria" w:hAnsi="Cambria"/>
          <w:sz w:val="22"/>
          <w:lang w:val="ru-RU"/>
        </w:rPr>
        <w:t>nabavke</w:t>
      </w:r>
      <w:r w:rsidRPr="007E562B">
        <w:rPr>
          <w:rStyle w:val="apple-style-span"/>
          <w:rFonts w:ascii="Cambria" w:hAnsi="Cambria"/>
          <w:sz w:val="22"/>
          <w:lang w:val="bs-Latn-BA"/>
        </w:rPr>
        <w:t xml:space="preserve"> </w:t>
      </w:r>
      <w:r w:rsidRPr="007E562B">
        <w:rPr>
          <w:rStyle w:val="apple-style-span"/>
          <w:rFonts w:ascii="Cambria" w:hAnsi="Cambria"/>
          <w:sz w:val="22"/>
          <w:lang w:val="ru-RU"/>
        </w:rPr>
        <w:t>opreme</w:t>
      </w:r>
      <w:r w:rsidRPr="007E562B">
        <w:rPr>
          <w:rStyle w:val="apple-style-span"/>
          <w:rFonts w:ascii="Cambria" w:hAnsi="Cambria"/>
          <w:sz w:val="22"/>
          <w:lang w:val="bs-Latn-BA"/>
        </w:rPr>
        <w:t xml:space="preserve"> </w:t>
      </w:r>
      <w:r w:rsidRPr="007E562B">
        <w:rPr>
          <w:rStyle w:val="apple-style-span"/>
          <w:rFonts w:ascii="Cambria" w:hAnsi="Cambria"/>
          <w:sz w:val="22"/>
          <w:lang w:val="ru-RU"/>
        </w:rPr>
        <w:t>za</w:t>
      </w:r>
      <w:r w:rsidRPr="007E562B">
        <w:rPr>
          <w:rStyle w:val="apple-style-span"/>
          <w:rFonts w:ascii="Cambria" w:hAnsi="Cambria"/>
          <w:sz w:val="22"/>
          <w:lang w:val="bs-Latn-BA"/>
        </w:rPr>
        <w:t xml:space="preserve"> </w:t>
      </w:r>
      <w:r w:rsidRPr="007E562B">
        <w:rPr>
          <w:rStyle w:val="apple-style-span"/>
          <w:rFonts w:ascii="Cambria" w:hAnsi="Cambria"/>
          <w:sz w:val="22"/>
          <w:lang w:val="ru-RU"/>
        </w:rPr>
        <w:t>gašenje</w:t>
      </w:r>
      <w:r w:rsidRPr="007E562B">
        <w:rPr>
          <w:rStyle w:val="apple-style-span"/>
          <w:rFonts w:ascii="Cambria" w:hAnsi="Cambria"/>
          <w:sz w:val="22"/>
          <w:lang w:val="bs-Latn-BA"/>
        </w:rPr>
        <w:t xml:space="preserve"> </w:t>
      </w:r>
      <w:r w:rsidRPr="007E562B">
        <w:rPr>
          <w:rStyle w:val="apple-style-span"/>
          <w:rFonts w:ascii="Cambria" w:hAnsi="Cambria"/>
          <w:sz w:val="22"/>
          <w:lang w:val="ru-RU"/>
        </w:rPr>
        <w:t>požara</w:t>
      </w:r>
      <w:r w:rsidRPr="007E562B">
        <w:rPr>
          <w:rStyle w:val="apple-style-span"/>
          <w:rFonts w:ascii="Cambria" w:hAnsi="Cambria"/>
          <w:sz w:val="22"/>
          <w:lang w:val="bs-Latn-BA"/>
        </w:rPr>
        <w:t xml:space="preserve">, </w:t>
      </w:r>
      <w:r w:rsidRPr="007E562B">
        <w:rPr>
          <w:rStyle w:val="apple-style-span"/>
          <w:rFonts w:ascii="Cambria" w:hAnsi="Cambria"/>
          <w:sz w:val="22"/>
          <w:lang w:val="ru-RU"/>
        </w:rPr>
        <w:t>koja</w:t>
      </w:r>
      <w:r w:rsidRPr="007E562B">
        <w:rPr>
          <w:rStyle w:val="apple-style-span"/>
          <w:rFonts w:ascii="Cambria" w:hAnsi="Cambria"/>
          <w:sz w:val="22"/>
          <w:lang w:val="bs-Latn-BA"/>
        </w:rPr>
        <w:t xml:space="preserve"> </w:t>
      </w:r>
      <w:r w:rsidRPr="007E562B">
        <w:rPr>
          <w:rStyle w:val="apple-style-span"/>
          <w:rFonts w:ascii="Cambria" w:hAnsi="Cambria"/>
          <w:sz w:val="22"/>
          <w:lang w:val="ru-RU"/>
        </w:rPr>
        <w:t>je</w:t>
      </w:r>
      <w:r w:rsidRPr="007E562B">
        <w:rPr>
          <w:rStyle w:val="apple-style-span"/>
          <w:rFonts w:ascii="Cambria" w:hAnsi="Cambria"/>
          <w:sz w:val="22"/>
          <w:lang w:val="bs-Latn-BA"/>
        </w:rPr>
        <w:t xml:space="preserve"> </w:t>
      </w:r>
      <w:r w:rsidRPr="007E562B">
        <w:rPr>
          <w:rStyle w:val="apple-style-span"/>
          <w:rFonts w:ascii="Cambria" w:hAnsi="Cambria"/>
          <w:sz w:val="22"/>
          <w:lang w:val="ru-RU"/>
        </w:rPr>
        <w:t>neophodna</w:t>
      </w:r>
      <w:r w:rsidRPr="007E562B">
        <w:rPr>
          <w:rStyle w:val="apple-style-span"/>
          <w:rFonts w:ascii="Cambria" w:hAnsi="Cambria"/>
          <w:sz w:val="22"/>
          <w:lang w:val="bs-Latn-BA"/>
        </w:rPr>
        <w:t xml:space="preserve"> </w:t>
      </w:r>
      <w:r w:rsidRPr="007E562B">
        <w:rPr>
          <w:rStyle w:val="apple-style-span"/>
          <w:rFonts w:ascii="Cambria" w:hAnsi="Cambria"/>
          <w:sz w:val="22"/>
          <w:lang w:val="ru-RU"/>
        </w:rPr>
        <w:t>na</w:t>
      </w:r>
      <w:r w:rsidRPr="007E562B">
        <w:rPr>
          <w:rStyle w:val="apple-style-span"/>
          <w:rFonts w:ascii="Cambria" w:hAnsi="Cambria"/>
          <w:sz w:val="22"/>
          <w:lang w:val="bs-Latn-BA"/>
        </w:rPr>
        <w:t xml:space="preserve"> </w:t>
      </w:r>
      <w:r w:rsidRPr="007E562B">
        <w:rPr>
          <w:rStyle w:val="apple-style-span"/>
          <w:rFonts w:ascii="Cambria" w:hAnsi="Cambria"/>
          <w:sz w:val="22"/>
          <w:lang w:val="ru-RU"/>
        </w:rPr>
        <w:t>osnovu</w:t>
      </w:r>
      <w:r w:rsidRPr="007E562B">
        <w:rPr>
          <w:rStyle w:val="apple-style-span"/>
          <w:rFonts w:ascii="Cambria" w:hAnsi="Cambria"/>
          <w:sz w:val="22"/>
          <w:lang w:val="bs-Latn-BA"/>
        </w:rPr>
        <w:t xml:space="preserve"> </w:t>
      </w:r>
      <w:r w:rsidRPr="007E562B">
        <w:rPr>
          <w:rStyle w:val="apple-style-span"/>
          <w:rFonts w:ascii="Cambria" w:hAnsi="Cambria"/>
          <w:sz w:val="22"/>
          <w:lang w:val="ru-RU"/>
        </w:rPr>
        <w:t>Plana</w:t>
      </w:r>
      <w:r w:rsidRPr="007E562B">
        <w:rPr>
          <w:rStyle w:val="apple-style-span"/>
          <w:rFonts w:ascii="Cambria" w:hAnsi="Cambria"/>
          <w:sz w:val="22"/>
          <w:lang w:val="bs-Latn-BA"/>
        </w:rPr>
        <w:t xml:space="preserve"> </w:t>
      </w:r>
      <w:r w:rsidRPr="007E562B">
        <w:rPr>
          <w:rStyle w:val="apple-style-span"/>
          <w:rFonts w:ascii="Cambria" w:hAnsi="Cambria"/>
          <w:sz w:val="22"/>
          <w:lang w:val="ru-RU"/>
        </w:rPr>
        <w:t>gašenja</w:t>
      </w:r>
      <w:r w:rsidRPr="007E562B">
        <w:rPr>
          <w:rStyle w:val="apple-style-span"/>
          <w:rFonts w:ascii="Cambria" w:hAnsi="Cambria"/>
          <w:sz w:val="22"/>
          <w:lang w:val="bs-Latn-BA"/>
        </w:rPr>
        <w:t xml:space="preserve"> </w:t>
      </w:r>
      <w:r w:rsidRPr="007E562B">
        <w:rPr>
          <w:rStyle w:val="apple-style-span"/>
          <w:rFonts w:ascii="Cambria" w:hAnsi="Cambria"/>
          <w:sz w:val="22"/>
          <w:lang w:val="ru-RU"/>
        </w:rPr>
        <w:t>požara,</w:t>
      </w:r>
    </w:p>
    <w:p w:rsidR="00C54D88" w:rsidRPr="007E562B" w:rsidRDefault="00C54D88" w:rsidP="009A03AC">
      <w:pPr>
        <w:numPr>
          <w:ilvl w:val="0"/>
          <w:numId w:val="25"/>
        </w:numPr>
        <w:spacing w:before="60" w:after="0"/>
        <w:rPr>
          <w:rStyle w:val="apple-style-span"/>
          <w:rFonts w:ascii="Cambria" w:hAnsi="Cambria"/>
          <w:sz w:val="22"/>
          <w:lang w:val="ru-RU"/>
        </w:rPr>
      </w:pPr>
      <w:r w:rsidRPr="007E562B">
        <w:rPr>
          <w:rStyle w:val="apple-style-span"/>
          <w:rFonts w:ascii="Cambria" w:hAnsi="Cambria"/>
          <w:sz w:val="22"/>
          <w:lang w:val="ru-RU"/>
        </w:rPr>
        <w:t>Pr</w:t>
      </w:r>
      <w:r w:rsidRPr="007E562B">
        <w:rPr>
          <w:rStyle w:val="apple-style-span"/>
          <w:rFonts w:ascii="Cambria" w:hAnsi="Cambria"/>
          <w:sz w:val="22"/>
          <w:lang w:val="bs-Latn-BA"/>
        </w:rPr>
        <w:t>ij</w:t>
      </w:r>
      <w:r w:rsidRPr="007E562B">
        <w:rPr>
          <w:rStyle w:val="apple-style-span"/>
          <w:rFonts w:ascii="Cambria" w:hAnsi="Cambria"/>
          <w:sz w:val="22"/>
          <w:lang w:val="ru-RU"/>
        </w:rPr>
        <w:t>edlog</w:t>
      </w:r>
      <w:r w:rsidRPr="007E562B">
        <w:rPr>
          <w:rStyle w:val="apple-style-span"/>
          <w:rFonts w:ascii="Cambria" w:hAnsi="Cambria"/>
          <w:sz w:val="22"/>
          <w:lang w:val="bs-Latn-BA"/>
        </w:rPr>
        <w:t xml:space="preserve"> </w:t>
      </w:r>
      <w:r w:rsidRPr="007E562B">
        <w:rPr>
          <w:rStyle w:val="apple-style-span"/>
          <w:rFonts w:ascii="Cambria" w:hAnsi="Cambria"/>
          <w:sz w:val="22"/>
          <w:lang w:val="ru-RU"/>
        </w:rPr>
        <w:t>kadrovskih</w:t>
      </w:r>
      <w:r w:rsidRPr="007E562B">
        <w:rPr>
          <w:rStyle w:val="apple-style-span"/>
          <w:rFonts w:ascii="Cambria" w:hAnsi="Cambria"/>
          <w:sz w:val="22"/>
          <w:lang w:val="bs-Latn-BA"/>
        </w:rPr>
        <w:t xml:space="preserve"> </w:t>
      </w:r>
      <w:r w:rsidRPr="007E562B">
        <w:rPr>
          <w:rStyle w:val="apple-style-span"/>
          <w:rFonts w:ascii="Cambria" w:hAnsi="Cambria"/>
          <w:sz w:val="22"/>
          <w:lang w:val="ru-RU"/>
        </w:rPr>
        <w:t>rješenja,</w:t>
      </w:r>
    </w:p>
    <w:p w:rsidR="00C54D88" w:rsidRPr="007E562B" w:rsidRDefault="00C54D88" w:rsidP="009A03AC">
      <w:pPr>
        <w:numPr>
          <w:ilvl w:val="0"/>
          <w:numId w:val="25"/>
        </w:numPr>
        <w:spacing w:before="60" w:after="0"/>
        <w:rPr>
          <w:rStyle w:val="apple-style-span"/>
          <w:rFonts w:ascii="Cambria" w:hAnsi="Cambria"/>
          <w:sz w:val="22"/>
          <w:lang w:val="ru-RU"/>
        </w:rPr>
      </w:pPr>
      <w:r w:rsidRPr="007E562B">
        <w:rPr>
          <w:rStyle w:val="apple-style-span"/>
          <w:rFonts w:ascii="Cambria" w:hAnsi="Cambria"/>
          <w:sz w:val="22"/>
          <w:lang w:val="ru-RU"/>
        </w:rPr>
        <w:t>Analizu</w:t>
      </w:r>
      <w:r w:rsidRPr="007E562B">
        <w:rPr>
          <w:rStyle w:val="apple-style-span"/>
          <w:rFonts w:ascii="Cambria" w:hAnsi="Cambria"/>
          <w:sz w:val="22"/>
          <w:lang w:val="bs-Latn-BA"/>
        </w:rPr>
        <w:t xml:space="preserve"> </w:t>
      </w:r>
      <w:r w:rsidRPr="007E562B">
        <w:rPr>
          <w:rStyle w:val="apple-style-span"/>
          <w:rFonts w:ascii="Cambria" w:hAnsi="Cambria"/>
          <w:sz w:val="22"/>
          <w:lang w:val="ru-RU"/>
        </w:rPr>
        <w:t>javne</w:t>
      </w:r>
      <w:r w:rsidRPr="007E562B">
        <w:rPr>
          <w:rStyle w:val="apple-style-span"/>
          <w:rFonts w:ascii="Cambria" w:hAnsi="Cambria"/>
          <w:sz w:val="22"/>
          <w:lang w:val="bs-Latn-BA"/>
        </w:rPr>
        <w:t xml:space="preserve"> </w:t>
      </w:r>
      <w:r w:rsidRPr="007E562B">
        <w:rPr>
          <w:rStyle w:val="apple-style-span"/>
          <w:rFonts w:ascii="Cambria" w:hAnsi="Cambria"/>
          <w:sz w:val="22"/>
          <w:lang w:val="ru-RU"/>
        </w:rPr>
        <w:t>vatrogasne</w:t>
      </w:r>
      <w:r w:rsidRPr="007E562B">
        <w:rPr>
          <w:rStyle w:val="apple-style-span"/>
          <w:rFonts w:ascii="Cambria" w:hAnsi="Cambria"/>
          <w:sz w:val="22"/>
          <w:lang w:val="bs-Latn-BA"/>
        </w:rPr>
        <w:t xml:space="preserve"> </w:t>
      </w:r>
      <w:r w:rsidRPr="007E562B">
        <w:rPr>
          <w:rStyle w:val="apple-style-span"/>
          <w:rFonts w:ascii="Cambria" w:hAnsi="Cambria"/>
          <w:sz w:val="22"/>
          <w:lang w:val="ru-RU"/>
        </w:rPr>
        <w:t>vježbe</w:t>
      </w:r>
      <w:r w:rsidRPr="007E562B">
        <w:rPr>
          <w:rStyle w:val="apple-style-span"/>
          <w:rFonts w:ascii="Cambria" w:hAnsi="Cambria"/>
          <w:sz w:val="22"/>
          <w:lang w:val="bs-Latn-BA"/>
        </w:rPr>
        <w:t xml:space="preserve">, </w:t>
      </w:r>
      <w:r w:rsidRPr="007E562B">
        <w:rPr>
          <w:rStyle w:val="apple-style-span"/>
          <w:rFonts w:ascii="Cambria" w:hAnsi="Cambria"/>
          <w:sz w:val="22"/>
          <w:lang w:val="ru-RU"/>
        </w:rPr>
        <w:t>koju</w:t>
      </w:r>
      <w:r w:rsidRPr="007E562B">
        <w:rPr>
          <w:rStyle w:val="apple-style-span"/>
          <w:rFonts w:ascii="Cambria" w:hAnsi="Cambria"/>
          <w:sz w:val="22"/>
          <w:lang w:val="bs-Latn-BA"/>
        </w:rPr>
        <w:t xml:space="preserve"> </w:t>
      </w:r>
      <w:r w:rsidRPr="007E562B">
        <w:rPr>
          <w:rStyle w:val="apple-style-span"/>
          <w:rFonts w:ascii="Cambria" w:hAnsi="Cambria"/>
          <w:sz w:val="22"/>
          <w:lang w:val="ru-RU"/>
        </w:rPr>
        <w:t>podnose</w:t>
      </w:r>
      <w:r w:rsidRPr="007E562B">
        <w:rPr>
          <w:rStyle w:val="apple-style-span"/>
          <w:rFonts w:ascii="Cambria" w:hAnsi="Cambria"/>
          <w:sz w:val="22"/>
          <w:lang w:val="bs-Latn-BA"/>
        </w:rPr>
        <w:t xml:space="preserve"> </w:t>
      </w:r>
      <w:r w:rsidRPr="007E562B">
        <w:rPr>
          <w:rStyle w:val="apple-style-span"/>
          <w:rFonts w:ascii="Cambria" w:hAnsi="Cambria"/>
          <w:sz w:val="22"/>
          <w:lang w:val="ru-RU"/>
        </w:rPr>
        <w:t>Načelniku opštine.</w:t>
      </w:r>
    </w:p>
    <w:p w:rsidR="00C54D88" w:rsidRDefault="00C54D88" w:rsidP="00C54D88">
      <w:pPr>
        <w:spacing w:before="60"/>
        <w:ind w:firstLine="708"/>
        <w:rPr>
          <w:rStyle w:val="apple-style-span"/>
          <w:rFonts w:ascii="Cambria" w:hAnsi="Cambria"/>
          <w:sz w:val="22"/>
          <w:lang w:val="ru-RU"/>
        </w:rPr>
      </w:pPr>
      <w:r w:rsidRPr="007E562B">
        <w:rPr>
          <w:rStyle w:val="apple-style-span"/>
          <w:rFonts w:ascii="Cambria" w:hAnsi="Cambria"/>
          <w:sz w:val="22"/>
          <w:lang w:val="ru-RU"/>
        </w:rPr>
        <w:t>Za</w:t>
      </w:r>
      <w:r w:rsidRPr="007E562B">
        <w:rPr>
          <w:rStyle w:val="apple-style-span"/>
          <w:rFonts w:ascii="Cambria" w:hAnsi="Cambria"/>
          <w:sz w:val="22"/>
          <w:lang w:val="bs-Latn-BA"/>
        </w:rPr>
        <w:t xml:space="preserve"> </w:t>
      </w:r>
      <w:r w:rsidRPr="007E562B">
        <w:rPr>
          <w:rStyle w:val="apple-style-span"/>
          <w:rFonts w:ascii="Cambria" w:hAnsi="Cambria"/>
          <w:sz w:val="22"/>
          <w:lang w:val="ru-RU"/>
        </w:rPr>
        <w:t>potrebe</w:t>
      </w:r>
      <w:r w:rsidRPr="007E562B">
        <w:rPr>
          <w:rStyle w:val="apple-style-span"/>
          <w:rFonts w:ascii="Cambria" w:hAnsi="Cambria"/>
          <w:sz w:val="22"/>
          <w:lang w:val="bs-Latn-BA"/>
        </w:rPr>
        <w:t xml:space="preserve"> </w:t>
      </w:r>
      <w:r w:rsidRPr="007E562B">
        <w:rPr>
          <w:rStyle w:val="apple-style-span"/>
          <w:rFonts w:ascii="Cambria" w:hAnsi="Cambria"/>
          <w:sz w:val="22"/>
          <w:lang w:val="ru-RU"/>
        </w:rPr>
        <w:t>kvalitetnije</w:t>
      </w:r>
      <w:r w:rsidRPr="007E562B">
        <w:rPr>
          <w:rStyle w:val="apple-style-span"/>
          <w:rFonts w:ascii="Cambria" w:hAnsi="Cambria"/>
          <w:sz w:val="22"/>
          <w:lang w:val="bs-Latn-BA"/>
        </w:rPr>
        <w:t xml:space="preserve"> </w:t>
      </w:r>
      <w:r w:rsidRPr="007E562B">
        <w:rPr>
          <w:rStyle w:val="apple-style-span"/>
          <w:rFonts w:ascii="Cambria" w:hAnsi="Cambria"/>
          <w:sz w:val="22"/>
          <w:lang w:val="ru-RU"/>
        </w:rPr>
        <w:t>grada,</w:t>
      </w:r>
      <w:r w:rsidRPr="007E562B">
        <w:rPr>
          <w:rStyle w:val="apple-style-span"/>
          <w:rFonts w:ascii="Cambria" w:hAnsi="Cambria"/>
          <w:sz w:val="22"/>
          <w:lang w:val="bs-Latn-BA"/>
        </w:rPr>
        <w:t xml:space="preserve"> </w:t>
      </w:r>
      <w:r w:rsidRPr="007E562B">
        <w:rPr>
          <w:rStyle w:val="apple-style-span"/>
          <w:rFonts w:ascii="Cambria" w:hAnsi="Cambria"/>
          <w:sz w:val="22"/>
          <w:lang w:val="ru-RU"/>
        </w:rPr>
        <w:t>mogu</w:t>
      </w:r>
      <w:r w:rsidRPr="007E562B">
        <w:rPr>
          <w:rStyle w:val="apple-style-span"/>
          <w:rFonts w:ascii="Cambria" w:hAnsi="Cambria"/>
          <w:sz w:val="22"/>
          <w:lang w:val="bs-Latn-BA"/>
        </w:rPr>
        <w:t xml:space="preserve"> </w:t>
      </w:r>
      <w:r w:rsidRPr="007E562B">
        <w:rPr>
          <w:rStyle w:val="apple-style-span"/>
          <w:rFonts w:ascii="Cambria" w:hAnsi="Cambria"/>
          <w:sz w:val="22"/>
          <w:lang w:val="ru-RU"/>
        </w:rPr>
        <w:t>se, za</w:t>
      </w:r>
      <w:r w:rsidRPr="007E562B">
        <w:rPr>
          <w:rStyle w:val="apple-style-span"/>
          <w:rFonts w:ascii="Cambria" w:hAnsi="Cambria"/>
          <w:sz w:val="22"/>
          <w:lang w:val="bs-Latn-BA"/>
        </w:rPr>
        <w:t xml:space="preserve"> </w:t>
      </w:r>
      <w:r w:rsidRPr="007E562B">
        <w:rPr>
          <w:rStyle w:val="apple-style-span"/>
          <w:rFonts w:ascii="Cambria" w:hAnsi="Cambria"/>
          <w:sz w:val="22"/>
          <w:lang w:val="ru-RU"/>
        </w:rPr>
        <w:t>scenario</w:t>
      </w:r>
      <w:r w:rsidRPr="007E562B">
        <w:rPr>
          <w:rStyle w:val="apple-style-span"/>
          <w:rFonts w:ascii="Cambria" w:hAnsi="Cambria"/>
          <w:sz w:val="22"/>
          <w:lang w:val="bs-Latn-BA"/>
        </w:rPr>
        <w:t xml:space="preserve"> </w:t>
      </w:r>
      <w:r w:rsidRPr="007E562B">
        <w:rPr>
          <w:rStyle w:val="apple-style-span"/>
          <w:rFonts w:ascii="Cambria" w:hAnsi="Cambria"/>
          <w:sz w:val="22"/>
          <w:lang w:val="ru-RU"/>
        </w:rPr>
        <w:t>javne</w:t>
      </w:r>
      <w:r w:rsidRPr="007E562B">
        <w:rPr>
          <w:rStyle w:val="apple-style-span"/>
          <w:rFonts w:ascii="Cambria" w:hAnsi="Cambria"/>
          <w:sz w:val="22"/>
          <w:lang w:val="bs-Latn-BA"/>
        </w:rPr>
        <w:t xml:space="preserve"> </w:t>
      </w:r>
      <w:r w:rsidRPr="007E562B">
        <w:rPr>
          <w:rStyle w:val="apple-style-span"/>
          <w:rFonts w:ascii="Cambria" w:hAnsi="Cambria"/>
          <w:sz w:val="22"/>
          <w:lang w:val="ru-RU"/>
        </w:rPr>
        <w:t>vatrogasne</w:t>
      </w:r>
      <w:r w:rsidRPr="007E562B">
        <w:rPr>
          <w:rStyle w:val="apple-style-span"/>
          <w:rFonts w:ascii="Cambria" w:hAnsi="Cambria"/>
          <w:sz w:val="22"/>
          <w:lang w:val="bs-Latn-BA"/>
        </w:rPr>
        <w:t xml:space="preserve"> </w:t>
      </w:r>
      <w:r w:rsidRPr="007E562B">
        <w:rPr>
          <w:rStyle w:val="apple-style-span"/>
          <w:rFonts w:ascii="Cambria" w:hAnsi="Cambria"/>
          <w:sz w:val="22"/>
          <w:lang w:val="ru-RU"/>
        </w:rPr>
        <w:t>vježbe</w:t>
      </w:r>
      <w:r w:rsidRPr="007E562B">
        <w:rPr>
          <w:rStyle w:val="apple-style-span"/>
          <w:rFonts w:ascii="Cambria" w:hAnsi="Cambria"/>
          <w:sz w:val="22"/>
          <w:lang w:val="bs-Latn-BA"/>
        </w:rPr>
        <w:t xml:space="preserve">, </w:t>
      </w:r>
      <w:r w:rsidRPr="007E562B">
        <w:rPr>
          <w:rStyle w:val="apple-style-span"/>
          <w:rFonts w:ascii="Cambria" w:hAnsi="Cambria"/>
          <w:sz w:val="22"/>
          <w:lang w:val="ru-RU"/>
        </w:rPr>
        <w:t>angažovati</w:t>
      </w:r>
      <w:r w:rsidRPr="007E562B">
        <w:rPr>
          <w:rStyle w:val="apple-style-span"/>
          <w:rFonts w:ascii="Cambria" w:hAnsi="Cambria"/>
          <w:sz w:val="22"/>
          <w:lang w:val="bs-Latn-BA"/>
        </w:rPr>
        <w:t xml:space="preserve"> </w:t>
      </w:r>
      <w:r w:rsidRPr="007E562B">
        <w:rPr>
          <w:rStyle w:val="apple-style-span"/>
          <w:rFonts w:ascii="Cambria" w:hAnsi="Cambria"/>
          <w:sz w:val="22"/>
          <w:lang w:val="ru-RU"/>
        </w:rPr>
        <w:t>i</w:t>
      </w:r>
      <w:r w:rsidRPr="007E562B">
        <w:rPr>
          <w:rStyle w:val="apple-style-span"/>
          <w:rFonts w:ascii="Cambria" w:hAnsi="Cambria"/>
          <w:sz w:val="22"/>
          <w:lang w:val="bs-Latn-BA"/>
        </w:rPr>
        <w:t xml:space="preserve"> </w:t>
      </w:r>
      <w:r w:rsidRPr="007E562B">
        <w:rPr>
          <w:rStyle w:val="apple-style-span"/>
          <w:rFonts w:ascii="Cambria" w:hAnsi="Cambria"/>
          <w:sz w:val="22"/>
          <w:lang w:val="ru-RU"/>
        </w:rPr>
        <w:t>stručne</w:t>
      </w:r>
      <w:r w:rsidRPr="007E562B">
        <w:rPr>
          <w:rStyle w:val="apple-style-span"/>
          <w:rFonts w:ascii="Cambria" w:hAnsi="Cambria"/>
          <w:sz w:val="22"/>
          <w:lang w:val="bs-Latn-BA"/>
        </w:rPr>
        <w:t xml:space="preserve"> </w:t>
      </w:r>
      <w:r w:rsidRPr="007E562B">
        <w:rPr>
          <w:rStyle w:val="apple-style-span"/>
          <w:rFonts w:ascii="Cambria" w:hAnsi="Cambria"/>
          <w:sz w:val="22"/>
          <w:lang w:val="ru-RU"/>
        </w:rPr>
        <w:t>institucije</w:t>
      </w:r>
      <w:r w:rsidRPr="007E562B">
        <w:rPr>
          <w:rStyle w:val="apple-style-span"/>
          <w:rFonts w:ascii="Cambria" w:hAnsi="Cambria"/>
          <w:sz w:val="22"/>
          <w:lang w:val="bs-Latn-BA"/>
        </w:rPr>
        <w:t xml:space="preserve"> </w:t>
      </w:r>
      <w:r w:rsidRPr="007E562B">
        <w:rPr>
          <w:rStyle w:val="apple-style-span"/>
          <w:rFonts w:ascii="Cambria" w:hAnsi="Cambria"/>
          <w:sz w:val="22"/>
          <w:lang w:val="ru-RU"/>
        </w:rPr>
        <w:t>iz</w:t>
      </w:r>
      <w:r w:rsidRPr="007E562B">
        <w:rPr>
          <w:rStyle w:val="apple-style-span"/>
          <w:rFonts w:ascii="Cambria" w:hAnsi="Cambria"/>
          <w:sz w:val="22"/>
          <w:lang w:val="bs-Latn-BA"/>
        </w:rPr>
        <w:t xml:space="preserve"> </w:t>
      </w:r>
      <w:r w:rsidRPr="007E562B">
        <w:rPr>
          <w:rStyle w:val="apple-style-span"/>
          <w:rFonts w:ascii="Cambria" w:hAnsi="Cambria"/>
          <w:sz w:val="22"/>
          <w:lang w:val="ru-RU"/>
        </w:rPr>
        <w:t>Republike</w:t>
      </w:r>
      <w:r w:rsidRPr="007E562B">
        <w:rPr>
          <w:rStyle w:val="apple-style-span"/>
          <w:rFonts w:ascii="Cambria" w:hAnsi="Cambria"/>
          <w:sz w:val="22"/>
          <w:lang w:val="bs-Latn-BA"/>
        </w:rPr>
        <w:t xml:space="preserve"> </w:t>
      </w:r>
      <w:r w:rsidRPr="007E562B">
        <w:rPr>
          <w:rStyle w:val="apple-style-span"/>
          <w:rFonts w:ascii="Cambria" w:hAnsi="Cambria"/>
          <w:sz w:val="22"/>
          <w:lang w:val="ru-RU"/>
        </w:rPr>
        <w:t>Srpske</w:t>
      </w:r>
      <w:r w:rsidRPr="007E562B">
        <w:rPr>
          <w:rStyle w:val="apple-style-span"/>
          <w:rFonts w:ascii="Cambria" w:hAnsi="Cambria"/>
          <w:sz w:val="22"/>
          <w:lang w:val="bs-Latn-BA"/>
        </w:rPr>
        <w:t xml:space="preserve">, </w:t>
      </w:r>
      <w:r w:rsidRPr="007E562B">
        <w:rPr>
          <w:rStyle w:val="apple-style-span"/>
          <w:rFonts w:ascii="Cambria" w:hAnsi="Cambria"/>
          <w:sz w:val="22"/>
          <w:lang w:val="ru-RU"/>
        </w:rPr>
        <w:t>kao</w:t>
      </w:r>
      <w:r w:rsidRPr="007E562B">
        <w:rPr>
          <w:rStyle w:val="apple-style-span"/>
          <w:rFonts w:ascii="Cambria" w:hAnsi="Cambria"/>
          <w:sz w:val="22"/>
          <w:lang w:val="bs-Latn-BA"/>
        </w:rPr>
        <w:t xml:space="preserve"> </w:t>
      </w:r>
      <w:r w:rsidRPr="007E562B">
        <w:rPr>
          <w:rStyle w:val="apple-style-span"/>
          <w:rFonts w:ascii="Cambria" w:hAnsi="Cambria"/>
          <w:sz w:val="22"/>
          <w:lang w:val="ru-RU"/>
        </w:rPr>
        <w:t>i</w:t>
      </w:r>
      <w:r w:rsidRPr="007E562B">
        <w:rPr>
          <w:rStyle w:val="apple-style-span"/>
          <w:rFonts w:ascii="Cambria" w:hAnsi="Cambria"/>
          <w:sz w:val="22"/>
          <w:lang w:val="bs-Latn-BA"/>
        </w:rPr>
        <w:t xml:space="preserve"> </w:t>
      </w:r>
      <w:r w:rsidRPr="007E562B">
        <w:rPr>
          <w:rStyle w:val="apple-style-span"/>
          <w:rFonts w:ascii="Cambria" w:hAnsi="Cambria"/>
          <w:sz w:val="22"/>
          <w:lang w:val="ru-RU"/>
        </w:rPr>
        <w:t>šire.</w:t>
      </w:r>
    </w:p>
    <w:p w:rsidR="005B532E" w:rsidRDefault="005B532E" w:rsidP="00C54D88">
      <w:pPr>
        <w:spacing w:before="60"/>
        <w:ind w:firstLine="708"/>
        <w:rPr>
          <w:rStyle w:val="apple-style-span"/>
          <w:rFonts w:ascii="Cambria" w:hAnsi="Cambria"/>
          <w:sz w:val="22"/>
          <w:lang w:val="ru-RU"/>
        </w:rPr>
      </w:pPr>
    </w:p>
    <w:p w:rsidR="005B532E" w:rsidRDefault="005B532E" w:rsidP="00C54D88">
      <w:pPr>
        <w:spacing w:before="60"/>
        <w:ind w:firstLine="708"/>
        <w:rPr>
          <w:rStyle w:val="apple-style-span"/>
          <w:rFonts w:ascii="Cambria" w:hAnsi="Cambria"/>
          <w:sz w:val="22"/>
          <w:lang w:val="ru-RU"/>
        </w:rPr>
      </w:pPr>
    </w:p>
    <w:p w:rsidR="005B532E" w:rsidRDefault="005B532E" w:rsidP="00C54D88">
      <w:pPr>
        <w:spacing w:before="60"/>
        <w:ind w:firstLine="708"/>
        <w:rPr>
          <w:rStyle w:val="apple-style-span"/>
          <w:rFonts w:ascii="Cambria" w:hAnsi="Cambria"/>
          <w:sz w:val="22"/>
          <w:lang w:val="ru-RU"/>
        </w:rPr>
      </w:pPr>
    </w:p>
    <w:p w:rsidR="005B532E" w:rsidRDefault="005B532E" w:rsidP="00C54D88">
      <w:pPr>
        <w:spacing w:before="60"/>
        <w:ind w:firstLine="708"/>
        <w:rPr>
          <w:rStyle w:val="apple-style-span"/>
          <w:rFonts w:ascii="Cambria" w:hAnsi="Cambria"/>
          <w:sz w:val="22"/>
          <w:lang w:val="ru-RU"/>
        </w:rPr>
      </w:pPr>
    </w:p>
    <w:p w:rsidR="005B532E" w:rsidRDefault="005B532E" w:rsidP="00C54D88">
      <w:pPr>
        <w:spacing w:before="60"/>
        <w:ind w:firstLine="708"/>
        <w:rPr>
          <w:rStyle w:val="apple-style-span"/>
          <w:rFonts w:ascii="Cambria" w:hAnsi="Cambria"/>
          <w:sz w:val="22"/>
          <w:lang w:val="ru-RU"/>
        </w:rPr>
      </w:pPr>
    </w:p>
    <w:p w:rsidR="005B532E" w:rsidRDefault="005B532E" w:rsidP="00C54D88">
      <w:pPr>
        <w:spacing w:before="60"/>
        <w:ind w:firstLine="708"/>
        <w:rPr>
          <w:rStyle w:val="apple-style-span"/>
          <w:rFonts w:ascii="Cambria" w:hAnsi="Cambria"/>
          <w:sz w:val="22"/>
          <w:lang w:val="ru-RU"/>
        </w:rPr>
      </w:pPr>
    </w:p>
    <w:p w:rsidR="005B532E" w:rsidRPr="007E562B" w:rsidRDefault="005B532E" w:rsidP="00C54D88">
      <w:pPr>
        <w:spacing w:before="60"/>
        <w:ind w:firstLine="708"/>
        <w:rPr>
          <w:rStyle w:val="apple-style-span"/>
          <w:rFonts w:ascii="Cambria" w:hAnsi="Cambria"/>
          <w:sz w:val="22"/>
          <w:lang w:val="ru-RU"/>
        </w:rPr>
      </w:pPr>
    </w:p>
    <w:p w:rsidR="00C54D88" w:rsidRPr="00C54D88" w:rsidRDefault="00C54D88" w:rsidP="005B532E">
      <w:pPr>
        <w:pStyle w:val="Heading1"/>
        <w:numPr>
          <w:ilvl w:val="0"/>
          <w:numId w:val="0"/>
        </w:numPr>
      </w:pPr>
      <w:bookmarkStart w:id="106" w:name="_Toc91239460"/>
      <w:bookmarkStart w:id="107" w:name="_Toc91246814"/>
      <w:bookmarkStart w:id="108" w:name="_Toc100210776"/>
      <w:r w:rsidRPr="00C54D88">
        <w:t>4. SISTEM OBAVJEŠTAVANJA I POSTUPCI</w:t>
      </w:r>
      <w:bookmarkEnd w:id="106"/>
      <w:bookmarkEnd w:id="107"/>
      <w:bookmarkEnd w:id="108"/>
    </w:p>
    <w:p w:rsidR="00C54D88" w:rsidRPr="00C54D88" w:rsidRDefault="00C54D88" w:rsidP="00EB5C0F">
      <w:pPr>
        <w:ind w:firstLine="0"/>
      </w:pPr>
    </w:p>
    <w:p w:rsidR="00C54D88" w:rsidRPr="00C54D88" w:rsidRDefault="00C54D88" w:rsidP="005B532E">
      <w:pPr>
        <w:pStyle w:val="Heading2"/>
        <w:numPr>
          <w:ilvl w:val="0"/>
          <w:numId w:val="0"/>
        </w:numPr>
        <w:ind w:left="284"/>
      </w:pPr>
      <w:bookmarkStart w:id="109" w:name="_Toc91239461"/>
      <w:bookmarkStart w:id="110" w:name="_Toc100210777"/>
      <w:r w:rsidRPr="00C54D88">
        <w:t>4.1 STANJE VEZA U FUNKCIJI DOJAVE</w:t>
      </w:r>
      <w:bookmarkEnd w:id="109"/>
      <w:bookmarkEnd w:id="110"/>
    </w:p>
    <w:p w:rsidR="00C54D88" w:rsidRPr="00C54D88" w:rsidRDefault="00C54D88" w:rsidP="00C54D88">
      <w:pPr>
        <w:rPr>
          <w:rFonts w:ascii="Cambria" w:hAnsi="Cambria"/>
          <w:color w:val="000000"/>
          <w:sz w:val="22"/>
        </w:rPr>
      </w:pPr>
      <w:r w:rsidRPr="00C54D88">
        <w:rPr>
          <w:rFonts w:ascii="Cambria" w:hAnsi="Cambria"/>
          <w:color w:val="000000"/>
          <w:sz w:val="22"/>
        </w:rPr>
        <w:t>Dojava pož</w:t>
      </w:r>
      <w:r w:rsidR="00EB5C0F">
        <w:rPr>
          <w:rFonts w:ascii="Cambria" w:hAnsi="Cambria"/>
          <w:color w:val="000000"/>
          <w:sz w:val="22"/>
        </w:rPr>
        <w:t xml:space="preserve">ara na području opštine Brod </w:t>
      </w:r>
      <w:r w:rsidRPr="00C54D88">
        <w:rPr>
          <w:rFonts w:ascii="Cambria" w:hAnsi="Cambria"/>
          <w:color w:val="000000"/>
          <w:sz w:val="22"/>
        </w:rPr>
        <w:t>riješena je preko direktne telefonske veze na broj 123 Teritorijalne vatrogasno-spasilačke jedinica na broj 123.</w:t>
      </w:r>
    </w:p>
    <w:p w:rsidR="00C54D88" w:rsidRPr="00C54D88" w:rsidRDefault="00C54D88" w:rsidP="00C54D88">
      <w:pPr>
        <w:rPr>
          <w:rFonts w:ascii="Cambria" w:hAnsi="Cambria"/>
          <w:color w:val="000000"/>
          <w:sz w:val="22"/>
        </w:rPr>
      </w:pPr>
      <w:r w:rsidRPr="00C54D88">
        <w:rPr>
          <w:rFonts w:ascii="Cambria" w:hAnsi="Cambria"/>
          <w:color w:val="000000"/>
          <w:sz w:val="22"/>
        </w:rPr>
        <w:t>U opštini veze se ostvaruju dvojako:</w:t>
      </w:r>
    </w:p>
    <w:p w:rsidR="00C54D88" w:rsidRPr="00C54D88" w:rsidRDefault="00C54D88" w:rsidP="009A03AC">
      <w:pPr>
        <w:numPr>
          <w:ilvl w:val="0"/>
          <w:numId w:val="26"/>
        </w:numPr>
        <w:contextualSpacing/>
        <w:rPr>
          <w:rFonts w:ascii="Cambria" w:hAnsi="Cambria"/>
          <w:color w:val="000000"/>
          <w:sz w:val="22"/>
        </w:rPr>
      </w:pPr>
      <w:r w:rsidRPr="00C54D88">
        <w:rPr>
          <w:rFonts w:ascii="Cambria" w:hAnsi="Cambria"/>
          <w:color w:val="000000"/>
          <w:sz w:val="22"/>
        </w:rPr>
        <w:t>klasičnom TT telefonijom,</w:t>
      </w:r>
    </w:p>
    <w:p w:rsidR="00C54D88" w:rsidRPr="00C54D88" w:rsidRDefault="00C54D88" w:rsidP="009A03AC">
      <w:pPr>
        <w:numPr>
          <w:ilvl w:val="0"/>
          <w:numId w:val="26"/>
        </w:numPr>
        <w:contextualSpacing/>
        <w:rPr>
          <w:rFonts w:ascii="Cambria" w:hAnsi="Cambria"/>
          <w:color w:val="000000"/>
          <w:sz w:val="22"/>
        </w:rPr>
      </w:pPr>
      <w:r w:rsidRPr="00C54D88">
        <w:rPr>
          <w:rFonts w:ascii="Cambria" w:hAnsi="Cambria"/>
          <w:color w:val="000000"/>
          <w:sz w:val="22"/>
        </w:rPr>
        <w:t>mobilnom telefonijom</w:t>
      </w:r>
    </w:p>
    <w:p w:rsidR="00C54D88" w:rsidRPr="00C54D88" w:rsidRDefault="00C54D88" w:rsidP="00C54D88">
      <w:pPr>
        <w:ind w:right="-812"/>
        <w:rPr>
          <w:rFonts w:ascii="Cambria" w:hAnsi="Cambria"/>
          <w:color w:val="000000"/>
          <w:sz w:val="22"/>
        </w:rPr>
      </w:pPr>
      <w:r w:rsidRPr="00C54D88">
        <w:rPr>
          <w:rFonts w:ascii="Cambria" w:hAnsi="Cambria"/>
          <w:color w:val="000000"/>
          <w:sz w:val="22"/>
        </w:rPr>
        <w:t>TT veze se ostvaruju preko mjesne kablovske TT mreže i automatske telefonske centrale.</w:t>
      </w:r>
    </w:p>
    <w:p w:rsidR="00C54D88" w:rsidRPr="00C54D88" w:rsidRDefault="00C54D88" w:rsidP="00C54D88">
      <w:pPr>
        <w:ind w:right="-812"/>
        <w:rPr>
          <w:rFonts w:ascii="Cambria" w:hAnsi="Cambria"/>
          <w:color w:val="000000"/>
          <w:sz w:val="22"/>
        </w:rPr>
      </w:pPr>
      <w:r w:rsidRPr="00C54D88">
        <w:rPr>
          <w:rFonts w:ascii="Cambria" w:hAnsi="Cambria"/>
          <w:color w:val="000000"/>
          <w:sz w:val="22"/>
        </w:rPr>
        <w:t>Mobilna telefonija je klasična.</w:t>
      </w:r>
    </w:p>
    <w:p w:rsidR="00C54D88" w:rsidRPr="00C54D88" w:rsidRDefault="00C54D88" w:rsidP="00C54D88">
      <w:pPr>
        <w:ind w:right="-812"/>
        <w:rPr>
          <w:rFonts w:ascii="Cambria" w:hAnsi="Cambria"/>
          <w:color w:val="000000"/>
          <w:sz w:val="22"/>
        </w:rPr>
      </w:pPr>
      <w:r w:rsidRPr="00C54D88">
        <w:rPr>
          <w:rFonts w:ascii="Cambria" w:hAnsi="Cambria"/>
          <w:color w:val="000000"/>
          <w:sz w:val="22"/>
        </w:rPr>
        <w:t>Teritorijalna vatrogasno-spasilačka jedinica koristi fiksni telefon sa bakarnom vezom, koji kada odzvoni 3-4 puta, automatski prebacuje na službeni mobilni telefon koji se uvijek nalazi kod vatrogasaca u slučajevima kada su već na terenu.</w:t>
      </w:r>
    </w:p>
    <w:p w:rsidR="00C54D88" w:rsidRPr="00C54D88" w:rsidRDefault="00C54D88" w:rsidP="00C54D88">
      <w:pPr>
        <w:ind w:right="-812"/>
        <w:rPr>
          <w:rFonts w:ascii="Cambria" w:hAnsi="Cambria"/>
          <w:color w:val="000000"/>
          <w:sz w:val="22"/>
        </w:rPr>
      </w:pPr>
      <w:r w:rsidRPr="00C54D88">
        <w:rPr>
          <w:rFonts w:ascii="Cambria" w:hAnsi="Cambria"/>
          <w:color w:val="000000"/>
          <w:sz w:val="22"/>
        </w:rPr>
        <w:t xml:space="preserve">Pored navedenog načina dojava za intervenciju, koriste se i službene motorole za međusobnu  komunikaciju vatrogasaca na terenu. Motorole omogućavaju međusobnu komunikaciju vatrogasaca u krugu od 5 kilometara.  </w:t>
      </w:r>
    </w:p>
    <w:p w:rsidR="00C54D88" w:rsidRPr="00C54D88" w:rsidRDefault="00C54D88" w:rsidP="00C54D88">
      <w:pPr>
        <w:ind w:right="-812"/>
        <w:rPr>
          <w:rFonts w:ascii="Cambria" w:hAnsi="Cambria"/>
          <w:i/>
          <w:color w:val="000000"/>
          <w:sz w:val="22"/>
          <w:lang w:val="bs-Latn-BA"/>
        </w:rPr>
      </w:pPr>
    </w:p>
    <w:p w:rsidR="00C54D88" w:rsidRPr="00C54D88" w:rsidRDefault="00C54D88" w:rsidP="005B532E">
      <w:pPr>
        <w:pStyle w:val="Heading2"/>
        <w:numPr>
          <w:ilvl w:val="0"/>
          <w:numId w:val="0"/>
        </w:numPr>
        <w:ind w:left="284"/>
      </w:pPr>
      <w:bookmarkStart w:id="111" w:name="_Toc91239462"/>
      <w:bookmarkStart w:id="112" w:name="_Toc100210778"/>
      <w:r w:rsidRPr="00C54D88">
        <w:t>4.2 NEDOSTACI U SISTEMU OBAVJEŠTAVANJA O NASTANKU POŽARA</w:t>
      </w:r>
      <w:bookmarkEnd w:id="111"/>
      <w:bookmarkEnd w:id="112"/>
    </w:p>
    <w:p w:rsidR="00C54D88" w:rsidRPr="00C54D88" w:rsidRDefault="00C54D88" w:rsidP="00C54D88">
      <w:pPr>
        <w:rPr>
          <w:rFonts w:ascii="Cambria" w:hAnsi="Cambria"/>
          <w:color w:val="000000"/>
          <w:sz w:val="22"/>
        </w:rPr>
      </w:pPr>
      <w:r w:rsidRPr="00C54D88">
        <w:rPr>
          <w:rFonts w:ascii="Cambria" w:hAnsi="Cambria"/>
          <w:color w:val="000000"/>
          <w:sz w:val="22"/>
          <w:lang w:val="ru-RU"/>
        </w:rPr>
        <w:t>Osnovni nedostaci u sistemu obavještavanja su:</w:t>
      </w:r>
    </w:p>
    <w:p w:rsidR="00C54D88" w:rsidRPr="00C54D88" w:rsidRDefault="00C54D88" w:rsidP="009A03AC">
      <w:pPr>
        <w:numPr>
          <w:ilvl w:val="0"/>
          <w:numId w:val="47"/>
        </w:numPr>
        <w:contextualSpacing/>
        <w:rPr>
          <w:rFonts w:ascii="Cambria" w:hAnsi="Cambria"/>
          <w:color w:val="000000"/>
          <w:sz w:val="22"/>
        </w:rPr>
      </w:pPr>
      <w:r w:rsidRPr="00C54D88">
        <w:rPr>
          <w:rFonts w:ascii="Cambria" w:hAnsi="Cambria"/>
          <w:color w:val="000000"/>
          <w:sz w:val="22"/>
        </w:rPr>
        <w:t>nedostatak automatskih javljača požara u objektima,</w:t>
      </w:r>
    </w:p>
    <w:p w:rsidR="00C54D88" w:rsidRPr="00C54D88" w:rsidRDefault="00C54D88" w:rsidP="00C54D88">
      <w:pPr>
        <w:ind w:left="1080" w:firstLine="0"/>
        <w:contextualSpacing/>
        <w:rPr>
          <w:color w:val="000000"/>
        </w:rPr>
      </w:pPr>
    </w:p>
    <w:p w:rsidR="00C54D88" w:rsidRPr="00C54D88" w:rsidRDefault="00C54D88" w:rsidP="005B532E">
      <w:pPr>
        <w:pStyle w:val="Heading2"/>
        <w:numPr>
          <w:ilvl w:val="0"/>
          <w:numId w:val="0"/>
        </w:numPr>
        <w:ind w:left="284"/>
      </w:pPr>
      <w:bookmarkStart w:id="113" w:name="_Toc91239463"/>
      <w:bookmarkStart w:id="114" w:name="_Toc100210779"/>
      <w:r w:rsidRPr="00C54D88">
        <w:t>4.3 DETEKCIJA I DOJAVA POŽARA U OBJEKTIMA</w:t>
      </w:r>
      <w:bookmarkEnd w:id="113"/>
      <w:bookmarkEnd w:id="114"/>
    </w:p>
    <w:p w:rsidR="00C54D88" w:rsidRPr="00C54D88" w:rsidRDefault="00C54D88" w:rsidP="00C54D88">
      <w:pPr>
        <w:rPr>
          <w:rFonts w:ascii="Cambria" w:hAnsi="Cambria"/>
          <w:color w:val="000000"/>
          <w:sz w:val="22"/>
        </w:rPr>
      </w:pPr>
      <w:r w:rsidRPr="00C54D88">
        <w:rPr>
          <w:rFonts w:ascii="Cambria" w:hAnsi="Cambria"/>
          <w:color w:val="000000"/>
          <w:sz w:val="22"/>
        </w:rPr>
        <w:t>Mali broj objekata posjeduje vatrodojavnu instalaciju, tako da se u tim objektima otkrivanje požara može vršiti isključivo vizuelno, a dojava požara vrši se telefonski, na broj 123 (TVS</w:t>
      </w:r>
      <w:r w:rsidR="007778D0">
        <w:rPr>
          <w:rFonts w:ascii="Cambria" w:hAnsi="Cambria"/>
          <w:color w:val="000000"/>
          <w:sz w:val="22"/>
        </w:rPr>
        <w:t>J). U objektima rafinerije nafte Brod</w:t>
      </w:r>
      <w:r w:rsidRPr="00C54D88">
        <w:rPr>
          <w:rFonts w:ascii="Cambria" w:hAnsi="Cambria"/>
          <w:color w:val="000000"/>
          <w:sz w:val="22"/>
        </w:rPr>
        <w:t xml:space="preserve"> dojava požara ide dir</w:t>
      </w:r>
      <w:r w:rsidR="007778D0">
        <w:rPr>
          <w:rFonts w:ascii="Cambria" w:hAnsi="Cambria"/>
          <w:color w:val="000000"/>
          <w:sz w:val="22"/>
        </w:rPr>
        <w:t xml:space="preserve">ektno na Preduzetnu </w:t>
      </w:r>
      <w:r w:rsidRPr="00C54D88">
        <w:rPr>
          <w:rFonts w:ascii="Cambria" w:hAnsi="Cambria"/>
          <w:color w:val="000000"/>
          <w:sz w:val="22"/>
        </w:rPr>
        <w:t>V</w:t>
      </w:r>
      <w:r w:rsidR="007778D0">
        <w:rPr>
          <w:rFonts w:ascii="Cambria" w:hAnsi="Cambria"/>
          <w:color w:val="000000"/>
          <w:sz w:val="22"/>
        </w:rPr>
        <w:t>S</w:t>
      </w:r>
      <w:r w:rsidRPr="00C54D88">
        <w:rPr>
          <w:rFonts w:ascii="Cambria" w:hAnsi="Cambria"/>
          <w:color w:val="000000"/>
          <w:sz w:val="22"/>
        </w:rPr>
        <w:t xml:space="preserve">J, koja, ako sama nije u mogućnosti da ugasi požar, može zatražiti pomoć </w:t>
      </w:r>
      <w:r w:rsidR="009426DA">
        <w:rPr>
          <w:rFonts w:ascii="Cambria" w:hAnsi="Cambria"/>
          <w:color w:val="000000"/>
          <w:sz w:val="22"/>
        </w:rPr>
        <w:t>od ostalih nadležnih vatrogasno-spasilačkih</w:t>
      </w:r>
      <w:r w:rsidRPr="00C54D88">
        <w:rPr>
          <w:rFonts w:ascii="Cambria" w:hAnsi="Cambria"/>
          <w:color w:val="000000"/>
          <w:sz w:val="22"/>
        </w:rPr>
        <w:t xml:space="preserve"> jedinica. Planom zaštite od požara predviđa se postavljanje instalacija za dojavu požara u objektima u kojima je to potrebno, prema Zakonu o zaštiti od požara («Sl. glasnik RS», br. 94/19) - industrijski objekti i javni objekti površine veće od 500 m</w:t>
      </w:r>
      <w:r w:rsidRPr="00C54D88">
        <w:rPr>
          <w:rFonts w:ascii="Cambria" w:hAnsi="Cambria"/>
          <w:color w:val="000000"/>
          <w:sz w:val="22"/>
          <w:vertAlign w:val="superscript"/>
        </w:rPr>
        <w:t>2</w:t>
      </w:r>
      <w:r w:rsidRPr="00C54D88">
        <w:rPr>
          <w:rFonts w:ascii="Cambria" w:hAnsi="Cambria"/>
          <w:color w:val="000000"/>
          <w:sz w:val="22"/>
        </w:rPr>
        <w:t>.</w:t>
      </w:r>
    </w:p>
    <w:p w:rsidR="00C54D88" w:rsidRPr="00C54D88" w:rsidRDefault="00C54D88" w:rsidP="00C54D88">
      <w:pPr>
        <w:rPr>
          <w:color w:val="000000"/>
        </w:rPr>
      </w:pPr>
    </w:p>
    <w:p w:rsidR="00C54D88" w:rsidRPr="00C54D88" w:rsidRDefault="00C54D88" w:rsidP="005B532E">
      <w:pPr>
        <w:pStyle w:val="Heading2"/>
        <w:numPr>
          <w:ilvl w:val="0"/>
          <w:numId w:val="0"/>
        </w:numPr>
        <w:ind w:left="284"/>
      </w:pPr>
      <w:bookmarkStart w:id="115" w:name="_Toc91239464"/>
      <w:bookmarkStart w:id="116" w:name="_Toc100210780"/>
      <w:r w:rsidRPr="00C54D88">
        <w:t>4.4 CENTAR ZA OBAVJEŠTAVANJE</w:t>
      </w:r>
      <w:bookmarkEnd w:id="115"/>
      <w:bookmarkEnd w:id="116"/>
    </w:p>
    <w:p w:rsidR="00C54D88" w:rsidRPr="00C54D88" w:rsidRDefault="00C54D88" w:rsidP="00C54D88">
      <w:pPr>
        <w:rPr>
          <w:rFonts w:ascii="Cambria" w:hAnsi="Cambria"/>
          <w:color w:val="000000"/>
          <w:sz w:val="22"/>
          <w:lang w:val="ru-RU"/>
        </w:rPr>
      </w:pPr>
      <w:r w:rsidRPr="00C54D88">
        <w:rPr>
          <w:rFonts w:ascii="Cambria" w:hAnsi="Cambria"/>
          <w:color w:val="000000"/>
          <w:sz w:val="22"/>
        </w:rPr>
        <w:t>Osmatranje, obavještavanje i uzbunjivanje predstavlјa skup organizovanih aktivnosti na prikuplјanju, obradi i prenošenju podataka o pojavama u prirodi i događaja u okruženju, koji mogu ispolјiti štetno i opasno djelovanje na lјude i materijalna dobra, obavještavanju i animiranju nadležnih organa, institucija i građana radi preduzimanja preventivnih i operativnih mjera zaštite i spašavanja te, po potrebi, njihovom uzbunjivanju</w:t>
      </w:r>
      <w:r w:rsidRPr="00C54D88">
        <w:rPr>
          <w:rFonts w:ascii="Cambria" w:hAnsi="Cambria"/>
          <w:color w:val="000000"/>
          <w:sz w:val="22"/>
          <w:lang w:val="ru-RU"/>
        </w:rPr>
        <w:t>.</w:t>
      </w:r>
    </w:p>
    <w:p w:rsidR="00C54D88" w:rsidRPr="00C54D88" w:rsidRDefault="00C54D88" w:rsidP="00C54D88">
      <w:pPr>
        <w:rPr>
          <w:rFonts w:ascii="Cambria" w:hAnsi="Cambria"/>
          <w:color w:val="000000"/>
          <w:sz w:val="22"/>
          <w:lang w:val="ru-RU"/>
        </w:rPr>
      </w:pPr>
    </w:p>
    <w:p w:rsidR="00C54D88" w:rsidRPr="00C54D88" w:rsidRDefault="00C54D88" w:rsidP="00C54D88">
      <w:pPr>
        <w:rPr>
          <w:rFonts w:ascii="Cambria" w:hAnsi="Cambria"/>
          <w:color w:val="000000"/>
          <w:sz w:val="22"/>
          <w:lang w:val="ru-RU"/>
        </w:rPr>
      </w:pPr>
      <w:r w:rsidRPr="00C54D88">
        <w:rPr>
          <w:rFonts w:ascii="Cambria" w:hAnsi="Cambria"/>
          <w:color w:val="000000"/>
          <w:sz w:val="22"/>
          <w:lang w:val="ru-RU"/>
        </w:rPr>
        <w:t>Zadatak područnog i gradskog operativnog centra sastoji se u sl</w:t>
      </w:r>
      <w:r w:rsidRPr="00C54D88">
        <w:rPr>
          <w:rFonts w:ascii="Cambria" w:hAnsi="Cambria"/>
          <w:color w:val="000000"/>
          <w:sz w:val="22"/>
          <w:lang w:val="bs-Latn-BA"/>
        </w:rPr>
        <w:t>j</w:t>
      </w:r>
      <w:r w:rsidRPr="00C54D88">
        <w:rPr>
          <w:rFonts w:ascii="Cambria" w:hAnsi="Cambria"/>
          <w:color w:val="000000"/>
          <w:sz w:val="22"/>
          <w:lang w:val="ru-RU"/>
        </w:rPr>
        <w:t xml:space="preserve">edećem: </w:t>
      </w:r>
    </w:p>
    <w:p w:rsidR="00C54D88" w:rsidRPr="00C54D88" w:rsidRDefault="00C54D88" w:rsidP="009A03AC">
      <w:pPr>
        <w:numPr>
          <w:ilvl w:val="0"/>
          <w:numId w:val="25"/>
        </w:numPr>
        <w:spacing w:before="60" w:after="0"/>
        <w:rPr>
          <w:rFonts w:ascii="Cambria" w:hAnsi="Cambria"/>
          <w:color w:val="000000"/>
          <w:sz w:val="22"/>
          <w:lang w:val="ru-RU"/>
        </w:rPr>
      </w:pPr>
      <w:r w:rsidRPr="00C54D88">
        <w:rPr>
          <w:rFonts w:ascii="Cambria" w:hAnsi="Cambria"/>
          <w:color w:val="000000"/>
          <w:sz w:val="22"/>
          <w:lang w:val="ru-RU"/>
        </w:rPr>
        <w:t>prima informaciju na telefon 121</w:t>
      </w:r>
      <w:r w:rsidR="009426DA">
        <w:rPr>
          <w:rFonts w:ascii="Cambria" w:hAnsi="Cambria"/>
          <w:color w:val="000000"/>
          <w:sz w:val="22"/>
        </w:rPr>
        <w:t xml:space="preserve"> (TVSJ Brod</w:t>
      </w:r>
      <w:r w:rsidRPr="00C54D88">
        <w:rPr>
          <w:rFonts w:ascii="Cambria" w:hAnsi="Cambria"/>
          <w:color w:val="000000"/>
          <w:sz w:val="22"/>
        </w:rPr>
        <w:t>)</w:t>
      </w:r>
      <w:r w:rsidRPr="00C54D88">
        <w:rPr>
          <w:rFonts w:ascii="Cambria" w:hAnsi="Cambria"/>
          <w:color w:val="000000"/>
          <w:sz w:val="22"/>
          <w:lang w:val="bs-Latn-BA"/>
        </w:rPr>
        <w:t xml:space="preserve">, </w:t>
      </w:r>
      <w:r w:rsidRPr="00C54D88">
        <w:rPr>
          <w:rFonts w:ascii="Cambria" w:hAnsi="Cambria"/>
          <w:color w:val="000000"/>
          <w:sz w:val="22"/>
          <w:lang w:val="ru-RU"/>
        </w:rPr>
        <w:t xml:space="preserve">radnih lјudi i građana i proslјeđuje </w:t>
      </w:r>
      <w:r w:rsidRPr="00C54D88">
        <w:rPr>
          <w:rFonts w:ascii="Cambria" w:hAnsi="Cambria"/>
          <w:color w:val="000000"/>
          <w:sz w:val="22"/>
          <w:lang w:val="bs-Latn-BA"/>
        </w:rPr>
        <w:t>V</w:t>
      </w:r>
      <w:r w:rsidRPr="00C54D88">
        <w:rPr>
          <w:rFonts w:ascii="Cambria" w:hAnsi="Cambria"/>
          <w:color w:val="000000"/>
          <w:sz w:val="22"/>
          <w:lang w:val="ru-RU"/>
        </w:rPr>
        <w:t>atrogasnoj  jedinici,</w:t>
      </w:r>
    </w:p>
    <w:p w:rsidR="00C54D88" w:rsidRPr="00C54D88" w:rsidRDefault="00C54D88" w:rsidP="009A03AC">
      <w:pPr>
        <w:numPr>
          <w:ilvl w:val="0"/>
          <w:numId w:val="25"/>
        </w:numPr>
        <w:spacing w:before="60" w:after="0"/>
        <w:rPr>
          <w:rFonts w:ascii="Cambria" w:hAnsi="Cambria"/>
          <w:color w:val="000000"/>
          <w:sz w:val="22"/>
          <w:lang w:val="ru-RU"/>
        </w:rPr>
      </w:pPr>
      <w:r w:rsidRPr="00C54D88">
        <w:rPr>
          <w:rFonts w:ascii="Cambria" w:hAnsi="Cambria"/>
          <w:color w:val="000000"/>
          <w:sz w:val="22"/>
          <w:lang w:val="ru-RU"/>
        </w:rPr>
        <w:t xml:space="preserve">prima informacije od </w:t>
      </w:r>
      <w:r w:rsidRPr="00C54D88">
        <w:rPr>
          <w:rFonts w:ascii="Cambria" w:hAnsi="Cambria"/>
          <w:color w:val="000000"/>
          <w:sz w:val="22"/>
          <w:lang w:val="bs-Latn-BA"/>
        </w:rPr>
        <w:t>V</w:t>
      </w:r>
      <w:r w:rsidRPr="00C54D88">
        <w:rPr>
          <w:rFonts w:ascii="Cambria" w:hAnsi="Cambria"/>
          <w:color w:val="000000"/>
          <w:sz w:val="22"/>
          <w:lang w:val="ru-RU"/>
        </w:rPr>
        <w:t>atrogasne jedinice,</w:t>
      </w:r>
    </w:p>
    <w:p w:rsidR="00C54D88" w:rsidRPr="00C54D88" w:rsidRDefault="00C54D88" w:rsidP="009A03AC">
      <w:pPr>
        <w:numPr>
          <w:ilvl w:val="0"/>
          <w:numId w:val="25"/>
        </w:numPr>
        <w:spacing w:before="60" w:after="0"/>
        <w:rPr>
          <w:rFonts w:ascii="Cambria" w:hAnsi="Cambria"/>
          <w:color w:val="000000"/>
          <w:sz w:val="22"/>
          <w:lang w:val="ru-RU"/>
        </w:rPr>
      </w:pPr>
      <w:r w:rsidRPr="00C54D88">
        <w:rPr>
          <w:rFonts w:ascii="Cambria" w:hAnsi="Cambria"/>
          <w:color w:val="000000"/>
          <w:sz w:val="22"/>
          <w:lang w:val="ru-RU"/>
        </w:rPr>
        <w:t>obezbjeđuje sve potrebne veze (radio, telefonske) između štaba i ostalih subjekata i prenosi naređenje za mobilizaciju i poduzimanje potrebnih mjera u nastaloj situaciji,</w:t>
      </w:r>
    </w:p>
    <w:p w:rsidR="00C54D88" w:rsidRPr="00C54D88" w:rsidRDefault="00C54D88" w:rsidP="009A03AC">
      <w:pPr>
        <w:numPr>
          <w:ilvl w:val="0"/>
          <w:numId w:val="25"/>
        </w:numPr>
        <w:spacing w:before="60" w:after="0"/>
        <w:rPr>
          <w:rFonts w:ascii="Cambria" w:hAnsi="Cambria"/>
          <w:color w:val="000000"/>
          <w:sz w:val="22"/>
          <w:lang w:val="ru-RU"/>
        </w:rPr>
      </w:pPr>
      <w:r w:rsidRPr="00C54D88">
        <w:rPr>
          <w:rFonts w:ascii="Cambria" w:hAnsi="Cambria"/>
          <w:color w:val="000000"/>
          <w:sz w:val="22"/>
          <w:lang w:val="ru-RU"/>
        </w:rPr>
        <w:t>obavještava radne lјude i građane o nastaloj elementarnoj nepogodi i o načinu njihovog ponašanja,</w:t>
      </w:r>
    </w:p>
    <w:p w:rsidR="00C54D88" w:rsidRPr="00C54D88" w:rsidRDefault="00C54D88" w:rsidP="009A03AC">
      <w:pPr>
        <w:numPr>
          <w:ilvl w:val="0"/>
          <w:numId w:val="25"/>
        </w:numPr>
        <w:spacing w:before="60" w:after="0"/>
        <w:rPr>
          <w:rFonts w:ascii="Cambria" w:hAnsi="Cambria"/>
          <w:color w:val="000000"/>
          <w:sz w:val="22"/>
          <w:lang w:val="ru-RU"/>
        </w:rPr>
      </w:pPr>
      <w:r w:rsidRPr="00C54D88">
        <w:rPr>
          <w:rFonts w:ascii="Cambria" w:hAnsi="Cambria"/>
          <w:color w:val="000000"/>
          <w:sz w:val="22"/>
          <w:lang w:val="ru-RU"/>
        </w:rPr>
        <w:t xml:space="preserve">centar za obavještavanje se povezuje direktnom vezom sa </w:t>
      </w:r>
      <w:r w:rsidRPr="00C54D88">
        <w:rPr>
          <w:rFonts w:ascii="Cambria" w:hAnsi="Cambria"/>
          <w:color w:val="000000"/>
          <w:sz w:val="22"/>
          <w:lang w:val="bs-Latn-BA"/>
        </w:rPr>
        <w:t>R</w:t>
      </w:r>
      <w:r w:rsidRPr="00C54D88">
        <w:rPr>
          <w:rFonts w:ascii="Cambria" w:hAnsi="Cambria"/>
          <w:color w:val="000000"/>
          <w:sz w:val="22"/>
          <w:lang w:val="ru-RU"/>
        </w:rPr>
        <w:t>epubličkim centrom za obavještavanje i sa centrima za obavještavanje susjednih opština</w:t>
      </w:r>
      <w:r w:rsidRPr="00C54D88">
        <w:rPr>
          <w:rFonts w:ascii="Cambria" w:hAnsi="Cambria"/>
          <w:color w:val="000000"/>
          <w:sz w:val="22"/>
          <w:lang w:val="bs-Latn-BA"/>
        </w:rPr>
        <w:t>,</w:t>
      </w:r>
      <w:r w:rsidRPr="00C54D88">
        <w:rPr>
          <w:rFonts w:ascii="Cambria" w:hAnsi="Cambria"/>
          <w:color w:val="000000"/>
          <w:sz w:val="22"/>
          <w:lang w:val="ru-RU"/>
        </w:rPr>
        <w:t xml:space="preserve"> kao regionalni centar</w:t>
      </w:r>
      <w:r w:rsidRPr="00C54D88">
        <w:rPr>
          <w:rFonts w:ascii="Cambria" w:hAnsi="Cambria"/>
          <w:color w:val="000000"/>
          <w:sz w:val="22"/>
          <w:lang w:val="bs-Latn-BA"/>
        </w:rPr>
        <w:t>.</w:t>
      </w:r>
    </w:p>
    <w:p w:rsidR="00C54D88" w:rsidRPr="00C54D88" w:rsidRDefault="00C54D88" w:rsidP="00C54D88">
      <w:pPr>
        <w:spacing w:before="60" w:after="0"/>
        <w:ind w:left="1428" w:firstLine="0"/>
        <w:rPr>
          <w:rFonts w:ascii="Cambria" w:hAnsi="Cambria"/>
          <w:color w:val="000000"/>
          <w:sz w:val="22"/>
          <w:lang w:val="ru-RU"/>
        </w:rPr>
      </w:pPr>
    </w:p>
    <w:p w:rsidR="00C54D88" w:rsidRPr="00C54D88" w:rsidRDefault="00C54D88" w:rsidP="005B532E">
      <w:pPr>
        <w:pStyle w:val="Heading2"/>
        <w:numPr>
          <w:ilvl w:val="0"/>
          <w:numId w:val="0"/>
        </w:numPr>
        <w:ind w:left="284"/>
      </w:pPr>
      <w:bookmarkStart w:id="117" w:name="_Toc91239465"/>
      <w:bookmarkStart w:id="118" w:name="_Toc100210781"/>
      <w:r w:rsidRPr="00C54D88">
        <w:t>4.5 POSTUPAK GAŠENJA POŽARA</w:t>
      </w:r>
      <w:bookmarkEnd w:id="117"/>
      <w:bookmarkEnd w:id="118"/>
    </w:p>
    <w:p w:rsidR="00C54D88" w:rsidRPr="00C54D88" w:rsidRDefault="00C54D88" w:rsidP="00C54D88">
      <w:pPr>
        <w:rPr>
          <w:rFonts w:ascii="Cambria" w:hAnsi="Cambria"/>
          <w:sz w:val="22"/>
          <w:lang w:val="ru-RU"/>
        </w:rPr>
      </w:pPr>
      <w:r w:rsidRPr="00C54D88">
        <w:rPr>
          <w:rFonts w:ascii="Cambria" w:hAnsi="Cambria"/>
          <w:sz w:val="22"/>
          <w:lang w:val="ru-RU"/>
        </w:rPr>
        <w:t>Postupak</w:t>
      </w:r>
      <w:r w:rsidRPr="00C54D88">
        <w:rPr>
          <w:rFonts w:ascii="Cambria" w:hAnsi="Cambria"/>
          <w:sz w:val="22"/>
          <w:lang w:val="bs-Latn-BA"/>
        </w:rPr>
        <w:t xml:space="preserve"> </w:t>
      </w:r>
      <w:r w:rsidRPr="00C54D88">
        <w:rPr>
          <w:rFonts w:ascii="Cambria" w:hAnsi="Cambria"/>
          <w:sz w:val="22"/>
          <w:lang w:val="ru-RU"/>
        </w:rPr>
        <w:t>u</w:t>
      </w:r>
      <w:r w:rsidRPr="00C54D88">
        <w:rPr>
          <w:rFonts w:ascii="Cambria" w:hAnsi="Cambria"/>
          <w:sz w:val="22"/>
          <w:lang w:val="bs-Latn-BA"/>
        </w:rPr>
        <w:t xml:space="preserve"> </w:t>
      </w:r>
      <w:r w:rsidRPr="00C54D88">
        <w:rPr>
          <w:rFonts w:ascii="Cambria" w:hAnsi="Cambria"/>
          <w:sz w:val="22"/>
          <w:lang w:val="ru-RU"/>
        </w:rPr>
        <w:t>gašenju</w:t>
      </w:r>
      <w:r w:rsidRPr="00C54D88">
        <w:rPr>
          <w:rFonts w:ascii="Cambria" w:hAnsi="Cambria"/>
          <w:sz w:val="22"/>
          <w:lang w:val="bs-Latn-BA"/>
        </w:rPr>
        <w:t xml:space="preserve"> </w:t>
      </w:r>
      <w:r w:rsidRPr="00C54D88">
        <w:rPr>
          <w:rFonts w:ascii="Cambria" w:hAnsi="Cambria"/>
          <w:sz w:val="22"/>
          <w:lang w:val="ru-RU"/>
        </w:rPr>
        <w:t>požara</w:t>
      </w:r>
      <w:r w:rsidRPr="00C54D88">
        <w:rPr>
          <w:rFonts w:ascii="Cambria" w:hAnsi="Cambria"/>
          <w:sz w:val="22"/>
          <w:lang w:val="bs-Latn-BA"/>
        </w:rPr>
        <w:t xml:space="preserve"> </w:t>
      </w:r>
      <w:r w:rsidRPr="00C54D88">
        <w:rPr>
          <w:rFonts w:ascii="Cambria" w:hAnsi="Cambria"/>
          <w:sz w:val="22"/>
          <w:lang w:val="ru-RU"/>
        </w:rPr>
        <w:t>obuhvata</w:t>
      </w:r>
      <w:r w:rsidRPr="00C54D88">
        <w:rPr>
          <w:rFonts w:ascii="Cambria" w:hAnsi="Cambria"/>
          <w:sz w:val="22"/>
          <w:lang w:val="bs-Latn-BA"/>
        </w:rPr>
        <w:t xml:space="preserve"> </w:t>
      </w:r>
      <w:r w:rsidRPr="00C54D88">
        <w:rPr>
          <w:rFonts w:ascii="Cambria" w:hAnsi="Cambria"/>
          <w:sz w:val="22"/>
          <w:lang w:val="ru-RU"/>
        </w:rPr>
        <w:t>cjelokupnu</w:t>
      </w:r>
      <w:r w:rsidRPr="00C54D88">
        <w:rPr>
          <w:rFonts w:ascii="Cambria" w:hAnsi="Cambria"/>
          <w:sz w:val="22"/>
          <w:lang w:val="bs-Latn-BA"/>
        </w:rPr>
        <w:t xml:space="preserve"> </w:t>
      </w:r>
      <w:r w:rsidRPr="00C54D88">
        <w:rPr>
          <w:rFonts w:ascii="Cambria" w:hAnsi="Cambria"/>
          <w:sz w:val="22"/>
          <w:lang w:val="ru-RU"/>
        </w:rPr>
        <w:t>djelatnost</w:t>
      </w:r>
      <w:r w:rsidRPr="00C54D88">
        <w:rPr>
          <w:rFonts w:ascii="Cambria" w:hAnsi="Cambria"/>
          <w:sz w:val="22"/>
          <w:lang w:val="bs-Latn-BA"/>
        </w:rPr>
        <w:t xml:space="preserve"> </w:t>
      </w:r>
      <w:r w:rsidRPr="00C54D88">
        <w:rPr>
          <w:rFonts w:ascii="Cambria" w:hAnsi="Cambria"/>
          <w:sz w:val="22"/>
          <w:lang w:val="ru-RU"/>
        </w:rPr>
        <w:t>preduzeća</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drugih</w:t>
      </w:r>
      <w:r w:rsidRPr="00C54D88">
        <w:rPr>
          <w:rFonts w:ascii="Cambria" w:hAnsi="Cambria"/>
          <w:sz w:val="22"/>
          <w:lang w:val="bs-Latn-BA"/>
        </w:rPr>
        <w:t xml:space="preserve"> </w:t>
      </w:r>
      <w:r w:rsidRPr="00C54D88">
        <w:rPr>
          <w:rFonts w:ascii="Cambria" w:hAnsi="Cambria"/>
          <w:sz w:val="22"/>
          <w:lang w:val="ru-RU"/>
        </w:rPr>
        <w:t>pravnih</w:t>
      </w:r>
      <w:r w:rsidRPr="00C54D88">
        <w:rPr>
          <w:rFonts w:ascii="Cambria" w:hAnsi="Cambria"/>
          <w:sz w:val="22"/>
          <w:lang w:val="bs-Latn-BA"/>
        </w:rPr>
        <w:t xml:space="preserve"> </w:t>
      </w:r>
      <w:r w:rsidRPr="00C54D88">
        <w:rPr>
          <w:rFonts w:ascii="Cambria" w:hAnsi="Cambria"/>
          <w:sz w:val="22"/>
          <w:lang w:val="ru-RU"/>
        </w:rPr>
        <w:t>lica, državnih</w:t>
      </w:r>
      <w:r w:rsidRPr="00C54D88">
        <w:rPr>
          <w:rFonts w:ascii="Cambria" w:hAnsi="Cambria"/>
          <w:sz w:val="22"/>
          <w:lang w:val="bs-Latn-BA"/>
        </w:rPr>
        <w:t xml:space="preserve"> </w:t>
      </w:r>
      <w:r w:rsidRPr="00C54D88">
        <w:rPr>
          <w:rFonts w:ascii="Cambria" w:hAnsi="Cambria"/>
          <w:sz w:val="22"/>
          <w:lang w:val="ru-RU"/>
        </w:rPr>
        <w:t>organa, poduzetnika</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pojedinaca</w:t>
      </w:r>
      <w:r w:rsidRPr="00C54D88">
        <w:rPr>
          <w:rFonts w:ascii="Cambria" w:hAnsi="Cambria"/>
          <w:sz w:val="22"/>
          <w:lang w:val="bs-Latn-BA"/>
        </w:rPr>
        <w:t xml:space="preserve">, </w:t>
      </w:r>
      <w:r w:rsidRPr="00C54D88">
        <w:rPr>
          <w:rFonts w:ascii="Cambria" w:hAnsi="Cambria"/>
          <w:sz w:val="22"/>
          <w:lang w:val="ru-RU"/>
        </w:rPr>
        <w:t>od</w:t>
      </w:r>
      <w:r w:rsidRPr="00C54D88">
        <w:rPr>
          <w:rFonts w:ascii="Cambria" w:hAnsi="Cambria"/>
          <w:sz w:val="22"/>
          <w:lang w:val="bs-Latn-BA"/>
        </w:rPr>
        <w:t xml:space="preserve"> </w:t>
      </w:r>
      <w:r w:rsidRPr="00C54D88">
        <w:rPr>
          <w:rFonts w:ascii="Cambria" w:hAnsi="Cambria"/>
          <w:sz w:val="22"/>
          <w:lang w:val="ru-RU"/>
        </w:rPr>
        <w:t>vremena</w:t>
      </w:r>
      <w:r w:rsidRPr="00C54D88">
        <w:rPr>
          <w:rFonts w:ascii="Cambria" w:hAnsi="Cambria"/>
          <w:sz w:val="22"/>
          <w:lang w:val="bs-Latn-BA"/>
        </w:rPr>
        <w:t xml:space="preserve"> </w:t>
      </w:r>
      <w:r w:rsidRPr="00C54D88">
        <w:rPr>
          <w:rFonts w:ascii="Cambria" w:hAnsi="Cambria"/>
          <w:sz w:val="22"/>
          <w:lang w:val="ru-RU"/>
        </w:rPr>
        <w:t>saznanja</w:t>
      </w:r>
      <w:r w:rsidRPr="00C54D88">
        <w:rPr>
          <w:rFonts w:ascii="Cambria" w:hAnsi="Cambria"/>
          <w:sz w:val="22"/>
          <w:lang w:val="bs-Latn-BA"/>
        </w:rPr>
        <w:t xml:space="preserve"> </w:t>
      </w:r>
      <w:r w:rsidRPr="00C54D88">
        <w:rPr>
          <w:rFonts w:ascii="Cambria" w:hAnsi="Cambria"/>
          <w:sz w:val="22"/>
          <w:lang w:val="ru-RU"/>
        </w:rPr>
        <w:t>o</w:t>
      </w:r>
      <w:r w:rsidRPr="00C54D88">
        <w:rPr>
          <w:rFonts w:ascii="Cambria" w:hAnsi="Cambria"/>
          <w:sz w:val="22"/>
          <w:lang w:val="bs-Latn-BA"/>
        </w:rPr>
        <w:t xml:space="preserve"> </w:t>
      </w:r>
      <w:r w:rsidRPr="00C54D88">
        <w:rPr>
          <w:rFonts w:ascii="Cambria" w:hAnsi="Cambria"/>
          <w:sz w:val="22"/>
          <w:lang w:val="ru-RU"/>
        </w:rPr>
        <w:t>pojavi</w:t>
      </w:r>
      <w:r w:rsidRPr="00C54D88">
        <w:rPr>
          <w:rFonts w:ascii="Cambria" w:hAnsi="Cambria"/>
          <w:sz w:val="22"/>
          <w:lang w:val="bs-Latn-BA"/>
        </w:rPr>
        <w:t xml:space="preserve"> </w:t>
      </w:r>
      <w:r w:rsidRPr="00C54D88">
        <w:rPr>
          <w:rFonts w:ascii="Cambria" w:hAnsi="Cambria"/>
          <w:sz w:val="22"/>
          <w:lang w:val="ru-RU"/>
        </w:rPr>
        <w:t>požara, izlaska</w:t>
      </w:r>
      <w:r w:rsidRPr="00C54D88">
        <w:rPr>
          <w:rFonts w:ascii="Cambria" w:hAnsi="Cambria"/>
          <w:sz w:val="22"/>
          <w:lang w:val="bs-Latn-BA"/>
        </w:rPr>
        <w:t xml:space="preserve"> </w:t>
      </w:r>
      <w:r w:rsidRPr="00C54D88">
        <w:rPr>
          <w:rFonts w:ascii="Cambria" w:hAnsi="Cambria"/>
          <w:sz w:val="22"/>
          <w:lang w:val="ru-RU"/>
        </w:rPr>
        <w:t>na</w:t>
      </w:r>
      <w:r w:rsidRPr="00C54D88">
        <w:rPr>
          <w:rFonts w:ascii="Cambria" w:hAnsi="Cambria"/>
          <w:sz w:val="22"/>
          <w:lang w:val="bs-Latn-BA"/>
        </w:rPr>
        <w:t xml:space="preserve"> </w:t>
      </w:r>
      <w:r w:rsidRPr="00C54D88">
        <w:rPr>
          <w:rFonts w:ascii="Cambria" w:hAnsi="Cambria"/>
          <w:sz w:val="22"/>
          <w:lang w:val="ru-RU"/>
        </w:rPr>
        <w:t>mjesto</w:t>
      </w:r>
      <w:r w:rsidRPr="00C54D88">
        <w:rPr>
          <w:rFonts w:ascii="Cambria" w:hAnsi="Cambria"/>
          <w:sz w:val="22"/>
          <w:lang w:val="bs-Latn-BA"/>
        </w:rPr>
        <w:t xml:space="preserve"> </w:t>
      </w:r>
      <w:r w:rsidRPr="00C54D88">
        <w:rPr>
          <w:rFonts w:ascii="Cambria" w:hAnsi="Cambria"/>
          <w:sz w:val="22"/>
          <w:lang w:val="ru-RU"/>
        </w:rPr>
        <w:t>gašenja</w:t>
      </w:r>
      <w:r w:rsidRPr="00C54D88">
        <w:rPr>
          <w:rFonts w:ascii="Cambria" w:hAnsi="Cambria"/>
          <w:sz w:val="22"/>
          <w:lang w:val="bs-Latn-BA"/>
        </w:rPr>
        <w:t xml:space="preserve"> </w:t>
      </w:r>
      <w:r w:rsidRPr="00C54D88">
        <w:rPr>
          <w:rFonts w:ascii="Cambria" w:hAnsi="Cambria"/>
          <w:sz w:val="22"/>
          <w:lang w:val="ru-RU"/>
        </w:rPr>
        <w:t>požara, kao</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tak</w:t>
      </w:r>
      <w:r w:rsidRPr="00C54D88">
        <w:rPr>
          <w:rFonts w:ascii="Cambria" w:hAnsi="Cambria"/>
          <w:sz w:val="22"/>
          <w:lang w:val="bs-Latn-BA"/>
        </w:rPr>
        <w:t xml:space="preserve">tika </w:t>
      </w:r>
      <w:r w:rsidRPr="00C54D88">
        <w:rPr>
          <w:rFonts w:ascii="Cambria" w:hAnsi="Cambria"/>
          <w:sz w:val="22"/>
          <w:lang w:val="ru-RU"/>
        </w:rPr>
        <w:t>gašenja</w:t>
      </w:r>
      <w:r w:rsidRPr="00C54D88">
        <w:rPr>
          <w:rFonts w:ascii="Cambria" w:hAnsi="Cambria"/>
          <w:sz w:val="22"/>
          <w:lang w:val="bs-Latn-BA"/>
        </w:rPr>
        <w:t xml:space="preserve"> </w:t>
      </w:r>
      <w:r w:rsidRPr="00C54D88">
        <w:rPr>
          <w:rFonts w:ascii="Cambria" w:hAnsi="Cambria"/>
          <w:sz w:val="22"/>
          <w:lang w:val="ru-RU"/>
        </w:rPr>
        <w:t>požara</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spa</w:t>
      </w:r>
      <w:r w:rsidRPr="00C54D88">
        <w:rPr>
          <w:rFonts w:ascii="Cambria" w:hAnsi="Cambria"/>
          <w:sz w:val="22"/>
          <w:lang w:val="bs-Latn-BA"/>
        </w:rPr>
        <w:t>s</w:t>
      </w:r>
      <w:r w:rsidRPr="00C54D88">
        <w:rPr>
          <w:rFonts w:ascii="Cambria" w:hAnsi="Cambria"/>
          <w:sz w:val="22"/>
          <w:lang w:val="ru-RU"/>
        </w:rPr>
        <w:t>avanja</w:t>
      </w:r>
      <w:r w:rsidRPr="00C54D88">
        <w:rPr>
          <w:rFonts w:ascii="Cambria" w:hAnsi="Cambria"/>
          <w:sz w:val="22"/>
          <w:lang w:val="bs-Latn-BA"/>
        </w:rPr>
        <w:t xml:space="preserve"> </w:t>
      </w:r>
      <w:r w:rsidRPr="00C54D88">
        <w:rPr>
          <w:rFonts w:ascii="Cambria" w:hAnsi="Cambria"/>
          <w:sz w:val="22"/>
          <w:lang w:val="ru-RU"/>
        </w:rPr>
        <w:t>lica</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materijalnih</w:t>
      </w:r>
      <w:r w:rsidRPr="00C54D88">
        <w:rPr>
          <w:rFonts w:ascii="Cambria" w:hAnsi="Cambria"/>
          <w:sz w:val="22"/>
          <w:lang w:val="bs-Latn-BA"/>
        </w:rPr>
        <w:t xml:space="preserve"> </w:t>
      </w:r>
      <w:r w:rsidRPr="00C54D88">
        <w:rPr>
          <w:rFonts w:ascii="Cambria" w:hAnsi="Cambria"/>
          <w:sz w:val="22"/>
          <w:lang w:val="ru-RU"/>
        </w:rPr>
        <w:t>dobara</w:t>
      </w:r>
      <w:r w:rsidRPr="00C54D88">
        <w:rPr>
          <w:rFonts w:ascii="Cambria" w:hAnsi="Cambria"/>
          <w:sz w:val="22"/>
          <w:lang w:val="bs-Latn-BA"/>
        </w:rPr>
        <w:t xml:space="preserve"> </w:t>
      </w:r>
      <w:r w:rsidRPr="00C54D88">
        <w:rPr>
          <w:rFonts w:ascii="Cambria" w:hAnsi="Cambria"/>
          <w:sz w:val="22"/>
          <w:lang w:val="ru-RU"/>
        </w:rPr>
        <w:t>ugroženih</w:t>
      </w:r>
      <w:r w:rsidRPr="00C54D88">
        <w:rPr>
          <w:rFonts w:ascii="Cambria" w:hAnsi="Cambria"/>
          <w:sz w:val="22"/>
          <w:lang w:val="bs-Latn-BA"/>
        </w:rPr>
        <w:t xml:space="preserve"> </w:t>
      </w:r>
      <w:r w:rsidRPr="00C54D88">
        <w:rPr>
          <w:rFonts w:ascii="Cambria" w:hAnsi="Cambria"/>
          <w:sz w:val="22"/>
          <w:lang w:val="ru-RU"/>
        </w:rPr>
        <w:t>požarom.</w:t>
      </w:r>
    </w:p>
    <w:p w:rsidR="00C54D88" w:rsidRPr="00C54D88" w:rsidRDefault="00C54D88" w:rsidP="00C54D88">
      <w:pPr>
        <w:rPr>
          <w:rFonts w:ascii="Cambria" w:hAnsi="Cambria"/>
          <w:sz w:val="22"/>
        </w:rPr>
      </w:pPr>
      <w:r w:rsidRPr="00C54D88">
        <w:rPr>
          <w:rFonts w:ascii="Cambria" w:hAnsi="Cambria"/>
          <w:sz w:val="22"/>
          <w:lang w:val="ru-RU"/>
        </w:rPr>
        <w:t>Gašenje</w:t>
      </w:r>
      <w:r w:rsidRPr="00C54D88">
        <w:rPr>
          <w:rFonts w:ascii="Cambria" w:hAnsi="Cambria"/>
          <w:sz w:val="22"/>
          <w:lang w:val="bs-Latn-BA"/>
        </w:rPr>
        <w:t xml:space="preserve"> </w:t>
      </w:r>
      <w:r w:rsidRPr="00C54D88">
        <w:rPr>
          <w:rFonts w:ascii="Cambria" w:hAnsi="Cambria"/>
          <w:sz w:val="22"/>
          <w:lang w:val="ru-RU"/>
        </w:rPr>
        <w:t>požara</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spa</w:t>
      </w:r>
      <w:r w:rsidRPr="00C54D88">
        <w:rPr>
          <w:rFonts w:ascii="Cambria" w:hAnsi="Cambria"/>
          <w:sz w:val="22"/>
          <w:lang w:val="bs-Latn-BA"/>
        </w:rPr>
        <w:t>s</w:t>
      </w:r>
      <w:r w:rsidRPr="00C54D88">
        <w:rPr>
          <w:rFonts w:ascii="Cambria" w:hAnsi="Cambria"/>
          <w:sz w:val="22"/>
          <w:lang w:val="ru-RU"/>
        </w:rPr>
        <w:t>avanje</w:t>
      </w:r>
      <w:r w:rsidRPr="00C54D88">
        <w:rPr>
          <w:rFonts w:ascii="Cambria" w:hAnsi="Cambria"/>
          <w:sz w:val="22"/>
          <w:lang w:val="bs-Latn-BA"/>
        </w:rPr>
        <w:t xml:space="preserve"> </w:t>
      </w:r>
      <w:r w:rsidRPr="00C54D88">
        <w:rPr>
          <w:rFonts w:ascii="Cambria" w:hAnsi="Cambria"/>
          <w:sz w:val="22"/>
          <w:lang w:val="ru-RU"/>
        </w:rPr>
        <w:t>lica</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materijalnih</w:t>
      </w:r>
      <w:r w:rsidRPr="00C54D88">
        <w:rPr>
          <w:rFonts w:ascii="Cambria" w:hAnsi="Cambria"/>
          <w:sz w:val="22"/>
          <w:lang w:val="bs-Latn-BA"/>
        </w:rPr>
        <w:t xml:space="preserve"> </w:t>
      </w:r>
      <w:r w:rsidRPr="00C54D88">
        <w:rPr>
          <w:rFonts w:ascii="Cambria" w:hAnsi="Cambria"/>
          <w:sz w:val="22"/>
          <w:lang w:val="ru-RU"/>
        </w:rPr>
        <w:t>dobara</w:t>
      </w:r>
      <w:r w:rsidRPr="00C54D88">
        <w:rPr>
          <w:rFonts w:ascii="Cambria" w:hAnsi="Cambria"/>
          <w:sz w:val="22"/>
          <w:lang w:val="bs-Latn-BA"/>
        </w:rPr>
        <w:t xml:space="preserve">, </w:t>
      </w:r>
      <w:r w:rsidRPr="00C54D88">
        <w:rPr>
          <w:rFonts w:ascii="Cambria" w:hAnsi="Cambria"/>
          <w:sz w:val="22"/>
          <w:lang w:val="ru-RU"/>
        </w:rPr>
        <w:t>ugroženih</w:t>
      </w:r>
      <w:r w:rsidRPr="00C54D88">
        <w:rPr>
          <w:rFonts w:ascii="Cambria" w:hAnsi="Cambria"/>
          <w:sz w:val="22"/>
          <w:lang w:val="bs-Latn-BA"/>
        </w:rPr>
        <w:t xml:space="preserve"> </w:t>
      </w:r>
      <w:r w:rsidRPr="00C54D88">
        <w:rPr>
          <w:rFonts w:ascii="Cambria" w:hAnsi="Cambria"/>
          <w:sz w:val="22"/>
          <w:lang w:val="ru-RU"/>
        </w:rPr>
        <w:t>požarom</w:t>
      </w:r>
      <w:r w:rsidRPr="00C54D88">
        <w:rPr>
          <w:rFonts w:ascii="Cambria" w:hAnsi="Cambria"/>
          <w:sz w:val="22"/>
          <w:lang w:val="bs-Latn-BA"/>
        </w:rPr>
        <w:t xml:space="preserve">, </w:t>
      </w:r>
      <w:r w:rsidRPr="00C54D88">
        <w:rPr>
          <w:rFonts w:ascii="Cambria" w:hAnsi="Cambria"/>
          <w:sz w:val="22"/>
          <w:lang w:val="ru-RU"/>
        </w:rPr>
        <w:t>prvenstveno</w:t>
      </w:r>
      <w:r w:rsidRPr="00C54D88">
        <w:rPr>
          <w:rFonts w:ascii="Cambria" w:hAnsi="Cambria"/>
          <w:sz w:val="22"/>
          <w:lang w:val="bs-Latn-BA"/>
        </w:rPr>
        <w:t xml:space="preserve"> </w:t>
      </w:r>
      <w:r w:rsidRPr="00C54D88">
        <w:rPr>
          <w:rFonts w:ascii="Cambria" w:hAnsi="Cambria"/>
          <w:sz w:val="22"/>
          <w:lang w:val="ru-RU"/>
        </w:rPr>
        <w:t>će</w:t>
      </w:r>
      <w:r w:rsidRPr="00C54D88">
        <w:rPr>
          <w:rFonts w:ascii="Cambria" w:hAnsi="Cambria"/>
          <w:sz w:val="22"/>
          <w:lang w:val="bs-Latn-BA"/>
        </w:rPr>
        <w:t xml:space="preserve"> </w:t>
      </w:r>
      <w:r w:rsidRPr="00C54D88">
        <w:rPr>
          <w:rFonts w:ascii="Cambria" w:hAnsi="Cambria"/>
          <w:sz w:val="22"/>
          <w:lang w:val="ru-RU"/>
        </w:rPr>
        <w:t>se</w:t>
      </w:r>
      <w:r w:rsidRPr="00C54D88">
        <w:rPr>
          <w:rFonts w:ascii="Cambria" w:hAnsi="Cambria"/>
          <w:sz w:val="22"/>
          <w:lang w:val="bs-Latn-BA"/>
        </w:rPr>
        <w:t xml:space="preserve"> </w:t>
      </w:r>
      <w:r w:rsidRPr="00C54D88">
        <w:rPr>
          <w:rFonts w:ascii="Cambria" w:hAnsi="Cambria"/>
          <w:sz w:val="22"/>
          <w:lang w:val="ru-RU"/>
        </w:rPr>
        <w:t>izvršiti</w:t>
      </w:r>
      <w:r w:rsidRPr="00C54D88">
        <w:rPr>
          <w:rFonts w:ascii="Cambria" w:hAnsi="Cambria"/>
          <w:sz w:val="22"/>
          <w:lang w:val="bs-Latn-BA"/>
        </w:rPr>
        <w:t xml:space="preserve"> </w:t>
      </w:r>
      <w:r w:rsidRPr="00C54D88">
        <w:rPr>
          <w:rFonts w:ascii="Cambria" w:hAnsi="Cambria"/>
          <w:sz w:val="22"/>
          <w:lang w:val="ru-RU"/>
        </w:rPr>
        <w:t>organizovanom</w:t>
      </w:r>
      <w:r w:rsidRPr="00C54D88">
        <w:rPr>
          <w:rFonts w:ascii="Cambria" w:hAnsi="Cambria"/>
          <w:sz w:val="22"/>
          <w:lang w:val="bs-Latn-BA"/>
        </w:rPr>
        <w:t xml:space="preserve"> </w:t>
      </w:r>
      <w:r w:rsidRPr="00C54D88">
        <w:rPr>
          <w:rFonts w:ascii="Cambria" w:hAnsi="Cambria"/>
          <w:sz w:val="22"/>
          <w:lang w:val="ru-RU"/>
        </w:rPr>
        <w:t>akcijom</w:t>
      </w:r>
      <w:r w:rsidRPr="00C54D88">
        <w:rPr>
          <w:rFonts w:ascii="Cambria" w:hAnsi="Cambria"/>
          <w:sz w:val="22"/>
          <w:lang w:val="bs-Latn-BA"/>
        </w:rPr>
        <w:t xml:space="preserve"> </w:t>
      </w:r>
      <w:r w:rsidRPr="00C54D88">
        <w:rPr>
          <w:rFonts w:ascii="Cambria" w:hAnsi="Cambria"/>
          <w:sz w:val="22"/>
          <w:lang w:val="ru-RU"/>
        </w:rPr>
        <w:t>vatrogasno-spasilačkih</w:t>
      </w:r>
      <w:r w:rsidRPr="00C54D88">
        <w:rPr>
          <w:rFonts w:ascii="Cambria" w:hAnsi="Cambria"/>
          <w:sz w:val="22"/>
          <w:lang w:val="bs-Latn-BA"/>
        </w:rPr>
        <w:t xml:space="preserve"> </w:t>
      </w:r>
      <w:r w:rsidRPr="00C54D88">
        <w:rPr>
          <w:rFonts w:ascii="Cambria" w:hAnsi="Cambria"/>
          <w:sz w:val="22"/>
          <w:lang w:val="ru-RU"/>
        </w:rPr>
        <w:t>jedinica. Način</w:t>
      </w:r>
      <w:r w:rsidRPr="00C54D88">
        <w:rPr>
          <w:rFonts w:ascii="Cambria" w:hAnsi="Cambria"/>
          <w:sz w:val="22"/>
          <w:lang w:val="bs-Latn-BA"/>
        </w:rPr>
        <w:t xml:space="preserve"> </w:t>
      </w:r>
      <w:r w:rsidRPr="00C54D88">
        <w:rPr>
          <w:rFonts w:ascii="Cambria" w:hAnsi="Cambria"/>
          <w:sz w:val="22"/>
          <w:lang w:val="ru-RU"/>
        </w:rPr>
        <w:t>sprovođenja</w:t>
      </w:r>
      <w:r w:rsidRPr="00C54D88">
        <w:rPr>
          <w:rFonts w:ascii="Cambria" w:hAnsi="Cambria"/>
          <w:sz w:val="22"/>
          <w:lang w:val="bs-Latn-BA"/>
        </w:rPr>
        <w:t xml:space="preserve"> </w:t>
      </w:r>
      <w:r w:rsidRPr="00C54D88">
        <w:rPr>
          <w:rFonts w:ascii="Cambria" w:hAnsi="Cambria"/>
          <w:sz w:val="22"/>
          <w:lang w:val="ru-RU"/>
        </w:rPr>
        <w:t>akcije</w:t>
      </w:r>
      <w:r w:rsidRPr="00C54D88">
        <w:rPr>
          <w:rFonts w:ascii="Cambria" w:hAnsi="Cambria"/>
          <w:sz w:val="22"/>
          <w:lang w:val="bs-Latn-BA"/>
        </w:rPr>
        <w:t xml:space="preserve"> </w:t>
      </w:r>
      <w:r w:rsidRPr="00C54D88">
        <w:rPr>
          <w:rFonts w:ascii="Cambria" w:hAnsi="Cambria"/>
          <w:sz w:val="22"/>
          <w:lang w:val="ru-RU"/>
        </w:rPr>
        <w:t>gašenja</w:t>
      </w:r>
      <w:r w:rsidRPr="00C54D88">
        <w:rPr>
          <w:rFonts w:ascii="Cambria" w:hAnsi="Cambria"/>
          <w:sz w:val="22"/>
          <w:lang w:val="bs-Latn-BA"/>
        </w:rPr>
        <w:t xml:space="preserve"> </w:t>
      </w:r>
      <w:r w:rsidRPr="00C54D88">
        <w:rPr>
          <w:rFonts w:ascii="Cambria" w:hAnsi="Cambria"/>
          <w:sz w:val="22"/>
          <w:lang w:val="ru-RU"/>
        </w:rPr>
        <w:t>požara</w:t>
      </w:r>
      <w:r w:rsidRPr="00C54D88">
        <w:rPr>
          <w:rFonts w:ascii="Cambria" w:hAnsi="Cambria"/>
          <w:sz w:val="22"/>
          <w:lang w:val="bs-Latn-BA"/>
        </w:rPr>
        <w:t xml:space="preserve"> </w:t>
      </w:r>
      <w:r w:rsidRPr="00C54D88">
        <w:rPr>
          <w:rFonts w:ascii="Cambria" w:hAnsi="Cambria"/>
          <w:sz w:val="22"/>
          <w:lang w:val="ru-RU"/>
        </w:rPr>
        <w:t>vatrogasna</w:t>
      </w:r>
      <w:r w:rsidRPr="00C54D88">
        <w:rPr>
          <w:rFonts w:ascii="Cambria" w:hAnsi="Cambria"/>
          <w:sz w:val="22"/>
          <w:lang w:val="bs-Latn-BA"/>
        </w:rPr>
        <w:t xml:space="preserve"> </w:t>
      </w:r>
      <w:r w:rsidRPr="00C54D88">
        <w:rPr>
          <w:rFonts w:ascii="Cambria" w:hAnsi="Cambria"/>
          <w:sz w:val="22"/>
          <w:lang w:val="ru-RU"/>
        </w:rPr>
        <w:t>jedinica</w:t>
      </w:r>
      <w:r w:rsidRPr="00C54D88">
        <w:rPr>
          <w:rFonts w:ascii="Cambria" w:hAnsi="Cambria"/>
          <w:sz w:val="22"/>
          <w:lang w:val="bs-Latn-BA"/>
        </w:rPr>
        <w:t xml:space="preserve"> </w:t>
      </w:r>
      <w:r w:rsidRPr="00C54D88">
        <w:rPr>
          <w:rFonts w:ascii="Cambria" w:hAnsi="Cambria"/>
          <w:sz w:val="22"/>
          <w:lang w:val="ru-RU"/>
        </w:rPr>
        <w:t>utvrđuje</w:t>
      </w:r>
      <w:r w:rsidRPr="00C54D88">
        <w:rPr>
          <w:rFonts w:ascii="Cambria" w:hAnsi="Cambria"/>
          <w:sz w:val="22"/>
          <w:lang w:val="bs-Latn-BA"/>
        </w:rPr>
        <w:t xml:space="preserve"> </w:t>
      </w:r>
      <w:r w:rsidRPr="00C54D88">
        <w:rPr>
          <w:rFonts w:ascii="Cambria" w:hAnsi="Cambria"/>
          <w:sz w:val="22"/>
          <w:lang w:val="ru-RU"/>
        </w:rPr>
        <w:t>svojim</w:t>
      </w:r>
      <w:r w:rsidRPr="00C54D88">
        <w:rPr>
          <w:rFonts w:ascii="Cambria" w:hAnsi="Cambria"/>
          <w:sz w:val="22"/>
          <w:lang w:val="bs-Latn-BA"/>
        </w:rPr>
        <w:t xml:space="preserve"> </w:t>
      </w:r>
      <w:r w:rsidRPr="00C54D88">
        <w:rPr>
          <w:rFonts w:ascii="Cambria" w:hAnsi="Cambria"/>
          <w:sz w:val="22"/>
          <w:lang w:val="ru-RU"/>
        </w:rPr>
        <w:t>aktom (uputstvo</w:t>
      </w:r>
      <w:r w:rsidRPr="00C54D88">
        <w:rPr>
          <w:rFonts w:ascii="Cambria" w:hAnsi="Cambria"/>
          <w:sz w:val="22"/>
          <w:lang w:val="bs-Latn-BA"/>
        </w:rPr>
        <w:t xml:space="preserve"> </w:t>
      </w:r>
      <w:r w:rsidRPr="00C54D88">
        <w:rPr>
          <w:rFonts w:ascii="Cambria" w:hAnsi="Cambria"/>
          <w:sz w:val="22"/>
          <w:lang w:val="ru-RU"/>
        </w:rPr>
        <w:t>ili</w:t>
      </w:r>
      <w:r w:rsidRPr="00C54D88">
        <w:rPr>
          <w:rFonts w:ascii="Cambria" w:hAnsi="Cambria"/>
          <w:sz w:val="22"/>
          <w:lang w:val="bs-Latn-BA"/>
        </w:rPr>
        <w:t xml:space="preserve"> </w:t>
      </w:r>
      <w:r w:rsidRPr="00C54D88">
        <w:rPr>
          <w:rFonts w:ascii="Cambria" w:hAnsi="Cambria"/>
          <w:sz w:val="22"/>
          <w:lang w:val="ru-RU"/>
        </w:rPr>
        <w:t>postupak),  a</w:t>
      </w:r>
      <w:r w:rsidRPr="00C54D88">
        <w:rPr>
          <w:rFonts w:ascii="Cambria" w:hAnsi="Cambria"/>
          <w:sz w:val="22"/>
          <w:lang w:val="bs-Latn-BA"/>
        </w:rPr>
        <w:t xml:space="preserve"> </w:t>
      </w:r>
      <w:r w:rsidRPr="00C54D88">
        <w:rPr>
          <w:rFonts w:ascii="Cambria" w:hAnsi="Cambria"/>
          <w:sz w:val="22"/>
          <w:lang w:val="ru-RU"/>
        </w:rPr>
        <w:t>naročito:</w:t>
      </w:r>
    </w:p>
    <w:p w:rsidR="00C54D88" w:rsidRPr="00C54D88" w:rsidRDefault="00C54D88" w:rsidP="009A03AC">
      <w:pPr>
        <w:numPr>
          <w:ilvl w:val="0"/>
          <w:numId w:val="25"/>
        </w:numPr>
        <w:spacing w:before="60" w:after="0"/>
        <w:rPr>
          <w:rFonts w:ascii="Cambria" w:hAnsi="Cambria"/>
          <w:sz w:val="22"/>
          <w:lang w:val="ru-RU"/>
        </w:rPr>
      </w:pPr>
      <w:r w:rsidRPr="00C54D88">
        <w:rPr>
          <w:rFonts w:ascii="Cambria" w:hAnsi="Cambria"/>
          <w:sz w:val="22"/>
          <w:lang w:val="ru-RU"/>
        </w:rPr>
        <w:t>Postupak</w:t>
      </w:r>
      <w:r w:rsidRPr="00C54D88">
        <w:rPr>
          <w:rFonts w:ascii="Cambria" w:hAnsi="Cambria"/>
          <w:sz w:val="22"/>
          <w:lang w:val="bs-Latn-BA"/>
        </w:rPr>
        <w:t xml:space="preserve"> </w:t>
      </w:r>
      <w:r w:rsidRPr="00C54D88">
        <w:rPr>
          <w:rFonts w:ascii="Cambria" w:hAnsi="Cambria"/>
          <w:sz w:val="22"/>
          <w:lang w:val="ru-RU"/>
        </w:rPr>
        <w:t>po</w:t>
      </w:r>
      <w:r w:rsidRPr="00C54D88">
        <w:rPr>
          <w:rFonts w:ascii="Cambria" w:hAnsi="Cambria"/>
          <w:sz w:val="22"/>
          <w:lang w:val="bs-Latn-BA"/>
        </w:rPr>
        <w:t xml:space="preserve"> </w:t>
      </w:r>
      <w:r w:rsidRPr="00C54D88">
        <w:rPr>
          <w:rFonts w:ascii="Cambria" w:hAnsi="Cambria"/>
          <w:sz w:val="22"/>
          <w:lang w:val="ru-RU"/>
        </w:rPr>
        <w:t>prijemu</w:t>
      </w:r>
      <w:r w:rsidRPr="00C54D88">
        <w:rPr>
          <w:rFonts w:ascii="Cambria" w:hAnsi="Cambria"/>
          <w:sz w:val="22"/>
          <w:lang w:val="bs-Latn-BA"/>
        </w:rPr>
        <w:t xml:space="preserve"> </w:t>
      </w:r>
      <w:r w:rsidRPr="00C54D88">
        <w:rPr>
          <w:rFonts w:ascii="Cambria" w:hAnsi="Cambria"/>
          <w:sz w:val="22"/>
          <w:lang w:val="ru-RU"/>
        </w:rPr>
        <w:t>obavještenja</w:t>
      </w:r>
      <w:r w:rsidRPr="00C54D88">
        <w:rPr>
          <w:rFonts w:ascii="Cambria" w:hAnsi="Cambria"/>
          <w:sz w:val="22"/>
          <w:lang w:val="bs-Latn-BA"/>
        </w:rPr>
        <w:t xml:space="preserve"> </w:t>
      </w:r>
      <w:r w:rsidRPr="00C54D88">
        <w:rPr>
          <w:rFonts w:ascii="Cambria" w:hAnsi="Cambria"/>
          <w:sz w:val="22"/>
          <w:lang w:val="ru-RU"/>
        </w:rPr>
        <w:t>o</w:t>
      </w:r>
      <w:r w:rsidRPr="00C54D88">
        <w:rPr>
          <w:rFonts w:ascii="Cambria" w:hAnsi="Cambria"/>
          <w:sz w:val="22"/>
          <w:lang w:val="bs-Latn-BA"/>
        </w:rPr>
        <w:t xml:space="preserve"> </w:t>
      </w:r>
      <w:r w:rsidRPr="00C54D88">
        <w:rPr>
          <w:rFonts w:ascii="Cambria" w:hAnsi="Cambria"/>
          <w:sz w:val="22"/>
          <w:lang w:val="ru-RU"/>
        </w:rPr>
        <w:t>nastanku</w:t>
      </w:r>
      <w:r w:rsidRPr="00C54D88">
        <w:rPr>
          <w:rFonts w:ascii="Cambria" w:hAnsi="Cambria"/>
          <w:sz w:val="22"/>
          <w:lang w:val="bs-Latn-BA"/>
        </w:rPr>
        <w:t xml:space="preserve"> </w:t>
      </w:r>
      <w:r w:rsidRPr="00C54D88">
        <w:rPr>
          <w:rFonts w:ascii="Cambria" w:hAnsi="Cambria"/>
          <w:sz w:val="22"/>
          <w:lang w:val="ru-RU"/>
        </w:rPr>
        <w:t>požara (postupak</w:t>
      </w:r>
      <w:r w:rsidRPr="00C54D88">
        <w:rPr>
          <w:rFonts w:ascii="Cambria" w:hAnsi="Cambria"/>
          <w:sz w:val="22"/>
          <w:lang w:val="bs-Latn-BA"/>
        </w:rPr>
        <w:t xml:space="preserve"> </w:t>
      </w:r>
      <w:r w:rsidRPr="00C54D88">
        <w:rPr>
          <w:rFonts w:ascii="Cambria" w:hAnsi="Cambria"/>
          <w:sz w:val="22"/>
          <w:lang w:val="ru-RU"/>
        </w:rPr>
        <w:t>radnika</w:t>
      </w:r>
      <w:r w:rsidRPr="00C54D88">
        <w:rPr>
          <w:rFonts w:ascii="Cambria" w:hAnsi="Cambria"/>
          <w:sz w:val="22"/>
          <w:lang w:val="bs-Latn-BA"/>
        </w:rPr>
        <w:t xml:space="preserve"> </w:t>
      </w:r>
      <w:r w:rsidRPr="00C54D88">
        <w:rPr>
          <w:rFonts w:ascii="Cambria" w:hAnsi="Cambria"/>
          <w:sz w:val="22"/>
          <w:lang w:val="ru-RU"/>
        </w:rPr>
        <w:t>dežurne</w:t>
      </w:r>
      <w:r w:rsidRPr="00C54D88">
        <w:rPr>
          <w:rFonts w:ascii="Cambria" w:hAnsi="Cambria"/>
          <w:sz w:val="22"/>
          <w:lang w:val="bs-Latn-BA"/>
        </w:rPr>
        <w:t xml:space="preserve"> </w:t>
      </w:r>
      <w:r w:rsidRPr="00C54D88">
        <w:rPr>
          <w:rFonts w:ascii="Cambria" w:hAnsi="Cambria"/>
          <w:sz w:val="22"/>
          <w:lang w:val="ru-RU"/>
        </w:rPr>
        <w:t>službe, odnosno</w:t>
      </w:r>
      <w:r w:rsidRPr="00C54D88">
        <w:rPr>
          <w:rFonts w:ascii="Cambria" w:hAnsi="Cambria"/>
          <w:sz w:val="22"/>
          <w:lang w:val="bs-Latn-BA"/>
        </w:rPr>
        <w:t xml:space="preserve"> </w:t>
      </w:r>
      <w:r w:rsidRPr="00C54D88">
        <w:rPr>
          <w:rFonts w:ascii="Cambria" w:hAnsi="Cambria"/>
          <w:sz w:val="22"/>
          <w:lang w:val="ru-RU"/>
        </w:rPr>
        <w:t>službe</w:t>
      </w:r>
      <w:r w:rsidRPr="00C54D88">
        <w:rPr>
          <w:rFonts w:ascii="Cambria" w:hAnsi="Cambria"/>
          <w:sz w:val="22"/>
          <w:lang w:val="bs-Latn-BA"/>
        </w:rPr>
        <w:t xml:space="preserve"> </w:t>
      </w:r>
      <w:r w:rsidRPr="00C54D88">
        <w:rPr>
          <w:rFonts w:ascii="Cambria" w:hAnsi="Cambria"/>
          <w:sz w:val="22"/>
          <w:lang w:val="ru-RU"/>
        </w:rPr>
        <w:t>obavještavanja),</w:t>
      </w:r>
    </w:p>
    <w:p w:rsidR="00C54D88" w:rsidRPr="00C54D88" w:rsidRDefault="00C54D88" w:rsidP="009A03AC">
      <w:pPr>
        <w:numPr>
          <w:ilvl w:val="0"/>
          <w:numId w:val="25"/>
        </w:numPr>
        <w:spacing w:before="60" w:after="0"/>
        <w:rPr>
          <w:rFonts w:ascii="Cambria" w:hAnsi="Cambria"/>
          <w:sz w:val="22"/>
          <w:lang w:val="ru-RU"/>
        </w:rPr>
      </w:pPr>
      <w:r w:rsidRPr="00C54D88">
        <w:rPr>
          <w:rFonts w:ascii="Cambria" w:hAnsi="Cambria"/>
          <w:sz w:val="22"/>
          <w:lang w:val="ru-RU"/>
        </w:rPr>
        <w:t>Obaveza</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odgovornost</w:t>
      </w:r>
      <w:r w:rsidRPr="00C54D88">
        <w:rPr>
          <w:rFonts w:ascii="Cambria" w:hAnsi="Cambria"/>
          <w:sz w:val="22"/>
          <w:lang w:val="bs-Latn-BA"/>
        </w:rPr>
        <w:t xml:space="preserve"> </w:t>
      </w:r>
      <w:r w:rsidRPr="00C54D88">
        <w:rPr>
          <w:rFonts w:ascii="Cambria" w:hAnsi="Cambria"/>
          <w:sz w:val="22"/>
          <w:lang w:val="ru-RU"/>
        </w:rPr>
        <w:t>ovlaštenih</w:t>
      </w:r>
      <w:r w:rsidRPr="00C54D88">
        <w:rPr>
          <w:rFonts w:ascii="Cambria" w:hAnsi="Cambria"/>
          <w:sz w:val="22"/>
          <w:lang w:val="bs-Latn-BA"/>
        </w:rPr>
        <w:t xml:space="preserve"> </w:t>
      </w:r>
      <w:r w:rsidRPr="00C54D88">
        <w:rPr>
          <w:rFonts w:ascii="Cambria" w:hAnsi="Cambria"/>
          <w:sz w:val="22"/>
          <w:lang w:val="ru-RU"/>
        </w:rPr>
        <w:t>lica</w:t>
      </w:r>
      <w:r w:rsidRPr="00C54D88">
        <w:rPr>
          <w:rFonts w:ascii="Cambria" w:hAnsi="Cambria"/>
          <w:sz w:val="22"/>
          <w:lang w:val="bs-Latn-BA"/>
        </w:rPr>
        <w:t xml:space="preserve"> </w:t>
      </w:r>
      <w:r w:rsidRPr="00C54D88">
        <w:rPr>
          <w:rFonts w:ascii="Cambria" w:hAnsi="Cambria"/>
          <w:sz w:val="22"/>
          <w:lang w:val="ru-RU"/>
        </w:rPr>
        <w:t>za</w:t>
      </w:r>
      <w:r w:rsidRPr="00C54D88">
        <w:rPr>
          <w:rFonts w:ascii="Cambria" w:hAnsi="Cambria"/>
          <w:sz w:val="22"/>
          <w:lang w:val="bs-Latn-BA"/>
        </w:rPr>
        <w:t xml:space="preserve"> </w:t>
      </w:r>
      <w:r w:rsidRPr="00C54D88">
        <w:rPr>
          <w:rFonts w:ascii="Cambria" w:hAnsi="Cambria"/>
          <w:sz w:val="22"/>
          <w:lang w:val="ru-RU"/>
        </w:rPr>
        <w:t>preduzimanje</w:t>
      </w:r>
      <w:r w:rsidRPr="00C54D88">
        <w:rPr>
          <w:rFonts w:ascii="Cambria" w:hAnsi="Cambria"/>
          <w:sz w:val="22"/>
          <w:lang w:val="bs-Latn-BA"/>
        </w:rPr>
        <w:t xml:space="preserve"> </w:t>
      </w:r>
      <w:r w:rsidRPr="00C54D88">
        <w:rPr>
          <w:rFonts w:ascii="Cambria" w:hAnsi="Cambria"/>
          <w:sz w:val="22"/>
          <w:lang w:val="ru-RU"/>
        </w:rPr>
        <w:t>određenih</w:t>
      </w:r>
      <w:r w:rsidRPr="00C54D88">
        <w:rPr>
          <w:rFonts w:ascii="Cambria" w:hAnsi="Cambria"/>
          <w:sz w:val="22"/>
          <w:lang w:val="bs-Latn-BA"/>
        </w:rPr>
        <w:t xml:space="preserve"> </w:t>
      </w:r>
      <w:r w:rsidRPr="00C54D88">
        <w:rPr>
          <w:rFonts w:ascii="Cambria" w:hAnsi="Cambria"/>
          <w:sz w:val="22"/>
          <w:lang w:val="ru-RU"/>
        </w:rPr>
        <w:t>mjera</w:t>
      </w:r>
      <w:r w:rsidRPr="00C54D88">
        <w:rPr>
          <w:rFonts w:ascii="Cambria" w:hAnsi="Cambria"/>
          <w:sz w:val="22"/>
          <w:lang w:val="bs-Latn-BA"/>
        </w:rPr>
        <w:t xml:space="preserve"> </w:t>
      </w:r>
      <w:r w:rsidRPr="00C54D88">
        <w:rPr>
          <w:rFonts w:ascii="Cambria" w:hAnsi="Cambria"/>
          <w:sz w:val="22"/>
          <w:lang w:val="ru-RU"/>
        </w:rPr>
        <w:t>u</w:t>
      </w:r>
      <w:r w:rsidRPr="00C54D88">
        <w:rPr>
          <w:rFonts w:ascii="Cambria" w:hAnsi="Cambria"/>
          <w:sz w:val="22"/>
          <w:lang w:val="bs-Latn-BA"/>
        </w:rPr>
        <w:t xml:space="preserve"> </w:t>
      </w:r>
      <w:r w:rsidRPr="00C54D88">
        <w:rPr>
          <w:rFonts w:ascii="Cambria" w:hAnsi="Cambria"/>
          <w:sz w:val="22"/>
          <w:lang w:val="ru-RU"/>
        </w:rPr>
        <w:t>akciji</w:t>
      </w:r>
      <w:r w:rsidRPr="00C54D88">
        <w:rPr>
          <w:rFonts w:ascii="Cambria" w:hAnsi="Cambria"/>
          <w:sz w:val="22"/>
          <w:lang w:val="bs-Latn-BA"/>
        </w:rPr>
        <w:t xml:space="preserve"> </w:t>
      </w:r>
      <w:r w:rsidRPr="00C54D88">
        <w:rPr>
          <w:rFonts w:ascii="Cambria" w:hAnsi="Cambria"/>
          <w:sz w:val="22"/>
          <w:lang w:val="ru-RU"/>
        </w:rPr>
        <w:t>gašenja</w:t>
      </w:r>
      <w:r w:rsidRPr="00C54D88">
        <w:rPr>
          <w:rFonts w:ascii="Cambria" w:hAnsi="Cambria"/>
          <w:sz w:val="22"/>
          <w:lang w:val="bs-Latn-BA"/>
        </w:rPr>
        <w:t xml:space="preserve"> </w:t>
      </w:r>
      <w:r w:rsidRPr="00C54D88">
        <w:rPr>
          <w:rFonts w:ascii="Cambria" w:hAnsi="Cambria"/>
          <w:sz w:val="22"/>
          <w:lang w:val="ru-RU"/>
        </w:rPr>
        <w:t>požara,</w:t>
      </w:r>
    </w:p>
    <w:p w:rsidR="00C54D88" w:rsidRPr="00C54D88" w:rsidRDefault="00C54D88" w:rsidP="009A03AC">
      <w:pPr>
        <w:numPr>
          <w:ilvl w:val="0"/>
          <w:numId w:val="25"/>
        </w:numPr>
        <w:spacing w:before="60" w:after="0"/>
        <w:rPr>
          <w:rFonts w:ascii="Cambria" w:hAnsi="Cambria"/>
          <w:sz w:val="22"/>
          <w:lang w:val="ru-RU"/>
        </w:rPr>
      </w:pPr>
      <w:r w:rsidRPr="00C54D88">
        <w:rPr>
          <w:rFonts w:ascii="Cambria" w:hAnsi="Cambria"/>
          <w:sz w:val="22"/>
          <w:lang w:val="ru-RU"/>
        </w:rPr>
        <w:t>Postupak</w:t>
      </w:r>
      <w:r w:rsidRPr="00C54D88">
        <w:rPr>
          <w:rFonts w:ascii="Cambria" w:hAnsi="Cambria"/>
          <w:sz w:val="22"/>
          <w:lang w:val="bs-Latn-BA"/>
        </w:rPr>
        <w:t xml:space="preserve"> </w:t>
      </w:r>
      <w:r w:rsidRPr="00C54D88">
        <w:rPr>
          <w:rFonts w:ascii="Cambria" w:hAnsi="Cambria"/>
          <w:sz w:val="22"/>
          <w:lang w:val="ru-RU"/>
        </w:rPr>
        <w:t>rukovodioca</w:t>
      </w:r>
      <w:r w:rsidRPr="00C54D88">
        <w:rPr>
          <w:rFonts w:ascii="Cambria" w:hAnsi="Cambria"/>
          <w:sz w:val="22"/>
          <w:lang w:val="bs-Latn-BA"/>
        </w:rPr>
        <w:t xml:space="preserve"> </w:t>
      </w:r>
      <w:r w:rsidRPr="00C54D88">
        <w:rPr>
          <w:rFonts w:ascii="Cambria" w:hAnsi="Cambria"/>
          <w:sz w:val="22"/>
          <w:lang w:val="ru-RU"/>
        </w:rPr>
        <w:t>akcije</w:t>
      </w:r>
      <w:r w:rsidRPr="00C54D88">
        <w:rPr>
          <w:rFonts w:ascii="Cambria" w:hAnsi="Cambria"/>
          <w:sz w:val="22"/>
          <w:lang w:val="bs-Latn-BA"/>
        </w:rPr>
        <w:t xml:space="preserve"> </w:t>
      </w:r>
      <w:r w:rsidRPr="00C54D88">
        <w:rPr>
          <w:rFonts w:ascii="Cambria" w:hAnsi="Cambria"/>
          <w:sz w:val="22"/>
          <w:lang w:val="ru-RU"/>
        </w:rPr>
        <w:t>gašenja</w:t>
      </w:r>
      <w:r w:rsidRPr="00C54D88">
        <w:rPr>
          <w:rFonts w:ascii="Cambria" w:hAnsi="Cambria"/>
          <w:sz w:val="22"/>
          <w:lang w:val="bs-Latn-BA"/>
        </w:rPr>
        <w:t xml:space="preserve"> </w:t>
      </w:r>
      <w:r w:rsidRPr="00C54D88">
        <w:rPr>
          <w:rFonts w:ascii="Cambria" w:hAnsi="Cambria"/>
          <w:sz w:val="22"/>
          <w:lang w:val="ru-RU"/>
        </w:rPr>
        <w:t>požara</w:t>
      </w:r>
      <w:r w:rsidRPr="00C54D88">
        <w:rPr>
          <w:rFonts w:ascii="Cambria" w:hAnsi="Cambria"/>
          <w:sz w:val="22"/>
          <w:lang w:val="bs-Latn-BA"/>
        </w:rPr>
        <w:t xml:space="preserve"> </w:t>
      </w:r>
      <w:r w:rsidRPr="00C54D88">
        <w:rPr>
          <w:rFonts w:ascii="Cambria" w:hAnsi="Cambria"/>
          <w:sz w:val="22"/>
          <w:lang w:val="ru-RU"/>
        </w:rPr>
        <w:t>do</w:t>
      </w:r>
      <w:r w:rsidRPr="00C54D88">
        <w:rPr>
          <w:rFonts w:ascii="Cambria" w:hAnsi="Cambria"/>
          <w:sz w:val="22"/>
          <w:lang w:val="bs-Latn-BA"/>
        </w:rPr>
        <w:t xml:space="preserve"> </w:t>
      </w:r>
      <w:r w:rsidRPr="00C54D88">
        <w:rPr>
          <w:rFonts w:ascii="Cambria" w:hAnsi="Cambria"/>
          <w:sz w:val="22"/>
          <w:lang w:val="ru-RU"/>
        </w:rPr>
        <w:t>dolaska</w:t>
      </w:r>
      <w:r w:rsidRPr="00C54D88">
        <w:rPr>
          <w:rFonts w:ascii="Cambria" w:hAnsi="Cambria"/>
          <w:sz w:val="22"/>
          <w:lang w:val="bs-Latn-BA"/>
        </w:rPr>
        <w:t xml:space="preserve"> </w:t>
      </w:r>
      <w:r w:rsidRPr="00C54D88">
        <w:rPr>
          <w:rFonts w:ascii="Cambria" w:hAnsi="Cambria"/>
          <w:sz w:val="22"/>
          <w:lang w:val="ru-RU"/>
        </w:rPr>
        <w:t>na</w:t>
      </w:r>
      <w:r w:rsidRPr="00C54D88">
        <w:rPr>
          <w:rFonts w:ascii="Cambria" w:hAnsi="Cambria"/>
          <w:sz w:val="22"/>
          <w:lang w:val="bs-Latn-BA"/>
        </w:rPr>
        <w:t xml:space="preserve"> </w:t>
      </w:r>
      <w:r w:rsidRPr="00C54D88">
        <w:rPr>
          <w:rFonts w:ascii="Cambria" w:hAnsi="Cambria"/>
          <w:sz w:val="22"/>
          <w:lang w:val="ru-RU"/>
        </w:rPr>
        <w:t>mjesto</w:t>
      </w:r>
      <w:r w:rsidRPr="00C54D88">
        <w:rPr>
          <w:rFonts w:ascii="Cambria" w:hAnsi="Cambria"/>
          <w:sz w:val="22"/>
          <w:lang w:val="bs-Latn-BA"/>
        </w:rPr>
        <w:t xml:space="preserve"> </w:t>
      </w:r>
      <w:r w:rsidRPr="00C54D88">
        <w:rPr>
          <w:rFonts w:ascii="Cambria" w:hAnsi="Cambria"/>
          <w:sz w:val="22"/>
          <w:lang w:val="ru-RU"/>
        </w:rPr>
        <w:t>požara (upoznavanje</w:t>
      </w:r>
      <w:r w:rsidRPr="00C54D88">
        <w:rPr>
          <w:rFonts w:ascii="Cambria" w:hAnsi="Cambria"/>
          <w:sz w:val="22"/>
          <w:lang w:val="bs-Latn-BA"/>
        </w:rPr>
        <w:t xml:space="preserve"> </w:t>
      </w:r>
      <w:r w:rsidRPr="00C54D88">
        <w:rPr>
          <w:rFonts w:ascii="Cambria" w:hAnsi="Cambria"/>
          <w:sz w:val="22"/>
          <w:lang w:val="ru-RU"/>
        </w:rPr>
        <w:t>sa</w:t>
      </w:r>
      <w:r w:rsidRPr="00C54D88">
        <w:rPr>
          <w:rFonts w:ascii="Cambria" w:hAnsi="Cambria"/>
          <w:sz w:val="22"/>
          <w:lang w:val="bs-Latn-BA"/>
        </w:rPr>
        <w:t xml:space="preserve"> </w:t>
      </w:r>
      <w:r w:rsidRPr="00C54D88">
        <w:rPr>
          <w:rFonts w:ascii="Cambria" w:hAnsi="Cambria"/>
          <w:sz w:val="22"/>
          <w:lang w:val="ru-RU"/>
        </w:rPr>
        <w:t>objektima</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prostorima</w:t>
      </w:r>
      <w:r w:rsidRPr="00C54D88">
        <w:rPr>
          <w:rFonts w:ascii="Cambria" w:hAnsi="Cambria"/>
          <w:sz w:val="22"/>
          <w:lang w:val="bs-Latn-BA"/>
        </w:rPr>
        <w:t xml:space="preserve"> </w:t>
      </w:r>
      <w:r w:rsidRPr="00C54D88">
        <w:rPr>
          <w:rFonts w:ascii="Cambria" w:hAnsi="Cambria"/>
          <w:sz w:val="22"/>
          <w:lang w:val="ru-RU"/>
        </w:rPr>
        <w:t>zahvaćenim</w:t>
      </w:r>
      <w:r w:rsidRPr="00C54D88">
        <w:rPr>
          <w:rFonts w:ascii="Cambria" w:hAnsi="Cambria"/>
          <w:sz w:val="22"/>
          <w:lang w:val="bs-Latn-BA"/>
        </w:rPr>
        <w:t xml:space="preserve"> </w:t>
      </w:r>
      <w:r w:rsidRPr="00C54D88">
        <w:rPr>
          <w:rFonts w:ascii="Cambria" w:hAnsi="Cambria"/>
          <w:sz w:val="22"/>
          <w:lang w:val="ru-RU"/>
        </w:rPr>
        <w:t>požarom), snagama</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tehnikom</w:t>
      </w:r>
      <w:r w:rsidRPr="00C54D88">
        <w:rPr>
          <w:rFonts w:ascii="Cambria" w:hAnsi="Cambria"/>
          <w:sz w:val="22"/>
          <w:lang w:val="bs-Latn-BA"/>
        </w:rPr>
        <w:t xml:space="preserve"> </w:t>
      </w:r>
      <w:r w:rsidRPr="00C54D88">
        <w:rPr>
          <w:rFonts w:ascii="Cambria" w:hAnsi="Cambria"/>
          <w:sz w:val="22"/>
          <w:lang w:val="ru-RU"/>
        </w:rPr>
        <w:t>kojom</w:t>
      </w:r>
      <w:r w:rsidRPr="00C54D88">
        <w:rPr>
          <w:rFonts w:ascii="Cambria" w:hAnsi="Cambria"/>
          <w:sz w:val="22"/>
          <w:lang w:val="bs-Latn-BA"/>
        </w:rPr>
        <w:t xml:space="preserve"> </w:t>
      </w:r>
      <w:r w:rsidRPr="00C54D88">
        <w:rPr>
          <w:rFonts w:ascii="Cambria" w:hAnsi="Cambria"/>
          <w:sz w:val="22"/>
          <w:lang w:val="ru-RU"/>
        </w:rPr>
        <w:t>raspolažu</w:t>
      </w:r>
      <w:r w:rsidRPr="00C54D88">
        <w:rPr>
          <w:rFonts w:ascii="Cambria" w:hAnsi="Cambria"/>
          <w:sz w:val="22"/>
          <w:lang w:val="bs-Latn-BA"/>
        </w:rPr>
        <w:t xml:space="preserve"> </w:t>
      </w:r>
      <w:r w:rsidRPr="00C54D88">
        <w:rPr>
          <w:rFonts w:ascii="Cambria" w:hAnsi="Cambria"/>
          <w:sz w:val="22"/>
          <w:lang w:val="ru-RU"/>
        </w:rPr>
        <w:t>jedinice, meteorološkim</w:t>
      </w:r>
      <w:r w:rsidRPr="00C54D88">
        <w:rPr>
          <w:rFonts w:ascii="Cambria" w:hAnsi="Cambria"/>
          <w:sz w:val="22"/>
          <w:lang w:val="bs-Latn-BA"/>
        </w:rPr>
        <w:t xml:space="preserve"> </w:t>
      </w:r>
      <w:r w:rsidRPr="00C54D88">
        <w:rPr>
          <w:rFonts w:ascii="Cambria" w:hAnsi="Cambria"/>
          <w:sz w:val="22"/>
          <w:lang w:val="ru-RU"/>
        </w:rPr>
        <w:t>uslovima, mjestom</w:t>
      </w:r>
      <w:r w:rsidRPr="00C54D88">
        <w:rPr>
          <w:rFonts w:ascii="Cambria" w:hAnsi="Cambria"/>
          <w:sz w:val="22"/>
          <w:lang w:val="bs-Latn-BA"/>
        </w:rPr>
        <w:t xml:space="preserve"> </w:t>
      </w:r>
      <w:r w:rsidRPr="00C54D88">
        <w:rPr>
          <w:rFonts w:ascii="Cambria" w:hAnsi="Cambria"/>
          <w:sz w:val="22"/>
          <w:lang w:val="ru-RU"/>
        </w:rPr>
        <w:t>gdje</w:t>
      </w:r>
      <w:r w:rsidRPr="00C54D88">
        <w:rPr>
          <w:rFonts w:ascii="Cambria" w:hAnsi="Cambria"/>
          <w:sz w:val="22"/>
          <w:lang w:val="bs-Latn-BA"/>
        </w:rPr>
        <w:t xml:space="preserve"> </w:t>
      </w:r>
      <w:r w:rsidRPr="00C54D88">
        <w:rPr>
          <w:rFonts w:ascii="Cambria" w:hAnsi="Cambria"/>
          <w:sz w:val="22"/>
          <w:lang w:val="ru-RU"/>
        </w:rPr>
        <w:t>je</w:t>
      </w:r>
      <w:r w:rsidRPr="00C54D88">
        <w:rPr>
          <w:rFonts w:ascii="Cambria" w:hAnsi="Cambria"/>
          <w:sz w:val="22"/>
          <w:lang w:val="bs-Latn-BA"/>
        </w:rPr>
        <w:t xml:space="preserve"> </w:t>
      </w:r>
      <w:r w:rsidRPr="00C54D88">
        <w:rPr>
          <w:rFonts w:ascii="Cambria" w:hAnsi="Cambria"/>
          <w:sz w:val="22"/>
          <w:lang w:val="ru-RU"/>
        </w:rPr>
        <w:t>došlo</w:t>
      </w:r>
      <w:r w:rsidRPr="00C54D88">
        <w:rPr>
          <w:rFonts w:ascii="Cambria" w:hAnsi="Cambria"/>
          <w:sz w:val="22"/>
          <w:lang w:val="bs-Latn-BA"/>
        </w:rPr>
        <w:t xml:space="preserve"> </w:t>
      </w:r>
      <w:r w:rsidRPr="00C54D88">
        <w:rPr>
          <w:rFonts w:ascii="Cambria" w:hAnsi="Cambria"/>
          <w:sz w:val="22"/>
          <w:lang w:val="ru-RU"/>
        </w:rPr>
        <w:t>do</w:t>
      </w:r>
      <w:r w:rsidRPr="00C54D88">
        <w:rPr>
          <w:rFonts w:ascii="Cambria" w:hAnsi="Cambria"/>
          <w:sz w:val="22"/>
          <w:lang w:val="bs-Latn-BA"/>
        </w:rPr>
        <w:t xml:space="preserve"> </w:t>
      </w:r>
      <w:r w:rsidRPr="00C54D88">
        <w:rPr>
          <w:rFonts w:ascii="Cambria" w:hAnsi="Cambria"/>
          <w:sz w:val="22"/>
          <w:lang w:val="ru-RU"/>
        </w:rPr>
        <w:t xml:space="preserve">požara), </w:t>
      </w:r>
    </w:p>
    <w:p w:rsidR="00C54D88" w:rsidRPr="00C54D88" w:rsidRDefault="00C54D88" w:rsidP="009A03AC">
      <w:pPr>
        <w:numPr>
          <w:ilvl w:val="0"/>
          <w:numId w:val="25"/>
        </w:numPr>
        <w:spacing w:before="60" w:after="0"/>
        <w:rPr>
          <w:rFonts w:ascii="Cambria" w:hAnsi="Cambria"/>
          <w:sz w:val="22"/>
          <w:lang w:val="ru-RU"/>
        </w:rPr>
      </w:pPr>
      <w:r w:rsidRPr="00C54D88">
        <w:rPr>
          <w:rFonts w:ascii="Cambria" w:hAnsi="Cambria"/>
          <w:sz w:val="22"/>
          <w:lang w:val="ru-RU"/>
        </w:rPr>
        <w:t>Postupak</w:t>
      </w:r>
      <w:r w:rsidRPr="00C54D88">
        <w:rPr>
          <w:rFonts w:ascii="Cambria" w:hAnsi="Cambria"/>
          <w:sz w:val="22"/>
          <w:lang w:val="bs-Latn-BA"/>
        </w:rPr>
        <w:t xml:space="preserve"> </w:t>
      </w:r>
      <w:r w:rsidRPr="00C54D88">
        <w:rPr>
          <w:rFonts w:ascii="Cambria" w:hAnsi="Cambria"/>
          <w:sz w:val="22"/>
          <w:lang w:val="ru-RU"/>
        </w:rPr>
        <w:t>na</w:t>
      </w:r>
      <w:r w:rsidRPr="00C54D88">
        <w:rPr>
          <w:rFonts w:ascii="Cambria" w:hAnsi="Cambria"/>
          <w:sz w:val="22"/>
          <w:lang w:val="bs-Latn-BA"/>
        </w:rPr>
        <w:t xml:space="preserve"> </w:t>
      </w:r>
      <w:r w:rsidRPr="00C54D88">
        <w:rPr>
          <w:rFonts w:ascii="Cambria" w:hAnsi="Cambria"/>
          <w:sz w:val="22"/>
          <w:lang w:val="ru-RU"/>
        </w:rPr>
        <w:t>mjestu</w:t>
      </w:r>
      <w:r w:rsidRPr="00C54D88">
        <w:rPr>
          <w:rFonts w:ascii="Cambria" w:hAnsi="Cambria"/>
          <w:sz w:val="22"/>
          <w:lang w:val="bs-Latn-BA"/>
        </w:rPr>
        <w:t xml:space="preserve"> </w:t>
      </w:r>
      <w:r w:rsidRPr="00C54D88">
        <w:rPr>
          <w:rFonts w:ascii="Cambria" w:hAnsi="Cambria"/>
          <w:sz w:val="22"/>
          <w:lang w:val="ru-RU"/>
        </w:rPr>
        <w:t>gašenja</w:t>
      </w:r>
      <w:r w:rsidRPr="00C54D88">
        <w:rPr>
          <w:rFonts w:ascii="Cambria" w:hAnsi="Cambria"/>
          <w:sz w:val="22"/>
          <w:lang w:val="bs-Latn-BA"/>
        </w:rPr>
        <w:t xml:space="preserve"> </w:t>
      </w:r>
      <w:r w:rsidRPr="00C54D88">
        <w:rPr>
          <w:rFonts w:ascii="Cambria" w:hAnsi="Cambria"/>
          <w:sz w:val="22"/>
          <w:lang w:val="ru-RU"/>
        </w:rPr>
        <w:t>požara (utvrđivanju</w:t>
      </w:r>
      <w:r w:rsidRPr="00C54D88">
        <w:rPr>
          <w:rFonts w:ascii="Cambria" w:hAnsi="Cambria"/>
          <w:sz w:val="22"/>
          <w:lang w:val="bs-Latn-BA"/>
        </w:rPr>
        <w:t xml:space="preserve"> </w:t>
      </w:r>
      <w:r w:rsidRPr="00C54D88">
        <w:rPr>
          <w:rFonts w:ascii="Cambria" w:hAnsi="Cambria"/>
          <w:sz w:val="22"/>
          <w:lang w:val="ru-RU"/>
        </w:rPr>
        <w:t>veličine</w:t>
      </w:r>
      <w:r w:rsidRPr="00C54D88">
        <w:rPr>
          <w:rFonts w:ascii="Cambria" w:hAnsi="Cambria"/>
          <w:sz w:val="22"/>
          <w:lang w:val="bs-Latn-BA"/>
        </w:rPr>
        <w:t xml:space="preserve"> </w:t>
      </w:r>
      <w:r w:rsidRPr="00C54D88">
        <w:rPr>
          <w:rFonts w:ascii="Cambria" w:hAnsi="Cambria"/>
          <w:sz w:val="22"/>
          <w:lang w:val="ru-RU"/>
        </w:rPr>
        <w:t>požara</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njegovog</w:t>
      </w:r>
      <w:r w:rsidRPr="00C54D88">
        <w:rPr>
          <w:rFonts w:ascii="Cambria" w:hAnsi="Cambria"/>
          <w:sz w:val="22"/>
          <w:lang w:val="bs-Latn-BA"/>
        </w:rPr>
        <w:t xml:space="preserve"> </w:t>
      </w:r>
      <w:r w:rsidRPr="00C54D88">
        <w:rPr>
          <w:rFonts w:ascii="Cambria" w:hAnsi="Cambria"/>
          <w:sz w:val="22"/>
          <w:lang w:val="ru-RU"/>
        </w:rPr>
        <w:t>pravca</w:t>
      </w:r>
      <w:r w:rsidRPr="00C54D88">
        <w:rPr>
          <w:rFonts w:ascii="Cambria" w:hAnsi="Cambria"/>
          <w:sz w:val="22"/>
          <w:lang w:val="bs-Latn-BA"/>
        </w:rPr>
        <w:t xml:space="preserve"> </w:t>
      </w:r>
      <w:r w:rsidRPr="00C54D88">
        <w:rPr>
          <w:rFonts w:ascii="Cambria" w:hAnsi="Cambria"/>
          <w:sz w:val="22"/>
          <w:lang w:val="ru-RU"/>
        </w:rPr>
        <w:t>širenja, opasnost</w:t>
      </w:r>
      <w:r w:rsidRPr="00C54D88">
        <w:rPr>
          <w:rFonts w:ascii="Cambria" w:hAnsi="Cambria"/>
          <w:sz w:val="22"/>
          <w:lang w:val="bs-Latn-BA"/>
        </w:rPr>
        <w:t xml:space="preserve"> </w:t>
      </w:r>
      <w:r w:rsidRPr="00C54D88">
        <w:rPr>
          <w:rFonts w:ascii="Cambria" w:hAnsi="Cambria"/>
          <w:sz w:val="22"/>
          <w:lang w:val="ru-RU"/>
        </w:rPr>
        <w:t>od</w:t>
      </w:r>
      <w:r w:rsidRPr="00C54D88">
        <w:rPr>
          <w:rFonts w:ascii="Cambria" w:hAnsi="Cambria"/>
          <w:sz w:val="22"/>
          <w:lang w:val="bs-Latn-BA"/>
        </w:rPr>
        <w:t xml:space="preserve"> </w:t>
      </w:r>
      <w:r w:rsidRPr="00C54D88">
        <w:rPr>
          <w:rFonts w:ascii="Cambria" w:hAnsi="Cambria"/>
          <w:sz w:val="22"/>
          <w:lang w:val="ru-RU"/>
        </w:rPr>
        <w:t>eksplozije</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drugih</w:t>
      </w:r>
      <w:r w:rsidRPr="00C54D88">
        <w:rPr>
          <w:rFonts w:ascii="Cambria" w:hAnsi="Cambria"/>
          <w:sz w:val="22"/>
          <w:lang w:val="bs-Latn-BA"/>
        </w:rPr>
        <w:t xml:space="preserve"> </w:t>
      </w:r>
      <w:r w:rsidRPr="00C54D88">
        <w:rPr>
          <w:rFonts w:ascii="Cambria" w:hAnsi="Cambria"/>
          <w:sz w:val="22"/>
          <w:lang w:val="ru-RU"/>
        </w:rPr>
        <w:t>opasnih</w:t>
      </w:r>
      <w:r w:rsidRPr="00C54D88">
        <w:rPr>
          <w:rFonts w:ascii="Cambria" w:hAnsi="Cambria"/>
          <w:sz w:val="22"/>
          <w:lang w:val="bs-Latn-BA"/>
        </w:rPr>
        <w:t xml:space="preserve"> </w:t>
      </w:r>
      <w:r w:rsidRPr="00C54D88">
        <w:rPr>
          <w:rFonts w:ascii="Cambria" w:hAnsi="Cambria"/>
          <w:sz w:val="22"/>
          <w:lang w:val="ru-RU"/>
        </w:rPr>
        <w:t>materija, izvorišta</w:t>
      </w:r>
      <w:r w:rsidRPr="00C54D88">
        <w:rPr>
          <w:rFonts w:ascii="Cambria" w:hAnsi="Cambria"/>
          <w:sz w:val="22"/>
          <w:lang w:val="bs-Latn-BA"/>
        </w:rPr>
        <w:t xml:space="preserve"> </w:t>
      </w:r>
      <w:r w:rsidRPr="00C54D88">
        <w:rPr>
          <w:rFonts w:ascii="Cambria" w:hAnsi="Cambria"/>
          <w:sz w:val="22"/>
          <w:lang w:val="ru-RU"/>
        </w:rPr>
        <w:t>vode, hidrantske</w:t>
      </w:r>
      <w:r w:rsidRPr="00C54D88">
        <w:rPr>
          <w:rFonts w:ascii="Cambria" w:hAnsi="Cambria"/>
          <w:sz w:val="22"/>
          <w:lang w:val="bs-Latn-BA"/>
        </w:rPr>
        <w:t xml:space="preserve"> </w:t>
      </w:r>
      <w:r w:rsidRPr="00C54D88">
        <w:rPr>
          <w:rFonts w:ascii="Cambria" w:hAnsi="Cambria"/>
          <w:sz w:val="22"/>
          <w:lang w:val="ru-RU"/>
        </w:rPr>
        <w:t>mreže</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vodova, potrebnih</w:t>
      </w:r>
      <w:r w:rsidRPr="00C54D88">
        <w:rPr>
          <w:rFonts w:ascii="Cambria" w:hAnsi="Cambria"/>
          <w:sz w:val="22"/>
          <w:lang w:val="bs-Latn-BA"/>
        </w:rPr>
        <w:t xml:space="preserve"> </w:t>
      </w:r>
      <w:r w:rsidRPr="00C54D88">
        <w:rPr>
          <w:rFonts w:ascii="Cambria" w:hAnsi="Cambria"/>
          <w:sz w:val="22"/>
          <w:lang w:val="ru-RU"/>
        </w:rPr>
        <w:t>snaga</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sredstava</w:t>
      </w:r>
      <w:r w:rsidRPr="00C54D88">
        <w:rPr>
          <w:rFonts w:ascii="Cambria" w:hAnsi="Cambria"/>
          <w:sz w:val="22"/>
          <w:lang w:val="bs-Latn-BA"/>
        </w:rPr>
        <w:t xml:space="preserve"> </w:t>
      </w:r>
      <w:r w:rsidRPr="00C54D88">
        <w:rPr>
          <w:rFonts w:ascii="Cambria" w:hAnsi="Cambria"/>
          <w:sz w:val="22"/>
          <w:lang w:val="ru-RU"/>
        </w:rPr>
        <w:t>kao</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traženje</w:t>
      </w:r>
      <w:r w:rsidRPr="00C54D88">
        <w:rPr>
          <w:rFonts w:ascii="Cambria" w:hAnsi="Cambria"/>
          <w:sz w:val="22"/>
          <w:lang w:val="bs-Latn-BA"/>
        </w:rPr>
        <w:t xml:space="preserve"> </w:t>
      </w:r>
      <w:r w:rsidRPr="00C54D88">
        <w:rPr>
          <w:rFonts w:ascii="Cambria" w:hAnsi="Cambria"/>
          <w:sz w:val="22"/>
          <w:lang w:val="ru-RU"/>
        </w:rPr>
        <w:t>pomoći</w:t>
      </w:r>
      <w:r w:rsidRPr="00C54D88">
        <w:rPr>
          <w:rFonts w:ascii="Cambria" w:hAnsi="Cambria"/>
          <w:sz w:val="22"/>
          <w:lang w:val="bs-Latn-BA"/>
        </w:rPr>
        <w:t xml:space="preserve"> </w:t>
      </w:r>
      <w:r w:rsidRPr="00C54D88">
        <w:rPr>
          <w:rFonts w:ascii="Cambria" w:hAnsi="Cambria"/>
          <w:sz w:val="22"/>
          <w:lang w:val="ru-RU"/>
        </w:rPr>
        <w:t>od</w:t>
      </w:r>
      <w:r w:rsidRPr="00C54D88">
        <w:rPr>
          <w:rFonts w:ascii="Cambria" w:hAnsi="Cambria"/>
          <w:sz w:val="22"/>
          <w:lang w:val="bs-Latn-BA"/>
        </w:rPr>
        <w:t xml:space="preserve"> </w:t>
      </w:r>
      <w:r w:rsidRPr="00C54D88">
        <w:rPr>
          <w:rFonts w:ascii="Cambria" w:hAnsi="Cambria"/>
          <w:sz w:val="22"/>
          <w:lang w:val="ru-RU"/>
        </w:rPr>
        <w:t>drugihvatrogasno-spasilačkih jedinica),</w:t>
      </w:r>
    </w:p>
    <w:p w:rsidR="00C54D88" w:rsidRPr="00C54D88" w:rsidRDefault="00C54D88" w:rsidP="009A03AC">
      <w:pPr>
        <w:numPr>
          <w:ilvl w:val="0"/>
          <w:numId w:val="25"/>
        </w:numPr>
        <w:spacing w:before="60" w:after="0"/>
        <w:rPr>
          <w:rFonts w:ascii="Cambria" w:hAnsi="Cambria"/>
          <w:sz w:val="22"/>
          <w:lang w:val="ru-RU"/>
        </w:rPr>
      </w:pPr>
      <w:r w:rsidRPr="00C54D88">
        <w:rPr>
          <w:rFonts w:ascii="Cambria" w:hAnsi="Cambria"/>
          <w:sz w:val="22"/>
          <w:lang w:val="ru-RU"/>
        </w:rPr>
        <w:t>Metode</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tehnička</w:t>
      </w:r>
      <w:r w:rsidRPr="00C54D88">
        <w:rPr>
          <w:rFonts w:ascii="Cambria" w:hAnsi="Cambria"/>
          <w:sz w:val="22"/>
          <w:lang w:val="bs-Latn-BA"/>
        </w:rPr>
        <w:t xml:space="preserve"> </w:t>
      </w:r>
      <w:r w:rsidRPr="00C54D88">
        <w:rPr>
          <w:rFonts w:ascii="Cambria" w:hAnsi="Cambria"/>
          <w:sz w:val="22"/>
          <w:lang w:val="ru-RU"/>
        </w:rPr>
        <w:t>sredstva</w:t>
      </w:r>
      <w:r w:rsidRPr="00C54D88">
        <w:rPr>
          <w:rFonts w:ascii="Cambria" w:hAnsi="Cambria"/>
          <w:sz w:val="22"/>
          <w:lang w:val="bs-Latn-BA"/>
        </w:rPr>
        <w:t xml:space="preserve"> </w:t>
      </w:r>
      <w:r w:rsidRPr="00C54D88">
        <w:rPr>
          <w:rFonts w:ascii="Cambria" w:hAnsi="Cambria"/>
          <w:sz w:val="22"/>
          <w:lang w:val="ru-RU"/>
        </w:rPr>
        <w:t>pri</w:t>
      </w:r>
      <w:r w:rsidRPr="00C54D88">
        <w:rPr>
          <w:rFonts w:ascii="Cambria" w:hAnsi="Cambria"/>
          <w:sz w:val="22"/>
          <w:lang w:val="bs-Latn-BA"/>
        </w:rPr>
        <w:t xml:space="preserve"> </w:t>
      </w:r>
      <w:r w:rsidRPr="00C54D88">
        <w:rPr>
          <w:rFonts w:ascii="Cambria" w:hAnsi="Cambria"/>
          <w:sz w:val="22"/>
          <w:lang w:val="ru-RU"/>
        </w:rPr>
        <w:t>gašenju</w:t>
      </w:r>
      <w:r w:rsidRPr="00C54D88">
        <w:rPr>
          <w:rFonts w:ascii="Cambria" w:hAnsi="Cambria"/>
          <w:sz w:val="22"/>
          <w:lang w:val="bs-Latn-BA"/>
        </w:rPr>
        <w:t xml:space="preserve"> </w:t>
      </w:r>
      <w:r w:rsidRPr="00C54D88">
        <w:rPr>
          <w:rFonts w:ascii="Cambria" w:hAnsi="Cambria"/>
          <w:sz w:val="22"/>
          <w:lang w:val="ru-RU"/>
        </w:rPr>
        <w:t>požara</w:t>
      </w:r>
      <w:r w:rsidRPr="00C54D88">
        <w:rPr>
          <w:rFonts w:ascii="Cambria" w:hAnsi="Cambria"/>
          <w:sz w:val="22"/>
          <w:lang w:val="bs-Latn-BA"/>
        </w:rPr>
        <w:t xml:space="preserve"> </w:t>
      </w:r>
      <w:r w:rsidRPr="00C54D88">
        <w:rPr>
          <w:rFonts w:ascii="Cambria" w:hAnsi="Cambria"/>
          <w:sz w:val="22"/>
          <w:lang w:val="ru-RU"/>
        </w:rPr>
        <w:t>na</w:t>
      </w:r>
      <w:r w:rsidRPr="00C54D88">
        <w:rPr>
          <w:rFonts w:ascii="Cambria" w:hAnsi="Cambria"/>
          <w:sz w:val="22"/>
          <w:lang w:val="bs-Latn-BA"/>
        </w:rPr>
        <w:t xml:space="preserve"> </w:t>
      </w:r>
      <w:r w:rsidRPr="00C54D88">
        <w:rPr>
          <w:rFonts w:ascii="Cambria" w:hAnsi="Cambria"/>
          <w:sz w:val="22"/>
          <w:lang w:val="ru-RU"/>
        </w:rPr>
        <w:t>objektima (otvorenom</w:t>
      </w:r>
      <w:r w:rsidRPr="00C54D88">
        <w:rPr>
          <w:rFonts w:ascii="Cambria" w:hAnsi="Cambria"/>
          <w:sz w:val="22"/>
          <w:lang w:val="bs-Latn-BA"/>
        </w:rPr>
        <w:t xml:space="preserve"> </w:t>
      </w:r>
      <w:r w:rsidRPr="00C54D88">
        <w:rPr>
          <w:rFonts w:ascii="Cambria" w:hAnsi="Cambria"/>
          <w:sz w:val="22"/>
          <w:lang w:val="ru-RU"/>
        </w:rPr>
        <w:t>prostoru, zatvorenom</w:t>
      </w:r>
      <w:r w:rsidRPr="00C54D88">
        <w:rPr>
          <w:rFonts w:ascii="Cambria" w:hAnsi="Cambria"/>
          <w:sz w:val="22"/>
          <w:lang w:val="bs-Latn-BA"/>
        </w:rPr>
        <w:t xml:space="preserve"> </w:t>
      </w:r>
      <w:r w:rsidRPr="00C54D88">
        <w:rPr>
          <w:rFonts w:ascii="Cambria" w:hAnsi="Cambria"/>
          <w:sz w:val="22"/>
          <w:lang w:val="ru-RU"/>
        </w:rPr>
        <w:t>prostoru, trafostanicama, stambenim</w:t>
      </w:r>
      <w:r w:rsidRPr="00C54D88">
        <w:rPr>
          <w:rFonts w:ascii="Cambria" w:hAnsi="Cambria"/>
          <w:sz w:val="22"/>
          <w:lang w:val="bs-Latn-BA"/>
        </w:rPr>
        <w:t xml:space="preserve"> </w:t>
      </w:r>
      <w:r w:rsidRPr="00C54D88">
        <w:rPr>
          <w:rFonts w:ascii="Cambria" w:hAnsi="Cambria"/>
          <w:sz w:val="22"/>
          <w:lang w:val="ru-RU"/>
        </w:rPr>
        <w:t>zgradama, objektima</w:t>
      </w:r>
      <w:r w:rsidRPr="00C54D88">
        <w:rPr>
          <w:rFonts w:ascii="Cambria" w:hAnsi="Cambria"/>
          <w:sz w:val="22"/>
          <w:lang w:val="bs-Latn-BA"/>
        </w:rPr>
        <w:t xml:space="preserve"> </w:t>
      </w:r>
      <w:r w:rsidRPr="00C54D88">
        <w:rPr>
          <w:rFonts w:ascii="Cambria" w:hAnsi="Cambria"/>
          <w:sz w:val="22"/>
          <w:lang w:val="ru-RU"/>
        </w:rPr>
        <w:t>sa</w:t>
      </w:r>
      <w:r w:rsidRPr="00C54D88">
        <w:rPr>
          <w:rFonts w:ascii="Cambria" w:hAnsi="Cambria"/>
          <w:sz w:val="22"/>
          <w:lang w:val="bs-Latn-BA"/>
        </w:rPr>
        <w:t xml:space="preserve"> </w:t>
      </w:r>
      <w:r w:rsidRPr="00C54D88">
        <w:rPr>
          <w:rFonts w:ascii="Cambria" w:hAnsi="Cambria"/>
          <w:sz w:val="22"/>
          <w:lang w:val="ru-RU"/>
        </w:rPr>
        <w:t>RAG-om</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sl.),</w:t>
      </w:r>
    </w:p>
    <w:p w:rsidR="00C54D88" w:rsidRPr="00C54D88" w:rsidRDefault="00C54D88" w:rsidP="009A03AC">
      <w:pPr>
        <w:numPr>
          <w:ilvl w:val="0"/>
          <w:numId w:val="25"/>
        </w:numPr>
        <w:spacing w:before="60" w:after="0"/>
        <w:rPr>
          <w:rFonts w:ascii="Cambria" w:hAnsi="Cambria"/>
          <w:sz w:val="22"/>
          <w:lang w:val="ru-RU"/>
        </w:rPr>
      </w:pPr>
      <w:r w:rsidRPr="00C54D88">
        <w:rPr>
          <w:rFonts w:ascii="Cambria" w:hAnsi="Cambria"/>
          <w:sz w:val="22"/>
          <w:lang w:val="ru-RU"/>
        </w:rPr>
        <w:t>Ostale</w:t>
      </w:r>
      <w:r w:rsidRPr="00C54D88">
        <w:rPr>
          <w:rFonts w:ascii="Cambria" w:hAnsi="Cambria"/>
          <w:sz w:val="22"/>
          <w:lang w:val="bs-Latn-BA"/>
        </w:rPr>
        <w:t xml:space="preserve"> </w:t>
      </w:r>
      <w:r w:rsidRPr="00C54D88">
        <w:rPr>
          <w:rFonts w:ascii="Cambria" w:hAnsi="Cambria"/>
          <w:sz w:val="22"/>
          <w:lang w:val="ru-RU"/>
        </w:rPr>
        <w:t>mjere</w:t>
      </w:r>
      <w:r w:rsidRPr="00C54D88">
        <w:rPr>
          <w:rFonts w:ascii="Cambria" w:hAnsi="Cambria"/>
          <w:sz w:val="22"/>
          <w:lang w:val="bs-Latn-BA"/>
        </w:rPr>
        <w:t xml:space="preserve"> </w:t>
      </w:r>
      <w:r w:rsidRPr="00C54D88">
        <w:rPr>
          <w:rFonts w:ascii="Cambria" w:hAnsi="Cambria"/>
          <w:sz w:val="22"/>
          <w:lang w:val="ru-RU"/>
        </w:rPr>
        <w:t>od</w:t>
      </w:r>
      <w:r w:rsidRPr="00C54D88">
        <w:rPr>
          <w:rFonts w:ascii="Cambria" w:hAnsi="Cambria"/>
          <w:sz w:val="22"/>
          <w:lang w:val="bs-Latn-BA"/>
        </w:rPr>
        <w:t xml:space="preserve"> </w:t>
      </w:r>
      <w:r w:rsidRPr="00C54D88">
        <w:rPr>
          <w:rFonts w:ascii="Cambria" w:hAnsi="Cambria"/>
          <w:sz w:val="22"/>
          <w:lang w:val="ru-RU"/>
        </w:rPr>
        <w:t>značaja</w:t>
      </w:r>
      <w:r w:rsidRPr="00C54D88">
        <w:rPr>
          <w:rFonts w:ascii="Cambria" w:hAnsi="Cambria"/>
          <w:sz w:val="22"/>
          <w:lang w:val="bs-Latn-BA"/>
        </w:rPr>
        <w:t xml:space="preserve"> </w:t>
      </w:r>
      <w:r w:rsidRPr="00C54D88">
        <w:rPr>
          <w:rFonts w:ascii="Cambria" w:hAnsi="Cambria"/>
          <w:sz w:val="22"/>
          <w:lang w:val="ru-RU"/>
        </w:rPr>
        <w:t>za</w:t>
      </w:r>
      <w:r w:rsidRPr="00C54D88">
        <w:rPr>
          <w:rFonts w:ascii="Cambria" w:hAnsi="Cambria"/>
          <w:sz w:val="22"/>
          <w:lang w:val="bs-Latn-BA"/>
        </w:rPr>
        <w:t xml:space="preserve"> </w:t>
      </w:r>
      <w:r w:rsidRPr="00C54D88">
        <w:rPr>
          <w:rFonts w:ascii="Cambria" w:hAnsi="Cambria"/>
          <w:sz w:val="22"/>
          <w:lang w:val="ru-RU"/>
        </w:rPr>
        <w:t>uspješnu</w:t>
      </w:r>
      <w:r w:rsidRPr="00C54D88">
        <w:rPr>
          <w:rFonts w:ascii="Cambria" w:hAnsi="Cambria"/>
          <w:sz w:val="22"/>
          <w:lang w:val="bs-Latn-BA"/>
        </w:rPr>
        <w:t xml:space="preserve"> </w:t>
      </w:r>
      <w:r w:rsidRPr="00C54D88">
        <w:rPr>
          <w:rFonts w:ascii="Cambria" w:hAnsi="Cambria"/>
          <w:sz w:val="22"/>
          <w:lang w:val="ru-RU"/>
        </w:rPr>
        <w:t>akciju</w:t>
      </w:r>
      <w:r w:rsidRPr="00C54D88">
        <w:rPr>
          <w:rFonts w:ascii="Cambria" w:hAnsi="Cambria"/>
          <w:sz w:val="22"/>
          <w:lang w:val="bs-Latn-BA"/>
        </w:rPr>
        <w:t xml:space="preserve"> </w:t>
      </w:r>
      <w:r w:rsidRPr="00C54D88">
        <w:rPr>
          <w:rFonts w:ascii="Cambria" w:hAnsi="Cambria"/>
          <w:sz w:val="22"/>
          <w:lang w:val="ru-RU"/>
        </w:rPr>
        <w:t>gašenja</w:t>
      </w:r>
      <w:r w:rsidRPr="00C54D88">
        <w:rPr>
          <w:rFonts w:ascii="Cambria" w:hAnsi="Cambria"/>
          <w:sz w:val="22"/>
          <w:lang w:val="bs-Latn-BA"/>
        </w:rPr>
        <w:t xml:space="preserve"> </w:t>
      </w:r>
      <w:r w:rsidRPr="00C54D88">
        <w:rPr>
          <w:rFonts w:ascii="Cambria" w:hAnsi="Cambria"/>
          <w:sz w:val="22"/>
          <w:lang w:val="ru-RU"/>
        </w:rPr>
        <w:t>požara</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evakuaciju</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spasavanje</w:t>
      </w:r>
      <w:r w:rsidRPr="00C54D88">
        <w:rPr>
          <w:rFonts w:ascii="Cambria" w:hAnsi="Cambria"/>
          <w:sz w:val="22"/>
          <w:lang w:val="bs-Latn-BA"/>
        </w:rPr>
        <w:t xml:space="preserve"> </w:t>
      </w:r>
      <w:r w:rsidRPr="00C54D88">
        <w:rPr>
          <w:rFonts w:ascii="Cambria" w:hAnsi="Cambria"/>
          <w:sz w:val="22"/>
          <w:lang w:val="ru-RU"/>
        </w:rPr>
        <w:t>lica</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imovine</w:t>
      </w:r>
      <w:r w:rsidRPr="00C54D88">
        <w:rPr>
          <w:rFonts w:ascii="Cambria" w:hAnsi="Cambria"/>
          <w:sz w:val="22"/>
          <w:lang w:val="bs-Latn-BA"/>
        </w:rPr>
        <w:t xml:space="preserve"> ,</w:t>
      </w:r>
      <w:r w:rsidRPr="00C54D88">
        <w:rPr>
          <w:rFonts w:ascii="Cambria" w:hAnsi="Cambria"/>
          <w:sz w:val="22"/>
          <w:lang w:val="ru-RU"/>
        </w:rPr>
        <w:t>ugroženih</w:t>
      </w:r>
      <w:r w:rsidRPr="00C54D88">
        <w:rPr>
          <w:rFonts w:ascii="Cambria" w:hAnsi="Cambria"/>
          <w:sz w:val="22"/>
          <w:lang w:val="bs-Latn-BA"/>
        </w:rPr>
        <w:t xml:space="preserve"> </w:t>
      </w:r>
      <w:r w:rsidRPr="00C54D88">
        <w:rPr>
          <w:rFonts w:ascii="Cambria" w:hAnsi="Cambria"/>
          <w:sz w:val="22"/>
          <w:lang w:val="ru-RU"/>
        </w:rPr>
        <w:t xml:space="preserve">požarom. </w:t>
      </w:r>
    </w:p>
    <w:p w:rsidR="00C54D88" w:rsidRPr="00C54D88" w:rsidRDefault="00C54D88" w:rsidP="00C54D88">
      <w:pPr>
        <w:rPr>
          <w:rFonts w:ascii="Cambria" w:hAnsi="Cambria"/>
          <w:sz w:val="22"/>
          <w:lang w:val="ru-RU"/>
        </w:rPr>
      </w:pPr>
      <w:r w:rsidRPr="00C54D88">
        <w:rPr>
          <w:rFonts w:ascii="Cambria" w:hAnsi="Cambria"/>
          <w:sz w:val="22"/>
          <w:lang w:val="ru-RU"/>
        </w:rPr>
        <w:t>Akcijom</w:t>
      </w:r>
      <w:r w:rsidRPr="00C54D88">
        <w:rPr>
          <w:rFonts w:ascii="Cambria" w:hAnsi="Cambria"/>
          <w:sz w:val="22"/>
          <w:lang w:val="bs-Latn-BA"/>
        </w:rPr>
        <w:t xml:space="preserve"> </w:t>
      </w:r>
      <w:r w:rsidRPr="00C54D88">
        <w:rPr>
          <w:rFonts w:ascii="Cambria" w:hAnsi="Cambria"/>
          <w:sz w:val="22"/>
          <w:lang w:val="ru-RU"/>
        </w:rPr>
        <w:t>gašenja</w:t>
      </w:r>
      <w:r w:rsidRPr="00C54D88">
        <w:rPr>
          <w:rFonts w:ascii="Cambria" w:hAnsi="Cambria"/>
          <w:sz w:val="22"/>
          <w:lang w:val="bs-Latn-BA"/>
        </w:rPr>
        <w:t xml:space="preserve"> </w:t>
      </w:r>
      <w:r w:rsidRPr="00C54D88">
        <w:rPr>
          <w:rFonts w:ascii="Cambria" w:hAnsi="Cambria"/>
          <w:sz w:val="22"/>
          <w:lang w:val="ru-RU"/>
        </w:rPr>
        <w:t>požara</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spasavanja</w:t>
      </w:r>
      <w:r w:rsidRPr="00C54D88">
        <w:rPr>
          <w:rFonts w:ascii="Cambria" w:hAnsi="Cambria"/>
          <w:sz w:val="22"/>
          <w:lang w:val="bs-Latn-BA"/>
        </w:rPr>
        <w:t xml:space="preserve"> </w:t>
      </w:r>
      <w:r w:rsidRPr="00C54D88">
        <w:rPr>
          <w:rFonts w:ascii="Cambria" w:hAnsi="Cambria"/>
          <w:sz w:val="22"/>
          <w:lang w:val="ru-RU"/>
        </w:rPr>
        <w:t>lјudi</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materijalnih</w:t>
      </w:r>
      <w:r w:rsidRPr="00C54D88">
        <w:rPr>
          <w:rFonts w:ascii="Cambria" w:hAnsi="Cambria"/>
          <w:sz w:val="22"/>
          <w:lang w:val="bs-Latn-BA"/>
        </w:rPr>
        <w:t xml:space="preserve"> </w:t>
      </w:r>
      <w:r w:rsidRPr="00C54D88">
        <w:rPr>
          <w:rFonts w:ascii="Cambria" w:hAnsi="Cambria"/>
          <w:sz w:val="22"/>
          <w:lang w:val="ru-RU"/>
        </w:rPr>
        <w:t>dobara</w:t>
      </w:r>
      <w:r w:rsidRPr="00C54D88">
        <w:rPr>
          <w:rFonts w:ascii="Cambria" w:hAnsi="Cambria"/>
          <w:sz w:val="22"/>
          <w:lang w:val="bs-Latn-BA"/>
        </w:rPr>
        <w:t xml:space="preserve"> </w:t>
      </w:r>
      <w:r w:rsidRPr="00C54D88">
        <w:rPr>
          <w:rFonts w:ascii="Cambria" w:hAnsi="Cambria"/>
          <w:sz w:val="22"/>
          <w:lang w:val="ru-RU"/>
        </w:rPr>
        <w:t>ugroženih</w:t>
      </w:r>
      <w:r w:rsidRPr="00C54D88">
        <w:rPr>
          <w:rFonts w:ascii="Cambria" w:hAnsi="Cambria"/>
          <w:sz w:val="22"/>
          <w:lang w:val="bs-Latn-BA"/>
        </w:rPr>
        <w:t xml:space="preserve"> </w:t>
      </w:r>
      <w:r w:rsidRPr="00C54D88">
        <w:rPr>
          <w:rFonts w:ascii="Cambria" w:hAnsi="Cambria"/>
          <w:sz w:val="22"/>
          <w:lang w:val="ru-RU"/>
        </w:rPr>
        <w:t>požarom</w:t>
      </w:r>
      <w:r w:rsidRPr="00C54D88">
        <w:rPr>
          <w:rFonts w:ascii="Cambria" w:hAnsi="Cambria"/>
          <w:sz w:val="22"/>
          <w:lang w:val="bs-Latn-BA"/>
        </w:rPr>
        <w:t xml:space="preserve">, </w:t>
      </w:r>
      <w:r w:rsidRPr="00C54D88">
        <w:rPr>
          <w:rFonts w:ascii="Cambria" w:hAnsi="Cambria"/>
          <w:sz w:val="22"/>
          <w:lang w:val="ru-RU"/>
        </w:rPr>
        <w:t>po</w:t>
      </w:r>
      <w:r w:rsidRPr="00C54D88">
        <w:rPr>
          <w:rFonts w:ascii="Cambria" w:hAnsi="Cambria"/>
          <w:sz w:val="22"/>
          <w:lang w:val="bs-Latn-BA"/>
        </w:rPr>
        <w:t xml:space="preserve"> </w:t>
      </w:r>
      <w:r w:rsidRPr="00C54D88">
        <w:rPr>
          <w:rFonts w:ascii="Cambria" w:hAnsi="Cambria"/>
          <w:sz w:val="22"/>
          <w:lang w:val="ru-RU"/>
        </w:rPr>
        <w:t>pravilu</w:t>
      </w:r>
      <w:r w:rsidRPr="00C54D88">
        <w:rPr>
          <w:rFonts w:ascii="Cambria" w:hAnsi="Cambria"/>
          <w:sz w:val="22"/>
          <w:lang w:val="bs-Latn-BA"/>
        </w:rPr>
        <w:t xml:space="preserve">, </w:t>
      </w:r>
      <w:r w:rsidRPr="00C54D88">
        <w:rPr>
          <w:rFonts w:ascii="Cambria" w:hAnsi="Cambria"/>
          <w:sz w:val="22"/>
          <w:lang w:val="ru-RU"/>
        </w:rPr>
        <w:t>rukovodi:</w:t>
      </w:r>
    </w:p>
    <w:p w:rsidR="00C54D88" w:rsidRPr="00C54D88" w:rsidRDefault="00C54D88" w:rsidP="009A03AC">
      <w:pPr>
        <w:numPr>
          <w:ilvl w:val="0"/>
          <w:numId w:val="25"/>
        </w:numPr>
        <w:spacing w:before="60" w:after="0"/>
        <w:rPr>
          <w:rFonts w:ascii="Cambria" w:hAnsi="Cambria"/>
          <w:sz w:val="22"/>
          <w:lang w:val="ru-RU"/>
        </w:rPr>
      </w:pPr>
      <w:r w:rsidRPr="00C54D88">
        <w:rPr>
          <w:rFonts w:ascii="Cambria" w:hAnsi="Cambria"/>
          <w:sz w:val="22"/>
          <w:lang w:val="ru-RU"/>
        </w:rPr>
        <w:t>Starješina</w:t>
      </w:r>
      <w:r w:rsidRPr="00C54D88">
        <w:rPr>
          <w:rFonts w:ascii="Cambria" w:hAnsi="Cambria"/>
          <w:sz w:val="22"/>
          <w:lang w:val="bs-Latn-BA"/>
        </w:rPr>
        <w:t xml:space="preserve"> </w:t>
      </w:r>
      <w:r w:rsidRPr="00C54D88">
        <w:rPr>
          <w:rFonts w:ascii="Cambria" w:hAnsi="Cambria"/>
          <w:sz w:val="22"/>
          <w:lang w:val="ru-RU"/>
        </w:rPr>
        <w:t>ili</w:t>
      </w:r>
      <w:r w:rsidRPr="00C54D88">
        <w:rPr>
          <w:rFonts w:ascii="Cambria" w:hAnsi="Cambria"/>
          <w:sz w:val="22"/>
          <w:lang w:val="bs-Latn-BA"/>
        </w:rPr>
        <w:t xml:space="preserve"> </w:t>
      </w:r>
      <w:r w:rsidRPr="00C54D88">
        <w:rPr>
          <w:rFonts w:ascii="Cambria" w:hAnsi="Cambria"/>
          <w:sz w:val="22"/>
          <w:lang w:val="ru-RU"/>
        </w:rPr>
        <w:t>drugi</w:t>
      </w:r>
      <w:r w:rsidRPr="00C54D88">
        <w:rPr>
          <w:rFonts w:ascii="Cambria" w:hAnsi="Cambria"/>
          <w:sz w:val="22"/>
          <w:lang w:val="bs-Latn-BA"/>
        </w:rPr>
        <w:t xml:space="preserve"> </w:t>
      </w:r>
      <w:r w:rsidRPr="00C54D88">
        <w:rPr>
          <w:rFonts w:ascii="Cambria" w:hAnsi="Cambria"/>
          <w:sz w:val="22"/>
          <w:lang w:val="ru-RU"/>
        </w:rPr>
        <w:t>rukovodilac</w:t>
      </w:r>
      <w:r w:rsidRPr="00C54D88">
        <w:rPr>
          <w:rFonts w:ascii="Cambria" w:hAnsi="Cambria"/>
          <w:sz w:val="22"/>
          <w:lang w:val="bs-Latn-BA"/>
        </w:rPr>
        <w:t xml:space="preserve"> </w:t>
      </w:r>
      <w:r w:rsidRPr="00C54D88">
        <w:rPr>
          <w:rFonts w:ascii="Cambria" w:hAnsi="Cambria"/>
          <w:sz w:val="22"/>
          <w:lang w:val="ru-RU"/>
        </w:rPr>
        <w:t>vatrogasne</w:t>
      </w:r>
      <w:r w:rsidRPr="00C54D88">
        <w:rPr>
          <w:rFonts w:ascii="Cambria" w:hAnsi="Cambria"/>
          <w:sz w:val="22"/>
          <w:lang w:val="bs-Latn-BA"/>
        </w:rPr>
        <w:t xml:space="preserve"> </w:t>
      </w:r>
      <w:r w:rsidRPr="00C54D88">
        <w:rPr>
          <w:rFonts w:ascii="Cambria" w:hAnsi="Cambria"/>
          <w:sz w:val="22"/>
          <w:lang w:val="ru-RU"/>
        </w:rPr>
        <w:t>jedinice</w:t>
      </w:r>
      <w:r w:rsidRPr="00C54D88">
        <w:rPr>
          <w:rFonts w:ascii="Cambria" w:hAnsi="Cambria"/>
          <w:sz w:val="22"/>
          <w:lang w:val="bs-Latn-BA"/>
        </w:rPr>
        <w:t xml:space="preserve"> </w:t>
      </w:r>
      <w:r w:rsidRPr="00C54D88">
        <w:rPr>
          <w:rFonts w:ascii="Cambria" w:hAnsi="Cambria"/>
          <w:sz w:val="22"/>
          <w:lang w:val="ru-RU"/>
        </w:rPr>
        <w:t>koja</w:t>
      </w:r>
      <w:r w:rsidRPr="00C54D88">
        <w:rPr>
          <w:rFonts w:ascii="Cambria" w:hAnsi="Cambria"/>
          <w:sz w:val="22"/>
          <w:lang w:val="bs-Latn-BA"/>
        </w:rPr>
        <w:t xml:space="preserve"> </w:t>
      </w:r>
      <w:r w:rsidRPr="00C54D88">
        <w:rPr>
          <w:rFonts w:ascii="Cambria" w:hAnsi="Cambria"/>
          <w:sz w:val="22"/>
          <w:lang w:val="ru-RU"/>
        </w:rPr>
        <w:t>je</w:t>
      </w:r>
      <w:r w:rsidRPr="00C54D88">
        <w:rPr>
          <w:rFonts w:ascii="Cambria" w:hAnsi="Cambria"/>
          <w:sz w:val="22"/>
          <w:lang w:val="bs-Latn-BA"/>
        </w:rPr>
        <w:t xml:space="preserve"> </w:t>
      </w:r>
      <w:r w:rsidRPr="00C54D88">
        <w:rPr>
          <w:rFonts w:ascii="Cambria" w:hAnsi="Cambria"/>
          <w:sz w:val="22"/>
          <w:lang w:val="ru-RU"/>
        </w:rPr>
        <w:t>prva</w:t>
      </w:r>
      <w:r w:rsidRPr="00C54D88">
        <w:rPr>
          <w:rFonts w:ascii="Cambria" w:hAnsi="Cambria"/>
          <w:sz w:val="22"/>
          <w:lang w:val="bs-Latn-BA"/>
        </w:rPr>
        <w:t xml:space="preserve"> </w:t>
      </w:r>
      <w:r w:rsidRPr="00C54D88">
        <w:rPr>
          <w:rFonts w:ascii="Cambria" w:hAnsi="Cambria"/>
          <w:sz w:val="22"/>
          <w:lang w:val="ru-RU"/>
        </w:rPr>
        <w:t>počela</w:t>
      </w:r>
      <w:r w:rsidRPr="00C54D88">
        <w:rPr>
          <w:rFonts w:ascii="Cambria" w:hAnsi="Cambria"/>
          <w:sz w:val="22"/>
          <w:lang w:val="bs-Latn-BA"/>
        </w:rPr>
        <w:t xml:space="preserve"> </w:t>
      </w:r>
      <w:r w:rsidRPr="00C54D88">
        <w:rPr>
          <w:rFonts w:ascii="Cambria" w:hAnsi="Cambria"/>
          <w:sz w:val="22"/>
          <w:lang w:val="ru-RU"/>
        </w:rPr>
        <w:t>gasit</w:t>
      </w:r>
      <w:r w:rsidRPr="00C54D88">
        <w:rPr>
          <w:rFonts w:ascii="Cambria" w:hAnsi="Cambria"/>
          <w:sz w:val="22"/>
          <w:lang w:val="bs-Latn-BA"/>
        </w:rPr>
        <w:t xml:space="preserve">i </w:t>
      </w:r>
      <w:r w:rsidRPr="00C54D88">
        <w:rPr>
          <w:rFonts w:ascii="Cambria" w:hAnsi="Cambria"/>
          <w:sz w:val="22"/>
          <w:lang w:val="ru-RU"/>
        </w:rPr>
        <w:t>požar</w:t>
      </w:r>
      <w:r w:rsidRPr="00C54D88">
        <w:rPr>
          <w:rFonts w:ascii="Cambria" w:hAnsi="Cambria"/>
          <w:sz w:val="22"/>
          <w:lang w:val="bs-Latn-BA"/>
        </w:rPr>
        <w:t>,</w:t>
      </w:r>
    </w:p>
    <w:p w:rsidR="00C54D88" w:rsidRPr="00C54D88" w:rsidRDefault="00C54D88" w:rsidP="009A03AC">
      <w:pPr>
        <w:numPr>
          <w:ilvl w:val="0"/>
          <w:numId w:val="25"/>
        </w:numPr>
        <w:spacing w:before="60" w:after="0"/>
        <w:rPr>
          <w:rFonts w:ascii="Cambria" w:hAnsi="Cambria"/>
          <w:sz w:val="22"/>
          <w:lang w:val="ru-RU"/>
        </w:rPr>
      </w:pPr>
      <w:r w:rsidRPr="00C54D88">
        <w:rPr>
          <w:rFonts w:ascii="Cambria" w:hAnsi="Cambria"/>
          <w:sz w:val="22"/>
          <w:lang w:val="ru-RU"/>
        </w:rPr>
        <w:t>U</w:t>
      </w:r>
      <w:r w:rsidRPr="00C54D88">
        <w:rPr>
          <w:rFonts w:ascii="Cambria" w:hAnsi="Cambria"/>
          <w:sz w:val="22"/>
          <w:lang w:val="bs-Latn-BA"/>
        </w:rPr>
        <w:t xml:space="preserve"> </w:t>
      </w:r>
      <w:r w:rsidRPr="00C54D88">
        <w:rPr>
          <w:rFonts w:ascii="Cambria" w:hAnsi="Cambria"/>
          <w:sz w:val="22"/>
          <w:lang w:val="ru-RU"/>
        </w:rPr>
        <w:t>preduzećima</w:t>
      </w:r>
      <w:r w:rsidRPr="00C54D88">
        <w:rPr>
          <w:rFonts w:ascii="Cambria" w:hAnsi="Cambria"/>
          <w:sz w:val="22"/>
          <w:lang w:val="bs-Latn-BA"/>
        </w:rPr>
        <w:t xml:space="preserve"> </w:t>
      </w:r>
      <w:r w:rsidRPr="00C54D88">
        <w:rPr>
          <w:rFonts w:ascii="Cambria" w:hAnsi="Cambria"/>
          <w:sz w:val="22"/>
          <w:lang w:val="ru-RU"/>
        </w:rPr>
        <w:t>u</w:t>
      </w:r>
      <w:r w:rsidRPr="00C54D88">
        <w:rPr>
          <w:rFonts w:ascii="Cambria" w:hAnsi="Cambria"/>
          <w:sz w:val="22"/>
          <w:lang w:val="bs-Latn-BA"/>
        </w:rPr>
        <w:t xml:space="preserve"> </w:t>
      </w:r>
      <w:r w:rsidRPr="00C54D88">
        <w:rPr>
          <w:rFonts w:ascii="Cambria" w:hAnsi="Cambria"/>
          <w:sz w:val="22"/>
          <w:lang w:val="ru-RU"/>
        </w:rPr>
        <w:t>kojima</w:t>
      </w:r>
      <w:r w:rsidRPr="00C54D88">
        <w:rPr>
          <w:rFonts w:ascii="Cambria" w:hAnsi="Cambria"/>
          <w:sz w:val="22"/>
          <w:lang w:val="bs-Latn-BA"/>
        </w:rPr>
        <w:t xml:space="preserve"> </w:t>
      </w:r>
      <w:r w:rsidRPr="00C54D88">
        <w:rPr>
          <w:rFonts w:ascii="Cambria" w:hAnsi="Cambria"/>
          <w:sz w:val="22"/>
          <w:lang w:val="ru-RU"/>
        </w:rPr>
        <w:t>je</w:t>
      </w:r>
      <w:r w:rsidRPr="00C54D88">
        <w:rPr>
          <w:rFonts w:ascii="Cambria" w:hAnsi="Cambria"/>
          <w:sz w:val="22"/>
          <w:lang w:val="bs-Latn-BA"/>
        </w:rPr>
        <w:t xml:space="preserve"> </w:t>
      </w:r>
      <w:r w:rsidRPr="00C54D88">
        <w:rPr>
          <w:rFonts w:ascii="Cambria" w:hAnsi="Cambria"/>
          <w:sz w:val="22"/>
          <w:lang w:val="ru-RU"/>
        </w:rPr>
        <w:t>osnovana</w:t>
      </w:r>
      <w:r w:rsidRPr="00C54D88">
        <w:rPr>
          <w:rFonts w:ascii="Cambria" w:hAnsi="Cambria"/>
          <w:sz w:val="22"/>
          <w:lang w:val="bs-Latn-BA"/>
        </w:rPr>
        <w:t xml:space="preserve"> </w:t>
      </w:r>
      <w:r w:rsidRPr="00C54D88">
        <w:rPr>
          <w:rFonts w:ascii="Cambria" w:hAnsi="Cambria"/>
          <w:sz w:val="22"/>
          <w:lang w:val="ru-RU"/>
        </w:rPr>
        <w:t>vatrogasna</w:t>
      </w:r>
      <w:r w:rsidRPr="00C54D88">
        <w:rPr>
          <w:rFonts w:ascii="Cambria" w:hAnsi="Cambria"/>
          <w:sz w:val="22"/>
          <w:lang w:val="bs-Latn-BA"/>
        </w:rPr>
        <w:t xml:space="preserve">  </w:t>
      </w:r>
      <w:r w:rsidRPr="00C54D88">
        <w:rPr>
          <w:rFonts w:ascii="Cambria" w:hAnsi="Cambria"/>
          <w:sz w:val="22"/>
          <w:lang w:val="ru-RU"/>
        </w:rPr>
        <w:t>jedinica, akcijom</w:t>
      </w:r>
      <w:r w:rsidRPr="00C54D88">
        <w:rPr>
          <w:rFonts w:ascii="Cambria" w:hAnsi="Cambria"/>
          <w:sz w:val="22"/>
          <w:lang w:val="bs-Latn-BA"/>
        </w:rPr>
        <w:t xml:space="preserve"> </w:t>
      </w:r>
      <w:r w:rsidRPr="00C54D88">
        <w:rPr>
          <w:rFonts w:ascii="Cambria" w:hAnsi="Cambria"/>
          <w:sz w:val="22"/>
          <w:lang w:val="ru-RU"/>
        </w:rPr>
        <w:t>gašenja</w:t>
      </w:r>
      <w:r w:rsidRPr="00C54D88">
        <w:rPr>
          <w:rFonts w:ascii="Cambria" w:hAnsi="Cambria"/>
          <w:sz w:val="22"/>
          <w:lang w:val="bs-Latn-BA"/>
        </w:rPr>
        <w:t xml:space="preserve"> </w:t>
      </w:r>
      <w:r w:rsidRPr="00C54D88">
        <w:rPr>
          <w:rFonts w:ascii="Cambria" w:hAnsi="Cambria"/>
          <w:sz w:val="22"/>
          <w:lang w:val="ru-RU"/>
        </w:rPr>
        <w:t>požara</w:t>
      </w:r>
      <w:r w:rsidRPr="00C54D88">
        <w:rPr>
          <w:rFonts w:ascii="Cambria" w:hAnsi="Cambria"/>
          <w:sz w:val="22"/>
          <w:lang w:val="bs-Latn-BA"/>
        </w:rPr>
        <w:t xml:space="preserve"> </w:t>
      </w:r>
      <w:r w:rsidRPr="00C54D88">
        <w:rPr>
          <w:rFonts w:ascii="Cambria" w:hAnsi="Cambria"/>
          <w:sz w:val="22"/>
          <w:lang w:val="ru-RU"/>
        </w:rPr>
        <w:t>rukovodi</w:t>
      </w:r>
      <w:r w:rsidRPr="00C54D88">
        <w:rPr>
          <w:rFonts w:ascii="Cambria" w:hAnsi="Cambria"/>
          <w:sz w:val="22"/>
          <w:lang w:val="bs-Latn-BA"/>
        </w:rPr>
        <w:t xml:space="preserve"> </w:t>
      </w:r>
      <w:r w:rsidRPr="00C54D88">
        <w:rPr>
          <w:rFonts w:ascii="Cambria" w:hAnsi="Cambria"/>
          <w:sz w:val="22"/>
          <w:lang w:val="ru-RU"/>
        </w:rPr>
        <w:t>radnik</w:t>
      </w:r>
      <w:r w:rsidRPr="00C54D88">
        <w:rPr>
          <w:rFonts w:ascii="Cambria" w:hAnsi="Cambria"/>
          <w:sz w:val="22"/>
          <w:lang w:val="bs-Latn-BA"/>
        </w:rPr>
        <w:t xml:space="preserve"> </w:t>
      </w:r>
      <w:r w:rsidRPr="00C54D88">
        <w:rPr>
          <w:rFonts w:ascii="Cambria" w:hAnsi="Cambria"/>
          <w:sz w:val="22"/>
          <w:lang w:val="ru-RU"/>
        </w:rPr>
        <w:t>koji</w:t>
      </w:r>
      <w:r w:rsidRPr="00C54D88">
        <w:rPr>
          <w:rFonts w:ascii="Cambria" w:hAnsi="Cambria"/>
          <w:sz w:val="22"/>
          <w:lang w:val="bs-Latn-BA"/>
        </w:rPr>
        <w:t xml:space="preserve"> </w:t>
      </w:r>
      <w:r w:rsidRPr="00C54D88">
        <w:rPr>
          <w:rFonts w:ascii="Cambria" w:hAnsi="Cambria"/>
          <w:sz w:val="22"/>
          <w:lang w:val="ru-RU"/>
        </w:rPr>
        <w:t>ima</w:t>
      </w:r>
      <w:r w:rsidRPr="00C54D88">
        <w:rPr>
          <w:rFonts w:ascii="Cambria" w:hAnsi="Cambria"/>
          <w:sz w:val="22"/>
          <w:lang w:val="bs-Latn-BA"/>
        </w:rPr>
        <w:t xml:space="preserve"> </w:t>
      </w:r>
      <w:r w:rsidRPr="00C54D88">
        <w:rPr>
          <w:rFonts w:ascii="Cambria" w:hAnsi="Cambria"/>
          <w:sz w:val="22"/>
          <w:lang w:val="ru-RU"/>
        </w:rPr>
        <w:t>ispit</w:t>
      </w:r>
      <w:r w:rsidRPr="00C54D88">
        <w:rPr>
          <w:rFonts w:ascii="Cambria" w:hAnsi="Cambria"/>
          <w:sz w:val="22"/>
          <w:lang w:val="bs-Latn-BA"/>
        </w:rPr>
        <w:t xml:space="preserve"> </w:t>
      </w:r>
      <w:r w:rsidRPr="00C54D88">
        <w:rPr>
          <w:rFonts w:ascii="Cambria" w:hAnsi="Cambria"/>
          <w:sz w:val="22"/>
          <w:lang w:val="ru-RU"/>
        </w:rPr>
        <w:t>za</w:t>
      </w:r>
      <w:r w:rsidRPr="00C54D88">
        <w:rPr>
          <w:rFonts w:ascii="Cambria" w:hAnsi="Cambria"/>
          <w:sz w:val="22"/>
          <w:lang w:val="bs-Latn-BA"/>
        </w:rPr>
        <w:t xml:space="preserve"> </w:t>
      </w:r>
      <w:r w:rsidRPr="00C54D88">
        <w:rPr>
          <w:rFonts w:ascii="Cambria" w:hAnsi="Cambria"/>
          <w:sz w:val="22"/>
          <w:lang w:val="ru-RU"/>
        </w:rPr>
        <w:t>rukovodioca</w:t>
      </w:r>
      <w:r w:rsidRPr="00C54D88">
        <w:rPr>
          <w:rFonts w:ascii="Cambria" w:hAnsi="Cambria"/>
          <w:sz w:val="22"/>
          <w:lang w:val="bs-Latn-BA"/>
        </w:rPr>
        <w:t xml:space="preserve"> </w:t>
      </w:r>
      <w:r w:rsidRPr="00C54D88">
        <w:rPr>
          <w:rFonts w:ascii="Cambria" w:hAnsi="Cambria"/>
          <w:sz w:val="22"/>
          <w:lang w:val="ru-RU"/>
        </w:rPr>
        <w:t>akcije</w:t>
      </w:r>
      <w:r w:rsidRPr="00C54D88">
        <w:rPr>
          <w:rFonts w:ascii="Cambria" w:hAnsi="Cambria"/>
          <w:sz w:val="22"/>
          <w:lang w:val="bs-Latn-BA"/>
        </w:rPr>
        <w:t xml:space="preserve"> </w:t>
      </w:r>
      <w:r w:rsidRPr="00C54D88">
        <w:rPr>
          <w:rFonts w:ascii="Cambria" w:hAnsi="Cambria"/>
          <w:sz w:val="22"/>
          <w:lang w:val="ru-RU"/>
        </w:rPr>
        <w:t>gašenja</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spasavanja,</w:t>
      </w:r>
    </w:p>
    <w:p w:rsidR="00C54D88" w:rsidRPr="00C54D88" w:rsidRDefault="00C54D88" w:rsidP="009A03AC">
      <w:pPr>
        <w:numPr>
          <w:ilvl w:val="0"/>
          <w:numId w:val="25"/>
        </w:numPr>
        <w:spacing w:before="60" w:after="0"/>
        <w:rPr>
          <w:rFonts w:ascii="Cambria" w:hAnsi="Cambria"/>
          <w:sz w:val="22"/>
          <w:lang w:val="ru-RU"/>
        </w:rPr>
      </w:pPr>
      <w:r w:rsidRPr="00C54D88">
        <w:rPr>
          <w:rFonts w:ascii="Cambria" w:hAnsi="Cambria"/>
          <w:sz w:val="22"/>
          <w:lang w:val="ru-RU"/>
        </w:rPr>
        <w:t>U</w:t>
      </w:r>
      <w:r w:rsidRPr="00C54D88">
        <w:rPr>
          <w:rFonts w:ascii="Cambria" w:hAnsi="Cambria"/>
          <w:sz w:val="22"/>
          <w:lang w:val="bs-Latn-BA"/>
        </w:rPr>
        <w:t xml:space="preserve"> </w:t>
      </w:r>
      <w:r w:rsidRPr="00C54D88">
        <w:rPr>
          <w:rFonts w:ascii="Cambria" w:hAnsi="Cambria"/>
          <w:sz w:val="22"/>
          <w:lang w:val="ru-RU"/>
        </w:rPr>
        <w:t>cilјu</w:t>
      </w:r>
      <w:r w:rsidRPr="00C54D88">
        <w:rPr>
          <w:rFonts w:ascii="Cambria" w:hAnsi="Cambria"/>
          <w:sz w:val="22"/>
          <w:lang w:val="bs-Latn-BA"/>
        </w:rPr>
        <w:t xml:space="preserve"> </w:t>
      </w:r>
      <w:r w:rsidRPr="00C54D88">
        <w:rPr>
          <w:rFonts w:ascii="Cambria" w:hAnsi="Cambria"/>
          <w:sz w:val="22"/>
          <w:lang w:val="ru-RU"/>
        </w:rPr>
        <w:t>što</w:t>
      </w:r>
      <w:r w:rsidRPr="00C54D88">
        <w:rPr>
          <w:rFonts w:ascii="Cambria" w:hAnsi="Cambria"/>
          <w:sz w:val="22"/>
          <w:lang w:val="bs-Latn-BA"/>
        </w:rPr>
        <w:t xml:space="preserve"> </w:t>
      </w:r>
      <w:r w:rsidRPr="00C54D88">
        <w:rPr>
          <w:rFonts w:ascii="Cambria" w:hAnsi="Cambria"/>
          <w:sz w:val="22"/>
          <w:lang w:val="ru-RU"/>
        </w:rPr>
        <w:t>uspješnije</w:t>
      </w:r>
      <w:r w:rsidRPr="00C54D88">
        <w:rPr>
          <w:rFonts w:ascii="Cambria" w:hAnsi="Cambria"/>
          <w:sz w:val="22"/>
          <w:lang w:val="bs-Latn-BA"/>
        </w:rPr>
        <w:t xml:space="preserve"> </w:t>
      </w:r>
      <w:r w:rsidRPr="00C54D88">
        <w:rPr>
          <w:rFonts w:ascii="Cambria" w:hAnsi="Cambria"/>
          <w:sz w:val="22"/>
          <w:lang w:val="ru-RU"/>
        </w:rPr>
        <w:t>akcije</w:t>
      </w:r>
      <w:r w:rsidRPr="00C54D88">
        <w:rPr>
          <w:rFonts w:ascii="Cambria" w:hAnsi="Cambria"/>
          <w:sz w:val="22"/>
          <w:lang w:val="bs-Latn-BA"/>
        </w:rPr>
        <w:t xml:space="preserve"> </w:t>
      </w:r>
      <w:r w:rsidRPr="00C54D88">
        <w:rPr>
          <w:rFonts w:ascii="Cambria" w:hAnsi="Cambria"/>
          <w:sz w:val="22"/>
          <w:lang w:val="ru-RU"/>
        </w:rPr>
        <w:t>gašenja</w:t>
      </w:r>
      <w:r w:rsidRPr="00C54D88">
        <w:rPr>
          <w:rFonts w:ascii="Cambria" w:hAnsi="Cambria"/>
          <w:sz w:val="22"/>
          <w:lang w:val="bs-Latn-BA"/>
        </w:rPr>
        <w:t xml:space="preserve"> </w:t>
      </w:r>
      <w:r w:rsidRPr="00C54D88">
        <w:rPr>
          <w:rFonts w:ascii="Cambria" w:hAnsi="Cambria"/>
          <w:sz w:val="22"/>
          <w:lang w:val="ru-RU"/>
        </w:rPr>
        <w:t>požara, osim</w:t>
      </w:r>
      <w:r w:rsidRPr="00C54D88">
        <w:rPr>
          <w:rFonts w:ascii="Cambria" w:hAnsi="Cambria"/>
          <w:sz w:val="22"/>
          <w:lang w:val="bs-Latn-BA"/>
        </w:rPr>
        <w:t xml:space="preserve"> </w:t>
      </w:r>
      <w:r w:rsidRPr="00C54D88">
        <w:rPr>
          <w:rFonts w:ascii="Cambria" w:hAnsi="Cambria"/>
          <w:sz w:val="22"/>
          <w:lang w:val="ru-RU"/>
        </w:rPr>
        <w:t>lica</w:t>
      </w:r>
      <w:r w:rsidRPr="00C54D88">
        <w:rPr>
          <w:rFonts w:ascii="Cambria" w:hAnsi="Cambria"/>
          <w:sz w:val="22"/>
          <w:lang w:val="bs-Latn-BA"/>
        </w:rPr>
        <w:t xml:space="preserve">, </w:t>
      </w:r>
      <w:r w:rsidRPr="00C54D88">
        <w:rPr>
          <w:rFonts w:ascii="Cambria" w:hAnsi="Cambria"/>
          <w:sz w:val="22"/>
          <w:lang w:val="ru-RU"/>
        </w:rPr>
        <w:t>određenih</w:t>
      </w:r>
      <w:r w:rsidRPr="00C54D88">
        <w:rPr>
          <w:rFonts w:ascii="Cambria" w:hAnsi="Cambria"/>
          <w:sz w:val="22"/>
          <w:lang w:val="bs-Latn-BA"/>
        </w:rPr>
        <w:t xml:space="preserve"> </w:t>
      </w:r>
      <w:r w:rsidRPr="00C54D88">
        <w:rPr>
          <w:rFonts w:ascii="Cambria" w:hAnsi="Cambria"/>
          <w:sz w:val="22"/>
          <w:lang w:val="ru-RU"/>
        </w:rPr>
        <w:t>u</w:t>
      </w:r>
      <w:r w:rsidRPr="00C54D88">
        <w:rPr>
          <w:rFonts w:ascii="Cambria" w:hAnsi="Cambria"/>
          <w:sz w:val="22"/>
          <w:lang w:val="bs-Latn-BA"/>
        </w:rPr>
        <w:t xml:space="preserve"> </w:t>
      </w:r>
      <w:r w:rsidRPr="00C54D88">
        <w:rPr>
          <w:rFonts w:ascii="Cambria" w:hAnsi="Cambria"/>
          <w:sz w:val="22"/>
          <w:lang w:val="ru-RU"/>
        </w:rPr>
        <w:t>prethodnom</w:t>
      </w:r>
      <w:r w:rsidRPr="00C54D88">
        <w:rPr>
          <w:rFonts w:ascii="Cambria" w:hAnsi="Cambria"/>
          <w:sz w:val="22"/>
          <w:lang w:val="bs-Latn-BA"/>
        </w:rPr>
        <w:t xml:space="preserve"> </w:t>
      </w:r>
      <w:r w:rsidRPr="00C54D88">
        <w:rPr>
          <w:rFonts w:ascii="Cambria" w:hAnsi="Cambria"/>
          <w:sz w:val="22"/>
          <w:lang w:val="ru-RU"/>
        </w:rPr>
        <w:t>stavu</w:t>
      </w:r>
      <w:r w:rsidRPr="00C54D88">
        <w:rPr>
          <w:rFonts w:ascii="Cambria" w:hAnsi="Cambria"/>
          <w:sz w:val="22"/>
          <w:lang w:val="bs-Latn-BA"/>
        </w:rPr>
        <w:t xml:space="preserve"> ,</w:t>
      </w:r>
      <w:r w:rsidRPr="00C54D88">
        <w:rPr>
          <w:rFonts w:ascii="Cambria" w:hAnsi="Cambria"/>
          <w:sz w:val="22"/>
          <w:lang w:val="ru-RU"/>
        </w:rPr>
        <w:t>akcijom</w:t>
      </w:r>
      <w:r w:rsidRPr="00C54D88">
        <w:rPr>
          <w:rFonts w:ascii="Cambria" w:hAnsi="Cambria"/>
          <w:sz w:val="22"/>
          <w:lang w:val="bs-Latn-BA"/>
        </w:rPr>
        <w:t xml:space="preserve"> </w:t>
      </w:r>
      <w:r w:rsidRPr="00C54D88">
        <w:rPr>
          <w:rFonts w:ascii="Cambria" w:hAnsi="Cambria"/>
          <w:sz w:val="22"/>
          <w:lang w:val="ru-RU"/>
        </w:rPr>
        <w:t>gašenja</w:t>
      </w:r>
      <w:r w:rsidRPr="00C54D88">
        <w:rPr>
          <w:rFonts w:ascii="Cambria" w:hAnsi="Cambria"/>
          <w:sz w:val="22"/>
          <w:lang w:val="bs-Latn-BA"/>
        </w:rPr>
        <w:t xml:space="preserve"> </w:t>
      </w:r>
      <w:r w:rsidRPr="00C54D88">
        <w:rPr>
          <w:rFonts w:ascii="Cambria" w:hAnsi="Cambria"/>
          <w:sz w:val="22"/>
          <w:lang w:val="ru-RU"/>
        </w:rPr>
        <w:t>požara</w:t>
      </w:r>
      <w:r w:rsidRPr="00C54D88">
        <w:rPr>
          <w:rFonts w:ascii="Cambria" w:hAnsi="Cambria"/>
          <w:sz w:val="22"/>
          <w:lang w:val="bs-Latn-BA"/>
        </w:rPr>
        <w:t xml:space="preserve"> </w:t>
      </w:r>
      <w:r w:rsidRPr="00C54D88">
        <w:rPr>
          <w:rFonts w:ascii="Cambria" w:hAnsi="Cambria"/>
          <w:sz w:val="22"/>
          <w:lang w:val="ru-RU"/>
        </w:rPr>
        <w:t>može</w:t>
      </w:r>
      <w:r w:rsidRPr="00C54D88">
        <w:rPr>
          <w:rFonts w:ascii="Cambria" w:hAnsi="Cambria"/>
          <w:sz w:val="22"/>
          <w:lang w:val="bs-Latn-BA"/>
        </w:rPr>
        <w:t xml:space="preserve"> </w:t>
      </w:r>
      <w:r w:rsidRPr="00C54D88">
        <w:rPr>
          <w:rFonts w:ascii="Cambria" w:hAnsi="Cambria"/>
          <w:sz w:val="22"/>
          <w:lang w:val="ru-RU"/>
        </w:rPr>
        <w:t>rukovoditi</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drugi</w:t>
      </w:r>
      <w:r w:rsidRPr="00C54D88">
        <w:rPr>
          <w:rFonts w:ascii="Cambria" w:hAnsi="Cambria"/>
          <w:sz w:val="22"/>
          <w:lang w:val="bs-Latn-BA"/>
        </w:rPr>
        <w:t xml:space="preserve"> </w:t>
      </w:r>
      <w:r w:rsidRPr="00C54D88">
        <w:rPr>
          <w:rFonts w:ascii="Cambria" w:hAnsi="Cambria"/>
          <w:sz w:val="22"/>
          <w:lang w:val="ru-RU"/>
        </w:rPr>
        <w:t>starješina</w:t>
      </w:r>
      <w:r w:rsidRPr="00C54D88">
        <w:rPr>
          <w:rFonts w:ascii="Cambria" w:hAnsi="Cambria"/>
          <w:sz w:val="22"/>
          <w:lang w:val="bs-Latn-BA"/>
        </w:rPr>
        <w:t xml:space="preserve"> </w:t>
      </w:r>
      <w:r w:rsidRPr="00C54D88">
        <w:rPr>
          <w:rFonts w:ascii="Cambria" w:hAnsi="Cambria"/>
          <w:sz w:val="22"/>
          <w:lang w:val="ru-RU"/>
        </w:rPr>
        <w:t>odnosno</w:t>
      </w:r>
      <w:r w:rsidRPr="00C54D88">
        <w:rPr>
          <w:rFonts w:ascii="Cambria" w:hAnsi="Cambria"/>
          <w:sz w:val="22"/>
          <w:lang w:val="bs-Latn-BA"/>
        </w:rPr>
        <w:t xml:space="preserve"> </w:t>
      </w:r>
      <w:r w:rsidRPr="00C54D88">
        <w:rPr>
          <w:rFonts w:ascii="Cambria" w:hAnsi="Cambria"/>
          <w:sz w:val="22"/>
          <w:lang w:val="ru-RU"/>
        </w:rPr>
        <w:t>drugi</w:t>
      </w:r>
      <w:r w:rsidRPr="00C54D88">
        <w:rPr>
          <w:rFonts w:ascii="Cambria" w:hAnsi="Cambria"/>
          <w:sz w:val="22"/>
          <w:lang w:val="bs-Latn-BA"/>
        </w:rPr>
        <w:t xml:space="preserve"> </w:t>
      </w:r>
      <w:r w:rsidRPr="00C54D88">
        <w:rPr>
          <w:rFonts w:ascii="Cambria" w:hAnsi="Cambria"/>
          <w:sz w:val="22"/>
          <w:lang w:val="ru-RU"/>
        </w:rPr>
        <w:t>rukovodilac</w:t>
      </w:r>
      <w:r w:rsidRPr="00C54D88">
        <w:rPr>
          <w:rFonts w:ascii="Cambria" w:hAnsi="Cambria"/>
          <w:sz w:val="22"/>
          <w:lang w:val="bs-Latn-BA"/>
        </w:rPr>
        <w:t xml:space="preserve"> </w:t>
      </w:r>
      <w:r w:rsidRPr="00C54D88">
        <w:rPr>
          <w:rFonts w:ascii="Cambria" w:hAnsi="Cambria"/>
          <w:sz w:val="22"/>
          <w:lang w:val="ru-RU"/>
        </w:rPr>
        <w:t>vatrogasne</w:t>
      </w:r>
      <w:r w:rsidRPr="00C54D88">
        <w:rPr>
          <w:rFonts w:ascii="Cambria" w:hAnsi="Cambria"/>
          <w:sz w:val="22"/>
          <w:lang w:val="bs-Latn-BA"/>
        </w:rPr>
        <w:t xml:space="preserve"> </w:t>
      </w:r>
      <w:r w:rsidRPr="00C54D88">
        <w:rPr>
          <w:rFonts w:ascii="Cambria" w:hAnsi="Cambria"/>
          <w:sz w:val="22"/>
          <w:lang w:val="ru-RU"/>
        </w:rPr>
        <w:t>jedinice</w:t>
      </w:r>
      <w:r w:rsidRPr="00C54D88">
        <w:rPr>
          <w:rFonts w:ascii="Cambria" w:hAnsi="Cambria"/>
          <w:sz w:val="22"/>
          <w:lang w:val="bs-Latn-BA"/>
        </w:rPr>
        <w:t xml:space="preserve"> </w:t>
      </w:r>
      <w:r w:rsidRPr="00C54D88">
        <w:rPr>
          <w:rFonts w:ascii="Cambria" w:hAnsi="Cambria"/>
          <w:sz w:val="22"/>
          <w:lang w:val="ru-RU"/>
        </w:rPr>
        <w:t>koja</w:t>
      </w:r>
      <w:r w:rsidRPr="00C54D88">
        <w:rPr>
          <w:rFonts w:ascii="Cambria" w:hAnsi="Cambria"/>
          <w:sz w:val="22"/>
          <w:lang w:val="bs-Latn-BA"/>
        </w:rPr>
        <w:t xml:space="preserve"> </w:t>
      </w:r>
      <w:r w:rsidRPr="00C54D88">
        <w:rPr>
          <w:rFonts w:ascii="Cambria" w:hAnsi="Cambria"/>
          <w:sz w:val="22"/>
          <w:lang w:val="ru-RU"/>
        </w:rPr>
        <w:t>učestvuje</w:t>
      </w:r>
      <w:r w:rsidRPr="00C54D88">
        <w:rPr>
          <w:rFonts w:ascii="Cambria" w:hAnsi="Cambria"/>
          <w:sz w:val="22"/>
          <w:lang w:val="bs-Latn-BA"/>
        </w:rPr>
        <w:t xml:space="preserve"> </w:t>
      </w:r>
      <w:r w:rsidRPr="00C54D88">
        <w:rPr>
          <w:rFonts w:ascii="Cambria" w:hAnsi="Cambria"/>
          <w:sz w:val="22"/>
          <w:lang w:val="ru-RU"/>
        </w:rPr>
        <w:t>u</w:t>
      </w:r>
      <w:r w:rsidRPr="00C54D88">
        <w:rPr>
          <w:rFonts w:ascii="Cambria" w:hAnsi="Cambria"/>
          <w:sz w:val="22"/>
          <w:lang w:val="bs-Latn-BA"/>
        </w:rPr>
        <w:t xml:space="preserve"> </w:t>
      </w:r>
      <w:r w:rsidRPr="00C54D88">
        <w:rPr>
          <w:rFonts w:ascii="Cambria" w:hAnsi="Cambria"/>
          <w:sz w:val="22"/>
          <w:lang w:val="ru-RU"/>
        </w:rPr>
        <w:t>gašenju</w:t>
      </w:r>
      <w:r w:rsidRPr="00C54D88">
        <w:rPr>
          <w:rFonts w:ascii="Cambria" w:hAnsi="Cambria"/>
          <w:sz w:val="22"/>
          <w:lang w:val="bs-Latn-BA"/>
        </w:rPr>
        <w:t xml:space="preserve"> </w:t>
      </w:r>
      <w:r w:rsidRPr="00C54D88">
        <w:rPr>
          <w:rFonts w:ascii="Cambria" w:hAnsi="Cambria"/>
          <w:sz w:val="22"/>
          <w:lang w:val="ru-RU"/>
        </w:rPr>
        <w:t>požara</w:t>
      </w:r>
      <w:r w:rsidRPr="00C54D88">
        <w:rPr>
          <w:rFonts w:ascii="Cambria" w:hAnsi="Cambria"/>
          <w:sz w:val="22"/>
          <w:lang w:val="bs-Latn-BA"/>
        </w:rPr>
        <w:t xml:space="preserve">, </w:t>
      </w:r>
      <w:r w:rsidRPr="00C54D88">
        <w:rPr>
          <w:rFonts w:ascii="Cambria" w:hAnsi="Cambria"/>
          <w:sz w:val="22"/>
          <w:lang w:val="ru-RU"/>
        </w:rPr>
        <w:t>ako</w:t>
      </w:r>
      <w:r w:rsidRPr="00C54D88">
        <w:rPr>
          <w:rFonts w:ascii="Cambria" w:hAnsi="Cambria"/>
          <w:sz w:val="22"/>
          <w:lang w:val="bs-Latn-BA"/>
        </w:rPr>
        <w:t xml:space="preserve"> </w:t>
      </w:r>
      <w:r w:rsidRPr="00C54D88">
        <w:rPr>
          <w:rFonts w:ascii="Cambria" w:hAnsi="Cambria"/>
          <w:sz w:val="22"/>
          <w:lang w:val="ru-RU"/>
        </w:rPr>
        <w:t>ugašenju</w:t>
      </w:r>
      <w:r w:rsidRPr="00C54D88">
        <w:rPr>
          <w:rFonts w:ascii="Cambria" w:hAnsi="Cambria"/>
          <w:sz w:val="22"/>
          <w:lang w:val="bs-Latn-BA"/>
        </w:rPr>
        <w:t xml:space="preserve"> </w:t>
      </w:r>
      <w:r w:rsidRPr="00C54D88">
        <w:rPr>
          <w:rFonts w:ascii="Cambria" w:hAnsi="Cambria"/>
          <w:sz w:val="22"/>
          <w:lang w:val="ru-RU"/>
        </w:rPr>
        <w:t>požara</w:t>
      </w:r>
      <w:r w:rsidRPr="00C54D88">
        <w:rPr>
          <w:rFonts w:ascii="Cambria" w:hAnsi="Cambria"/>
          <w:sz w:val="22"/>
          <w:lang w:val="bs-Latn-BA"/>
        </w:rPr>
        <w:t xml:space="preserve"> </w:t>
      </w:r>
      <w:r w:rsidRPr="00C54D88">
        <w:rPr>
          <w:rFonts w:ascii="Cambria" w:hAnsi="Cambria"/>
          <w:sz w:val="22"/>
          <w:lang w:val="ru-RU"/>
        </w:rPr>
        <w:t>učestvuje</w:t>
      </w:r>
      <w:r w:rsidRPr="00C54D88">
        <w:rPr>
          <w:rFonts w:ascii="Cambria" w:hAnsi="Cambria"/>
          <w:sz w:val="22"/>
          <w:lang w:val="bs-Latn-BA"/>
        </w:rPr>
        <w:t xml:space="preserve"> </w:t>
      </w:r>
      <w:r w:rsidRPr="00C54D88">
        <w:rPr>
          <w:rFonts w:ascii="Cambria" w:hAnsi="Cambria"/>
          <w:sz w:val="22"/>
          <w:lang w:val="ru-RU"/>
        </w:rPr>
        <w:t>više</w:t>
      </w:r>
      <w:r w:rsidRPr="00C54D88">
        <w:rPr>
          <w:rFonts w:ascii="Cambria" w:hAnsi="Cambria"/>
          <w:sz w:val="22"/>
          <w:lang w:val="bs-Latn-BA"/>
        </w:rPr>
        <w:t xml:space="preserve"> </w:t>
      </w:r>
      <w:r w:rsidRPr="00C54D88">
        <w:rPr>
          <w:rFonts w:ascii="Cambria" w:hAnsi="Cambria"/>
          <w:sz w:val="22"/>
          <w:lang w:val="ru-RU"/>
        </w:rPr>
        <w:t>vatrogasnih</w:t>
      </w:r>
      <w:r w:rsidRPr="00C54D88">
        <w:rPr>
          <w:rFonts w:ascii="Cambria" w:hAnsi="Cambria"/>
          <w:sz w:val="22"/>
          <w:lang w:val="bs-Latn-BA"/>
        </w:rPr>
        <w:t xml:space="preserve"> </w:t>
      </w:r>
      <w:r w:rsidRPr="00C54D88">
        <w:rPr>
          <w:rFonts w:ascii="Cambria" w:hAnsi="Cambria"/>
          <w:sz w:val="22"/>
          <w:lang w:val="ru-RU"/>
        </w:rPr>
        <w:t>jedinica</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ako</w:t>
      </w:r>
      <w:r w:rsidRPr="00C54D88">
        <w:rPr>
          <w:rFonts w:ascii="Cambria" w:hAnsi="Cambria"/>
          <w:sz w:val="22"/>
          <w:lang w:val="bs-Latn-BA"/>
        </w:rPr>
        <w:t xml:space="preserve"> </w:t>
      </w:r>
      <w:r w:rsidRPr="00C54D88">
        <w:rPr>
          <w:rFonts w:ascii="Cambria" w:hAnsi="Cambria"/>
          <w:sz w:val="22"/>
          <w:lang w:val="ru-RU"/>
        </w:rPr>
        <w:t>su</w:t>
      </w:r>
      <w:r w:rsidRPr="00C54D88">
        <w:rPr>
          <w:rFonts w:ascii="Cambria" w:hAnsi="Cambria"/>
          <w:sz w:val="22"/>
          <w:lang w:val="bs-Latn-BA"/>
        </w:rPr>
        <w:t xml:space="preserve"> </w:t>
      </w:r>
      <w:r w:rsidRPr="00C54D88">
        <w:rPr>
          <w:rFonts w:ascii="Cambria" w:hAnsi="Cambria"/>
          <w:sz w:val="22"/>
          <w:lang w:val="ru-RU"/>
        </w:rPr>
        <w:t>se</w:t>
      </w:r>
      <w:r w:rsidRPr="00C54D88">
        <w:rPr>
          <w:rFonts w:ascii="Cambria" w:hAnsi="Cambria"/>
          <w:sz w:val="22"/>
          <w:lang w:val="bs-Latn-BA"/>
        </w:rPr>
        <w:t xml:space="preserve"> </w:t>
      </w:r>
      <w:r w:rsidRPr="00C54D88">
        <w:rPr>
          <w:rFonts w:ascii="Cambria" w:hAnsi="Cambria"/>
          <w:sz w:val="22"/>
          <w:lang w:val="ru-RU"/>
        </w:rPr>
        <w:t>rukovodioci</w:t>
      </w:r>
      <w:r w:rsidRPr="00C54D88">
        <w:rPr>
          <w:rFonts w:ascii="Cambria" w:hAnsi="Cambria"/>
          <w:sz w:val="22"/>
          <w:lang w:val="bs-Latn-BA"/>
        </w:rPr>
        <w:t xml:space="preserve"> </w:t>
      </w:r>
      <w:r w:rsidRPr="00C54D88">
        <w:rPr>
          <w:rFonts w:ascii="Cambria" w:hAnsi="Cambria"/>
          <w:sz w:val="22"/>
          <w:lang w:val="ru-RU"/>
        </w:rPr>
        <w:t>tih</w:t>
      </w:r>
      <w:r w:rsidRPr="00C54D88">
        <w:rPr>
          <w:rFonts w:ascii="Cambria" w:hAnsi="Cambria"/>
          <w:sz w:val="22"/>
          <w:lang w:val="bs-Latn-BA"/>
        </w:rPr>
        <w:t xml:space="preserve"> </w:t>
      </w:r>
      <w:r w:rsidRPr="00C54D88">
        <w:rPr>
          <w:rFonts w:ascii="Cambria" w:hAnsi="Cambria"/>
          <w:sz w:val="22"/>
          <w:lang w:val="ru-RU"/>
        </w:rPr>
        <w:t>jedinica</w:t>
      </w:r>
      <w:r w:rsidRPr="00C54D88">
        <w:rPr>
          <w:rFonts w:ascii="Cambria" w:hAnsi="Cambria"/>
          <w:sz w:val="22"/>
          <w:lang w:val="bs-Latn-BA"/>
        </w:rPr>
        <w:t xml:space="preserve"> </w:t>
      </w:r>
      <w:r w:rsidRPr="00C54D88">
        <w:rPr>
          <w:rFonts w:ascii="Cambria" w:hAnsi="Cambria"/>
          <w:sz w:val="22"/>
          <w:lang w:val="ru-RU"/>
        </w:rPr>
        <w:t>sporazumjeli</w:t>
      </w:r>
      <w:r w:rsidRPr="00C54D88">
        <w:rPr>
          <w:rFonts w:ascii="Cambria" w:hAnsi="Cambria"/>
          <w:sz w:val="22"/>
          <w:lang w:val="bs-Latn-BA"/>
        </w:rPr>
        <w:t xml:space="preserve"> </w:t>
      </w:r>
      <w:r w:rsidRPr="00C54D88">
        <w:rPr>
          <w:rFonts w:ascii="Cambria" w:hAnsi="Cambria"/>
          <w:sz w:val="22"/>
          <w:lang w:val="ru-RU"/>
        </w:rPr>
        <w:t>koji</w:t>
      </w:r>
      <w:r w:rsidRPr="00C54D88">
        <w:rPr>
          <w:rFonts w:ascii="Cambria" w:hAnsi="Cambria"/>
          <w:sz w:val="22"/>
          <w:lang w:val="bs-Latn-BA"/>
        </w:rPr>
        <w:t xml:space="preserve"> </w:t>
      </w:r>
      <w:r w:rsidRPr="00C54D88">
        <w:rPr>
          <w:rFonts w:ascii="Cambria" w:hAnsi="Cambria"/>
          <w:sz w:val="22"/>
          <w:lang w:val="ru-RU"/>
        </w:rPr>
        <w:t>će</w:t>
      </w:r>
      <w:r w:rsidRPr="00C54D88">
        <w:rPr>
          <w:rFonts w:ascii="Cambria" w:hAnsi="Cambria"/>
          <w:sz w:val="22"/>
          <w:lang w:val="bs-Latn-BA"/>
        </w:rPr>
        <w:t xml:space="preserve"> </w:t>
      </w:r>
      <w:r w:rsidRPr="00C54D88">
        <w:rPr>
          <w:rFonts w:ascii="Cambria" w:hAnsi="Cambria"/>
          <w:sz w:val="22"/>
          <w:lang w:val="ru-RU"/>
        </w:rPr>
        <w:t>od</w:t>
      </w:r>
      <w:r w:rsidRPr="00C54D88">
        <w:rPr>
          <w:rFonts w:ascii="Cambria" w:hAnsi="Cambria"/>
          <w:sz w:val="22"/>
          <w:lang w:val="bs-Latn-BA"/>
        </w:rPr>
        <w:t xml:space="preserve"> </w:t>
      </w:r>
      <w:r w:rsidRPr="00C54D88">
        <w:rPr>
          <w:rFonts w:ascii="Cambria" w:hAnsi="Cambria"/>
          <w:sz w:val="22"/>
          <w:lang w:val="ru-RU"/>
        </w:rPr>
        <w:t>njih</w:t>
      </w:r>
      <w:r w:rsidRPr="00C54D88">
        <w:rPr>
          <w:rFonts w:ascii="Cambria" w:hAnsi="Cambria"/>
          <w:sz w:val="22"/>
          <w:lang w:val="bs-Latn-BA"/>
        </w:rPr>
        <w:t xml:space="preserve"> </w:t>
      </w:r>
      <w:r w:rsidRPr="00C54D88">
        <w:rPr>
          <w:rFonts w:ascii="Cambria" w:hAnsi="Cambria"/>
          <w:sz w:val="22"/>
          <w:lang w:val="ru-RU"/>
        </w:rPr>
        <w:t>rukovodit</w:t>
      </w:r>
      <w:r w:rsidRPr="00C54D88">
        <w:rPr>
          <w:rFonts w:ascii="Cambria" w:hAnsi="Cambria"/>
          <w:sz w:val="22"/>
          <w:lang w:val="bs-Latn-BA"/>
        </w:rPr>
        <w:t xml:space="preserve"> </w:t>
      </w:r>
      <w:r w:rsidRPr="00C54D88">
        <w:rPr>
          <w:rFonts w:ascii="Cambria" w:hAnsi="Cambria"/>
          <w:sz w:val="22"/>
          <w:lang w:val="ru-RU"/>
        </w:rPr>
        <w:t>iakcijom</w:t>
      </w:r>
      <w:r w:rsidRPr="00C54D88">
        <w:rPr>
          <w:rFonts w:ascii="Cambria" w:hAnsi="Cambria"/>
          <w:sz w:val="22"/>
          <w:lang w:val="bs-Latn-BA"/>
        </w:rPr>
        <w:t xml:space="preserve"> </w:t>
      </w:r>
      <w:r w:rsidRPr="00C54D88">
        <w:rPr>
          <w:rFonts w:ascii="Cambria" w:hAnsi="Cambria"/>
          <w:sz w:val="22"/>
          <w:lang w:val="ru-RU"/>
        </w:rPr>
        <w:t>gašenja</w:t>
      </w:r>
      <w:r w:rsidRPr="00C54D88">
        <w:rPr>
          <w:rFonts w:ascii="Cambria" w:hAnsi="Cambria"/>
          <w:sz w:val="22"/>
          <w:lang w:val="bs-Latn-BA"/>
        </w:rPr>
        <w:t xml:space="preserve"> </w:t>
      </w:r>
      <w:r w:rsidRPr="00C54D88">
        <w:rPr>
          <w:rFonts w:ascii="Cambria" w:hAnsi="Cambria"/>
          <w:sz w:val="22"/>
          <w:lang w:val="ru-RU"/>
        </w:rPr>
        <w:t>požara.</w:t>
      </w:r>
    </w:p>
    <w:p w:rsidR="00C54D88" w:rsidRPr="00C54D88" w:rsidRDefault="00C54D88" w:rsidP="00C54D88">
      <w:pPr>
        <w:rPr>
          <w:rFonts w:ascii="Cambria" w:hAnsi="Cambria"/>
          <w:sz w:val="22"/>
          <w:lang w:val="ru-RU"/>
        </w:rPr>
      </w:pPr>
      <w:r w:rsidRPr="00C54D88">
        <w:rPr>
          <w:rFonts w:ascii="Cambria" w:hAnsi="Cambria"/>
          <w:sz w:val="22"/>
          <w:lang w:val="ru-RU"/>
        </w:rPr>
        <w:t>Rukovodilac</w:t>
      </w:r>
      <w:r w:rsidRPr="00C54D88">
        <w:rPr>
          <w:rFonts w:ascii="Cambria" w:hAnsi="Cambria"/>
          <w:sz w:val="22"/>
          <w:lang w:val="bs-Latn-BA"/>
        </w:rPr>
        <w:t xml:space="preserve"> </w:t>
      </w:r>
      <w:r w:rsidRPr="00C54D88">
        <w:rPr>
          <w:rFonts w:ascii="Cambria" w:hAnsi="Cambria"/>
          <w:sz w:val="22"/>
          <w:lang w:val="ru-RU"/>
        </w:rPr>
        <w:t>akcije</w:t>
      </w:r>
      <w:r w:rsidRPr="00C54D88">
        <w:rPr>
          <w:rFonts w:ascii="Cambria" w:hAnsi="Cambria"/>
          <w:sz w:val="22"/>
          <w:lang w:val="bs-Latn-BA"/>
        </w:rPr>
        <w:t xml:space="preserve"> </w:t>
      </w:r>
      <w:r w:rsidRPr="00C54D88">
        <w:rPr>
          <w:rFonts w:ascii="Cambria" w:hAnsi="Cambria"/>
          <w:sz w:val="22"/>
          <w:lang w:val="ru-RU"/>
        </w:rPr>
        <w:t>gašenja</w:t>
      </w:r>
      <w:r w:rsidRPr="00C54D88">
        <w:rPr>
          <w:rFonts w:ascii="Cambria" w:hAnsi="Cambria"/>
          <w:sz w:val="22"/>
          <w:lang w:val="bs-Latn-BA"/>
        </w:rPr>
        <w:t xml:space="preserve"> </w:t>
      </w:r>
      <w:r w:rsidRPr="00C54D88">
        <w:rPr>
          <w:rFonts w:ascii="Cambria" w:hAnsi="Cambria"/>
          <w:sz w:val="22"/>
          <w:lang w:val="ru-RU"/>
        </w:rPr>
        <w:t>požara</w:t>
      </w:r>
      <w:r w:rsidRPr="00C54D88">
        <w:rPr>
          <w:rFonts w:ascii="Cambria" w:hAnsi="Cambria"/>
          <w:sz w:val="22"/>
          <w:lang w:val="bs-Latn-BA"/>
        </w:rPr>
        <w:t xml:space="preserve"> </w:t>
      </w:r>
      <w:r w:rsidRPr="00C54D88">
        <w:rPr>
          <w:rFonts w:ascii="Cambria" w:hAnsi="Cambria"/>
          <w:sz w:val="22"/>
          <w:lang w:val="ru-RU"/>
        </w:rPr>
        <w:t>samostalan</w:t>
      </w:r>
      <w:r w:rsidRPr="00C54D88">
        <w:rPr>
          <w:rFonts w:ascii="Cambria" w:hAnsi="Cambria"/>
          <w:sz w:val="22"/>
          <w:lang w:val="bs-Latn-BA"/>
        </w:rPr>
        <w:t xml:space="preserve"> </w:t>
      </w:r>
      <w:r w:rsidRPr="00C54D88">
        <w:rPr>
          <w:rFonts w:ascii="Cambria" w:hAnsi="Cambria"/>
          <w:sz w:val="22"/>
          <w:lang w:val="ru-RU"/>
        </w:rPr>
        <w:t>je</w:t>
      </w:r>
      <w:r w:rsidRPr="00C54D88">
        <w:rPr>
          <w:rFonts w:ascii="Cambria" w:hAnsi="Cambria"/>
          <w:sz w:val="22"/>
          <w:lang w:val="bs-Latn-BA"/>
        </w:rPr>
        <w:t xml:space="preserve"> </w:t>
      </w:r>
      <w:r w:rsidRPr="00C54D88">
        <w:rPr>
          <w:rFonts w:ascii="Cambria" w:hAnsi="Cambria"/>
          <w:sz w:val="22"/>
          <w:lang w:val="ru-RU"/>
        </w:rPr>
        <w:t>u</w:t>
      </w:r>
      <w:r w:rsidRPr="00C54D88">
        <w:rPr>
          <w:rFonts w:ascii="Cambria" w:hAnsi="Cambria"/>
          <w:sz w:val="22"/>
          <w:lang w:val="bs-Latn-BA"/>
        </w:rPr>
        <w:t xml:space="preserve"> </w:t>
      </w:r>
      <w:r w:rsidRPr="00C54D88">
        <w:rPr>
          <w:rFonts w:ascii="Cambria" w:hAnsi="Cambria"/>
          <w:sz w:val="22"/>
          <w:lang w:val="ru-RU"/>
        </w:rPr>
        <w:t>odlučivanju</w:t>
      </w:r>
      <w:r w:rsidRPr="00C54D88">
        <w:rPr>
          <w:rFonts w:ascii="Cambria" w:hAnsi="Cambria"/>
          <w:sz w:val="22"/>
          <w:lang w:val="bs-Latn-BA"/>
        </w:rPr>
        <w:t xml:space="preserve"> </w:t>
      </w:r>
      <w:r w:rsidRPr="00C54D88">
        <w:rPr>
          <w:rFonts w:ascii="Cambria" w:hAnsi="Cambria"/>
          <w:sz w:val="22"/>
          <w:lang w:val="ru-RU"/>
        </w:rPr>
        <w:t>u</w:t>
      </w:r>
      <w:r w:rsidRPr="00C54D88">
        <w:rPr>
          <w:rFonts w:ascii="Cambria" w:hAnsi="Cambria"/>
          <w:sz w:val="22"/>
          <w:lang w:val="bs-Latn-BA"/>
        </w:rPr>
        <w:t xml:space="preserve"> </w:t>
      </w:r>
      <w:r w:rsidRPr="00C54D88">
        <w:rPr>
          <w:rFonts w:ascii="Cambria" w:hAnsi="Cambria"/>
          <w:sz w:val="22"/>
          <w:lang w:val="ru-RU"/>
        </w:rPr>
        <w:t>toj</w:t>
      </w:r>
      <w:r w:rsidRPr="00C54D88">
        <w:rPr>
          <w:rFonts w:ascii="Cambria" w:hAnsi="Cambria"/>
          <w:sz w:val="22"/>
          <w:lang w:val="bs-Latn-BA"/>
        </w:rPr>
        <w:t xml:space="preserve"> </w:t>
      </w:r>
      <w:r w:rsidRPr="00C54D88">
        <w:rPr>
          <w:rFonts w:ascii="Cambria" w:hAnsi="Cambria"/>
          <w:sz w:val="22"/>
          <w:lang w:val="ru-RU"/>
        </w:rPr>
        <w:t>akciji, niko</w:t>
      </w:r>
      <w:r w:rsidRPr="00C54D88">
        <w:rPr>
          <w:rFonts w:ascii="Cambria" w:hAnsi="Cambria"/>
          <w:sz w:val="22"/>
          <w:lang w:val="bs-Latn-BA"/>
        </w:rPr>
        <w:t xml:space="preserve"> </w:t>
      </w:r>
      <w:r w:rsidRPr="00C54D88">
        <w:rPr>
          <w:rFonts w:ascii="Cambria" w:hAnsi="Cambria"/>
          <w:sz w:val="22"/>
          <w:lang w:val="ru-RU"/>
        </w:rPr>
        <w:t>ne</w:t>
      </w:r>
      <w:r w:rsidRPr="00C54D88">
        <w:rPr>
          <w:rFonts w:ascii="Cambria" w:hAnsi="Cambria"/>
          <w:sz w:val="22"/>
          <w:lang w:val="bs-Latn-BA"/>
        </w:rPr>
        <w:t xml:space="preserve"> </w:t>
      </w:r>
      <w:r w:rsidRPr="00C54D88">
        <w:rPr>
          <w:rFonts w:ascii="Cambria" w:hAnsi="Cambria"/>
          <w:sz w:val="22"/>
          <w:lang w:val="ru-RU"/>
        </w:rPr>
        <w:t>može</w:t>
      </w:r>
      <w:r w:rsidRPr="00C54D88">
        <w:rPr>
          <w:rFonts w:ascii="Cambria" w:hAnsi="Cambria"/>
          <w:sz w:val="22"/>
          <w:lang w:val="bs-Latn-BA"/>
        </w:rPr>
        <w:t xml:space="preserve"> </w:t>
      </w:r>
      <w:r w:rsidRPr="00C54D88">
        <w:rPr>
          <w:rFonts w:ascii="Cambria" w:hAnsi="Cambria"/>
          <w:sz w:val="22"/>
          <w:lang w:val="ru-RU"/>
        </w:rPr>
        <w:t>ometati</w:t>
      </w:r>
      <w:r w:rsidRPr="00C54D88">
        <w:rPr>
          <w:rFonts w:ascii="Cambria" w:hAnsi="Cambria"/>
          <w:sz w:val="22"/>
          <w:lang w:val="bs-Latn-BA"/>
        </w:rPr>
        <w:t xml:space="preserve"> </w:t>
      </w:r>
      <w:r w:rsidRPr="00C54D88">
        <w:rPr>
          <w:rFonts w:ascii="Cambria" w:hAnsi="Cambria"/>
          <w:sz w:val="22"/>
          <w:lang w:val="ru-RU"/>
        </w:rPr>
        <w:t>ga</w:t>
      </w:r>
      <w:r w:rsidRPr="00C54D88">
        <w:rPr>
          <w:rFonts w:ascii="Cambria" w:hAnsi="Cambria"/>
          <w:sz w:val="22"/>
          <w:lang w:val="bs-Latn-BA"/>
        </w:rPr>
        <w:t xml:space="preserve"> </w:t>
      </w:r>
      <w:r w:rsidRPr="00C54D88">
        <w:rPr>
          <w:rFonts w:ascii="Cambria" w:hAnsi="Cambria"/>
          <w:sz w:val="22"/>
          <w:lang w:val="ru-RU"/>
        </w:rPr>
        <w:t>u</w:t>
      </w:r>
      <w:r w:rsidRPr="00C54D88">
        <w:rPr>
          <w:rFonts w:ascii="Cambria" w:hAnsi="Cambria"/>
          <w:sz w:val="22"/>
          <w:lang w:val="bs-Latn-BA"/>
        </w:rPr>
        <w:t xml:space="preserve"> </w:t>
      </w:r>
      <w:r w:rsidRPr="00C54D88">
        <w:rPr>
          <w:rFonts w:ascii="Cambria" w:hAnsi="Cambria"/>
          <w:sz w:val="22"/>
          <w:lang w:val="ru-RU"/>
        </w:rPr>
        <w:t>donošenju</w:t>
      </w:r>
      <w:r w:rsidRPr="00C54D88">
        <w:rPr>
          <w:rFonts w:ascii="Cambria" w:hAnsi="Cambria"/>
          <w:sz w:val="22"/>
          <w:lang w:val="bs-Latn-BA"/>
        </w:rPr>
        <w:t xml:space="preserve"> </w:t>
      </w:r>
      <w:r w:rsidRPr="00C54D88">
        <w:rPr>
          <w:rFonts w:ascii="Cambria" w:hAnsi="Cambria"/>
          <w:sz w:val="22"/>
          <w:lang w:val="ru-RU"/>
        </w:rPr>
        <w:t>odluke</w:t>
      </w:r>
      <w:r w:rsidRPr="00C54D88">
        <w:rPr>
          <w:rFonts w:ascii="Cambria" w:hAnsi="Cambria"/>
          <w:sz w:val="22"/>
          <w:lang w:val="bs-Latn-BA"/>
        </w:rPr>
        <w:t xml:space="preserve"> </w:t>
      </w:r>
      <w:r w:rsidRPr="00C54D88">
        <w:rPr>
          <w:rFonts w:ascii="Cambria" w:hAnsi="Cambria"/>
          <w:sz w:val="22"/>
          <w:lang w:val="ru-RU"/>
        </w:rPr>
        <w:t>niti</w:t>
      </w:r>
      <w:r w:rsidRPr="00C54D88">
        <w:rPr>
          <w:rFonts w:ascii="Cambria" w:hAnsi="Cambria"/>
          <w:sz w:val="22"/>
          <w:lang w:val="bs-Latn-BA"/>
        </w:rPr>
        <w:t xml:space="preserve"> </w:t>
      </w:r>
      <w:r w:rsidRPr="00C54D88">
        <w:rPr>
          <w:rFonts w:ascii="Cambria" w:hAnsi="Cambria"/>
          <w:sz w:val="22"/>
          <w:lang w:val="ru-RU"/>
        </w:rPr>
        <w:t>mijenjati</w:t>
      </w:r>
      <w:r w:rsidRPr="00C54D88">
        <w:rPr>
          <w:rFonts w:ascii="Cambria" w:hAnsi="Cambria"/>
          <w:sz w:val="22"/>
          <w:lang w:val="bs-Latn-BA"/>
        </w:rPr>
        <w:t xml:space="preserve"> </w:t>
      </w:r>
      <w:r w:rsidRPr="00C54D88">
        <w:rPr>
          <w:rFonts w:ascii="Cambria" w:hAnsi="Cambria"/>
          <w:sz w:val="22"/>
          <w:lang w:val="ru-RU"/>
        </w:rPr>
        <w:t>njegova</w:t>
      </w:r>
      <w:r w:rsidRPr="00C54D88">
        <w:rPr>
          <w:rFonts w:ascii="Cambria" w:hAnsi="Cambria"/>
          <w:sz w:val="22"/>
          <w:lang w:val="bs-Latn-BA"/>
        </w:rPr>
        <w:t xml:space="preserve"> </w:t>
      </w:r>
      <w:r w:rsidRPr="00C54D88">
        <w:rPr>
          <w:rFonts w:ascii="Cambria" w:hAnsi="Cambria"/>
          <w:sz w:val="22"/>
          <w:lang w:val="ru-RU"/>
        </w:rPr>
        <w:t>naređenja. Ako</w:t>
      </w:r>
      <w:r w:rsidRPr="00C54D88">
        <w:rPr>
          <w:rFonts w:ascii="Cambria" w:hAnsi="Cambria"/>
          <w:sz w:val="22"/>
          <w:lang w:val="bs-Latn-BA"/>
        </w:rPr>
        <w:t xml:space="preserve"> </w:t>
      </w:r>
      <w:r w:rsidRPr="00C54D88">
        <w:rPr>
          <w:rFonts w:ascii="Cambria" w:hAnsi="Cambria"/>
          <w:sz w:val="22"/>
          <w:lang w:val="ru-RU"/>
        </w:rPr>
        <w:t>rukovodilac</w:t>
      </w:r>
      <w:r w:rsidRPr="00C54D88">
        <w:rPr>
          <w:rFonts w:ascii="Cambria" w:hAnsi="Cambria"/>
          <w:sz w:val="22"/>
          <w:lang w:val="bs-Latn-BA"/>
        </w:rPr>
        <w:t xml:space="preserve"> </w:t>
      </w:r>
      <w:r w:rsidRPr="00C54D88">
        <w:rPr>
          <w:rFonts w:ascii="Cambria" w:hAnsi="Cambria"/>
          <w:sz w:val="22"/>
          <w:lang w:val="ru-RU"/>
        </w:rPr>
        <w:t>gašenja</w:t>
      </w:r>
      <w:r w:rsidRPr="00C54D88">
        <w:rPr>
          <w:rFonts w:ascii="Cambria" w:hAnsi="Cambria"/>
          <w:sz w:val="22"/>
          <w:lang w:val="bs-Latn-BA"/>
        </w:rPr>
        <w:t xml:space="preserve"> </w:t>
      </w:r>
      <w:r w:rsidRPr="00C54D88">
        <w:rPr>
          <w:rFonts w:ascii="Cambria" w:hAnsi="Cambria"/>
          <w:sz w:val="22"/>
          <w:lang w:val="ru-RU"/>
        </w:rPr>
        <w:t>požara</w:t>
      </w:r>
      <w:r w:rsidRPr="00C54D88">
        <w:rPr>
          <w:rFonts w:ascii="Cambria" w:hAnsi="Cambria"/>
          <w:sz w:val="22"/>
          <w:lang w:val="bs-Latn-BA"/>
        </w:rPr>
        <w:t xml:space="preserve"> </w:t>
      </w:r>
      <w:r w:rsidRPr="00C54D88">
        <w:rPr>
          <w:rFonts w:ascii="Cambria" w:hAnsi="Cambria"/>
          <w:sz w:val="22"/>
          <w:lang w:val="ru-RU"/>
        </w:rPr>
        <w:t>ne</w:t>
      </w:r>
      <w:r w:rsidRPr="00C54D88">
        <w:rPr>
          <w:rFonts w:ascii="Cambria" w:hAnsi="Cambria"/>
          <w:sz w:val="22"/>
          <w:lang w:val="bs-Latn-BA"/>
        </w:rPr>
        <w:t xml:space="preserve"> </w:t>
      </w:r>
      <w:r w:rsidRPr="00C54D88">
        <w:rPr>
          <w:rFonts w:ascii="Cambria" w:hAnsi="Cambria"/>
          <w:sz w:val="22"/>
          <w:lang w:val="ru-RU"/>
        </w:rPr>
        <w:t>rukovodi</w:t>
      </w:r>
      <w:r w:rsidRPr="00C54D88">
        <w:rPr>
          <w:rFonts w:ascii="Cambria" w:hAnsi="Cambria"/>
          <w:sz w:val="22"/>
          <w:lang w:val="bs-Latn-BA"/>
        </w:rPr>
        <w:t xml:space="preserve"> </w:t>
      </w:r>
      <w:r w:rsidRPr="00C54D88">
        <w:rPr>
          <w:rFonts w:ascii="Cambria" w:hAnsi="Cambria"/>
          <w:sz w:val="22"/>
          <w:lang w:val="ru-RU"/>
        </w:rPr>
        <w:t>stručno</w:t>
      </w:r>
      <w:r w:rsidRPr="00C54D88">
        <w:rPr>
          <w:rFonts w:ascii="Cambria" w:hAnsi="Cambria"/>
          <w:sz w:val="22"/>
          <w:lang w:val="bs-Latn-BA"/>
        </w:rPr>
        <w:t xml:space="preserve"> </w:t>
      </w:r>
      <w:r w:rsidRPr="00C54D88">
        <w:rPr>
          <w:rFonts w:ascii="Cambria" w:hAnsi="Cambria"/>
          <w:sz w:val="22"/>
          <w:lang w:val="ru-RU"/>
        </w:rPr>
        <w:t>akcijom, isti</w:t>
      </w:r>
      <w:r w:rsidRPr="00C54D88">
        <w:rPr>
          <w:rFonts w:ascii="Cambria" w:hAnsi="Cambria"/>
          <w:sz w:val="22"/>
          <w:lang w:val="bs-Latn-BA"/>
        </w:rPr>
        <w:t xml:space="preserve"> </w:t>
      </w:r>
      <w:r w:rsidRPr="00C54D88">
        <w:rPr>
          <w:rFonts w:ascii="Cambria" w:hAnsi="Cambria"/>
          <w:sz w:val="22"/>
          <w:lang w:val="ru-RU"/>
        </w:rPr>
        <w:t>se</w:t>
      </w:r>
      <w:r w:rsidRPr="00C54D88">
        <w:rPr>
          <w:rFonts w:ascii="Cambria" w:hAnsi="Cambria"/>
          <w:sz w:val="22"/>
          <w:lang w:val="bs-Latn-BA"/>
        </w:rPr>
        <w:t xml:space="preserve"> </w:t>
      </w:r>
      <w:r w:rsidRPr="00C54D88">
        <w:rPr>
          <w:rFonts w:ascii="Cambria" w:hAnsi="Cambria"/>
          <w:sz w:val="22"/>
          <w:lang w:val="ru-RU"/>
        </w:rPr>
        <w:t>smjenjuje</w:t>
      </w:r>
      <w:r w:rsidRPr="00C54D88">
        <w:rPr>
          <w:rFonts w:ascii="Cambria" w:hAnsi="Cambria"/>
          <w:sz w:val="22"/>
          <w:lang w:val="bs-Latn-BA"/>
        </w:rPr>
        <w:t xml:space="preserve"> </w:t>
      </w:r>
      <w:r w:rsidRPr="00C54D88">
        <w:rPr>
          <w:rFonts w:ascii="Cambria" w:hAnsi="Cambria"/>
          <w:sz w:val="22"/>
          <w:lang w:val="ru-RU"/>
        </w:rPr>
        <w:t>na</w:t>
      </w:r>
      <w:r w:rsidRPr="00C54D88">
        <w:rPr>
          <w:rFonts w:ascii="Cambria" w:hAnsi="Cambria"/>
          <w:sz w:val="22"/>
          <w:lang w:val="bs-Latn-BA"/>
        </w:rPr>
        <w:t xml:space="preserve"> </w:t>
      </w:r>
      <w:r w:rsidRPr="00C54D88">
        <w:rPr>
          <w:rFonts w:ascii="Cambria" w:hAnsi="Cambria"/>
          <w:sz w:val="22"/>
          <w:lang w:val="ru-RU"/>
        </w:rPr>
        <w:t>pr</w:t>
      </w:r>
      <w:r w:rsidRPr="00C54D88">
        <w:rPr>
          <w:rFonts w:ascii="Cambria" w:hAnsi="Cambria"/>
          <w:sz w:val="22"/>
          <w:lang w:val="bs-Latn-BA"/>
        </w:rPr>
        <w:t>ij</w:t>
      </w:r>
      <w:r w:rsidRPr="00C54D88">
        <w:rPr>
          <w:rFonts w:ascii="Cambria" w:hAnsi="Cambria"/>
          <w:sz w:val="22"/>
          <w:lang w:val="ru-RU"/>
        </w:rPr>
        <w:t>edlog</w:t>
      </w:r>
      <w:r w:rsidRPr="00C54D88">
        <w:rPr>
          <w:rFonts w:ascii="Cambria" w:hAnsi="Cambria"/>
          <w:sz w:val="22"/>
          <w:lang w:val="bs-Latn-BA"/>
        </w:rPr>
        <w:t xml:space="preserve"> </w:t>
      </w:r>
      <w:r w:rsidRPr="00C54D88">
        <w:rPr>
          <w:rFonts w:ascii="Cambria" w:hAnsi="Cambria"/>
          <w:sz w:val="22"/>
          <w:lang w:val="ru-RU"/>
        </w:rPr>
        <w:t>inspektora</w:t>
      </w:r>
      <w:r w:rsidRPr="00C54D88">
        <w:rPr>
          <w:rFonts w:ascii="Cambria" w:hAnsi="Cambria"/>
          <w:sz w:val="22"/>
          <w:lang w:val="bs-Latn-BA"/>
        </w:rPr>
        <w:t xml:space="preserve"> </w:t>
      </w:r>
      <w:r w:rsidRPr="00C54D88">
        <w:rPr>
          <w:rFonts w:ascii="Cambria" w:hAnsi="Cambria"/>
          <w:sz w:val="22"/>
          <w:lang w:val="ru-RU"/>
        </w:rPr>
        <w:t>zaštite</w:t>
      </w:r>
      <w:r w:rsidRPr="00C54D88">
        <w:rPr>
          <w:rFonts w:ascii="Cambria" w:hAnsi="Cambria"/>
          <w:sz w:val="22"/>
          <w:lang w:val="bs-Latn-BA"/>
        </w:rPr>
        <w:t xml:space="preserve"> </w:t>
      </w:r>
      <w:r w:rsidRPr="00C54D88">
        <w:rPr>
          <w:rFonts w:ascii="Cambria" w:hAnsi="Cambria"/>
          <w:sz w:val="22"/>
          <w:lang w:val="ru-RU"/>
        </w:rPr>
        <w:t>od</w:t>
      </w:r>
      <w:r w:rsidRPr="00C54D88">
        <w:rPr>
          <w:rFonts w:ascii="Cambria" w:hAnsi="Cambria"/>
          <w:sz w:val="22"/>
          <w:lang w:val="bs-Latn-BA"/>
        </w:rPr>
        <w:t xml:space="preserve"> </w:t>
      </w:r>
      <w:r w:rsidRPr="00C54D88">
        <w:rPr>
          <w:rFonts w:ascii="Cambria" w:hAnsi="Cambria"/>
          <w:sz w:val="22"/>
          <w:lang w:val="ru-RU"/>
        </w:rPr>
        <w:t>požara. Pored</w:t>
      </w:r>
      <w:r w:rsidRPr="00C54D88">
        <w:rPr>
          <w:rFonts w:ascii="Cambria" w:hAnsi="Cambria"/>
          <w:sz w:val="22"/>
          <w:lang w:val="bs-Latn-BA"/>
        </w:rPr>
        <w:t xml:space="preserve"> </w:t>
      </w:r>
      <w:r w:rsidRPr="00C54D88">
        <w:rPr>
          <w:rFonts w:ascii="Cambria" w:hAnsi="Cambria"/>
          <w:sz w:val="22"/>
          <w:lang w:val="ru-RU"/>
        </w:rPr>
        <w:t>utvrđivanja</w:t>
      </w:r>
      <w:r w:rsidRPr="00C54D88">
        <w:rPr>
          <w:rFonts w:ascii="Cambria" w:hAnsi="Cambria"/>
          <w:sz w:val="22"/>
          <w:lang w:val="bs-Latn-BA"/>
        </w:rPr>
        <w:t xml:space="preserve"> </w:t>
      </w:r>
      <w:r w:rsidRPr="00C54D88">
        <w:rPr>
          <w:rFonts w:ascii="Cambria" w:hAnsi="Cambria"/>
          <w:sz w:val="22"/>
          <w:lang w:val="ru-RU"/>
        </w:rPr>
        <w:t>postupaka</w:t>
      </w:r>
      <w:r w:rsidRPr="00C54D88">
        <w:rPr>
          <w:rFonts w:ascii="Cambria" w:hAnsi="Cambria"/>
          <w:sz w:val="22"/>
          <w:lang w:val="bs-Latn-BA"/>
        </w:rPr>
        <w:t xml:space="preserve"> </w:t>
      </w:r>
      <w:r w:rsidRPr="00C54D88">
        <w:rPr>
          <w:rFonts w:ascii="Cambria" w:hAnsi="Cambria"/>
          <w:sz w:val="22"/>
          <w:lang w:val="ru-RU"/>
        </w:rPr>
        <w:t>u</w:t>
      </w:r>
      <w:r w:rsidRPr="00C54D88">
        <w:rPr>
          <w:rFonts w:ascii="Cambria" w:hAnsi="Cambria"/>
          <w:sz w:val="22"/>
          <w:lang w:val="bs-Latn-BA"/>
        </w:rPr>
        <w:t xml:space="preserve"> </w:t>
      </w:r>
      <w:r w:rsidRPr="00C54D88">
        <w:rPr>
          <w:rFonts w:ascii="Cambria" w:hAnsi="Cambria"/>
          <w:sz w:val="22"/>
          <w:lang w:val="ru-RU"/>
        </w:rPr>
        <w:t>gašenju</w:t>
      </w:r>
      <w:r w:rsidRPr="00C54D88">
        <w:rPr>
          <w:rFonts w:ascii="Cambria" w:hAnsi="Cambria"/>
          <w:sz w:val="22"/>
          <w:lang w:val="bs-Latn-BA"/>
        </w:rPr>
        <w:t xml:space="preserve"> </w:t>
      </w:r>
      <w:r w:rsidRPr="00C54D88">
        <w:rPr>
          <w:rFonts w:ascii="Cambria" w:hAnsi="Cambria"/>
          <w:sz w:val="22"/>
          <w:lang w:val="ru-RU"/>
        </w:rPr>
        <w:t>požara</w:t>
      </w:r>
      <w:r w:rsidRPr="00C54D88">
        <w:rPr>
          <w:rFonts w:ascii="Cambria" w:hAnsi="Cambria"/>
          <w:sz w:val="22"/>
          <w:lang w:val="bs-Latn-BA"/>
        </w:rPr>
        <w:t xml:space="preserve">, </w:t>
      </w:r>
      <w:r w:rsidRPr="00C54D88">
        <w:rPr>
          <w:rFonts w:ascii="Cambria" w:hAnsi="Cambria"/>
          <w:sz w:val="22"/>
          <w:lang w:val="ru-RU"/>
        </w:rPr>
        <w:t>vatrogasne</w:t>
      </w:r>
      <w:r w:rsidRPr="00C54D88">
        <w:rPr>
          <w:rFonts w:ascii="Cambria" w:hAnsi="Cambria"/>
          <w:sz w:val="22"/>
          <w:lang w:val="bs-Latn-BA"/>
        </w:rPr>
        <w:t xml:space="preserve"> </w:t>
      </w:r>
      <w:r w:rsidRPr="00C54D88">
        <w:rPr>
          <w:rFonts w:ascii="Cambria" w:hAnsi="Cambria"/>
          <w:sz w:val="22"/>
          <w:lang w:val="ru-RU"/>
        </w:rPr>
        <w:t>jedinice</w:t>
      </w:r>
      <w:r w:rsidRPr="00C54D88">
        <w:rPr>
          <w:rFonts w:ascii="Cambria" w:hAnsi="Cambria"/>
          <w:sz w:val="22"/>
          <w:lang w:val="bs-Latn-BA"/>
        </w:rPr>
        <w:t xml:space="preserve"> </w:t>
      </w:r>
      <w:r w:rsidRPr="00C54D88">
        <w:rPr>
          <w:rFonts w:ascii="Cambria" w:hAnsi="Cambria"/>
          <w:sz w:val="22"/>
          <w:lang w:val="ru-RU"/>
        </w:rPr>
        <w:t>su</w:t>
      </w:r>
      <w:r w:rsidRPr="00C54D88">
        <w:rPr>
          <w:rFonts w:ascii="Cambria" w:hAnsi="Cambria"/>
          <w:sz w:val="22"/>
          <w:lang w:val="bs-Latn-BA"/>
        </w:rPr>
        <w:t xml:space="preserve"> </w:t>
      </w:r>
      <w:r w:rsidRPr="00C54D88">
        <w:rPr>
          <w:rFonts w:ascii="Cambria" w:hAnsi="Cambria"/>
          <w:sz w:val="22"/>
          <w:lang w:val="ru-RU"/>
        </w:rPr>
        <w:t>obavezne</w:t>
      </w:r>
      <w:r w:rsidRPr="00C54D88">
        <w:rPr>
          <w:rFonts w:ascii="Cambria" w:hAnsi="Cambria"/>
          <w:sz w:val="22"/>
          <w:lang w:val="bs-Latn-BA"/>
        </w:rPr>
        <w:t xml:space="preserve"> </w:t>
      </w:r>
      <w:r w:rsidRPr="00C54D88">
        <w:rPr>
          <w:rFonts w:ascii="Cambria" w:hAnsi="Cambria"/>
          <w:sz w:val="22"/>
          <w:lang w:val="ru-RU"/>
        </w:rPr>
        <w:t>da</w:t>
      </w:r>
      <w:r w:rsidRPr="00C54D88">
        <w:rPr>
          <w:rFonts w:ascii="Cambria" w:hAnsi="Cambria"/>
          <w:sz w:val="22"/>
          <w:lang w:val="bs-Latn-BA"/>
        </w:rPr>
        <w:t xml:space="preserve"> </w:t>
      </w:r>
      <w:r w:rsidRPr="00C54D88">
        <w:rPr>
          <w:rFonts w:ascii="Cambria" w:hAnsi="Cambria"/>
          <w:sz w:val="22"/>
          <w:lang w:val="ru-RU"/>
        </w:rPr>
        <w:t>sačine</w:t>
      </w:r>
      <w:r w:rsidRPr="00C54D88">
        <w:rPr>
          <w:rFonts w:ascii="Cambria" w:hAnsi="Cambria"/>
          <w:sz w:val="22"/>
          <w:lang w:val="bs-Latn-BA"/>
        </w:rPr>
        <w:t xml:space="preserve"> </w:t>
      </w:r>
      <w:r w:rsidRPr="00C54D88">
        <w:rPr>
          <w:rFonts w:ascii="Cambria" w:hAnsi="Cambria"/>
          <w:sz w:val="22"/>
          <w:lang w:val="ru-RU"/>
        </w:rPr>
        <w:t>taktičko – operativne</w:t>
      </w:r>
      <w:r w:rsidRPr="00C54D88">
        <w:rPr>
          <w:rFonts w:ascii="Cambria" w:hAnsi="Cambria"/>
          <w:sz w:val="22"/>
          <w:lang w:val="bs-Latn-BA"/>
        </w:rPr>
        <w:t xml:space="preserve"> </w:t>
      </w:r>
      <w:r w:rsidRPr="00C54D88">
        <w:rPr>
          <w:rFonts w:ascii="Cambria" w:hAnsi="Cambria"/>
          <w:sz w:val="22"/>
          <w:lang w:val="ru-RU"/>
        </w:rPr>
        <w:t>planove</w:t>
      </w:r>
      <w:r w:rsidRPr="00C54D88">
        <w:rPr>
          <w:rFonts w:ascii="Cambria" w:hAnsi="Cambria"/>
          <w:sz w:val="22"/>
          <w:lang w:val="bs-Latn-BA"/>
        </w:rPr>
        <w:t xml:space="preserve"> </w:t>
      </w:r>
      <w:r w:rsidRPr="00C54D88">
        <w:rPr>
          <w:rFonts w:ascii="Cambria" w:hAnsi="Cambria"/>
          <w:sz w:val="22"/>
          <w:lang w:val="ru-RU"/>
        </w:rPr>
        <w:t>gašenja</w:t>
      </w:r>
      <w:r w:rsidRPr="00C54D88">
        <w:rPr>
          <w:rFonts w:ascii="Cambria" w:hAnsi="Cambria"/>
          <w:sz w:val="22"/>
          <w:lang w:val="bs-Latn-BA"/>
        </w:rPr>
        <w:t xml:space="preserve"> </w:t>
      </w:r>
      <w:r w:rsidRPr="00C54D88">
        <w:rPr>
          <w:rFonts w:ascii="Cambria" w:hAnsi="Cambria"/>
          <w:sz w:val="22"/>
          <w:lang w:val="ru-RU"/>
        </w:rPr>
        <w:t>požara</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spa</w:t>
      </w:r>
      <w:r w:rsidRPr="00C54D88">
        <w:rPr>
          <w:rFonts w:ascii="Cambria" w:hAnsi="Cambria"/>
          <w:sz w:val="22"/>
          <w:lang w:val="bs-Latn-BA"/>
        </w:rPr>
        <w:t>s</w:t>
      </w:r>
      <w:r w:rsidRPr="00C54D88">
        <w:rPr>
          <w:rFonts w:ascii="Cambria" w:hAnsi="Cambria"/>
          <w:sz w:val="22"/>
          <w:lang w:val="ru-RU"/>
        </w:rPr>
        <w:t>avanja</w:t>
      </w:r>
      <w:r w:rsidRPr="00C54D88">
        <w:rPr>
          <w:rFonts w:ascii="Cambria" w:hAnsi="Cambria"/>
          <w:sz w:val="22"/>
          <w:lang w:val="bs-Latn-BA"/>
        </w:rPr>
        <w:t xml:space="preserve"> </w:t>
      </w:r>
      <w:r w:rsidRPr="00C54D88">
        <w:rPr>
          <w:rFonts w:ascii="Cambria" w:hAnsi="Cambria"/>
          <w:sz w:val="22"/>
          <w:lang w:val="ru-RU"/>
        </w:rPr>
        <w:t>lјudi</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materijalnih</w:t>
      </w:r>
      <w:r w:rsidRPr="00C54D88">
        <w:rPr>
          <w:rFonts w:ascii="Cambria" w:hAnsi="Cambria"/>
          <w:sz w:val="22"/>
          <w:lang w:val="bs-Latn-BA"/>
        </w:rPr>
        <w:t xml:space="preserve"> </w:t>
      </w:r>
      <w:r w:rsidRPr="00C54D88">
        <w:rPr>
          <w:rFonts w:ascii="Cambria" w:hAnsi="Cambria"/>
          <w:sz w:val="22"/>
          <w:lang w:val="ru-RU"/>
        </w:rPr>
        <w:t>dobara</w:t>
      </w:r>
      <w:r w:rsidRPr="00C54D88">
        <w:rPr>
          <w:rFonts w:ascii="Cambria" w:hAnsi="Cambria"/>
          <w:sz w:val="22"/>
          <w:lang w:val="bs-Latn-BA"/>
        </w:rPr>
        <w:t xml:space="preserve"> </w:t>
      </w:r>
      <w:r w:rsidRPr="00C54D88">
        <w:rPr>
          <w:rFonts w:ascii="Cambria" w:hAnsi="Cambria"/>
          <w:sz w:val="22"/>
          <w:lang w:val="ru-RU"/>
        </w:rPr>
        <w:t>za</w:t>
      </w:r>
      <w:r w:rsidRPr="00C54D88">
        <w:rPr>
          <w:rFonts w:ascii="Cambria" w:hAnsi="Cambria"/>
          <w:sz w:val="22"/>
          <w:lang w:val="bs-Latn-BA"/>
        </w:rPr>
        <w:t xml:space="preserve"> </w:t>
      </w:r>
      <w:r w:rsidRPr="00C54D88">
        <w:rPr>
          <w:rFonts w:ascii="Cambria" w:hAnsi="Cambria"/>
          <w:sz w:val="22"/>
          <w:lang w:val="ru-RU"/>
        </w:rPr>
        <w:t>objekte</w:t>
      </w:r>
      <w:r w:rsidRPr="00C54D88">
        <w:rPr>
          <w:rFonts w:ascii="Cambria" w:hAnsi="Cambria"/>
          <w:sz w:val="22"/>
          <w:lang w:val="bs-Latn-BA"/>
        </w:rPr>
        <w:t xml:space="preserve"> </w:t>
      </w:r>
      <w:r w:rsidRPr="00C54D88">
        <w:rPr>
          <w:rFonts w:ascii="Cambria" w:hAnsi="Cambria"/>
          <w:sz w:val="22"/>
          <w:lang w:val="ru-RU"/>
        </w:rPr>
        <w:t>koji</w:t>
      </w:r>
      <w:r w:rsidRPr="00C54D88">
        <w:rPr>
          <w:rFonts w:ascii="Cambria" w:hAnsi="Cambria"/>
          <w:sz w:val="22"/>
          <w:lang w:val="bs-Latn-BA"/>
        </w:rPr>
        <w:t xml:space="preserve">, </w:t>
      </w:r>
      <w:r w:rsidRPr="00C54D88">
        <w:rPr>
          <w:rFonts w:ascii="Cambria" w:hAnsi="Cambria"/>
          <w:sz w:val="22"/>
          <w:lang w:val="ru-RU"/>
        </w:rPr>
        <w:t>prema</w:t>
      </w:r>
      <w:r w:rsidRPr="00C54D88">
        <w:rPr>
          <w:rFonts w:ascii="Cambria" w:hAnsi="Cambria"/>
          <w:sz w:val="22"/>
          <w:lang w:val="bs-Latn-BA"/>
        </w:rPr>
        <w:t xml:space="preserve"> </w:t>
      </w:r>
      <w:r w:rsidRPr="00C54D88">
        <w:rPr>
          <w:rFonts w:ascii="Cambria" w:hAnsi="Cambria"/>
          <w:sz w:val="22"/>
          <w:lang w:val="ru-RU"/>
        </w:rPr>
        <w:t>ugroženosti</w:t>
      </w:r>
      <w:r w:rsidRPr="00C54D88">
        <w:rPr>
          <w:rFonts w:ascii="Cambria" w:hAnsi="Cambria"/>
          <w:sz w:val="22"/>
          <w:lang w:val="bs-Latn-BA"/>
        </w:rPr>
        <w:t xml:space="preserve"> </w:t>
      </w:r>
      <w:r w:rsidRPr="00C54D88">
        <w:rPr>
          <w:rFonts w:ascii="Cambria" w:hAnsi="Cambria"/>
          <w:sz w:val="22"/>
          <w:lang w:val="ru-RU"/>
        </w:rPr>
        <w:t>od</w:t>
      </w:r>
      <w:r w:rsidRPr="00C54D88">
        <w:rPr>
          <w:rFonts w:ascii="Cambria" w:hAnsi="Cambria"/>
          <w:sz w:val="22"/>
          <w:lang w:val="bs-Latn-BA"/>
        </w:rPr>
        <w:t xml:space="preserve"> </w:t>
      </w:r>
      <w:r w:rsidRPr="00C54D88">
        <w:rPr>
          <w:rFonts w:ascii="Cambria" w:hAnsi="Cambria"/>
          <w:sz w:val="22"/>
          <w:lang w:val="ru-RU"/>
        </w:rPr>
        <w:t>požara</w:t>
      </w:r>
      <w:r w:rsidRPr="00C54D88">
        <w:rPr>
          <w:rFonts w:ascii="Cambria" w:hAnsi="Cambria"/>
          <w:sz w:val="22"/>
          <w:lang w:val="bs-Latn-BA"/>
        </w:rPr>
        <w:t xml:space="preserve"> </w:t>
      </w:r>
      <w:r w:rsidRPr="00C54D88">
        <w:rPr>
          <w:rFonts w:ascii="Cambria" w:hAnsi="Cambria"/>
          <w:sz w:val="22"/>
          <w:lang w:val="ru-RU"/>
        </w:rPr>
        <w:t>spadaju</w:t>
      </w:r>
      <w:r w:rsidRPr="00C54D88">
        <w:rPr>
          <w:rFonts w:ascii="Cambria" w:hAnsi="Cambria"/>
          <w:sz w:val="22"/>
          <w:lang w:val="bs-Latn-BA"/>
        </w:rPr>
        <w:t xml:space="preserve"> </w:t>
      </w:r>
      <w:r w:rsidRPr="00C54D88">
        <w:rPr>
          <w:rFonts w:ascii="Cambria" w:hAnsi="Cambria"/>
          <w:sz w:val="22"/>
          <w:lang w:val="ru-RU"/>
        </w:rPr>
        <w:t>u</w:t>
      </w:r>
      <w:r w:rsidRPr="00C54D88">
        <w:rPr>
          <w:rFonts w:ascii="Cambria" w:hAnsi="Cambria"/>
          <w:sz w:val="22"/>
          <w:lang w:val="bs-Latn-BA"/>
        </w:rPr>
        <w:t xml:space="preserve"> </w:t>
      </w:r>
      <w:r w:rsidRPr="00C54D88">
        <w:rPr>
          <w:rFonts w:ascii="Cambria" w:hAnsi="Cambria"/>
          <w:sz w:val="22"/>
          <w:lang w:val="ru-RU"/>
        </w:rPr>
        <w:t>K1 i</w:t>
      </w:r>
      <w:r w:rsidRPr="00C54D88">
        <w:rPr>
          <w:rFonts w:ascii="Cambria" w:hAnsi="Cambria"/>
          <w:sz w:val="22"/>
          <w:lang w:val="bs-Latn-BA"/>
        </w:rPr>
        <w:t xml:space="preserve"> </w:t>
      </w:r>
      <w:r w:rsidRPr="00C54D88">
        <w:rPr>
          <w:rFonts w:ascii="Cambria" w:hAnsi="Cambria"/>
          <w:sz w:val="22"/>
          <w:lang w:val="ru-RU"/>
        </w:rPr>
        <w:t>K2 kategoriju</w:t>
      </w:r>
      <w:r w:rsidRPr="00C54D88">
        <w:rPr>
          <w:rFonts w:ascii="Cambria" w:hAnsi="Cambria"/>
          <w:sz w:val="22"/>
          <w:lang w:val="bs-Latn-BA"/>
        </w:rPr>
        <w:t xml:space="preserve"> </w:t>
      </w:r>
      <w:r w:rsidRPr="00C54D88">
        <w:rPr>
          <w:rFonts w:ascii="Cambria" w:hAnsi="Cambria"/>
          <w:sz w:val="22"/>
          <w:lang w:val="ru-RU"/>
        </w:rPr>
        <w:t>tehnološkog</w:t>
      </w:r>
      <w:r w:rsidRPr="00C54D88">
        <w:rPr>
          <w:rFonts w:ascii="Cambria" w:hAnsi="Cambria"/>
          <w:sz w:val="22"/>
          <w:lang w:val="bs-Latn-BA"/>
        </w:rPr>
        <w:t xml:space="preserve"> </w:t>
      </w:r>
      <w:r w:rsidRPr="00C54D88">
        <w:rPr>
          <w:rFonts w:ascii="Cambria" w:hAnsi="Cambria"/>
          <w:sz w:val="22"/>
          <w:lang w:val="ru-RU"/>
        </w:rPr>
        <w:t>procesa</w:t>
      </w:r>
      <w:r w:rsidRPr="00C54D88">
        <w:rPr>
          <w:rFonts w:ascii="Cambria" w:hAnsi="Cambria"/>
          <w:sz w:val="22"/>
          <w:lang w:val="bs-Latn-BA"/>
        </w:rPr>
        <w:t xml:space="preserve">, </w:t>
      </w:r>
      <w:r w:rsidRPr="00C54D88">
        <w:rPr>
          <w:rFonts w:ascii="Cambria" w:hAnsi="Cambria"/>
          <w:sz w:val="22"/>
          <w:lang w:val="ru-RU"/>
        </w:rPr>
        <w:t>kao</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objekata</w:t>
      </w:r>
      <w:r w:rsidRPr="00C54D88">
        <w:rPr>
          <w:rFonts w:ascii="Cambria" w:hAnsi="Cambria"/>
          <w:sz w:val="22"/>
          <w:lang w:val="bs-Latn-BA"/>
        </w:rPr>
        <w:t xml:space="preserve"> </w:t>
      </w:r>
      <w:r w:rsidRPr="00C54D88">
        <w:rPr>
          <w:rFonts w:ascii="Cambria" w:hAnsi="Cambria"/>
          <w:sz w:val="22"/>
          <w:lang w:val="ru-RU"/>
        </w:rPr>
        <w:t>u</w:t>
      </w:r>
      <w:r w:rsidRPr="00C54D88">
        <w:rPr>
          <w:rFonts w:ascii="Cambria" w:hAnsi="Cambria"/>
          <w:sz w:val="22"/>
          <w:lang w:val="bs-Latn-BA"/>
        </w:rPr>
        <w:t xml:space="preserve"> </w:t>
      </w:r>
      <w:r w:rsidRPr="00C54D88">
        <w:rPr>
          <w:rFonts w:ascii="Cambria" w:hAnsi="Cambria"/>
          <w:sz w:val="22"/>
          <w:lang w:val="ru-RU"/>
        </w:rPr>
        <w:t>kojima</w:t>
      </w:r>
      <w:r w:rsidRPr="00C54D88">
        <w:rPr>
          <w:rFonts w:ascii="Cambria" w:hAnsi="Cambria"/>
          <w:sz w:val="22"/>
          <w:lang w:val="bs-Latn-BA"/>
        </w:rPr>
        <w:t xml:space="preserve"> </w:t>
      </w:r>
      <w:r w:rsidRPr="00C54D88">
        <w:rPr>
          <w:rFonts w:ascii="Cambria" w:hAnsi="Cambria"/>
          <w:sz w:val="22"/>
          <w:lang w:val="ru-RU"/>
        </w:rPr>
        <w:t>boravi</w:t>
      </w:r>
      <w:r w:rsidRPr="00C54D88">
        <w:rPr>
          <w:rFonts w:ascii="Cambria" w:hAnsi="Cambria"/>
          <w:sz w:val="22"/>
          <w:lang w:val="bs-Latn-BA"/>
        </w:rPr>
        <w:t xml:space="preserve"> </w:t>
      </w:r>
      <w:r w:rsidRPr="00C54D88">
        <w:rPr>
          <w:rFonts w:ascii="Cambria" w:hAnsi="Cambria"/>
          <w:sz w:val="22"/>
          <w:lang w:val="ru-RU"/>
        </w:rPr>
        <w:t>ili</w:t>
      </w:r>
      <w:r w:rsidRPr="00C54D88">
        <w:rPr>
          <w:rFonts w:ascii="Cambria" w:hAnsi="Cambria"/>
          <w:sz w:val="22"/>
          <w:lang w:val="bs-Latn-BA"/>
        </w:rPr>
        <w:t xml:space="preserve"> </w:t>
      </w:r>
      <w:r w:rsidRPr="00C54D88">
        <w:rPr>
          <w:rFonts w:ascii="Cambria" w:hAnsi="Cambria"/>
          <w:sz w:val="22"/>
          <w:lang w:val="ru-RU"/>
        </w:rPr>
        <w:t>se</w:t>
      </w:r>
      <w:r w:rsidRPr="00C54D88">
        <w:rPr>
          <w:rFonts w:ascii="Cambria" w:hAnsi="Cambria"/>
          <w:sz w:val="22"/>
          <w:lang w:val="bs-Latn-BA"/>
        </w:rPr>
        <w:t xml:space="preserve"> </w:t>
      </w:r>
      <w:r w:rsidRPr="00C54D88">
        <w:rPr>
          <w:rFonts w:ascii="Cambria" w:hAnsi="Cambria"/>
          <w:sz w:val="22"/>
          <w:lang w:val="ru-RU"/>
        </w:rPr>
        <w:t>okuplјa</w:t>
      </w:r>
      <w:r w:rsidRPr="00C54D88">
        <w:rPr>
          <w:rFonts w:ascii="Cambria" w:hAnsi="Cambria"/>
          <w:sz w:val="22"/>
          <w:lang w:val="bs-Latn-BA"/>
        </w:rPr>
        <w:t xml:space="preserve"> </w:t>
      </w:r>
      <w:r w:rsidRPr="00C54D88">
        <w:rPr>
          <w:rFonts w:ascii="Cambria" w:hAnsi="Cambria"/>
          <w:sz w:val="22"/>
          <w:lang w:val="ru-RU"/>
        </w:rPr>
        <w:t>veći</w:t>
      </w:r>
      <w:r w:rsidRPr="00C54D88">
        <w:rPr>
          <w:rFonts w:ascii="Cambria" w:hAnsi="Cambria"/>
          <w:sz w:val="22"/>
          <w:lang w:val="bs-Latn-BA"/>
        </w:rPr>
        <w:t xml:space="preserve"> </w:t>
      </w:r>
      <w:r w:rsidRPr="00C54D88">
        <w:rPr>
          <w:rFonts w:ascii="Cambria" w:hAnsi="Cambria"/>
          <w:sz w:val="22"/>
          <w:lang w:val="ru-RU"/>
        </w:rPr>
        <w:t>broj</w:t>
      </w:r>
      <w:r w:rsidRPr="00C54D88">
        <w:rPr>
          <w:rFonts w:ascii="Cambria" w:hAnsi="Cambria"/>
          <w:sz w:val="22"/>
          <w:lang w:val="bs-Latn-BA"/>
        </w:rPr>
        <w:t xml:space="preserve"> </w:t>
      </w:r>
      <w:r w:rsidRPr="00C54D88">
        <w:rPr>
          <w:rFonts w:ascii="Cambria" w:hAnsi="Cambria"/>
          <w:sz w:val="22"/>
          <w:lang w:val="ru-RU"/>
        </w:rPr>
        <w:t>lјudi. Odgovorna</w:t>
      </w:r>
      <w:r w:rsidRPr="00C54D88">
        <w:rPr>
          <w:rFonts w:ascii="Cambria" w:hAnsi="Cambria"/>
          <w:sz w:val="22"/>
          <w:lang w:val="bs-Latn-BA"/>
        </w:rPr>
        <w:t xml:space="preserve"> </w:t>
      </w:r>
      <w:r w:rsidRPr="00C54D88">
        <w:rPr>
          <w:rFonts w:ascii="Cambria" w:hAnsi="Cambria"/>
          <w:sz w:val="22"/>
          <w:lang w:val="ru-RU"/>
        </w:rPr>
        <w:t>lica</w:t>
      </w:r>
      <w:r w:rsidRPr="00C54D88">
        <w:rPr>
          <w:rFonts w:ascii="Cambria" w:hAnsi="Cambria"/>
          <w:sz w:val="22"/>
          <w:lang w:val="bs-Latn-BA"/>
        </w:rPr>
        <w:t xml:space="preserve"> </w:t>
      </w:r>
      <w:r w:rsidRPr="00C54D88">
        <w:rPr>
          <w:rFonts w:ascii="Cambria" w:hAnsi="Cambria"/>
          <w:sz w:val="22"/>
          <w:lang w:val="ru-RU"/>
        </w:rPr>
        <w:t>iz</w:t>
      </w:r>
      <w:r w:rsidRPr="00C54D88">
        <w:rPr>
          <w:rFonts w:ascii="Cambria" w:hAnsi="Cambria"/>
          <w:sz w:val="22"/>
          <w:lang w:val="bs-Latn-BA"/>
        </w:rPr>
        <w:t xml:space="preserve"> </w:t>
      </w:r>
      <w:r w:rsidRPr="00C54D88">
        <w:rPr>
          <w:rFonts w:ascii="Cambria" w:hAnsi="Cambria"/>
          <w:sz w:val="22"/>
          <w:lang w:val="ru-RU"/>
        </w:rPr>
        <w:t>ovih</w:t>
      </w:r>
      <w:r w:rsidRPr="00C54D88">
        <w:rPr>
          <w:rFonts w:ascii="Cambria" w:hAnsi="Cambria"/>
          <w:sz w:val="22"/>
          <w:lang w:val="bs-Latn-BA"/>
        </w:rPr>
        <w:t xml:space="preserve"> </w:t>
      </w:r>
      <w:r w:rsidRPr="00C54D88">
        <w:rPr>
          <w:rFonts w:ascii="Cambria" w:hAnsi="Cambria"/>
          <w:sz w:val="22"/>
          <w:lang w:val="ru-RU"/>
        </w:rPr>
        <w:t>kategorija</w:t>
      </w:r>
      <w:r w:rsidRPr="00C54D88">
        <w:rPr>
          <w:rFonts w:ascii="Cambria" w:hAnsi="Cambria"/>
          <w:sz w:val="22"/>
          <w:lang w:val="bs-Latn-BA"/>
        </w:rPr>
        <w:t xml:space="preserve"> </w:t>
      </w:r>
      <w:r w:rsidRPr="00C54D88">
        <w:rPr>
          <w:rFonts w:ascii="Cambria" w:hAnsi="Cambria"/>
          <w:sz w:val="22"/>
          <w:lang w:val="ru-RU"/>
        </w:rPr>
        <w:t>i</w:t>
      </w:r>
      <w:r w:rsidRPr="00C54D88">
        <w:rPr>
          <w:rFonts w:ascii="Cambria" w:hAnsi="Cambria"/>
          <w:sz w:val="22"/>
          <w:lang w:val="bs-Latn-BA"/>
        </w:rPr>
        <w:t xml:space="preserve"> </w:t>
      </w:r>
      <w:r w:rsidRPr="00C54D88">
        <w:rPr>
          <w:rFonts w:ascii="Cambria" w:hAnsi="Cambria"/>
          <w:sz w:val="22"/>
          <w:lang w:val="ru-RU"/>
        </w:rPr>
        <w:t>objekata</w:t>
      </w:r>
      <w:r w:rsidRPr="00C54D88">
        <w:rPr>
          <w:rFonts w:ascii="Cambria" w:hAnsi="Cambria"/>
          <w:sz w:val="22"/>
          <w:lang w:val="bs-Latn-BA"/>
        </w:rPr>
        <w:t xml:space="preserve"> </w:t>
      </w:r>
      <w:r w:rsidRPr="00C54D88">
        <w:rPr>
          <w:rFonts w:ascii="Cambria" w:hAnsi="Cambria"/>
          <w:sz w:val="22"/>
          <w:lang w:val="ru-RU"/>
        </w:rPr>
        <w:t>moraju</w:t>
      </w:r>
      <w:r w:rsidRPr="00C54D88">
        <w:rPr>
          <w:rFonts w:ascii="Cambria" w:hAnsi="Cambria"/>
          <w:sz w:val="22"/>
          <w:lang w:val="bs-Latn-BA"/>
        </w:rPr>
        <w:t xml:space="preserve"> </w:t>
      </w:r>
      <w:r w:rsidRPr="00C54D88">
        <w:rPr>
          <w:rFonts w:ascii="Cambria" w:hAnsi="Cambria"/>
          <w:sz w:val="22"/>
          <w:lang w:val="ru-RU"/>
        </w:rPr>
        <w:t>dostaviti</w:t>
      </w:r>
      <w:r w:rsidRPr="00C54D88">
        <w:rPr>
          <w:rFonts w:ascii="Cambria" w:hAnsi="Cambria"/>
          <w:sz w:val="22"/>
          <w:lang w:val="bs-Latn-BA"/>
        </w:rPr>
        <w:t xml:space="preserve"> </w:t>
      </w:r>
      <w:r w:rsidRPr="00C54D88">
        <w:rPr>
          <w:rFonts w:ascii="Cambria" w:hAnsi="Cambria"/>
          <w:sz w:val="22"/>
          <w:lang w:val="ru-RU"/>
        </w:rPr>
        <w:t>taktičko-operativne</w:t>
      </w:r>
      <w:r w:rsidRPr="00C54D88">
        <w:rPr>
          <w:rFonts w:ascii="Cambria" w:hAnsi="Cambria"/>
          <w:sz w:val="22"/>
          <w:lang w:val="bs-Latn-BA"/>
        </w:rPr>
        <w:t xml:space="preserve"> </w:t>
      </w:r>
      <w:r w:rsidRPr="00C54D88">
        <w:rPr>
          <w:rFonts w:ascii="Cambria" w:hAnsi="Cambria"/>
          <w:sz w:val="22"/>
          <w:lang w:val="ru-RU"/>
        </w:rPr>
        <w:t>planove</w:t>
      </w:r>
      <w:r w:rsidRPr="00C54D88">
        <w:rPr>
          <w:rFonts w:ascii="Cambria" w:hAnsi="Cambria"/>
          <w:sz w:val="22"/>
          <w:lang w:val="bs-Latn-BA"/>
        </w:rPr>
        <w:t xml:space="preserve"> </w:t>
      </w:r>
      <w:r w:rsidRPr="00C54D88">
        <w:rPr>
          <w:rFonts w:ascii="Cambria" w:hAnsi="Cambria"/>
          <w:sz w:val="22"/>
          <w:lang w:val="ru-RU"/>
        </w:rPr>
        <w:t>gašenja</w:t>
      </w:r>
      <w:r w:rsidRPr="00C54D88">
        <w:rPr>
          <w:rFonts w:ascii="Cambria" w:hAnsi="Cambria"/>
          <w:sz w:val="22"/>
          <w:lang w:val="bs-Latn-BA"/>
        </w:rPr>
        <w:t xml:space="preserve"> </w:t>
      </w:r>
      <w:r w:rsidRPr="00C54D88">
        <w:rPr>
          <w:rFonts w:ascii="Cambria" w:hAnsi="Cambria"/>
          <w:sz w:val="22"/>
          <w:lang w:val="ru-RU"/>
        </w:rPr>
        <w:t>požara</w:t>
      </w:r>
      <w:r w:rsidRPr="00C54D88">
        <w:rPr>
          <w:rFonts w:ascii="Cambria" w:hAnsi="Cambria"/>
          <w:sz w:val="22"/>
          <w:lang w:val="bs-Latn-BA"/>
        </w:rPr>
        <w:t xml:space="preserve"> </w:t>
      </w:r>
      <w:r w:rsidRPr="00C54D88">
        <w:rPr>
          <w:rFonts w:ascii="Cambria" w:hAnsi="Cambria"/>
          <w:sz w:val="22"/>
          <w:lang w:val="ru-RU"/>
        </w:rPr>
        <w:t>vatrogasno</w:t>
      </w:r>
      <w:r w:rsidRPr="00C54D88">
        <w:rPr>
          <w:rFonts w:ascii="Cambria" w:hAnsi="Cambria"/>
          <w:sz w:val="22"/>
          <w:lang w:val="bs-Latn-BA"/>
        </w:rPr>
        <w:t xml:space="preserve">-spasilačkoj </w:t>
      </w:r>
      <w:r w:rsidRPr="00C54D88">
        <w:rPr>
          <w:rFonts w:ascii="Cambria" w:hAnsi="Cambria"/>
          <w:sz w:val="22"/>
          <w:lang w:val="ru-RU"/>
        </w:rPr>
        <w:t>jedinici.</w:t>
      </w:r>
    </w:p>
    <w:p w:rsidR="00C54D88" w:rsidRPr="00C54D88" w:rsidRDefault="00C54D88" w:rsidP="00C54D88">
      <w:pPr>
        <w:ind w:firstLine="0"/>
        <w:rPr>
          <w:rFonts w:ascii="Cambria" w:hAnsi="Cambria"/>
          <w:color w:val="000000"/>
          <w:sz w:val="22"/>
        </w:rPr>
      </w:pPr>
      <w:r w:rsidRPr="00C54D88">
        <w:rPr>
          <w:rFonts w:ascii="Cambria" w:hAnsi="Cambria"/>
          <w:color w:val="000000"/>
          <w:sz w:val="22"/>
        </w:rPr>
        <w:t>Teritorijalna v</w:t>
      </w:r>
      <w:r w:rsidRPr="00C54D88">
        <w:rPr>
          <w:rFonts w:ascii="Cambria" w:hAnsi="Cambria"/>
          <w:color w:val="000000"/>
          <w:sz w:val="22"/>
          <w:lang w:val="ru-RU"/>
        </w:rPr>
        <w:t>atrogasno-spasilačka jedinica</w:t>
      </w:r>
      <w:r w:rsidRPr="00C54D88">
        <w:rPr>
          <w:rFonts w:ascii="Cambria" w:hAnsi="Cambria"/>
          <w:color w:val="000000"/>
          <w:sz w:val="22"/>
        </w:rPr>
        <w:t xml:space="preserve"> opštine Stanari</w:t>
      </w:r>
      <w:r w:rsidRPr="00C54D88">
        <w:rPr>
          <w:rFonts w:ascii="Cambria" w:hAnsi="Cambria"/>
          <w:color w:val="000000"/>
          <w:sz w:val="22"/>
          <w:lang w:val="ru-RU"/>
        </w:rPr>
        <w:t xml:space="preserve"> jedinica vrši periodično uvježbavanje i provjeru efikasnosti predviđenih taktičko - operativnih planova za preduzeć</w:t>
      </w:r>
      <w:r w:rsidRPr="00C54D88">
        <w:rPr>
          <w:rFonts w:ascii="Cambria" w:hAnsi="Cambria"/>
          <w:color w:val="000000"/>
          <w:sz w:val="22"/>
        </w:rPr>
        <w:t>a</w:t>
      </w:r>
      <w:r w:rsidRPr="00C54D88">
        <w:rPr>
          <w:rFonts w:ascii="Cambria" w:hAnsi="Cambria"/>
          <w:color w:val="000000"/>
          <w:sz w:val="22"/>
          <w:lang w:val="ru-RU"/>
        </w:rPr>
        <w:t>, poduzetnike i ustanove čiji objekti prema ugroženosti od požara spadaju u K1 i K2 kategoriju tehnološkog procesa</w:t>
      </w:r>
      <w:r w:rsidRPr="00C54D88">
        <w:rPr>
          <w:rFonts w:ascii="Cambria" w:hAnsi="Cambria"/>
          <w:color w:val="000000"/>
          <w:sz w:val="22"/>
        </w:rPr>
        <w:t xml:space="preserve">, </w:t>
      </w:r>
      <w:r w:rsidRPr="00C54D88">
        <w:rPr>
          <w:rFonts w:ascii="Cambria" w:hAnsi="Cambria"/>
          <w:color w:val="000000"/>
          <w:sz w:val="22"/>
          <w:lang w:val="ru-RU"/>
        </w:rPr>
        <w:t xml:space="preserve"> kao i </w:t>
      </w:r>
      <w:r w:rsidRPr="00C54D88">
        <w:rPr>
          <w:rFonts w:ascii="Cambria" w:hAnsi="Cambria"/>
          <w:color w:val="000000"/>
          <w:sz w:val="22"/>
        </w:rPr>
        <w:t xml:space="preserve">u </w:t>
      </w:r>
      <w:r w:rsidRPr="00C54D88">
        <w:rPr>
          <w:rFonts w:ascii="Cambria" w:hAnsi="Cambria"/>
          <w:color w:val="000000"/>
          <w:sz w:val="22"/>
          <w:lang w:val="ru-RU"/>
        </w:rPr>
        <w:t>objekti</w:t>
      </w:r>
      <w:r w:rsidRPr="00C54D88">
        <w:rPr>
          <w:rFonts w:ascii="Cambria" w:hAnsi="Cambria"/>
          <w:color w:val="000000"/>
          <w:sz w:val="22"/>
        </w:rPr>
        <w:t>ma</w:t>
      </w:r>
      <w:r w:rsidRPr="00C54D88">
        <w:rPr>
          <w:rFonts w:ascii="Cambria" w:hAnsi="Cambria"/>
          <w:color w:val="000000"/>
          <w:sz w:val="22"/>
          <w:lang w:val="ru-RU"/>
        </w:rPr>
        <w:t xml:space="preserve"> u kojima boravi ili se okuplјa veći broj lica</w:t>
      </w:r>
      <w:r w:rsidRPr="00C54D88">
        <w:rPr>
          <w:rFonts w:ascii="Cambria" w:hAnsi="Cambria"/>
          <w:color w:val="000000"/>
          <w:sz w:val="22"/>
        </w:rPr>
        <w:t>, u kojima Plan zaštite od požara za datu ustanovu ili preduzeće tako nalaže.</w:t>
      </w:r>
    </w:p>
    <w:p w:rsidR="00C54D88" w:rsidRPr="00C54D88" w:rsidRDefault="00C54D88" w:rsidP="00C54D88">
      <w:pPr>
        <w:rPr>
          <w:color w:val="000000"/>
        </w:rPr>
      </w:pPr>
    </w:p>
    <w:p w:rsidR="00C54D88" w:rsidRPr="00C54D88" w:rsidRDefault="00C54D88" w:rsidP="005B532E">
      <w:pPr>
        <w:pStyle w:val="Heading2"/>
        <w:numPr>
          <w:ilvl w:val="0"/>
          <w:numId w:val="0"/>
        </w:numPr>
        <w:ind w:left="284"/>
      </w:pPr>
      <w:bookmarkStart w:id="119" w:name="_Toc91239466"/>
      <w:bookmarkStart w:id="120" w:name="_Toc100210782"/>
      <w:r w:rsidRPr="00C54D88">
        <w:t>4.6 EVAKUACIJA LICA IZ OBJEKATA JAVNE NAMJENE</w:t>
      </w:r>
      <w:bookmarkEnd w:id="119"/>
      <w:bookmarkEnd w:id="120"/>
    </w:p>
    <w:p w:rsidR="00C54D88" w:rsidRPr="00C54D88" w:rsidRDefault="00C54D88" w:rsidP="00C54D88">
      <w:pPr>
        <w:rPr>
          <w:rFonts w:ascii="Cambria" w:hAnsi="Cambria"/>
          <w:sz w:val="22"/>
        </w:rPr>
      </w:pPr>
      <w:r w:rsidRPr="00C54D88">
        <w:rPr>
          <w:rFonts w:ascii="Cambria" w:hAnsi="Cambria"/>
          <w:sz w:val="22"/>
        </w:rPr>
        <w:t>Radi postizanja potrebne brzine i sigurnog načina evakuacije lica u slučaju požara iz stambenih i drugih objekata, hotela, robnih kuća, bolnica, škola i sl. potrebno je da ove ustanove svojim Planovima gašenja požara i spašavanja lјudi i materijalnih dobara razrade elemente kao što su:</w:t>
      </w:r>
    </w:p>
    <w:p w:rsidR="00C54D88" w:rsidRPr="00C54D88" w:rsidRDefault="00C54D88" w:rsidP="009A03AC">
      <w:pPr>
        <w:numPr>
          <w:ilvl w:val="0"/>
          <w:numId w:val="25"/>
        </w:numPr>
        <w:rPr>
          <w:rFonts w:ascii="Cambria" w:hAnsi="Cambria"/>
          <w:sz w:val="22"/>
          <w:lang w:val="ru-RU"/>
        </w:rPr>
      </w:pPr>
      <w:r w:rsidRPr="00C54D88">
        <w:rPr>
          <w:rFonts w:ascii="Cambria" w:hAnsi="Cambria"/>
          <w:sz w:val="22"/>
          <w:lang w:val="ru-RU"/>
        </w:rPr>
        <w:t>rukovođenje evakuacijom i spasavanjem,</w:t>
      </w:r>
    </w:p>
    <w:p w:rsidR="00C54D88" w:rsidRPr="00C54D88" w:rsidRDefault="00C54D88" w:rsidP="009A03AC">
      <w:pPr>
        <w:numPr>
          <w:ilvl w:val="0"/>
          <w:numId w:val="25"/>
        </w:numPr>
        <w:rPr>
          <w:rFonts w:ascii="Cambria" w:hAnsi="Cambria"/>
          <w:sz w:val="22"/>
          <w:lang w:val="ru-RU"/>
        </w:rPr>
      </w:pPr>
      <w:r w:rsidRPr="00C54D88">
        <w:rPr>
          <w:rFonts w:ascii="Cambria" w:hAnsi="Cambria"/>
          <w:sz w:val="22"/>
          <w:lang w:val="ru-RU"/>
        </w:rPr>
        <w:t>zadatke članova zajednice etažnih vlasnika, članova civilne zaštite, osoblјa hotela i robnih kuća, bolnica itd. u postupku evakuacije,</w:t>
      </w:r>
    </w:p>
    <w:p w:rsidR="00C54D88" w:rsidRPr="00C54D88" w:rsidRDefault="00C54D88" w:rsidP="009A03AC">
      <w:pPr>
        <w:numPr>
          <w:ilvl w:val="0"/>
          <w:numId w:val="25"/>
        </w:numPr>
        <w:rPr>
          <w:rFonts w:ascii="Cambria" w:hAnsi="Cambria"/>
          <w:sz w:val="22"/>
          <w:lang w:val="ru-RU"/>
        </w:rPr>
      </w:pPr>
      <w:r w:rsidRPr="00C54D88">
        <w:rPr>
          <w:rFonts w:ascii="Cambria" w:hAnsi="Cambria"/>
          <w:sz w:val="22"/>
          <w:lang w:val="ru-RU"/>
        </w:rPr>
        <w:t>sastav grupe zaduženih za pomoć starijim i nemoćnim osobama i majkama s malom djecom,</w:t>
      </w:r>
    </w:p>
    <w:p w:rsidR="00C54D88" w:rsidRPr="00C54D88" w:rsidRDefault="00C54D88" w:rsidP="009A03AC">
      <w:pPr>
        <w:numPr>
          <w:ilvl w:val="0"/>
          <w:numId w:val="25"/>
        </w:numPr>
        <w:rPr>
          <w:rFonts w:ascii="Cambria" w:hAnsi="Cambria"/>
          <w:sz w:val="22"/>
          <w:lang w:val="ru-RU"/>
        </w:rPr>
      </w:pPr>
      <w:r w:rsidRPr="00C54D88">
        <w:rPr>
          <w:rFonts w:ascii="Cambria" w:hAnsi="Cambria"/>
          <w:sz w:val="22"/>
          <w:lang w:val="ru-RU"/>
        </w:rPr>
        <w:t>sastav grupe za spa</w:t>
      </w:r>
      <w:r w:rsidRPr="00C54D88">
        <w:rPr>
          <w:rFonts w:ascii="Cambria" w:hAnsi="Cambria"/>
          <w:sz w:val="22"/>
          <w:lang w:val="bs-Latn-BA"/>
        </w:rPr>
        <w:t>s</w:t>
      </w:r>
      <w:r w:rsidRPr="00C54D88">
        <w:rPr>
          <w:rFonts w:ascii="Cambria" w:hAnsi="Cambria"/>
          <w:sz w:val="22"/>
          <w:lang w:val="ru-RU"/>
        </w:rPr>
        <w:t>avanje ozlijeđenih i unesrećenih u požaru</w:t>
      </w:r>
      <w:r w:rsidRPr="00C54D88">
        <w:rPr>
          <w:rFonts w:ascii="Cambria" w:hAnsi="Cambria"/>
          <w:sz w:val="22"/>
          <w:lang w:val="bs-Latn-BA"/>
        </w:rPr>
        <w:t>,</w:t>
      </w:r>
      <w:r w:rsidRPr="00C54D88">
        <w:rPr>
          <w:rFonts w:ascii="Cambria" w:hAnsi="Cambria"/>
          <w:sz w:val="22"/>
          <w:lang w:val="ru-RU"/>
        </w:rPr>
        <w:t xml:space="preserve"> odnosno u drugim elementarnim nepogodama,</w:t>
      </w:r>
    </w:p>
    <w:p w:rsidR="00C54D88" w:rsidRPr="00C54D88" w:rsidRDefault="00C54D88" w:rsidP="009A03AC">
      <w:pPr>
        <w:numPr>
          <w:ilvl w:val="0"/>
          <w:numId w:val="25"/>
        </w:numPr>
        <w:rPr>
          <w:rFonts w:ascii="Cambria" w:hAnsi="Cambria"/>
          <w:sz w:val="22"/>
          <w:lang w:val="ru-RU"/>
        </w:rPr>
      </w:pPr>
      <w:r w:rsidRPr="00C54D88">
        <w:rPr>
          <w:rFonts w:ascii="Cambria" w:hAnsi="Cambria"/>
          <w:sz w:val="22"/>
          <w:lang w:val="ru-RU"/>
        </w:rPr>
        <w:t xml:space="preserve">određivanje pojedinaca zaduženih za obavještavanje drugih službi koje treba da </w:t>
      </w:r>
      <w:r w:rsidRPr="00C54D88">
        <w:rPr>
          <w:rFonts w:ascii="Cambria" w:hAnsi="Cambria"/>
          <w:sz w:val="22"/>
          <w:lang w:val="bs-Latn-BA"/>
        </w:rPr>
        <w:t>učestvuju</w:t>
      </w:r>
      <w:r w:rsidRPr="00C54D88">
        <w:rPr>
          <w:rFonts w:ascii="Cambria" w:hAnsi="Cambria"/>
          <w:sz w:val="22"/>
          <w:lang w:val="ru-RU"/>
        </w:rPr>
        <w:t xml:space="preserve"> u spa</w:t>
      </w:r>
      <w:r w:rsidRPr="00C54D88">
        <w:rPr>
          <w:rFonts w:ascii="Cambria" w:hAnsi="Cambria"/>
          <w:sz w:val="22"/>
          <w:lang w:val="bs-Latn-BA"/>
        </w:rPr>
        <w:t>s</w:t>
      </w:r>
      <w:r w:rsidRPr="00C54D88">
        <w:rPr>
          <w:rFonts w:ascii="Cambria" w:hAnsi="Cambria"/>
          <w:sz w:val="22"/>
          <w:lang w:val="ru-RU"/>
        </w:rPr>
        <w:t>avanju i gašenju požara (vatrogasne jedinice, hitne pomoći, komunalnog preduzeća, elektro-distributivnog centra i sl.),</w:t>
      </w:r>
    </w:p>
    <w:p w:rsidR="00C54D88" w:rsidRPr="00C54D88" w:rsidRDefault="00C54D88" w:rsidP="009A03AC">
      <w:pPr>
        <w:numPr>
          <w:ilvl w:val="0"/>
          <w:numId w:val="25"/>
        </w:numPr>
        <w:rPr>
          <w:rFonts w:ascii="Cambria" w:hAnsi="Cambria"/>
          <w:sz w:val="22"/>
          <w:lang w:val="ru-RU"/>
        </w:rPr>
      </w:pPr>
      <w:r w:rsidRPr="00C54D88">
        <w:rPr>
          <w:rFonts w:ascii="Cambria" w:hAnsi="Cambria"/>
          <w:sz w:val="22"/>
          <w:lang w:val="ru-RU"/>
        </w:rPr>
        <w:t>opremlјenost grupe za evakuaciju spa</w:t>
      </w:r>
      <w:r w:rsidRPr="00C54D88">
        <w:rPr>
          <w:rFonts w:ascii="Cambria" w:hAnsi="Cambria"/>
          <w:sz w:val="22"/>
          <w:lang w:val="bs-Latn-BA"/>
        </w:rPr>
        <w:t>s</w:t>
      </w:r>
      <w:r w:rsidRPr="00C54D88">
        <w:rPr>
          <w:rFonts w:ascii="Cambria" w:hAnsi="Cambria"/>
          <w:sz w:val="22"/>
          <w:lang w:val="ru-RU"/>
        </w:rPr>
        <w:t>avanja i gašenja požara (baterijske lampe, pribor prve pomoći, maske, aparati za gašenje požara, cijevi i kofe za vodu, ručni alat za spa</w:t>
      </w:r>
      <w:r w:rsidRPr="00C54D88">
        <w:rPr>
          <w:rFonts w:ascii="Cambria" w:hAnsi="Cambria"/>
          <w:sz w:val="22"/>
          <w:lang w:val="bs-Latn-BA"/>
        </w:rPr>
        <w:t>s</w:t>
      </w:r>
      <w:r w:rsidRPr="00C54D88">
        <w:rPr>
          <w:rFonts w:ascii="Cambria" w:hAnsi="Cambria"/>
          <w:sz w:val="22"/>
          <w:lang w:val="ru-RU"/>
        </w:rPr>
        <w:t>avanje, mjesto za držanje opreme i sl.),</w:t>
      </w:r>
    </w:p>
    <w:p w:rsidR="00C54D88" w:rsidRPr="00C54D88" w:rsidRDefault="00C54D88" w:rsidP="009A03AC">
      <w:pPr>
        <w:numPr>
          <w:ilvl w:val="0"/>
          <w:numId w:val="25"/>
        </w:numPr>
        <w:rPr>
          <w:rFonts w:ascii="Cambria" w:hAnsi="Cambria"/>
          <w:sz w:val="22"/>
          <w:lang w:val="ru-RU"/>
        </w:rPr>
      </w:pPr>
      <w:r w:rsidRPr="00C54D88">
        <w:rPr>
          <w:rFonts w:ascii="Cambria" w:hAnsi="Cambria"/>
          <w:sz w:val="22"/>
          <w:lang w:val="ru-RU"/>
        </w:rPr>
        <w:t>zaduženje pojedinaca odgovornih za formiranje grupa te način i postupak alarmiranja stanara, gostiju i drugih lica ugroženih požarom,</w:t>
      </w:r>
    </w:p>
    <w:p w:rsidR="00C54D88" w:rsidRPr="00C54D88" w:rsidRDefault="00C54D88" w:rsidP="009A03AC">
      <w:pPr>
        <w:numPr>
          <w:ilvl w:val="0"/>
          <w:numId w:val="25"/>
        </w:numPr>
        <w:rPr>
          <w:rFonts w:ascii="Cambria" w:hAnsi="Cambria"/>
          <w:sz w:val="22"/>
          <w:lang w:val="ru-RU"/>
        </w:rPr>
      </w:pPr>
      <w:r w:rsidRPr="00C54D88">
        <w:rPr>
          <w:rFonts w:ascii="Cambria" w:hAnsi="Cambria"/>
          <w:sz w:val="22"/>
          <w:lang w:val="ru-RU"/>
        </w:rPr>
        <w:t>način periodične kontrole i provjeravanja mjera kojima se osigurava uspješna evakuacija i spa</w:t>
      </w:r>
      <w:r w:rsidRPr="00C54D88">
        <w:rPr>
          <w:rFonts w:ascii="Cambria" w:hAnsi="Cambria"/>
          <w:sz w:val="22"/>
          <w:lang w:val="bs-Latn-BA"/>
        </w:rPr>
        <w:t>s</w:t>
      </w:r>
      <w:r w:rsidRPr="00C54D88">
        <w:rPr>
          <w:rFonts w:ascii="Cambria" w:hAnsi="Cambria"/>
          <w:sz w:val="22"/>
          <w:lang w:val="ru-RU"/>
        </w:rPr>
        <w:t>avanje,</w:t>
      </w:r>
    </w:p>
    <w:p w:rsidR="00C54D88" w:rsidRPr="00C54D88" w:rsidRDefault="00C54D88" w:rsidP="009A03AC">
      <w:pPr>
        <w:numPr>
          <w:ilvl w:val="0"/>
          <w:numId w:val="25"/>
        </w:numPr>
        <w:rPr>
          <w:rFonts w:ascii="Cambria" w:hAnsi="Cambria"/>
          <w:sz w:val="22"/>
          <w:lang w:val="ru-RU"/>
        </w:rPr>
      </w:pPr>
      <w:r w:rsidRPr="00C54D88">
        <w:rPr>
          <w:rFonts w:ascii="Cambria" w:hAnsi="Cambria"/>
          <w:sz w:val="22"/>
          <w:lang w:val="ru-RU"/>
        </w:rPr>
        <w:t>način dinamike uvježbavanja stanara i grupa za evakuaciju, spa</w:t>
      </w:r>
      <w:r w:rsidRPr="00C54D88">
        <w:rPr>
          <w:rFonts w:ascii="Cambria" w:hAnsi="Cambria"/>
          <w:sz w:val="22"/>
          <w:lang w:val="bs-Latn-BA"/>
        </w:rPr>
        <w:t>s</w:t>
      </w:r>
      <w:r w:rsidRPr="00C54D88">
        <w:rPr>
          <w:rFonts w:ascii="Cambria" w:hAnsi="Cambria"/>
          <w:sz w:val="22"/>
          <w:lang w:val="ru-RU"/>
        </w:rPr>
        <w:t>avanje i gašenje požara,</w:t>
      </w:r>
    </w:p>
    <w:p w:rsidR="00C54D88" w:rsidRPr="00C54D88" w:rsidRDefault="00C54D88" w:rsidP="009A03AC">
      <w:pPr>
        <w:numPr>
          <w:ilvl w:val="0"/>
          <w:numId w:val="25"/>
        </w:numPr>
        <w:rPr>
          <w:rFonts w:ascii="Cambria" w:hAnsi="Cambria"/>
          <w:sz w:val="22"/>
          <w:lang w:val="ru-RU"/>
        </w:rPr>
      </w:pPr>
      <w:r w:rsidRPr="00C54D88">
        <w:rPr>
          <w:rFonts w:ascii="Cambria" w:hAnsi="Cambria"/>
          <w:sz w:val="22"/>
          <w:lang w:val="ru-RU"/>
        </w:rPr>
        <w:t>mjere zaštite u toku gašenja požara.</w:t>
      </w:r>
    </w:p>
    <w:p w:rsidR="00C54D88" w:rsidRPr="00C54D88" w:rsidRDefault="00C54D88" w:rsidP="00C54D88">
      <w:pPr>
        <w:ind w:left="1428" w:firstLine="0"/>
        <w:rPr>
          <w:lang w:val="ru-RU"/>
        </w:rPr>
      </w:pPr>
    </w:p>
    <w:p w:rsidR="00C54D88" w:rsidRPr="00C54D88" w:rsidRDefault="00C54D88" w:rsidP="005B532E">
      <w:pPr>
        <w:pStyle w:val="Heading2"/>
        <w:numPr>
          <w:ilvl w:val="0"/>
          <w:numId w:val="0"/>
        </w:numPr>
        <w:ind w:left="284"/>
      </w:pPr>
      <w:bookmarkStart w:id="121" w:name="_Toc91239467"/>
      <w:bookmarkStart w:id="122" w:name="_Toc100210783"/>
      <w:r w:rsidRPr="00C54D88">
        <w:t>4.7 GAŠENJE POŽARA NA ELEKTROENERGETSKIM OBJEKTIMA</w:t>
      </w:r>
      <w:bookmarkEnd w:id="121"/>
      <w:bookmarkEnd w:id="122"/>
    </w:p>
    <w:p w:rsidR="00C54D88" w:rsidRPr="00C54D88" w:rsidRDefault="00C54D88" w:rsidP="00C54D88">
      <w:pPr>
        <w:rPr>
          <w:rFonts w:ascii="Cambria" w:hAnsi="Cambria"/>
          <w:sz w:val="22"/>
          <w:lang w:val="ru-RU"/>
        </w:rPr>
      </w:pPr>
      <w:r w:rsidRPr="00C54D88">
        <w:rPr>
          <w:rFonts w:ascii="Cambria" w:hAnsi="Cambria"/>
          <w:sz w:val="22"/>
          <w:lang w:val="ru-RU"/>
        </w:rPr>
        <w:t>U slučaju većih požara na električnim uređajima ili u blizini takvih uređaja, potrebna je saradnja stručnjaka</w:t>
      </w:r>
      <w:r w:rsidRPr="00C54D88">
        <w:rPr>
          <w:rFonts w:ascii="Cambria" w:hAnsi="Cambria"/>
          <w:sz w:val="22"/>
          <w:lang w:val="bs-Latn-BA"/>
        </w:rPr>
        <w:t>,</w:t>
      </w:r>
      <w:r w:rsidRPr="00C54D88">
        <w:rPr>
          <w:rFonts w:ascii="Cambria" w:hAnsi="Cambria"/>
          <w:sz w:val="22"/>
          <w:lang w:val="ru-RU"/>
        </w:rPr>
        <w:t xml:space="preserve"> odnosno osoblјa elektroenergetskih postrojenja i vatrogasnih jedinica.</w:t>
      </w:r>
    </w:p>
    <w:p w:rsidR="00C54D88" w:rsidRPr="00C54D88" w:rsidRDefault="00C54D88" w:rsidP="00C54D88">
      <w:pPr>
        <w:rPr>
          <w:rFonts w:ascii="Cambria" w:hAnsi="Cambria"/>
          <w:sz w:val="22"/>
          <w:lang w:val="ru-RU"/>
        </w:rPr>
      </w:pPr>
      <w:r w:rsidRPr="00C54D88">
        <w:rPr>
          <w:rFonts w:ascii="Cambria" w:hAnsi="Cambria"/>
          <w:sz w:val="22"/>
          <w:lang w:val="ru-RU"/>
        </w:rPr>
        <w:t>Korisnici elektroenergetskih postrojenja dužni su u tom cilјu vatrogasnoj jedinici saopštiti imena lica sa kojima treba da uspostave vezu u ovakvim slučajevima.</w:t>
      </w:r>
    </w:p>
    <w:p w:rsidR="00C54D88" w:rsidRPr="00C54D88" w:rsidRDefault="00C54D88" w:rsidP="00C54D88">
      <w:pPr>
        <w:rPr>
          <w:rFonts w:ascii="Cambria" w:hAnsi="Cambria"/>
          <w:sz w:val="22"/>
          <w:lang w:val="ru-RU"/>
        </w:rPr>
      </w:pPr>
      <w:r w:rsidRPr="00C54D88">
        <w:rPr>
          <w:rFonts w:ascii="Cambria" w:hAnsi="Cambria"/>
          <w:sz w:val="22"/>
          <w:lang w:val="ru-RU"/>
        </w:rPr>
        <w:t>Određena stručna lica sa elektroen</w:t>
      </w:r>
      <w:r w:rsidRPr="00C54D88">
        <w:rPr>
          <w:rFonts w:ascii="Cambria" w:hAnsi="Cambria"/>
          <w:sz w:val="22"/>
          <w:lang w:val="bs-Latn-BA"/>
        </w:rPr>
        <w:t>e</w:t>
      </w:r>
      <w:r w:rsidRPr="00C54D88">
        <w:rPr>
          <w:rFonts w:ascii="Cambria" w:hAnsi="Cambria"/>
          <w:sz w:val="22"/>
          <w:lang w:val="ru-RU"/>
        </w:rPr>
        <w:t>rgetskih postrojenja moraju biti prisutna na mjestu gašenja požara.</w:t>
      </w:r>
    </w:p>
    <w:p w:rsidR="00C54D88" w:rsidRPr="00C54D88" w:rsidRDefault="00C54D88" w:rsidP="00C54D88">
      <w:pPr>
        <w:rPr>
          <w:rFonts w:ascii="Cambria" w:hAnsi="Cambria"/>
          <w:sz w:val="22"/>
          <w:lang w:val="ru-RU"/>
        </w:rPr>
      </w:pPr>
      <w:r w:rsidRPr="00C54D88">
        <w:rPr>
          <w:rFonts w:ascii="Cambria" w:hAnsi="Cambria"/>
          <w:sz w:val="22"/>
          <w:lang w:val="ru-RU"/>
        </w:rPr>
        <w:t>Diranje električnih uređaja</w:t>
      </w:r>
      <w:r w:rsidRPr="00C54D88">
        <w:rPr>
          <w:rFonts w:ascii="Cambria" w:hAnsi="Cambria"/>
          <w:sz w:val="22"/>
          <w:lang w:val="bs-Latn-BA"/>
        </w:rPr>
        <w:t>,</w:t>
      </w:r>
      <w:r w:rsidRPr="00C54D88">
        <w:rPr>
          <w:rFonts w:ascii="Cambria" w:hAnsi="Cambria"/>
          <w:sz w:val="22"/>
          <w:lang w:val="ru-RU"/>
        </w:rPr>
        <w:t xml:space="preserve"> od strane nepozvanih i nestručnih lica</w:t>
      </w:r>
      <w:r w:rsidRPr="00C54D88">
        <w:rPr>
          <w:rFonts w:ascii="Cambria" w:hAnsi="Cambria"/>
          <w:sz w:val="22"/>
          <w:lang w:val="bs-Latn-BA"/>
        </w:rPr>
        <w:t>,</w:t>
      </w:r>
      <w:r w:rsidRPr="00C54D88">
        <w:rPr>
          <w:rFonts w:ascii="Cambria" w:hAnsi="Cambria"/>
          <w:sz w:val="22"/>
          <w:lang w:val="ru-RU"/>
        </w:rPr>
        <w:t xml:space="preserve"> mora se bezuslovno spriječiti. Potrebne radove na tim uređajima</w:t>
      </w:r>
      <w:r w:rsidRPr="00C54D88">
        <w:rPr>
          <w:rFonts w:ascii="Cambria" w:hAnsi="Cambria"/>
          <w:sz w:val="22"/>
          <w:lang w:val="bs-Latn-BA"/>
        </w:rPr>
        <w:t>,</w:t>
      </w:r>
      <w:r w:rsidRPr="00C54D88">
        <w:rPr>
          <w:rFonts w:ascii="Cambria" w:hAnsi="Cambria"/>
          <w:sz w:val="22"/>
          <w:lang w:val="ru-RU"/>
        </w:rPr>
        <w:t xml:space="preserve"> u slučaju pojave požara</w:t>
      </w:r>
      <w:r w:rsidRPr="00C54D88">
        <w:rPr>
          <w:rFonts w:ascii="Cambria" w:hAnsi="Cambria"/>
          <w:sz w:val="22"/>
          <w:lang w:val="bs-Latn-BA"/>
        </w:rPr>
        <w:t>,</w:t>
      </w:r>
      <w:r w:rsidRPr="00C54D88">
        <w:rPr>
          <w:rFonts w:ascii="Cambria" w:hAnsi="Cambria"/>
          <w:sz w:val="22"/>
          <w:lang w:val="ru-RU"/>
        </w:rPr>
        <w:t xml:space="preserve"> smije jedino vršiti ovlašćeno pogonsko osoblјe, a samo u slučaju nužde za to obučeni pripadnici vatrogasne jedinice.</w:t>
      </w:r>
    </w:p>
    <w:p w:rsidR="00C54D88" w:rsidRPr="00C54D88" w:rsidRDefault="00C54D88" w:rsidP="00C54D88">
      <w:pPr>
        <w:rPr>
          <w:rFonts w:ascii="Cambria" w:hAnsi="Cambria"/>
          <w:sz w:val="22"/>
          <w:lang w:val="ru-RU"/>
        </w:rPr>
      </w:pPr>
      <w:r w:rsidRPr="00C54D88">
        <w:rPr>
          <w:rFonts w:ascii="Cambria" w:hAnsi="Cambria"/>
          <w:sz w:val="22"/>
          <w:lang w:val="ru-RU"/>
        </w:rPr>
        <w:t>Dirati, uklјučivati i isklјučivati uređaje visokog napona smiju jedino za to određena pogonska stručna lica odnosnog elektroenergetskog postrojenja.</w:t>
      </w:r>
    </w:p>
    <w:p w:rsidR="00C54D88" w:rsidRPr="00C54D88" w:rsidRDefault="00C54D88" w:rsidP="00C54D88">
      <w:pPr>
        <w:rPr>
          <w:rFonts w:ascii="Cambria" w:hAnsi="Cambria"/>
          <w:sz w:val="22"/>
          <w:lang w:val="ru-RU"/>
        </w:rPr>
      </w:pPr>
      <w:r w:rsidRPr="00C54D88">
        <w:rPr>
          <w:rFonts w:ascii="Cambria" w:hAnsi="Cambria"/>
          <w:sz w:val="22"/>
          <w:lang w:val="ru-RU"/>
        </w:rPr>
        <w:t>O svim intervencijama vatrogasne organizacije na elektroenergetskim postrojenjima mora se odmah, još u toku intervencije obavjestiti korisnik elektroenergetskih postrojenja.</w:t>
      </w:r>
    </w:p>
    <w:p w:rsidR="00C54D88" w:rsidRPr="00C54D88" w:rsidRDefault="00C54D88" w:rsidP="00C54D88">
      <w:pPr>
        <w:rPr>
          <w:rFonts w:ascii="Cambria" w:hAnsi="Cambria"/>
          <w:sz w:val="22"/>
          <w:lang w:val="ru-RU"/>
        </w:rPr>
      </w:pPr>
      <w:r w:rsidRPr="00C54D88">
        <w:rPr>
          <w:rFonts w:ascii="Cambria" w:hAnsi="Cambria"/>
          <w:sz w:val="22"/>
          <w:lang w:val="ru-RU"/>
        </w:rPr>
        <w:t>U postrojenjima za proizvodnju i raspodjelu električne energije</w:t>
      </w:r>
      <w:r w:rsidRPr="00C54D88">
        <w:rPr>
          <w:rFonts w:ascii="Cambria" w:hAnsi="Cambria"/>
          <w:sz w:val="22"/>
          <w:lang w:val="bs-Latn-BA"/>
        </w:rPr>
        <w:t>,</w:t>
      </w:r>
      <w:r w:rsidRPr="00C54D88">
        <w:rPr>
          <w:rFonts w:ascii="Cambria" w:hAnsi="Cambria"/>
          <w:sz w:val="22"/>
          <w:lang w:val="ru-RU"/>
        </w:rPr>
        <w:t xml:space="preserve"> u slučaju pojave požara</w:t>
      </w:r>
      <w:r w:rsidRPr="00C54D88">
        <w:rPr>
          <w:rFonts w:ascii="Cambria" w:hAnsi="Cambria"/>
          <w:sz w:val="22"/>
          <w:lang w:val="bs-Latn-BA"/>
        </w:rPr>
        <w:t>,</w:t>
      </w:r>
      <w:r w:rsidRPr="00C54D88">
        <w:rPr>
          <w:rFonts w:ascii="Cambria" w:hAnsi="Cambria"/>
          <w:sz w:val="22"/>
          <w:lang w:val="ru-RU"/>
        </w:rPr>
        <w:t xml:space="preserve"> isklјučuju se, po pravilu, samo oni dijelovi koji su vatrom zahvaćeni ili neposredno ugroženi.</w:t>
      </w:r>
    </w:p>
    <w:p w:rsidR="00C54D88" w:rsidRPr="00C54D88" w:rsidRDefault="00C54D88" w:rsidP="00C54D88">
      <w:pPr>
        <w:rPr>
          <w:rFonts w:ascii="Cambria" w:hAnsi="Cambria"/>
          <w:sz w:val="22"/>
          <w:lang w:val="ru-RU"/>
        </w:rPr>
      </w:pPr>
      <w:r w:rsidRPr="00C54D88">
        <w:rPr>
          <w:rFonts w:ascii="Cambria" w:hAnsi="Cambria"/>
          <w:sz w:val="22"/>
          <w:lang w:val="ru-RU"/>
        </w:rPr>
        <w:t>Isklјučenje treba po mogućnosti što više ograničiti.</w:t>
      </w:r>
    </w:p>
    <w:p w:rsidR="00C54D88" w:rsidRPr="00C54D88" w:rsidRDefault="00C54D88" w:rsidP="00C54D88">
      <w:pPr>
        <w:rPr>
          <w:rFonts w:ascii="Cambria" w:hAnsi="Cambria"/>
          <w:sz w:val="22"/>
          <w:lang w:val="ru-RU"/>
        </w:rPr>
      </w:pPr>
      <w:r w:rsidRPr="00C54D88">
        <w:rPr>
          <w:rFonts w:ascii="Cambria" w:hAnsi="Cambria"/>
          <w:sz w:val="22"/>
          <w:lang w:val="ru-RU"/>
        </w:rPr>
        <w:t>Kod potrošača električne energije treba, po pravilu, isklјučiti sve požarom zahvaćene ili ugrožene uređaje za potrošnju električne energije.</w:t>
      </w:r>
    </w:p>
    <w:p w:rsidR="00C54D88" w:rsidRPr="00C54D88" w:rsidRDefault="00C54D88" w:rsidP="00C54D88">
      <w:pPr>
        <w:rPr>
          <w:rFonts w:ascii="Cambria" w:hAnsi="Cambria"/>
          <w:sz w:val="22"/>
          <w:lang w:val="ru-RU"/>
        </w:rPr>
      </w:pPr>
      <w:r w:rsidRPr="00C54D88">
        <w:rPr>
          <w:rFonts w:ascii="Cambria" w:hAnsi="Cambria"/>
          <w:sz w:val="22"/>
          <w:lang w:val="ru-RU"/>
        </w:rPr>
        <w:t>Prilikom isklјučenja treba voditi računa o tome da se ne ometa normalan rad stabilnih uređaja za gašenje, vatrogasnih pumpi na električni pogon i sl.</w:t>
      </w:r>
    </w:p>
    <w:p w:rsidR="00C54D88" w:rsidRPr="00C54D88" w:rsidRDefault="00C54D88" w:rsidP="00C54D88">
      <w:pPr>
        <w:rPr>
          <w:rFonts w:ascii="Cambria" w:hAnsi="Cambria"/>
          <w:sz w:val="22"/>
          <w:lang w:val="ru-RU"/>
        </w:rPr>
      </w:pPr>
      <w:r w:rsidRPr="00C54D88">
        <w:rPr>
          <w:rFonts w:ascii="Cambria" w:hAnsi="Cambria"/>
          <w:sz w:val="22"/>
          <w:lang w:val="ru-RU"/>
        </w:rPr>
        <w:t>Isto tako, treba prema potrebi i mogućnostima ostaviti u pogonu i svjetlosne uređaje</w:t>
      </w:r>
      <w:r w:rsidRPr="00C54D88">
        <w:rPr>
          <w:rFonts w:ascii="Cambria" w:hAnsi="Cambria"/>
          <w:sz w:val="22"/>
          <w:lang w:val="bs-Latn-BA"/>
        </w:rPr>
        <w:t>,</w:t>
      </w:r>
      <w:r w:rsidRPr="00C54D88">
        <w:rPr>
          <w:rFonts w:ascii="Cambria" w:hAnsi="Cambria"/>
          <w:sz w:val="22"/>
          <w:lang w:val="ru-RU"/>
        </w:rPr>
        <w:t xml:space="preserve"> da bi se olakšao rad pri gašenju.</w:t>
      </w:r>
    </w:p>
    <w:p w:rsidR="00C54D88" w:rsidRPr="00C54D88" w:rsidRDefault="00C54D88" w:rsidP="00C54D88">
      <w:pPr>
        <w:rPr>
          <w:rFonts w:ascii="Cambria" w:hAnsi="Cambria"/>
          <w:sz w:val="22"/>
          <w:lang w:val="ru-RU"/>
        </w:rPr>
      </w:pPr>
      <w:r w:rsidRPr="00C54D88">
        <w:rPr>
          <w:rFonts w:ascii="Cambria" w:hAnsi="Cambria"/>
          <w:sz w:val="22"/>
          <w:lang w:val="ru-RU"/>
        </w:rPr>
        <w:t xml:space="preserve">Isklјučenje se mora, po mogućnosti, izvršiti na normalan način. Bez naročite potrebe ne smiju se sjeći vodovi.                         </w:t>
      </w:r>
    </w:p>
    <w:p w:rsidR="00C54D88" w:rsidRPr="00C54D88" w:rsidRDefault="00C54D88" w:rsidP="00C54D88">
      <w:pPr>
        <w:rPr>
          <w:rFonts w:ascii="Cambria" w:hAnsi="Cambria"/>
          <w:sz w:val="22"/>
          <w:lang w:val="ru-RU"/>
        </w:rPr>
      </w:pPr>
      <w:r w:rsidRPr="00C54D88">
        <w:rPr>
          <w:rFonts w:ascii="Cambria" w:hAnsi="Cambria"/>
          <w:sz w:val="22"/>
          <w:lang w:val="ru-RU"/>
        </w:rPr>
        <w:t>Spajanje vodova pod naponom sa zemlјom ili njihovo kratko spajanje mora se smatrati krajnjom mjerom, tj takvom mjerom koja se</w:t>
      </w:r>
      <w:r w:rsidRPr="00C54D88">
        <w:rPr>
          <w:rFonts w:ascii="Cambria" w:hAnsi="Cambria"/>
          <w:sz w:val="22"/>
          <w:lang w:val="bs-Latn-BA"/>
        </w:rPr>
        <w:t xml:space="preserve">, </w:t>
      </w:r>
      <w:r w:rsidRPr="00C54D88">
        <w:rPr>
          <w:rFonts w:ascii="Cambria" w:hAnsi="Cambria"/>
          <w:sz w:val="22"/>
          <w:lang w:val="ru-RU"/>
        </w:rPr>
        <w:t>obzirom na opasnost za onoga koji je sprovodi,</w:t>
      </w:r>
      <w:r w:rsidRPr="00C54D88">
        <w:rPr>
          <w:lang w:val="ru-RU"/>
        </w:rPr>
        <w:t xml:space="preserve"> </w:t>
      </w:r>
      <w:r w:rsidRPr="00C54D88">
        <w:rPr>
          <w:rFonts w:ascii="Cambria" w:hAnsi="Cambria"/>
          <w:sz w:val="22"/>
          <w:lang w:val="ru-RU"/>
        </w:rPr>
        <w:t>smije primjenjivati samo kad su neposredno ugroženi lјudski životi i to uz najveće opreznosti i od strane veoma iskusnih lica.</w:t>
      </w:r>
    </w:p>
    <w:p w:rsidR="00C54D88" w:rsidRPr="00C54D88" w:rsidRDefault="00C54D88" w:rsidP="00C54D88">
      <w:pPr>
        <w:rPr>
          <w:rFonts w:ascii="Cambria" w:hAnsi="Cambria"/>
          <w:sz w:val="22"/>
          <w:lang w:val="ru-RU"/>
        </w:rPr>
      </w:pPr>
      <w:r w:rsidRPr="00C54D88">
        <w:rPr>
          <w:rFonts w:ascii="Cambria" w:hAnsi="Cambria"/>
          <w:sz w:val="22"/>
          <w:lang w:val="ru-RU"/>
        </w:rPr>
        <w:t>Kratko spajanje vodova visokog napona ili njihovo spajanje sa zemlјom vatrogascima je zabranjeno.</w:t>
      </w:r>
    </w:p>
    <w:p w:rsidR="00C54D88" w:rsidRPr="00C54D88" w:rsidRDefault="00C54D88" w:rsidP="00C54D88">
      <w:pPr>
        <w:rPr>
          <w:rFonts w:ascii="Cambria" w:hAnsi="Cambria"/>
          <w:sz w:val="22"/>
          <w:lang w:val="ru-RU"/>
        </w:rPr>
      </w:pPr>
      <w:r w:rsidRPr="00C54D88">
        <w:rPr>
          <w:rFonts w:ascii="Cambria" w:hAnsi="Cambria"/>
          <w:sz w:val="22"/>
          <w:lang w:val="ru-RU"/>
        </w:rPr>
        <w:t>Požarno oštećene ili razorene dijelove električnih uređaja treba što prije isklјučiti.</w:t>
      </w:r>
    </w:p>
    <w:p w:rsidR="00C54D88" w:rsidRPr="00C54D88" w:rsidRDefault="00C54D88" w:rsidP="00C54D88">
      <w:pPr>
        <w:rPr>
          <w:rFonts w:ascii="Cambria" w:hAnsi="Cambria"/>
          <w:sz w:val="22"/>
          <w:lang w:val="ru-RU"/>
        </w:rPr>
      </w:pPr>
      <w:r w:rsidRPr="00C54D88">
        <w:rPr>
          <w:rFonts w:ascii="Cambria" w:hAnsi="Cambria"/>
          <w:sz w:val="22"/>
          <w:lang w:val="ru-RU"/>
        </w:rPr>
        <w:t>Po završenom gašenju požara može se pristup zgarištu dozvoliti nestručnim licima tek kada se utvrdi da su svi požarom oštećeni ili razoreni električni uređaji potpuno isklјučeni.</w:t>
      </w:r>
    </w:p>
    <w:p w:rsidR="00C54D88" w:rsidRPr="00C54D88" w:rsidRDefault="00C54D88" w:rsidP="00C54D88">
      <w:pPr>
        <w:rPr>
          <w:rFonts w:ascii="Cambria" w:hAnsi="Cambria"/>
          <w:sz w:val="22"/>
          <w:lang w:val="ru-RU"/>
        </w:rPr>
      </w:pPr>
      <w:r w:rsidRPr="00C54D88">
        <w:rPr>
          <w:rFonts w:ascii="Cambria" w:hAnsi="Cambria"/>
          <w:sz w:val="22"/>
          <w:lang w:val="ru-RU"/>
        </w:rPr>
        <w:t>Požarom oštećeni električni uređaji smiju se ponovo staviti u redovan pogon tek pošto su dovedeni u stanje koje odgovara tehničkim propisima za izvođenje odgovarajućih postrojenja.</w:t>
      </w:r>
    </w:p>
    <w:p w:rsidR="00C54D88" w:rsidRPr="00C54D88" w:rsidRDefault="00C54D88" w:rsidP="00C54D88">
      <w:pPr>
        <w:rPr>
          <w:rFonts w:ascii="Cambria" w:hAnsi="Cambria"/>
          <w:sz w:val="22"/>
          <w:lang w:val="ru-RU"/>
        </w:rPr>
      </w:pPr>
      <w:r w:rsidRPr="00C54D88">
        <w:rPr>
          <w:rFonts w:ascii="Cambria" w:hAnsi="Cambria"/>
          <w:sz w:val="22"/>
          <w:lang w:val="ru-RU"/>
        </w:rPr>
        <w:t>Ručno gašenje električnih uređaja pod naponom, na bilo koji način i bilo kojim sredstvima, treba izbjegavati. Prije gašenja požara</w:t>
      </w:r>
      <w:r w:rsidRPr="00C54D88">
        <w:rPr>
          <w:rFonts w:ascii="Cambria" w:hAnsi="Cambria"/>
          <w:sz w:val="22"/>
          <w:lang w:val="bs-Latn-BA"/>
        </w:rPr>
        <w:t>,</w:t>
      </w:r>
      <w:r w:rsidRPr="00C54D88">
        <w:rPr>
          <w:rFonts w:ascii="Cambria" w:hAnsi="Cambria"/>
          <w:sz w:val="22"/>
          <w:lang w:val="ru-RU"/>
        </w:rPr>
        <w:t xml:space="preserve"> treba požarom zahvaćene električne uređaje visokog napona</w:t>
      </w:r>
      <w:r w:rsidRPr="00C54D88">
        <w:rPr>
          <w:rFonts w:ascii="Cambria" w:hAnsi="Cambria"/>
          <w:sz w:val="22"/>
          <w:lang w:val="bs-Latn-BA"/>
        </w:rPr>
        <w:t>,</w:t>
      </w:r>
      <w:r w:rsidRPr="00C54D88">
        <w:rPr>
          <w:rFonts w:ascii="Cambria" w:hAnsi="Cambria"/>
          <w:sz w:val="22"/>
          <w:lang w:val="ru-RU"/>
        </w:rPr>
        <w:t xml:space="preserve"> prethodno isklјučiti.</w:t>
      </w:r>
    </w:p>
    <w:p w:rsidR="00C54D88" w:rsidRPr="00C54D88" w:rsidRDefault="00C54D88" w:rsidP="00C54D88">
      <w:pPr>
        <w:rPr>
          <w:rFonts w:ascii="Cambria" w:hAnsi="Cambria"/>
          <w:sz w:val="22"/>
          <w:lang w:val="ru-RU"/>
        </w:rPr>
      </w:pPr>
      <w:r w:rsidRPr="00C54D88">
        <w:rPr>
          <w:rFonts w:ascii="Cambria" w:hAnsi="Cambria"/>
          <w:sz w:val="22"/>
          <w:lang w:val="ru-RU"/>
        </w:rPr>
        <w:t>Prilikom gašenja požara na drvenim stubovima nadzemnih vodova visokog napona, potrebna je naročita opreznost da ne bi mlazom bili zahvaćeni vodovi pod naponom. Stoga prije početka gašenja požara treba vodove isklјučiti.</w:t>
      </w:r>
    </w:p>
    <w:p w:rsidR="00C54D88" w:rsidRPr="00C54D88" w:rsidRDefault="00C54D88" w:rsidP="00C54D88">
      <w:pPr>
        <w:rPr>
          <w:rFonts w:ascii="Cambria" w:hAnsi="Cambria"/>
          <w:sz w:val="22"/>
          <w:lang w:val="ru-RU"/>
        </w:rPr>
      </w:pPr>
      <w:r w:rsidRPr="00C54D88">
        <w:rPr>
          <w:rFonts w:ascii="Cambria" w:hAnsi="Cambria"/>
          <w:sz w:val="22"/>
          <w:lang w:val="ru-RU"/>
        </w:rPr>
        <w:t>Pri gašenju požara u blizini električnih uređaja sredstvima koja su električno provodna, potrebna je najveća pažnja da lica koja gase ne bi neposredno ili putem mlaza došla u dodir sa predmetima pod naponom.</w:t>
      </w:r>
    </w:p>
    <w:p w:rsidR="00C54D88" w:rsidRPr="00C54D88" w:rsidRDefault="00C54D88" w:rsidP="00C54D88">
      <w:pPr>
        <w:rPr>
          <w:rFonts w:ascii="Cambria" w:hAnsi="Cambria"/>
          <w:sz w:val="22"/>
          <w:lang w:val="ru-RU"/>
        </w:rPr>
      </w:pPr>
      <w:r w:rsidRPr="00C54D88">
        <w:rPr>
          <w:rFonts w:ascii="Cambria" w:hAnsi="Cambria"/>
          <w:sz w:val="22"/>
          <w:lang w:val="ru-RU"/>
        </w:rPr>
        <w:t>Ukoliko postoji opasnost od napona, uređaj se mora isklјučiti. Stoga</w:t>
      </w:r>
      <w:r w:rsidRPr="00C54D88">
        <w:rPr>
          <w:rFonts w:ascii="Cambria" w:hAnsi="Cambria"/>
          <w:sz w:val="22"/>
          <w:lang w:val="bs-Latn-BA"/>
        </w:rPr>
        <w:t>,</w:t>
      </w:r>
      <w:r w:rsidRPr="00C54D88">
        <w:rPr>
          <w:rFonts w:ascii="Cambria" w:hAnsi="Cambria"/>
          <w:sz w:val="22"/>
          <w:lang w:val="ru-RU"/>
        </w:rPr>
        <w:t xml:space="preserve"> u ovakvim slučajevima</w:t>
      </w:r>
      <w:r w:rsidRPr="00C54D88">
        <w:rPr>
          <w:rFonts w:ascii="Cambria" w:hAnsi="Cambria"/>
          <w:sz w:val="22"/>
          <w:lang w:val="bs-Latn-BA"/>
        </w:rPr>
        <w:t>,</w:t>
      </w:r>
      <w:r w:rsidRPr="00C54D88">
        <w:rPr>
          <w:rFonts w:ascii="Cambria" w:hAnsi="Cambria"/>
          <w:sz w:val="22"/>
          <w:lang w:val="ru-RU"/>
        </w:rPr>
        <w:t xml:space="preserve"> treba izbjegavati gašenje punim mlazom, a ako se radi o uređajima visokog napona treba pri tome održavati rastojanje najmanje 15 metara između mlaznice i najbliže tačke pod visokim naponom.  </w:t>
      </w:r>
    </w:p>
    <w:p w:rsidR="00C54D88" w:rsidRPr="00C54D88" w:rsidRDefault="00C54D88" w:rsidP="00C54D88">
      <w:pPr>
        <w:rPr>
          <w:rFonts w:ascii="Cambria" w:hAnsi="Cambria"/>
          <w:sz w:val="22"/>
          <w:lang w:val="ru-RU"/>
        </w:rPr>
      </w:pPr>
      <w:r w:rsidRPr="00C54D88">
        <w:rPr>
          <w:rFonts w:ascii="Cambria" w:hAnsi="Cambria"/>
          <w:sz w:val="22"/>
          <w:lang w:val="ru-RU"/>
        </w:rPr>
        <w:t>Isti slučaj prilikom gašenja zapalјenog ulјa razlivenog u blizini ulјnih transformatora ili prekidača.</w:t>
      </w:r>
    </w:p>
    <w:p w:rsidR="00C54D88" w:rsidRPr="00C54D88" w:rsidRDefault="00C54D88" w:rsidP="00C54D88">
      <w:pPr>
        <w:rPr>
          <w:rFonts w:ascii="Cambria" w:hAnsi="Cambria"/>
          <w:sz w:val="22"/>
          <w:lang w:val="ru-RU"/>
        </w:rPr>
      </w:pPr>
      <w:r w:rsidRPr="00C54D88">
        <w:rPr>
          <w:rFonts w:ascii="Cambria" w:hAnsi="Cambria"/>
          <w:sz w:val="22"/>
          <w:lang w:val="ru-RU"/>
        </w:rPr>
        <w:t>Prilikom rukovanja vatrogasnim lјestvama i rada sa njima, treba paziti da se ne uspostavi dodir sa nadzemnim elektroenergetskim vodovima odnosno da se oni ne prekinu.</w:t>
      </w:r>
    </w:p>
    <w:p w:rsidR="00C54D88" w:rsidRPr="00C54D88" w:rsidRDefault="00C54D88" w:rsidP="005B532E">
      <w:pPr>
        <w:pStyle w:val="Heading2"/>
        <w:numPr>
          <w:ilvl w:val="0"/>
          <w:numId w:val="0"/>
        </w:numPr>
        <w:ind w:left="284"/>
      </w:pPr>
      <w:bookmarkStart w:id="123" w:name="_Toc91239468"/>
      <w:bookmarkStart w:id="124" w:name="_Toc100210784"/>
      <w:r w:rsidRPr="00C54D88">
        <w:t>4.8 GAŠENJE POŽARA NA ULJNIM TRANSFORMATORIMA</w:t>
      </w:r>
      <w:bookmarkEnd w:id="123"/>
      <w:bookmarkEnd w:id="124"/>
    </w:p>
    <w:p w:rsidR="00C54D88" w:rsidRPr="00C54D88" w:rsidRDefault="00C54D88" w:rsidP="00C54D88">
      <w:pPr>
        <w:rPr>
          <w:rFonts w:ascii="Cambria" w:hAnsi="Cambria"/>
          <w:sz w:val="22"/>
          <w:lang w:val="ru-RU"/>
        </w:rPr>
      </w:pPr>
      <w:r w:rsidRPr="00C54D88">
        <w:rPr>
          <w:rFonts w:ascii="Cambria" w:hAnsi="Cambria"/>
          <w:sz w:val="22"/>
          <w:lang w:val="ru-RU"/>
        </w:rPr>
        <w:t>Za uspješno gašenje požara, a naročito za uspješno gašenje požara ulјa, potrebno je prvenstveno što brže pristupiti gašenju. S toga je, naročito u prvim trenucima požara, potrebna odlučnost i sposobnost lica čiji je zadatak da interveniše.</w:t>
      </w:r>
    </w:p>
    <w:p w:rsidR="00C54D88" w:rsidRPr="00C54D88" w:rsidRDefault="00C54D88" w:rsidP="00C54D88">
      <w:pPr>
        <w:rPr>
          <w:rFonts w:ascii="Cambria" w:hAnsi="Cambria"/>
          <w:sz w:val="22"/>
          <w:lang w:val="ru-RU"/>
        </w:rPr>
      </w:pPr>
      <w:r w:rsidRPr="00C54D88">
        <w:rPr>
          <w:rFonts w:ascii="Cambria" w:hAnsi="Cambria"/>
          <w:sz w:val="22"/>
          <w:lang w:val="ru-RU"/>
        </w:rPr>
        <w:t>Najjednostavniji način ugušivanja požara na manjim ulјnim transformatorima, ulјnim prekidačima u malim zatvorenim prostorijama sastoji se u sprječavanju pristupa vazduha u takve prostorije, ukoliko se one mogu hermetički zatvoriti.</w:t>
      </w:r>
    </w:p>
    <w:p w:rsidR="00C54D88" w:rsidRPr="00C54D88" w:rsidRDefault="00C54D88" w:rsidP="00C54D88">
      <w:pPr>
        <w:rPr>
          <w:rFonts w:ascii="Cambria" w:hAnsi="Cambria"/>
          <w:sz w:val="22"/>
          <w:lang w:val="ru-RU"/>
        </w:rPr>
      </w:pPr>
      <w:r w:rsidRPr="00C54D88">
        <w:rPr>
          <w:rFonts w:ascii="Cambria" w:hAnsi="Cambria"/>
          <w:sz w:val="22"/>
          <w:lang w:val="ru-RU"/>
        </w:rPr>
        <w:t>Brže i uspješnije ugušivanje požara, naročito ako su odnosne prostorije veće ili ako se ne mogu potpuno hermetički zatvoriti, može se postići uvođenjem gasovitih sredstava za gašenje, prvenstveno uglјen-dioksida.</w:t>
      </w:r>
    </w:p>
    <w:p w:rsidR="00C54D88" w:rsidRPr="00C54D88" w:rsidRDefault="00C54D88" w:rsidP="00C54D88">
      <w:pPr>
        <w:rPr>
          <w:rFonts w:ascii="Cambria" w:hAnsi="Cambria"/>
          <w:sz w:val="22"/>
          <w:lang w:val="ru-RU"/>
        </w:rPr>
      </w:pPr>
      <w:r w:rsidRPr="00C54D88">
        <w:rPr>
          <w:rFonts w:ascii="Cambria" w:hAnsi="Cambria"/>
          <w:sz w:val="22"/>
          <w:lang w:val="ru-RU"/>
        </w:rPr>
        <w:t>To će biti znatno uprošćeno i olakšano, ako su u zidovima prostorije ranije načinjeni odgovarajući otvori.</w:t>
      </w:r>
    </w:p>
    <w:p w:rsidR="00C54D88" w:rsidRPr="001B6174" w:rsidRDefault="00C54D88" w:rsidP="001B6174">
      <w:pPr>
        <w:rPr>
          <w:rFonts w:ascii="Cambria" w:hAnsi="Cambria"/>
          <w:sz w:val="22"/>
          <w:lang w:val="ru-RU"/>
        </w:rPr>
      </w:pPr>
      <w:r w:rsidRPr="00C54D88">
        <w:rPr>
          <w:rFonts w:ascii="Cambria" w:hAnsi="Cambria"/>
          <w:sz w:val="22"/>
          <w:lang w:val="ru-RU"/>
        </w:rPr>
        <w:t>U slučaju požara na ulјnim transformatorima ili ulјnim prekidačima tre</w:t>
      </w:r>
      <w:r w:rsidR="001B6174">
        <w:rPr>
          <w:rFonts w:ascii="Cambria" w:hAnsi="Cambria"/>
          <w:sz w:val="22"/>
          <w:lang w:val="ru-RU"/>
        </w:rPr>
        <w:t>ba postupiti na slјedeći način:</w:t>
      </w:r>
    </w:p>
    <w:p w:rsidR="00C54D88" w:rsidRPr="00C54D88" w:rsidRDefault="00C54D88" w:rsidP="00C54D88">
      <w:pPr>
        <w:rPr>
          <w:rFonts w:ascii="Cambria" w:hAnsi="Cambria"/>
          <w:b/>
          <w:sz w:val="22"/>
          <w:lang w:val="ru-RU"/>
        </w:rPr>
      </w:pPr>
      <w:r w:rsidRPr="00C54D88">
        <w:rPr>
          <w:rFonts w:ascii="Cambria" w:hAnsi="Cambria"/>
          <w:b/>
          <w:sz w:val="22"/>
          <w:lang w:val="ru-RU"/>
        </w:rPr>
        <w:t>Na otvorenom prostoru</w:t>
      </w:r>
    </w:p>
    <w:p w:rsidR="00C54D88" w:rsidRPr="00C54D88" w:rsidRDefault="00C54D88" w:rsidP="00C54D88">
      <w:pPr>
        <w:rPr>
          <w:rFonts w:ascii="Cambria" w:hAnsi="Cambria"/>
          <w:sz w:val="22"/>
          <w:lang w:val="ru-RU"/>
        </w:rPr>
      </w:pPr>
      <w:r w:rsidRPr="00C54D88">
        <w:rPr>
          <w:rFonts w:ascii="Cambria" w:hAnsi="Cambria"/>
          <w:sz w:val="22"/>
          <w:lang w:val="ru-RU"/>
        </w:rPr>
        <w:t>Vatrom zahvaćene ili neposredno ugrožene dijelove postrojenja pod naponom treba odmah isklјučiti. Ako napon nije isklјučen, dozvolјena je upotreba:</w:t>
      </w:r>
    </w:p>
    <w:p w:rsidR="00C54D88" w:rsidRPr="00C54D88" w:rsidRDefault="00C54D88" w:rsidP="009A03AC">
      <w:pPr>
        <w:numPr>
          <w:ilvl w:val="0"/>
          <w:numId w:val="25"/>
        </w:numPr>
        <w:rPr>
          <w:rFonts w:ascii="Cambria" w:hAnsi="Cambria"/>
          <w:sz w:val="22"/>
          <w:lang w:val="ru-RU"/>
        </w:rPr>
      </w:pPr>
      <w:r w:rsidRPr="00C54D88">
        <w:rPr>
          <w:rFonts w:ascii="Cambria" w:hAnsi="Cambria"/>
          <w:sz w:val="22"/>
          <w:lang w:val="ru-RU"/>
        </w:rPr>
        <w:t xml:space="preserve">praha do 1000 </w:t>
      </w:r>
      <w:r w:rsidRPr="00C54D88">
        <w:rPr>
          <w:rFonts w:ascii="Cambria" w:hAnsi="Cambria"/>
          <w:sz w:val="22"/>
          <w:lang w:val="en-US"/>
        </w:rPr>
        <w:t>V</w:t>
      </w:r>
      <w:r w:rsidRPr="00C54D88">
        <w:rPr>
          <w:rFonts w:ascii="Cambria" w:hAnsi="Cambria"/>
          <w:sz w:val="22"/>
          <w:lang w:val="sr-Cyrl-CS"/>
        </w:rPr>
        <w:t>,</w:t>
      </w:r>
    </w:p>
    <w:p w:rsidR="00C54D88" w:rsidRPr="00C54D88" w:rsidRDefault="00C54D88" w:rsidP="009A03AC">
      <w:pPr>
        <w:numPr>
          <w:ilvl w:val="0"/>
          <w:numId w:val="25"/>
        </w:numPr>
        <w:rPr>
          <w:rFonts w:ascii="Cambria" w:hAnsi="Cambria"/>
          <w:sz w:val="22"/>
          <w:lang w:val="ru-RU"/>
        </w:rPr>
      </w:pPr>
      <w:r w:rsidRPr="00C54D88">
        <w:rPr>
          <w:rFonts w:ascii="Cambria" w:hAnsi="Cambria"/>
          <w:sz w:val="22"/>
          <w:lang w:val="en-US"/>
        </w:rPr>
        <w:t>C</w:t>
      </w:r>
      <w:r w:rsidRPr="00C54D88">
        <w:rPr>
          <w:rFonts w:ascii="Cambria" w:hAnsi="Cambria"/>
          <w:sz w:val="22"/>
          <w:lang w:val="ru-RU"/>
        </w:rPr>
        <w:t>O</w:t>
      </w:r>
      <w:r w:rsidRPr="00C54D88">
        <w:rPr>
          <w:rFonts w:ascii="Cambria" w:hAnsi="Cambria"/>
          <w:sz w:val="22"/>
          <w:vertAlign w:val="subscript"/>
          <w:lang w:val="ru-RU"/>
        </w:rPr>
        <w:t>2</w:t>
      </w:r>
      <w:r w:rsidRPr="00C54D88">
        <w:rPr>
          <w:rFonts w:ascii="Cambria" w:hAnsi="Cambria"/>
          <w:sz w:val="22"/>
          <w:lang w:val="ru-RU"/>
        </w:rPr>
        <w:t xml:space="preserve"> do 1000 </w:t>
      </w:r>
      <w:r w:rsidRPr="00C54D88">
        <w:rPr>
          <w:rFonts w:ascii="Cambria" w:hAnsi="Cambria"/>
          <w:sz w:val="22"/>
          <w:lang w:val="en-US"/>
        </w:rPr>
        <w:t>V</w:t>
      </w:r>
      <w:r w:rsidRPr="00C54D88">
        <w:rPr>
          <w:rFonts w:ascii="Cambria" w:hAnsi="Cambria"/>
          <w:sz w:val="22"/>
          <w:lang w:val="sr-Cyrl-CS"/>
        </w:rPr>
        <w:t>,</w:t>
      </w:r>
    </w:p>
    <w:p w:rsidR="00C54D88" w:rsidRPr="00C54D88" w:rsidRDefault="00943085" w:rsidP="009A03AC">
      <w:pPr>
        <w:numPr>
          <w:ilvl w:val="0"/>
          <w:numId w:val="25"/>
        </w:numPr>
        <w:rPr>
          <w:rFonts w:ascii="Cambria" w:hAnsi="Cambria"/>
          <w:sz w:val="22"/>
          <w:lang w:val="ru-RU"/>
        </w:rPr>
      </w:pPr>
      <w:r>
        <w:rPr>
          <w:rFonts w:ascii="Cambria" w:hAnsi="Cambria"/>
          <w:sz w:val="22"/>
          <w:lang w:val="bs-Latn-BA"/>
        </w:rPr>
        <w:t>Inergen</w:t>
      </w:r>
      <w:r w:rsidR="00C54D88" w:rsidRPr="00C54D88">
        <w:rPr>
          <w:rFonts w:ascii="Cambria" w:hAnsi="Cambria"/>
          <w:sz w:val="22"/>
          <w:lang w:val="ru-RU"/>
        </w:rPr>
        <w:t xml:space="preserve">  do 100 000 </w:t>
      </w:r>
      <w:r w:rsidR="00C54D88" w:rsidRPr="00C54D88">
        <w:rPr>
          <w:rFonts w:ascii="Cambria" w:hAnsi="Cambria"/>
          <w:sz w:val="22"/>
          <w:lang w:val="en-US"/>
        </w:rPr>
        <w:t>V</w:t>
      </w:r>
      <w:r w:rsidR="00C54D88" w:rsidRPr="00C54D88">
        <w:rPr>
          <w:rFonts w:ascii="Cambria" w:hAnsi="Cambria"/>
          <w:sz w:val="22"/>
          <w:lang w:val="sr-Cyrl-CS"/>
        </w:rPr>
        <w:t xml:space="preserve"> </w:t>
      </w:r>
      <w:r w:rsidR="00C3006A">
        <w:rPr>
          <w:rFonts w:ascii="Cambria" w:hAnsi="Cambria"/>
          <w:sz w:val="22"/>
          <w:lang w:val="bs-Latn-BA"/>
        </w:rPr>
        <w:t xml:space="preserve">u zatvorenom prostoru </w:t>
      </w:r>
      <w:r w:rsidR="00C54D88" w:rsidRPr="00C54D88">
        <w:rPr>
          <w:rFonts w:ascii="Cambria" w:hAnsi="Cambria"/>
          <w:sz w:val="22"/>
          <w:lang w:val="sr-Cyrl-CS"/>
        </w:rPr>
        <w:t>i</w:t>
      </w:r>
    </w:p>
    <w:p w:rsidR="00C54D88" w:rsidRPr="00C54D88" w:rsidRDefault="00C54D88" w:rsidP="009A03AC">
      <w:pPr>
        <w:numPr>
          <w:ilvl w:val="0"/>
          <w:numId w:val="25"/>
        </w:numPr>
        <w:rPr>
          <w:rFonts w:ascii="Cambria" w:hAnsi="Cambria"/>
          <w:sz w:val="22"/>
          <w:lang w:val="ru-RU"/>
        </w:rPr>
      </w:pPr>
      <w:r w:rsidRPr="00C54D88">
        <w:rPr>
          <w:rFonts w:ascii="Cambria" w:hAnsi="Cambria"/>
          <w:sz w:val="22"/>
          <w:lang w:val="ru-RU"/>
        </w:rPr>
        <w:t xml:space="preserve">impulsni mlazevi vode do 120 000 </w:t>
      </w:r>
      <w:r w:rsidRPr="00C54D88">
        <w:rPr>
          <w:rFonts w:ascii="Cambria" w:hAnsi="Cambria"/>
          <w:sz w:val="22"/>
          <w:lang w:val="en-US"/>
        </w:rPr>
        <w:t>V</w:t>
      </w:r>
      <w:r w:rsidRPr="00C54D88">
        <w:rPr>
          <w:rFonts w:ascii="Cambria" w:hAnsi="Cambria"/>
          <w:sz w:val="22"/>
          <w:lang w:val="sr-Cyrl-CS"/>
        </w:rPr>
        <w:t>.</w:t>
      </w:r>
    </w:p>
    <w:p w:rsidR="00C54D88" w:rsidRPr="00C54D88" w:rsidRDefault="00C54D88" w:rsidP="00C54D88">
      <w:pPr>
        <w:rPr>
          <w:rFonts w:ascii="Cambria" w:hAnsi="Cambria"/>
          <w:sz w:val="22"/>
          <w:lang w:val="ru-RU"/>
        </w:rPr>
      </w:pPr>
      <w:r w:rsidRPr="00C54D88">
        <w:rPr>
          <w:rFonts w:ascii="Cambria" w:hAnsi="Cambria"/>
          <w:sz w:val="22"/>
          <w:lang w:val="ru-RU"/>
        </w:rPr>
        <w:t>Zaporne naprave za ispuštanje ulјa iz zapalјene trafoa/prekidača treba po mogućnosti, otvoriti da bi se ulјe uklonilo sa mjesta zahvaćenog požarom.</w:t>
      </w:r>
    </w:p>
    <w:p w:rsidR="00C54D88" w:rsidRPr="00C54D88" w:rsidRDefault="00C54D88" w:rsidP="00C54D88">
      <w:pPr>
        <w:rPr>
          <w:rFonts w:ascii="Cambria" w:hAnsi="Cambria"/>
          <w:sz w:val="22"/>
          <w:lang w:val="ru-RU"/>
        </w:rPr>
      </w:pPr>
      <w:r w:rsidRPr="00C54D88">
        <w:rPr>
          <w:rFonts w:ascii="Cambria" w:hAnsi="Cambria"/>
          <w:sz w:val="22"/>
          <w:lang w:val="ru-RU"/>
        </w:rPr>
        <w:t>Susjedna postrojenja treba, po potrebi, zaštititi od zračenja toplote mlazovima raspršene vode, ali ne bacati vodu na postrojenje pod naponom.</w:t>
      </w:r>
    </w:p>
    <w:p w:rsidR="00C54D88" w:rsidRPr="00C54D88" w:rsidRDefault="00C54D88" w:rsidP="00C54D88">
      <w:pPr>
        <w:rPr>
          <w:rFonts w:ascii="Cambria" w:hAnsi="Cambria"/>
          <w:sz w:val="22"/>
          <w:lang w:val="ru-RU"/>
        </w:rPr>
      </w:pPr>
      <w:r w:rsidRPr="00C54D88">
        <w:rPr>
          <w:rFonts w:ascii="Cambria" w:hAnsi="Cambria"/>
          <w:sz w:val="22"/>
          <w:lang w:val="ru-RU"/>
        </w:rPr>
        <w:t>Treba spriječiti širenje razlivenog ulјa, a po potrebi načiniti p</w:t>
      </w:r>
      <w:r w:rsidRPr="00C54D88">
        <w:rPr>
          <w:rFonts w:ascii="Cambria" w:hAnsi="Cambria"/>
          <w:sz w:val="22"/>
        </w:rPr>
        <w:t>j</w:t>
      </w:r>
      <w:r w:rsidRPr="00C54D88">
        <w:rPr>
          <w:rFonts w:ascii="Cambria" w:hAnsi="Cambria"/>
          <w:sz w:val="22"/>
          <w:lang w:val="ru-RU"/>
        </w:rPr>
        <w:t>eščane nasipe.</w:t>
      </w:r>
    </w:p>
    <w:p w:rsidR="00C54D88" w:rsidRPr="00C54D88" w:rsidRDefault="00C54D88" w:rsidP="00C54D88">
      <w:pPr>
        <w:rPr>
          <w:rFonts w:ascii="Cambria" w:hAnsi="Cambria"/>
          <w:sz w:val="22"/>
          <w:lang w:val="ru-RU"/>
        </w:rPr>
      </w:pPr>
      <w:r w:rsidRPr="00C54D88">
        <w:rPr>
          <w:rFonts w:ascii="Cambria" w:hAnsi="Cambria"/>
          <w:sz w:val="22"/>
          <w:lang w:val="ru-RU"/>
        </w:rPr>
        <w:t>Samo gašenje sprovoditi prema postojećoj situaciji, odnosno prema planu za odbranu od požara.</w:t>
      </w:r>
    </w:p>
    <w:p w:rsidR="00C54D88" w:rsidRPr="00C54D88" w:rsidRDefault="00C54D88" w:rsidP="00C54D88">
      <w:pPr>
        <w:rPr>
          <w:rFonts w:ascii="Cambria" w:hAnsi="Cambria"/>
          <w:sz w:val="22"/>
          <w:lang w:val="ru-RU"/>
        </w:rPr>
      </w:pPr>
      <w:r w:rsidRPr="00C54D88">
        <w:rPr>
          <w:rFonts w:ascii="Cambria" w:hAnsi="Cambria"/>
          <w:sz w:val="22"/>
          <w:lang w:val="ru-RU"/>
        </w:rPr>
        <w:t>Manje požare, treba gasiti ručnim ili prevoznim vatrogasnim aparatima.</w:t>
      </w:r>
    </w:p>
    <w:p w:rsidR="00C54D88" w:rsidRPr="00C54D88" w:rsidRDefault="00C54D88" w:rsidP="00C54D88">
      <w:pPr>
        <w:rPr>
          <w:rFonts w:ascii="Cambria" w:hAnsi="Cambria"/>
          <w:sz w:val="22"/>
          <w:lang w:val="ru-RU"/>
        </w:rPr>
      </w:pPr>
      <w:r w:rsidRPr="00C54D88">
        <w:rPr>
          <w:rFonts w:ascii="Cambria" w:hAnsi="Cambria"/>
          <w:sz w:val="22"/>
          <w:lang w:val="ru-RU"/>
        </w:rPr>
        <w:t xml:space="preserve">Veće požare, treba gasiti mlazevima raspršene vode odnosno pjenom (zapalјeno razliveno ulјe). Pri tome je potrebna najveća opreznost, ako nije sigurno da su požarom zahvaćeni dijelovi postrojenja isklјučeni. </w:t>
      </w:r>
    </w:p>
    <w:p w:rsidR="00C54D88" w:rsidRPr="00C54D88" w:rsidRDefault="00C54D88" w:rsidP="00C54D88">
      <w:pPr>
        <w:rPr>
          <w:rFonts w:ascii="Cambria" w:hAnsi="Cambria"/>
          <w:sz w:val="22"/>
          <w:lang w:val="ru-RU"/>
        </w:rPr>
      </w:pPr>
      <w:r w:rsidRPr="00C54D88">
        <w:rPr>
          <w:rFonts w:ascii="Cambria" w:hAnsi="Cambria"/>
          <w:sz w:val="22"/>
          <w:lang w:val="ru-RU"/>
        </w:rPr>
        <w:t>U slučaju požara ulјa gašenje treba vršiti, po pravilu, odozdo naviše, pošto je prethodno ugašena vatra na tlu.</w:t>
      </w:r>
    </w:p>
    <w:p w:rsidR="00C54D88" w:rsidRPr="00C54D88" w:rsidRDefault="00C54D88" w:rsidP="00C54D88">
      <w:pPr>
        <w:rPr>
          <w:rFonts w:ascii="Cambria" w:hAnsi="Cambria"/>
          <w:b/>
          <w:sz w:val="22"/>
          <w:lang w:val="ru-RU"/>
        </w:rPr>
      </w:pPr>
      <w:r w:rsidRPr="00C54D88">
        <w:rPr>
          <w:rFonts w:ascii="Cambria" w:hAnsi="Cambria"/>
          <w:b/>
          <w:sz w:val="22"/>
          <w:lang w:val="ru-RU"/>
        </w:rPr>
        <w:t>U prostorijama</w:t>
      </w:r>
    </w:p>
    <w:p w:rsidR="00C54D88" w:rsidRPr="00C54D88" w:rsidRDefault="00C54D88" w:rsidP="00C54D88">
      <w:pPr>
        <w:rPr>
          <w:rFonts w:ascii="Cambria" w:hAnsi="Cambria"/>
          <w:sz w:val="22"/>
          <w:lang w:val="ru-RU"/>
        </w:rPr>
      </w:pPr>
      <w:r w:rsidRPr="00C54D88">
        <w:rPr>
          <w:rFonts w:ascii="Cambria" w:hAnsi="Cambria"/>
          <w:sz w:val="22"/>
          <w:lang w:val="ru-RU"/>
        </w:rPr>
        <w:t xml:space="preserve">U slučaju opasnosti od izbijanja požara, treba, prema postojećim mogućnostima, odnosnо prostoriju ispuniti uglјendioksidom za napone do 1 000 V ili suvim prahom za gašenje požara </w:t>
      </w:r>
      <w:r w:rsidR="00C3006A">
        <w:rPr>
          <w:rFonts w:ascii="Cambria" w:hAnsi="Cambria"/>
          <w:sz w:val="22"/>
          <w:lang w:val="ru-RU"/>
        </w:rPr>
        <w:t>za napone do 1 000 V ili inergenom</w:t>
      </w:r>
      <w:r w:rsidRPr="00C54D88">
        <w:rPr>
          <w:rFonts w:ascii="Cambria" w:hAnsi="Cambria"/>
          <w:sz w:val="22"/>
          <w:lang w:val="ru-RU"/>
        </w:rPr>
        <w:t xml:space="preserve"> za napone do 100 000 V. Pri tom, treba prethodno zatvoriti sve otvore na vatrom zahvaćenoj prostoriji. </w:t>
      </w:r>
    </w:p>
    <w:p w:rsidR="00C54D88" w:rsidRPr="00C54D88" w:rsidRDefault="00C54D88" w:rsidP="00C54D88">
      <w:pPr>
        <w:rPr>
          <w:rFonts w:ascii="Cambria" w:hAnsi="Cambria"/>
          <w:sz w:val="22"/>
          <w:lang w:val="ru-RU"/>
        </w:rPr>
      </w:pPr>
      <w:r w:rsidRPr="00C54D88">
        <w:rPr>
          <w:rFonts w:ascii="Cambria" w:hAnsi="Cambria"/>
          <w:sz w:val="22"/>
          <w:lang w:val="ru-RU"/>
        </w:rPr>
        <w:t>Vatrom zahvaćene ili neposredno ugrožene dijelove postrojenja treba odmah isklјučiti.</w:t>
      </w:r>
    </w:p>
    <w:p w:rsidR="00C54D88" w:rsidRPr="00C54D88" w:rsidRDefault="00C54D88" w:rsidP="00C54D88">
      <w:pPr>
        <w:rPr>
          <w:rFonts w:ascii="Cambria" w:hAnsi="Cambria"/>
          <w:sz w:val="22"/>
          <w:lang w:val="ru-RU"/>
        </w:rPr>
      </w:pPr>
      <w:r w:rsidRPr="00C54D88">
        <w:rPr>
          <w:rFonts w:ascii="Cambria" w:hAnsi="Cambria"/>
          <w:sz w:val="22"/>
          <w:lang w:val="ru-RU"/>
        </w:rPr>
        <w:t>Zaporne naprave za ispuštanje ulјa treba otvoriti.</w:t>
      </w:r>
    </w:p>
    <w:p w:rsidR="00C54D88" w:rsidRPr="00C54D88" w:rsidRDefault="00C54D88" w:rsidP="00C54D88">
      <w:pPr>
        <w:rPr>
          <w:rFonts w:ascii="Cambria" w:hAnsi="Cambria"/>
          <w:sz w:val="22"/>
          <w:lang w:val="ru-RU"/>
        </w:rPr>
      </w:pPr>
      <w:r w:rsidRPr="00C54D88">
        <w:rPr>
          <w:rFonts w:ascii="Cambria" w:hAnsi="Cambria"/>
          <w:sz w:val="22"/>
          <w:lang w:val="ru-RU"/>
        </w:rPr>
        <w:t>Pri pojavi požara, koji se još nije razbuktao (požar u začetku), treba požar gasiti ručnim ili prevoznim vatrogasnim aparatima, koji su punjeni električno neprovodnim sredstvima.</w:t>
      </w:r>
    </w:p>
    <w:p w:rsidR="00C54D88" w:rsidRPr="00C54D88" w:rsidRDefault="00C54D88" w:rsidP="00C54D88">
      <w:pPr>
        <w:rPr>
          <w:rFonts w:ascii="Cambria" w:hAnsi="Cambria"/>
          <w:sz w:val="22"/>
          <w:lang w:val="ru-RU"/>
        </w:rPr>
      </w:pPr>
      <w:r w:rsidRPr="00C54D88">
        <w:rPr>
          <w:rFonts w:ascii="Cambria" w:hAnsi="Cambria"/>
          <w:sz w:val="22"/>
          <w:lang w:val="ru-RU"/>
        </w:rPr>
        <w:t>U malim i slabo provjetrenim prostorijama treba, pri tome, upot</w:t>
      </w:r>
      <w:r w:rsidRPr="00C54D88">
        <w:rPr>
          <w:rFonts w:ascii="Cambria" w:hAnsi="Cambria"/>
          <w:sz w:val="22"/>
        </w:rPr>
        <w:t>ri</w:t>
      </w:r>
      <w:r w:rsidRPr="00C54D88">
        <w:rPr>
          <w:rFonts w:ascii="Cambria" w:hAnsi="Cambria"/>
          <w:sz w:val="22"/>
          <w:lang w:val="ru-RU"/>
        </w:rPr>
        <w:t>јebiti maske ili slična zaštitna sredstva.</w:t>
      </w:r>
    </w:p>
    <w:p w:rsidR="00C54D88" w:rsidRPr="00C54D88" w:rsidRDefault="00C54D88" w:rsidP="00C54D88">
      <w:pPr>
        <w:rPr>
          <w:rFonts w:ascii="Cambria" w:hAnsi="Cambria"/>
          <w:sz w:val="22"/>
          <w:lang w:val="ru-RU"/>
        </w:rPr>
      </w:pPr>
      <w:r w:rsidRPr="00C54D88">
        <w:rPr>
          <w:rFonts w:ascii="Cambria" w:hAnsi="Cambria"/>
          <w:sz w:val="22"/>
          <w:lang w:val="ru-RU"/>
        </w:rPr>
        <w:t>Ako je požar dobio veće razmjere, a za njegovo savladavanje ne postoje na raspolaganju odgovarajuća sredstva, treba gašenje vatre pokušati sprječavanjem pristupa vazduha u prostoriji (zatvaranjem otvora).</w:t>
      </w:r>
    </w:p>
    <w:p w:rsidR="00C54D88" w:rsidRPr="00C54D88" w:rsidRDefault="00C54D88" w:rsidP="00C54D88">
      <w:pPr>
        <w:rPr>
          <w:rFonts w:ascii="Cambria" w:hAnsi="Cambria"/>
          <w:sz w:val="22"/>
          <w:lang w:val="ru-RU"/>
        </w:rPr>
      </w:pPr>
      <w:r w:rsidRPr="00C54D88">
        <w:rPr>
          <w:rFonts w:ascii="Cambria" w:hAnsi="Cambria"/>
          <w:sz w:val="22"/>
          <w:lang w:val="ru-RU"/>
        </w:rPr>
        <w:t>Pored mjere, navedene u prethodnoj tački, potrebno je po mogućnosti ubacivati u prostoriju uglјen-dioksid.</w:t>
      </w:r>
    </w:p>
    <w:p w:rsidR="00C54D88" w:rsidRPr="00C54D88" w:rsidRDefault="00C54D88" w:rsidP="00C54D88">
      <w:pPr>
        <w:rPr>
          <w:rFonts w:ascii="Cambria" w:hAnsi="Cambria"/>
          <w:sz w:val="22"/>
          <w:lang w:val="ru-RU"/>
        </w:rPr>
      </w:pPr>
      <w:r w:rsidRPr="00C54D88">
        <w:rPr>
          <w:rFonts w:ascii="Cambria" w:hAnsi="Cambria"/>
          <w:sz w:val="22"/>
          <w:lang w:val="ru-RU"/>
        </w:rPr>
        <w:t>Poslije mjera sprovedenih prema odredbama, prostorija se može otvoriti tek kada se njena unutrašnjost dovolјno ohladi. Kad je postrojenje potpuno isklјučeno, može se gasiti pjenom ili mlazom raspršene vode.</w:t>
      </w:r>
    </w:p>
    <w:p w:rsidR="00C54D88" w:rsidRPr="00C54D88" w:rsidRDefault="00C54D88" w:rsidP="00C54D88">
      <w:pPr>
        <w:rPr>
          <w:rFonts w:ascii="Cambria" w:hAnsi="Cambria"/>
          <w:sz w:val="22"/>
          <w:lang w:val="ru-RU"/>
        </w:rPr>
      </w:pPr>
      <w:r w:rsidRPr="00C54D88">
        <w:rPr>
          <w:rFonts w:ascii="Cambria" w:hAnsi="Cambria"/>
          <w:sz w:val="22"/>
          <w:lang w:val="ru-RU"/>
        </w:rPr>
        <w:t>Za svako postrojenje mora postojati plan zaštite od požara. Pogonsko osoblјe mora biti upoznato sa tim planom i upućeno kako da postupa u slučaju izbijanja požara, a posebno u pogledu svoje lične zaštite.</w:t>
      </w:r>
    </w:p>
    <w:p w:rsidR="00C54D88" w:rsidRPr="00C54D88" w:rsidRDefault="00C54D88" w:rsidP="00C54D88">
      <w:pPr>
        <w:rPr>
          <w:rFonts w:ascii="Cambria" w:hAnsi="Cambria"/>
          <w:sz w:val="22"/>
          <w:lang w:val="ru-RU"/>
        </w:rPr>
      </w:pPr>
      <w:r w:rsidRPr="00C54D88">
        <w:rPr>
          <w:rFonts w:ascii="Cambria" w:hAnsi="Cambria"/>
          <w:sz w:val="22"/>
          <w:lang w:val="ru-RU"/>
        </w:rPr>
        <w:t>Na pojedinim radnim mjestima moraju biti istaknuta  upustva kojima su određeni potrebni postupci u pogonu na požarom ugroženim postrojenjima, način obavlјanja uzbune i postupak pri gašenju.</w:t>
      </w:r>
    </w:p>
    <w:p w:rsidR="00C54D88" w:rsidRPr="00C54D88" w:rsidRDefault="00C54D88" w:rsidP="00C54D88">
      <w:pPr>
        <w:rPr>
          <w:rFonts w:ascii="Cambria" w:hAnsi="Cambria"/>
          <w:sz w:val="22"/>
          <w:lang w:val="ru-RU"/>
        </w:rPr>
      </w:pPr>
      <w:r w:rsidRPr="00C54D88">
        <w:rPr>
          <w:rFonts w:ascii="Cambria" w:hAnsi="Cambria"/>
          <w:sz w:val="22"/>
          <w:lang w:val="ru-RU"/>
        </w:rPr>
        <w:t>Važno je napomenuti da trafo-ulјe sadrži kao aditive polihlorovane difenile koji su izuzetno kancerogeni. Iz tog razloga ne smije se udisati dim pri sagorjevanju trafo-ulјa niti isto smije da iscuri i prodre u vodu ili zemlјu zbog jakog zagađenja životne sredine.</w:t>
      </w:r>
    </w:p>
    <w:p w:rsidR="00C54D88" w:rsidRPr="00C54D88" w:rsidRDefault="00C54D88" w:rsidP="00C54D88">
      <w:pPr>
        <w:rPr>
          <w:rFonts w:ascii="Cambria" w:hAnsi="Cambria"/>
          <w:sz w:val="28"/>
          <w:szCs w:val="28"/>
          <w:lang w:val="ru-RU"/>
        </w:rPr>
      </w:pPr>
    </w:p>
    <w:p w:rsidR="00C54D88" w:rsidRPr="00C54D88" w:rsidRDefault="00C54D88" w:rsidP="005B532E">
      <w:pPr>
        <w:pStyle w:val="Heading2"/>
        <w:numPr>
          <w:ilvl w:val="0"/>
          <w:numId w:val="0"/>
        </w:numPr>
        <w:ind w:left="284"/>
      </w:pPr>
      <w:bookmarkStart w:id="125" w:name="_Toc91239469"/>
      <w:bookmarkStart w:id="126" w:name="_Toc100210785"/>
      <w:r w:rsidRPr="00C54D88">
        <w:t>4.9 GAŠENJE POŽARA NA ŠUMSKIM PODRUČJIMA</w:t>
      </w:r>
      <w:bookmarkEnd w:id="125"/>
      <w:bookmarkEnd w:id="126"/>
    </w:p>
    <w:p w:rsidR="00C54D88" w:rsidRPr="00C54D88" w:rsidRDefault="00C54D88" w:rsidP="00C54D88">
      <w:pPr>
        <w:rPr>
          <w:rFonts w:ascii="Cambria" w:hAnsi="Cambria"/>
          <w:sz w:val="22"/>
          <w:lang w:val="ru-RU"/>
        </w:rPr>
      </w:pPr>
      <w:r w:rsidRPr="00C54D88">
        <w:rPr>
          <w:rFonts w:ascii="Cambria" w:hAnsi="Cambria"/>
          <w:sz w:val="22"/>
          <w:lang w:val="ru-RU"/>
        </w:rPr>
        <w:t>Ovo poglavlјe obrađuje vatrogasnu taktiku gašenja šumskih požara u kome su izloženi opšti principi i metode gašenja, kao i izrada plana operacije i izbora najpogodnijih varijanti gašenja.</w:t>
      </w:r>
    </w:p>
    <w:p w:rsidR="00C54D88" w:rsidRPr="00C54D88" w:rsidRDefault="00C54D88" w:rsidP="00C54D88">
      <w:pPr>
        <w:rPr>
          <w:rFonts w:ascii="Cambria" w:hAnsi="Cambria"/>
          <w:sz w:val="22"/>
          <w:lang w:val="ru-RU"/>
        </w:rPr>
      </w:pPr>
      <w:r w:rsidRPr="00C54D88">
        <w:rPr>
          <w:rFonts w:ascii="Cambria" w:hAnsi="Cambria"/>
          <w:sz w:val="22"/>
          <w:lang w:val="ru-RU"/>
        </w:rPr>
        <w:t>Mala žarišta mogu likvidirati sami šumari odnosno pojedinci koji otkrivaju takve požare. Međutim, kod velikih požara potreban je veći broj lјudi, a u nekim slučajevima potrebno je mobilisati i organizovati svo mјesno stanovništvo sposobno za obavlјanje pojedinih operacija u gašenju požara.</w:t>
      </w:r>
    </w:p>
    <w:p w:rsidR="00C54D88" w:rsidRPr="00C54D88" w:rsidRDefault="00C54D88" w:rsidP="00C54D88">
      <w:pPr>
        <w:rPr>
          <w:rFonts w:ascii="Cambria" w:hAnsi="Cambria"/>
          <w:sz w:val="22"/>
          <w:lang w:val="ru-RU"/>
        </w:rPr>
      </w:pPr>
      <w:r w:rsidRPr="00C54D88">
        <w:rPr>
          <w:rFonts w:ascii="Cambria" w:hAnsi="Cambria"/>
          <w:sz w:val="22"/>
          <w:lang w:val="ru-RU"/>
        </w:rPr>
        <w:t>Svaku grupu, koja učestvuje u gašenju, čak i ako je sastavlјena od dva čovјeka, treba da vodi stariji, koji organizuje rad i snosi odgovornost za bezbjedan rad i zdravlјe članova grupe. Inače u toku gašenja treba održavati što strož</w:t>
      </w:r>
      <w:r w:rsidRPr="00C54D88">
        <w:rPr>
          <w:rFonts w:ascii="Cambria" w:hAnsi="Cambria"/>
          <w:sz w:val="22"/>
        </w:rPr>
        <w:t>ij</w:t>
      </w:r>
      <w:r w:rsidRPr="00C54D88">
        <w:rPr>
          <w:rFonts w:ascii="Cambria" w:hAnsi="Cambria"/>
          <w:sz w:val="22"/>
          <w:lang w:val="ru-RU"/>
        </w:rPr>
        <w:t>u disciplinu, jer uvek može doći do opasnosti po život lica koja učestvuju u gašenju.</w:t>
      </w:r>
    </w:p>
    <w:p w:rsidR="00C54D88" w:rsidRPr="00C54D88" w:rsidRDefault="00C54D88" w:rsidP="00C54D88">
      <w:pPr>
        <w:rPr>
          <w:rFonts w:ascii="Cambria" w:hAnsi="Cambria"/>
          <w:sz w:val="22"/>
        </w:rPr>
      </w:pPr>
      <w:r w:rsidRPr="00C54D88">
        <w:rPr>
          <w:rFonts w:ascii="Cambria" w:hAnsi="Cambria"/>
          <w:sz w:val="22"/>
          <w:lang w:val="ru-RU"/>
        </w:rPr>
        <w:t>Pri formiranju jedinice, mora se imati u vidu da u velikim grupama svaki pojedinac, zbog teškoća koje iskrsavaju u organizaciji rada, obično izvrši, manji obim radova, nego u sastavu manjih grupa. Zbog toga, osnovne samostalne grupe treba formirati od 4-8 lјudi, a ne veće. Pri tome treba izvršiti raspodjelu rada po grupama. Tako, na primjer,pri stvaranju prizemnog proti</w:t>
      </w:r>
      <w:r w:rsidRPr="00C54D88">
        <w:rPr>
          <w:rFonts w:ascii="Cambria" w:hAnsi="Cambria"/>
          <w:sz w:val="22"/>
        </w:rPr>
        <w:t>v</w:t>
      </w:r>
      <w:r w:rsidRPr="00C54D88">
        <w:rPr>
          <w:rFonts w:ascii="Cambria" w:hAnsi="Cambria"/>
          <w:sz w:val="22"/>
          <w:lang w:val="ru-RU"/>
        </w:rPr>
        <w:t>požara</w:t>
      </w:r>
      <w:r w:rsidRPr="00C54D88">
        <w:rPr>
          <w:rFonts w:ascii="Cambria" w:hAnsi="Cambria"/>
          <w:sz w:val="22"/>
        </w:rPr>
        <w:t>,</w:t>
      </w:r>
      <w:r w:rsidRPr="00C54D88">
        <w:rPr>
          <w:rFonts w:ascii="Cambria" w:hAnsi="Cambria"/>
          <w:sz w:val="22"/>
          <w:lang w:val="ru-RU"/>
        </w:rPr>
        <w:t xml:space="preserve"> jedna grupa treba da raščišćava trase polazne linije od grmlјa i ostalog zapalјivog materijala. Druga grupa treba da načini mineralizovani pojas na određenoj trasi, treća treba da formira protivpožar, četvrta da vrši osmatranje kretanja vatre i zaštiti polazne linije. U ovakvoj organizaciji posla radovi se obavlјaju brže, lakše se rukovodi, olakšava se rad i učesnici u gašenju brže stiču iskustva i navike.</w:t>
      </w:r>
    </w:p>
    <w:p w:rsidR="00C54D88" w:rsidRPr="00C54D88" w:rsidRDefault="00C54D88" w:rsidP="00C54D88">
      <w:pPr>
        <w:rPr>
          <w:rFonts w:ascii="Cambria" w:hAnsi="Cambria"/>
          <w:sz w:val="22"/>
          <w:lang w:val="ru-RU"/>
        </w:rPr>
      </w:pPr>
      <w:r w:rsidRPr="00C54D88">
        <w:rPr>
          <w:rFonts w:ascii="Cambria" w:hAnsi="Cambria"/>
          <w:sz w:val="22"/>
          <w:lang w:val="ru-RU"/>
        </w:rPr>
        <w:t>Gašenju treba pristupiti nakon osmatranja terena i izrade plana gašenja. Izviđanje požara treba da bude organizovano tako da svi podaci stižu u određeno vrijeme, na određeno mjesto</w:t>
      </w:r>
      <w:r w:rsidRPr="00C54D88">
        <w:rPr>
          <w:rFonts w:ascii="Cambria" w:hAnsi="Cambria"/>
          <w:sz w:val="22"/>
        </w:rPr>
        <w:t>,</w:t>
      </w:r>
      <w:r w:rsidRPr="00C54D88">
        <w:rPr>
          <w:rFonts w:ascii="Cambria" w:hAnsi="Cambria"/>
          <w:sz w:val="22"/>
          <w:lang w:val="ru-RU"/>
        </w:rPr>
        <w:t xml:space="preserve"> kako bi se dobio odgovor na sva pitanja koja interesuju rukovodioca gašenja.</w:t>
      </w:r>
    </w:p>
    <w:p w:rsidR="00C54D88" w:rsidRPr="00C54D88" w:rsidRDefault="00C54D88" w:rsidP="00C54D88">
      <w:pPr>
        <w:rPr>
          <w:rFonts w:ascii="Cambria" w:hAnsi="Cambria"/>
          <w:sz w:val="22"/>
          <w:lang w:val="ru-RU"/>
        </w:rPr>
      </w:pPr>
      <w:r w:rsidRPr="00C54D88">
        <w:rPr>
          <w:rFonts w:ascii="Cambria" w:hAnsi="Cambria"/>
          <w:sz w:val="22"/>
          <w:lang w:val="ru-RU"/>
        </w:rPr>
        <w:t>Izviđanje manjih požara</w:t>
      </w:r>
      <w:r w:rsidRPr="00C54D88">
        <w:rPr>
          <w:rFonts w:ascii="Cambria" w:hAnsi="Cambria"/>
          <w:sz w:val="22"/>
          <w:lang w:val="sr-Latn-CS"/>
        </w:rPr>
        <w:t>,</w:t>
      </w:r>
      <w:r w:rsidRPr="00C54D88">
        <w:rPr>
          <w:rFonts w:ascii="Cambria" w:hAnsi="Cambria"/>
          <w:sz w:val="22"/>
          <w:lang w:val="ru-RU"/>
        </w:rPr>
        <w:t xml:space="preserve"> do 20 ha</w:t>
      </w:r>
      <w:r w:rsidRPr="00C54D88">
        <w:rPr>
          <w:rFonts w:ascii="Cambria" w:hAnsi="Cambria"/>
          <w:sz w:val="22"/>
          <w:lang w:val="sr-Latn-CS"/>
        </w:rPr>
        <w:t>,</w:t>
      </w:r>
      <w:r w:rsidRPr="00C54D88">
        <w:rPr>
          <w:rFonts w:ascii="Cambria" w:hAnsi="Cambria"/>
          <w:sz w:val="22"/>
          <w:lang w:val="ru-RU"/>
        </w:rPr>
        <w:t xml:space="preserve"> rukovodilac gašenja može da vrši lično, dok za veće požare koriste se heli</w:t>
      </w:r>
      <w:r w:rsidRPr="00C54D88">
        <w:rPr>
          <w:rFonts w:ascii="Cambria" w:hAnsi="Cambria"/>
          <w:sz w:val="22"/>
        </w:rPr>
        <w:t>k</w:t>
      </w:r>
      <w:r w:rsidRPr="00C54D88">
        <w:rPr>
          <w:rFonts w:ascii="Cambria" w:hAnsi="Cambria"/>
          <w:sz w:val="22"/>
          <w:lang w:val="ru-RU"/>
        </w:rPr>
        <w:t>opteri ili dva do tri čoveka iz štaba gašenja požara. Izviđanje ne smije da traje dugo, jer pri razvoju požara suviše brzo dolazi do prom</w:t>
      </w:r>
      <w:r w:rsidRPr="00C54D88">
        <w:rPr>
          <w:rFonts w:ascii="Cambria" w:hAnsi="Cambria"/>
          <w:sz w:val="22"/>
          <w:lang w:val="sr-Latn-CS"/>
        </w:rPr>
        <w:t>j</w:t>
      </w:r>
      <w:r w:rsidRPr="00C54D88">
        <w:rPr>
          <w:rFonts w:ascii="Cambria" w:hAnsi="Cambria"/>
          <w:sz w:val="22"/>
          <w:lang w:val="ru-RU"/>
        </w:rPr>
        <w:t xml:space="preserve">ena. U toku izviđanja utvrđuje se vrsta i jačina požara, pravac širenja fronta, postrojenje prirodnih prepreka i sl.  </w:t>
      </w:r>
    </w:p>
    <w:p w:rsidR="00C54D88" w:rsidRPr="00C54D88" w:rsidRDefault="00C54D88" w:rsidP="00C54D88">
      <w:pPr>
        <w:rPr>
          <w:rFonts w:ascii="Cambria" w:hAnsi="Cambria"/>
          <w:sz w:val="22"/>
          <w:lang w:val="ru-RU"/>
        </w:rPr>
      </w:pPr>
      <w:r w:rsidRPr="00C54D88">
        <w:rPr>
          <w:rFonts w:ascii="Cambria" w:hAnsi="Cambria"/>
          <w:sz w:val="22"/>
          <w:lang w:val="ru-RU"/>
        </w:rPr>
        <w:t>Kao rezultat izviđanja izrađuje se opis terena i požara sa označavanjem očekivanog razvoja. Ovaj posao se znatno ubrzava</w:t>
      </w:r>
      <w:r w:rsidRPr="00C54D88">
        <w:rPr>
          <w:rFonts w:ascii="Cambria" w:hAnsi="Cambria"/>
          <w:sz w:val="22"/>
        </w:rPr>
        <w:t>,</w:t>
      </w:r>
      <w:r w:rsidRPr="00C54D88">
        <w:rPr>
          <w:rFonts w:ascii="Cambria" w:hAnsi="Cambria"/>
          <w:sz w:val="22"/>
          <w:lang w:val="ru-RU"/>
        </w:rPr>
        <w:t xml:space="preserve"> ukoliko postoje karte šumskog područja.</w:t>
      </w:r>
    </w:p>
    <w:p w:rsidR="00C54D88" w:rsidRPr="00C54D88" w:rsidRDefault="00C54D88" w:rsidP="00C54D88">
      <w:pPr>
        <w:rPr>
          <w:rFonts w:ascii="Cambria" w:hAnsi="Cambria"/>
          <w:sz w:val="22"/>
          <w:lang w:val="ru-RU"/>
        </w:rPr>
      </w:pPr>
      <w:r w:rsidRPr="00C54D88">
        <w:rPr>
          <w:rFonts w:ascii="Cambria" w:hAnsi="Cambria"/>
          <w:sz w:val="22"/>
          <w:lang w:val="ru-RU"/>
        </w:rPr>
        <w:t>Obzirom da je brzina širenja požara veoma velika, a posebno naglih prizemnih i krunskih, veoma je važno da rukovodilac gašenja</w:t>
      </w:r>
      <w:r w:rsidRPr="00C54D88">
        <w:rPr>
          <w:rFonts w:ascii="Cambria" w:hAnsi="Cambria"/>
          <w:sz w:val="22"/>
        </w:rPr>
        <w:t>,</w:t>
      </w:r>
      <w:r w:rsidRPr="00C54D88">
        <w:rPr>
          <w:rFonts w:ascii="Cambria" w:hAnsi="Cambria"/>
          <w:sz w:val="22"/>
          <w:lang w:val="ru-RU"/>
        </w:rPr>
        <w:t xml:space="preserve"> na osnovu podataka</w:t>
      </w:r>
      <w:r w:rsidRPr="00C54D88">
        <w:rPr>
          <w:rFonts w:ascii="Cambria" w:hAnsi="Cambria"/>
          <w:sz w:val="22"/>
        </w:rPr>
        <w:t>,</w:t>
      </w:r>
      <w:r w:rsidRPr="00C54D88">
        <w:rPr>
          <w:rFonts w:ascii="Cambria" w:hAnsi="Cambria"/>
          <w:sz w:val="22"/>
          <w:lang w:val="ru-RU"/>
        </w:rPr>
        <w:t xml:space="preserve"> dobijenih izviđanjem</w:t>
      </w:r>
      <w:r w:rsidRPr="00C54D88">
        <w:rPr>
          <w:rFonts w:ascii="Cambria" w:hAnsi="Cambria"/>
          <w:sz w:val="22"/>
        </w:rPr>
        <w:t>,</w:t>
      </w:r>
      <w:r w:rsidRPr="00C54D88">
        <w:rPr>
          <w:rFonts w:ascii="Cambria" w:hAnsi="Cambria"/>
          <w:sz w:val="22"/>
          <w:lang w:val="ru-RU"/>
        </w:rPr>
        <w:t xml:space="preserve"> sastavi prognozu širenja požara. Osnovu za sastavlјanje prognoze širenja požara pre</w:t>
      </w:r>
      <w:r w:rsidRPr="00C54D88">
        <w:rPr>
          <w:rFonts w:ascii="Cambria" w:hAnsi="Cambria"/>
          <w:sz w:val="22"/>
          <w:lang w:val="sr-Latn-CS"/>
        </w:rPr>
        <w:t>d</w:t>
      </w:r>
      <w:r w:rsidRPr="00C54D88">
        <w:rPr>
          <w:rFonts w:ascii="Cambria" w:hAnsi="Cambria"/>
          <w:sz w:val="22"/>
          <w:lang w:val="ru-RU"/>
        </w:rPr>
        <w:t>stavlјaju karakteristike šumskih područja koje se nalaze na putu širenja, zatim stanje zapalјivim materijala na tim područjima, očekivana promjena meterološke situacije i poznavanje zakonitosti u razvoju i širenju požara.</w:t>
      </w:r>
    </w:p>
    <w:p w:rsidR="00C54D88" w:rsidRPr="00C54D88" w:rsidRDefault="00C54D88" w:rsidP="00C54D88">
      <w:pPr>
        <w:rPr>
          <w:rFonts w:ascii="Cambria" w:hAnsi="Cambria"/>
          <w:sz w:val="22"/>
        </w:rPr>
      </w:pPr>
      <w:r w:rsidRPr="00C54D88">
        <w:rPr>
          <w:rFonts w:ascii="Cambria" w:hAnsi="Cambria"/>
          <w:sz w:val="22"/>
          <w:lang w:val="ru-RU"/>
        </w:rPr>
        <w:t>Za manje požare dovolјno je sastaviti prognozu za 2-3 naredna časa. U složenijim slučajevima treba sastaviti prognozu za c</w:t>
      </w:r>
      <w:r w:rsidRPr="00C54D88">
        <w:rPr>
          <w:rFonts w:ascii="Cambria" w:hAnsi="Cambria"/>
          <w:sz w:val="22"/>
          <w:lang w:val="sr-Latn-CS"/>
        </w:rPr>
        <w:t>ijeli</w:t>
      </w:r>
      <w:r w:rsidRPr="00C54D88">
        <w:rPr>
          <w:rFonts w:ascii="Cambria" w:hAnsi="Cambria"/>
          <w:sz w:val="22"/>
          <w:lang w:val="ru-RU"/>
        </w:rPr>
        <w:t xml:space="preserve"> dan. Kod prognoze veliku pažnju treba posvetiti vjetru. Posebno su opasni vjetrovi koji mjenjaju intezitet i pravac kod brzine između 6-9 </w:t>
      </w:r>
      <w:r w:rsidRPr="00C54D88">
        <w:rPr>
          <w:rFonts w:ascii="Cambria" w:hAnsi="Cambria"/>
          <w:sz w:val="22"/>
          <w:lang w:val="sr-Latn-CS"/>
        </w:rPr>
        <w:t>m</w:t>
      </w:r>
      <w:r w:rsidRPr="00C54D88">
        <w:rPr>
          <w:rFonts w:ascii="Cambria" w:hAnsi="Cambria"/>
          <w:sz w:val="22"/>
          <w:lang w:val="ru-RU"/>
        </w:rPr>
        <w:t>/</w:t>
      </w:r>
      <w:r w:rsidRPr="00C54D88">
        <w:rPr>
          <w:rFonts w:ascii="Cambria" w:hAnsi="Cambria"/>
          <w:sz w:val="22"/>
          <w:lang w:val="sr-Latn-CS"/>
        </w:rPr>
        <w:t>s</w:t>
      </w:r>
      <w:r w:rsidRPr="00C54D88">
        <w:rPr>
          <w:rFonts w:ascii="Cambria" w:hAnsi="Cambria"/>
          <w:sz w:val="22"/>
          <w:lang w:val="ru-RU"/>
        </w:rPr>
        <w:t xml:space="preserve">. </w:t>
      </w:r>
      <w:r w:rsidRPr="00C54D88">
        <w:rPr>
          <w:rFonts w:ascii="Cambria" w:hAnsi="Cambria"/>
          <w:sz w:val="22"/>
        </w:rPr>
        <w:t>Kod vjetrova veće brzine ne stvaraju se konvekcioni stubovi, požar se tada širi brzo, ali u jednom smjeru, tako da njegov karakter zavisi uglavnom od vrste šume i perioda dana. Posredan pokazatelј mogućeg razvoja požara može biti kretanje i oblik stuba dima, koji se može utvrditi izviđanjem požara. Ako je požar slabog inteziteta, a vrijeme sa slabom brzinom vjetra, formira se stub dima koji se diže u vis više od 600 m. Požar poprima velike razmjere kada snažni stub dima u krupnim kolutovima dostiže visinu od 3 000 m. Tada se na zemlјi brzina vjetra mijenja, te je moguće stvaranje vrtloga i borba protiv požara je time otežana. Pri sastavlјanju prognoze, veoma je važno zapaziti mogućnost zaustavlјanja vatre na pojedinim preprekama. Prognoza se ucrtava na skicu terena i koristi se pri izradi plana gašenja.</w:t>
      </w:r>
    </w:p>
    <w:p w:rsidR="00C54D88" w:rsidRPr="00C54D88" w:rsidRDefault="00C54D88" w:rsidP="00C54D88">
      <w:pPr>
        <w:rPr>
          <w:rFonts w:ascii="Cambria" w:hAnsi="Cambria"/>
          <w:sz w:val="22"/>
        </w:rPr>
      </w:pPr>
      <w:r w:rsidRPr="00C54D88">
        <w:rPr>
          <w:rFonts w:ascii="Cambria" w:hAnsi="Cambria"/>
          <w:sz w:val="22"/>
          <w:lang w:val="ru-RU"/>
        </w:rPr>
        <w:t>U planu gašenja treba da bude utvrđen tehnički i taktički zahvat za likvidaciju požara u raznim stadijumima. Postoje tri stadijuma likvidacije požara: lokalizacija, završno gašenje i obezbjeđivanje cjelokupne površine kojom je prošla vatra.</w:t>
      </w:r>
    </w:p>
    <w:p w:rsidR="00C54D88" w:rsidRPr="00C54D88" w:rsidRDefault="00C54D88" w:rsidP="00C54D88"/>
    <w:p w:rsidR="00C54D88" w:rsidRPr="00C54D88" w:rsidRDefault="00C54D88" w:rsidP="005B532E">
      <w:pPr>
        <w:pStyle w:val="Heading2"/>
        <w:numPr>
          <w:ilvl w:val="0"/>
          <w:numId w:val="0"/>
        </w:numPr>
        <w:ind w:left="284"/>
      </w:pPr>
      <w:bookmarkStart w:id="127" w:name="_Toc91239470"/>
      <w:bookmarkStart w:id="128" w:name="_Toc100210786"/>
      <w:r w:rsidRPr="00C54D88">
        <w:t>4.10 GAŠENJE POŽARA NA DEPONIJI SMEĆA</w:t>
      </w:r>
      <w:bookmarkEnd w:id="127"/>
      <w:bookmarkEnd w:id="128"/>
    </w:p>
    <w:p w:rsidR="00C54D88" w:rsidRPr="00C54D88" w:rsidRDefault="00C54D88" w:rsidP="00C54D88">
      <w:pPr>
        <w:rPr>
          <w:rFonts w:ascii="Cambria" w:hAnsi="Cambria"/>
          <w:color w:val="000000"/>
          <w:sz w:val="22"/>
        </w:rPr>
      </w:pPr>
      <w:r w:rsidRPr="00C54D88">
        <w:rPr>
          <w:rFonts w:ascii="Cambria" w:hAnsi="Cambria"/>
          <w:color w:val="000000"/>
          <w:sz w:val="22"/>
          <w:lang w:val="sr-Cyrl-CS"/>
        </w:rPr>
        <w:t>Usluge odvoza smeća</w:t>
      </w:r>
      <w:r w:rsidRPr="00C54D88">
        <w:rPr>
          <w:rFonts w:ascii="Cambria" w:hAnsi="Cambria"/>
          <w:color w:val="000000"/>
          <w:sz w:val="22"/>
        </w:rPr>
        <w:t>,</w:t>
      </w:r>
      <w:r w:rsidRPr="00C54D88">
        <w:rPr>
          <w:rFonts w:ascii="Cambria" w:hAnsi="Cambria"/>
          <w:color w:val="000000"/>
          <w:sz w:val="22"/>
          <w:lang w:val="sr-Cyrl-CS"/>
        </w:rPr>
        <w:t xml:space="preserve"> na cijeloj teritoriji opštine</w:t>
      </w:r>
      <w:r w:rsidRPr="00C54D88">
        <w:rPr>
          <w:rFonts w:ascii="Cambria" w:hAnsi="Cambria"/>
          <w:color w:val="000000"/>
          <w:sz w:val="22"/>
        </w:rPr>
        <w:t>,</w:t>
      </w:r>
      <w:r w:rsidR="00BE312A">
        <w:rPr>
          <w:rFonts w:ascii="Cambria" w:hAnsi="Cambria"/>
          <w:color w:val="000000"/>
          <w:sz w:val="22"/>
          <w:lang w:val="sr-Cyrl-CS"/>
        </w:rPr>
        <w:t xml:space="preserve"> pruža J</w:t>
      </w:r>
      <w:r w:rsidR="00BE312A">
        <w:rPr>
          <w:rFonts w:ascii="Cambria" w:hAnsi="Cambria"/>
          <w:color w:val="000000"/>
          <w:sz w:val="22"/>
          <w:lang w:val="bs-Latn-BA"/>
        </w:rPr>
        <w:t>P KOMVOD.</w:t>
      </w:r>
      <w:r w:rsidRPr="00C54D88">
        <w:rPr>
          <w:rFonts w:ascii="Cambria" w:hAnsi="Cambria"/>
          <w:color w:val="000000"/>
          <w:sz w:val="22"/>
          <w:lang w:val="sr-Cyrl-CS"/>
        </w:rPr>
        <w:t xml:space="preserve"> Odvoz i odlaganje smeća iz opštine se vrši na deponiji </w:t>
      </w:r>
      <w:r w:rsidR="00BE312A">
        <w:rPr>
          <w:rFonts w:ascii="Cambria" w:hAnsi="Cambria"/>
          <w:color w:val="000000"/>
          <w:sz w:val="22"/>
        </w:rPr>
        <w:t>Bod</w:t>
      </w:r>
      <w:r w:rsidRPr="00C54D88">
        <w:rPr>
          <w:rFonts w:ascii="Cambria" w:hAnsi="Cambria"/>
          <w:color w:val="000000"/>
          <w:sz w:val="22"/>
        </w:rPr>
        <w:t>.</w:t>
      </w:r>
    </w:p>
    <w:p w:rsidR="00C54D88" w:rsidRPr="00C54D88" w:rsidRDefault="00C54D88" w:rsidP="00C54D88">
      <w:pPr>
        <w:rPr>
          <w:rFonts w:ascii="Cambria" w:hAnsi="Cambria"/>
          <w:color w:val="000000"/>
          <w:sz w:val="22"/>
        </w:rPr>
      </w:pPr>
      <w:r w:rsidRPr="00C54D88">
        <w:rPr>
          <w:rFonts w:ascii="Cambria" w:hAnsi="Cambria"/>
          <w:color w:val="000000"/>
          <w:sz w:val="22"/>
        </w:rPr>
        <w:t>U slučaju da se izgradi deponija s</w:t>
      </w:r>
      <w:r w:rsidR="00190F27">
        <w:rPr>
          <w:rFonts w:ascii="Cambria" w:hAnsi="Cambria"/>
          <w:color w:val="000000"/>
          <w:sz w:val="22"/>
        </w:rPr>
        <w:t>meća na području opštine Brod</w:t>
      </w:r>
      <w:r w:rsidRPr="00C54D88">
        <w:rPr>
          <w:rFonts w:ascii="Cambria" w:hAnsi="Cambria"/>
          <w:color w:val="000000"/>
          <w:sz w:val="22"/>
        </w:rPr>
        <w:t xml:space="preserve">, </w:t>
      </w:r>
      <w:r w:rsidRPr="00C54D88">
        <w:rPr>
          <w:rFonts w:ascii="Cambria" w:hAnsi="Cambria"/>
          <w:color w:val="000000"/>
          <w:sz w:val="22"/>
          <w:lang w:val="ru-RU"/>
        </w:rPr>
        <w:t>Planom predviđene m</w:t>
      </w:r>
      <w:r w:rsidRPr="00C54D88">
        <w:rPr>
          <w:rFonts w:ascii="Cambria" w:hAnsi="Cambria"/>
          <w:color w:val="000000"/>
          <w:sz w:val="22"/>
          <w:lang w:val="sr-Cyrl-CS"/>
        </w:rPr>
        <w:t>j</w:t>
      </w:r>
      <w:r w:rsidRPr="00C54D88">
        <w:rPr>
          <w:rFonts w:ascii="Cambria" w:hAnsi="Cambria"/>
          <w:color w:val="000000"/>
          <w:sz w:val="22"/>
          <w:lang w:val="ru-RU"/>
        </w:rPr>
        <w:t>ere za ovu vrstu požara</w:t>
      </w:r>
      <w:r w:rsidRPr="00C54D88">
        <w:rPr>
          <w:rFonts w:ascii="Cambria" w:hAnsi="Cambria"/>
          <w:color w:val="000000"/>
          <w:sz w:val="22"/>
        </w:rPr>
        <w:t xml:space="preserve"> su</w:t>
      </w:r>
      <w:r w:rsidRPr="00C54D88">
        <w:rPr>
          <w:rFonts w:ascii="Cambria" w:hAnsi="Cambria"/>
          <w:color w:val="000000"/>
          <w:sz w:val="22"/>
          <w:lang w:val="ru-RU"/>
        </w:rPr>
        <w:t>:</w:t>
      </w:r>
    </w:p>
    <w:p w:rsidR="00C54D88" w:rsidRPr="00C54D88" w:rsidRDefault="00C54D88" w:rsidP="009A03AC">
      <w:pPr>
        <w:numPr>
          <w:ilvl w:val="0"/>
          <w:numId w:val="25"/>
        </w:numPr>
        <w:rPr>
          <w:rFonts w:ascii="Cambria" w:hAnsi="Cambria"/>
          <w:color w:val="000000"/>
          <w:sz w:val="22"/>
          <w:lang w:val="ru-RU"/>
        </w:rPr>
      </w:pPr>
      <w:r w:rsidRPr="00C54D88">
        <w:rPr>
          <w:rFonts w:ascii="Cambria" w:hAnsi="Cambria"/>
          <w:color w:val="000000"/>
          <w:sz w:val="22"/>
          <w:lang w:val="ru-RU"/>
        </w:rPr>
        <w:t>Sagor</w:t>
      </w:r>
      <w:r w:rsidRPr="00C54D88">
        <w:rPr>
          <w:rFonts w:ascii="Cambria" w:hAnsi="Cambria"/>
          <w:color w:val="000000"/>
          <w:sz w:val="22"/>
        </w:rPr>
        <w:t>i</w:t>
      </w:r>
      <w:r w:rsidRPr="00C54D88">
        <w:rPr>
          <w:rFonts w:ascii="Cambria" w:hAnsi="Cambria"/>
          <w:color w:val="000000"/>
          <w:sz w:val="22"/>
          <w:lang w:val="ru-RU"/>
        </w:rPr>
        <w:t>jevanje na deponiji je povezano sa jakim aerozagađenjem</w:t>
      </w:r>
      <w:r w:rsidRPr="00C54D88">
        <w:rPr>
          <w:rFonts w:ascii="Cambria" w:hAnsi="Cambria"/>
          <w:color w:val="000000"/>
          <w:sz w:val="22"/>
        </w:rPr>
        <w:t>,</w:t>
      </w:r>
      <w:r w:rsidRPr="00C54D88">
        <w:rPr>
          <w:rFonts w:ascii="Cambria" w:hAnsi="Cambria"/>
          <w:color w:val="000000"/>
          <w:sz w:val="22"/>
          <w:lang w:val="ru-RU"/>
        </w:rPr>
        <w:t xml:space="preserve"> zbog prisustva raznih toksina kao što su: olovo, živa, kadmijum, polihlorovani di-fenili, insekticidi i medicinski otpad. Gašenje požara je obavezno i hitno</w:t>
      </w:r>
      <w:r w:rsidRPr="00C54D88">
        <w:rPr>
          <w:rFonts w:ascii="Cambria" w:hAnsi="Cambria"/>
          <w:color w:val="000000"/>
          <w:sz w:val="22"/>
        </w:rPr>
        <w:t>;</w:t>
      </w:r>
    </w:p>
    <w:p w:rsidR="00C54D88" w:rsidRPr="00C54D88" w:rsidRDefault="00C54D88" w:rsidP="009A03AC">
      <w:pPr>
        <w:numPr>
          <w:ilvl w:val="0"/>
          <w:numId w:val="25"/>
        </w:numPr>
        <w:rPr>
          <w:rFonts w:ascii="Cambria" w:hAnsi="Cambria"/>
          <w:color w:val="000000"/>
          <w:sz w:val="22"/>
          <w:lang w:val="ru-RU"/>
        </w:rPr>
      </w:pPr>
      <w:r w:rsidRPr="00C54D88">
        <w:rPr>
          <w:rFonts w:ascii="Cambria" w:hAnsi="Cambria"/>
          <w:color w:val="000000"/>
          <w:sz w:val="22"/>
          <w:lang w:val="ru-RU"/>
        </w:rPr>
        <w:t>Sagor</w:t>
      </w:r>
      <w:r w:rsidRPr="00C54D88">
        <w:rPr>
          <w:rFonts w:ascii="Cambria" w:hAnsi="Cambria"/>
          <w:color w:val="000000"/>
          <w:sz w:val="22"/>
        </w:rPr>
        <w:t>i</w:t>
      </w:r>
      <w:r w:rsidRPr="00C54D88">
        <w:rPr>
          <w:rFonts w:ascii="Cambria" w:hAnsi="Cambria"/>
          <w:color w:val="000000"/>
          <w:sz w:val="22"/>
          <w:lang w:val="ru-RU"/>
        </w:rPr>
        <w:t>jevanje može biti i rezultat samozapalјenja</w:t>
      </w:r>
      <w:r w:rsidRPr="00C54D88">
        <w:rPr>
          <w:rFonts w:ascii="Cambria" w:hAnsi="Cambria"/>
          <w:color w:val="000000"/>
          <w:sz w:val="22"/>
        </w:rPr>
        <w:t xml:space="preserve">, </w:t>
      </w:r>
      <w:r w:rsidRPr="00C54D88">
        <w:rPr>
          <w:rFonts w:ascii="Cambria" w:hAnsi="Cambria"/>
          <w:color w:val="000000"/>
          <w:sz w:val="22"/>
          <w:lang w:val="ru-RU"/>
        </w:rPr>
        <w:t>kao i namjernih i nenamjernih palјevina</w:t>
      </w:r>
      <w:r w:rsidRPr="00C54D88">
        <w:rPr>
          <w:rFonts w:ascii="Cambria" w:hAnsi="Cambria"/>
          <w:color w:val="000000"/>
          <w:sz w:val="22"/>
        </w:rPr>
        <w:t>;</w:t>
      </w:r>
    </w:p>
    <w:p w:rsidR="00C54D88" w:rsidRPr="00C54D88" w:rsidRDefault="00C54D88" w:rsidP="009A03AC">
      <w:pPr>
        <w:numPr>
          <w:ilvl w:val="0"/>
          <w:numId w:val="25"/>
        </w:numPr>
        <w:rPr>
          <w:rFonts w:ascii="Cambria" w:hAnsi="Cambria"/>
          <w:color w:val="000000"/>
          <w:sz w:val="22"/>
          <w:lang w:val="ru-RU"/>
        </w:rPr>
      </w:pPr>
      <w:r w:rsidRPr="00C54D88">
        <w:rPr>
          <w:rFonts w:ascii="Cambria" w:hAnsi="Cambria"/>
          <w:color w:val="000000"/>
          <w:sz w:val="22"/>
          <w:lang w:val="ru-RU"/>
        </w:rPr>
        <w:t>Gašenje požara na deponiji obavlјati 2%-tnim rastvorom pjenila</w:t>
      </w:r>
      <w:r w:rsidRPr="00C54D88">
        <w:rPr>
          <w:rFonts w:ascii="Cambria" w:hAnsi="Cambria"/>
          <w:color w:val="000000"/>
          <w:sz w:val="22"/>
        </w:rPr>
        <w:t>,</w:t>
      </w:r>
      <w:r w:rsidRPr="00C54D88">
        <w:rPr>
          <w:rFonts w:ascii="Cambria" w:hAnsi="Cambria"/>
          <w:color w:val="000000"/>
          <w:sz w:val="22"/>
          <w:lang w:val="ru-RU"/>
        </w:rPr>
        <w:t xml:space="preserve"> sa slabo aeriranom pjenom (pjena dobijena opremom za raspršenu vodu). Na 10 000 litara vode 200 litara pjenila</w:t>
      </w:r>
      <w:r w:rsidRPr="00C54D88">
        <w:rPr>
          <w:rFonts w:ascii="Cambria" w:hAnsi="Cambria"/>
          <w:color w:val="000000"/>
          <w:sz w:val="22"/>
        </w:rPr>
        <w:t>;</w:t>
      </w:r>
    </w:p>
    <w:p w:rsidR="00C54D88" w:rsidRPr="00C54D88" w:rsidRDefault="00C54D88" w:rsidP="009A03AC">
      <w:pPr>
        <w:numPr>
          <w:ilvl w:val="0"/>
          <w:numId w:val="25"/>
        </w:numPr>
        <w:rPr>
          <w:rFonts w:ascii="Cambria" w:hAnsi="Cambria"/>
          <w:color w:val="000000"/>
          <w:sz w:val="22"/>
          <w:lang w:val="ru-RU"/>
        </w:rPr>
      </w:pPr>
      <w:r w:rsidRPr="00C54D88">
        <w:rPr>
          <w:rFonts w:ascii="Cambria" w:hAnsi="Cambria"/>
          <w:color w:val="000000"/>
          <w:sz w:val="22"/>
          <w:lang w:val="ru-RU"/>
        </w:rPr>
        <w:t>Pri gašenju požara</w:t>
      </w:r>
      <w:r w:rsidRPr="00C54D88">
        <w:rPr>
          <w:rFonts w:ascii="Cambria" w:hAnsi="Cambria"/>
          <w:color w:val="000000"/>
          <w:sz w:val="22"/>
        </w:rPr>
        <w:t>,</w:t>
      </w:r>
      <w:r w:rsidRPr="00C54D88">
        <w:rPr>
          <w:rFonts w:ascii="Cambria" w:hAnsi="Cambria"/>
          <w:color w:val="000000"/>
          <w:sz w:val="22"/>
          <w:lang w:val="ru-RU"/>
        </w:rPr>
        <w:t xml:space="preserve"> kontrolisati visinu jonizujućeg zračenja u dimnoj perjanici. U slučaju pojave zračenja obavestiti Štab civilne zaštite opštine</w:t>
      </w:r>
      <w:r w:rsidRPr="00C54D88">
        <w:rPr>
          <w:rFonts w:ascii="Cambria" w:hAnsi="Cambria"/>
          <w:color w:val="000000"/>
          <w:sz w:val="22"/>
        </w:rPr>
        <w:t>;</w:t>
      </w:r>
    </w:p>
    <w:p w:rsidR="00C54D88" w:rsidRPr="00C54D88" w:rsidRDefault="00C54D88" w:rsidP="009A03AC">
      <w:pPr>
        <w:numPr>
          <w:ilvl w:val="0"/>
          <w:numId w:val="25"/>
        </w:numPr>
        <w:rPr>
          <w:rFonts w:ascii="Cambria" w:hAnsi="Cambria"/>
          <w:color w:val="000000"/>
          <w:sz w:val="22"/>
          <w:lang w:val="ru-RU"/>
        </w:rPr>
      </w:pPr>
      <w:r w:rsidRPr="00C54D88">
        <w:rPr>
          <w:rFonts w:ascii="Cambria" w:hAnsi="Cambria"/>
          <w:color w:val="000000"/>
          <w:sz w:val="22"/>
          <w:lang w:val="ru-RU"/>
        </w:rPr>
        <w:t>Pri gašenju požara na deponiji</w:t>
      </w:r>
      <w:r w:rsidRPr="00C54D88">
        <w:rPr>
          <w:rFonts w:ascii="Cambria" w:hAnsi="Cambria"/>
          <w:color w:val="000000"/>
          <w:sz w:val="22"/>
        </w:rPr>
        <w:t>,</w:t>
      </w:r>
      <w:r w:rsidRPr="00C54D88">
        <w:rPr>
          <w:rFonts w:ascii="Cambria" w:hAnsi="Cambria"/>
          <w:color w:val="000000"/>
          <w:sz w:val="22"/>
          <w:lang w:val="ru-RU"/>
        </w:rPr>
        <w:t xml:space="preserve"> nositi kompletnu zaštitnu opremu</w:t>
      </w:r>
      <w:r w:rsidRPr="00C54D88">
        <w:rPr>
          <w:rFonts w:ascii="Cambria" w:hAnsi="Cambria"/>
          <w:color w:val="000000"/>
          <w:sz w:val="22"/>
        </w:rPr>
        <w:t>;</w:t>
      </w:r>
    </w:p>
    <w:p w:rsidR="00C54D88" w:rsidRPr="00C54D88" w:rsidRDefault="00C54D88" w:rsidP="009A03AC">
      <w:pPr>
        <w:numPr>
          <w:ilvl w:val="0"/>
          <w:numId w:val="25"/>
        </w:numPr>
        <w:rPr>
          <w:rFonts w:ascii="Cambria" w:hAnsi="Cambria"/>
          <w:color w:val="000000"/>
          <w:sz w:val="22"/>
          <w:lang w:val="ru-RU"/>
        </w:rPr>
      </w:pPr>
      <w:r w:rsidRPr="00C54D88">
        <w:rPr>
          <w:rFonts w:ascii="Cambria" w:hAnsi="Cambria"/>
          <w:color w:val="000000"/>
          <w:sz w:val="22"/>
          <w:lang w:val="ru-RU"/>
        </w:rPr>
        <w:t>Poslije gašenja požara</w:t>
      </w:r>
      <w:r w:rsidRPr="00C54D88">
        <w:rPr>
          <w:rFonts w:ascii="Cambria" w:hAnsi="Cambria"/>
          <w:color w:val="000000"/>
          <w:sz w:val="22"/>
        </w:rPr>
        <w:t>,</w:t>
      </w:r>
      <w:r w:rsidRPr="00C54D88">
        <w:rPr>
          <w:rFonts w:ascii="Cambria" w:hAnsi="Cambria"/>
          <w:color w:val="000000"/>
          <w:sz w:val="22"/>
          <w:lang w:val="ru-RU"/>
        </w:rPr>
        <w:t xml:space="preserve"> na deponiji izvršiti pranje i dekontaminaciju uniformi vatrogasaca i zaštitne opreme</w:t>
      </w:r>
      <w:r w:rsidRPr="00C54D88">
        <w:rPr>
          <w:rFonts w:ascii="Cambria" w:hAnsi="Cambria"/>
          <w:color w:val="000000"/>
          <w:sz w:val="22"/>
        </w:rPr>
        <w:t>;</w:t>
      </w:r>
    </w:p>
    <w:p w:rsidR="00C54D88" w:rsidRPr="00C54D88" w:rsidRDefault="00C54D88" w:rsidP="009A03AC">
      <w:pPr>
        <w:numPr>
          <w:ilvl w:val="0"/>
          <w:numId w:val="25"/>
        </w:numPr>
        <w:rPr>
          <w:rFonts w:ascii="Cambria" w:hAnsi="Cambria"/>
          <w:color w:val="000000"/>
          <w:sz w:val="22"/>
          <w:lang w:val="ru-RU"/>
        </w:rPr>
      </w:pPr>
      <w:r w:rsidRPr="00C54D88">
        <w:rPr>
          <w:rFonts w:ascii="Cambria" w:hAnsi="Cambria"/>
          <w:color w:val="000000"/>
          <w:sz w:val="22"/>
          <w:lang w:val="ru-RU"/>
        </w:rPr>
        <w:t>Požari na deponiji smeća su u rangu svih ostalih hemijskih udesa i tako se imaju tretirati u pogledu ozbilјnosti pristupa od strane vatrogasaca i ostalih nadležnih službi.</w:t>
      </w:r>
    </w:p>
    <w:p w:rsidR="00C54D88" w:rsidRPr="00C54D88" w:rsidRDefault="00C54D88" w:rsidP="00C54D88">
      <w:pPr>
        <w:ind w:left="1428" w:firstLine="0"/>
        <w:rPr>
          <w:rFonts w:ascii="Cambria" w:hAnsi="Cambria"/>
          <w:color w:val="000000"/>
          <w:sz w:val="28"/>
          <w:szCs w:val="28"/>
          <w:lang w:val="ru-RU"/>
        </w:rPr>
      </w:pPr>
    </w:p>
    <w:p w:rsidR="00C54D88" w:rsidRPr="00C54D88" w:rsidRDefault="00C54D88" w:rsidP="005B532E">
      <w:pPr>
        <w:pStyle w:val="Heading2"/>
        <w:numPr>
          <w:ilvl w:val="0"/>
          <w:numId w:val="0"/>
        </w:numPr>
        <w:ind w:left="284"/>
      </w:pPr>
      <w:bookmarkStart w:id="129" w:name="_Toc91239471"/>
      <w:bookmarkStart w:id="130" w:name="_Toc100210787"/>
      <w:r w:rsidRPr="00C54D88">
        <w:t>4.11 UDESI SA OPASNIM HEMIKALIJAMA</w:t>
      </w:r>
      <w:bookmarkEnd w:id="129"/>
      <w:bookmarkEnd w:id="130"/>
    </w:p>
    <w:p w:rsidR="00C54D88" w:rsidRPr="00C54D88" w:rsidRDefault="00C54D88" w:rsidP="00C54D88">
      <w:pPr>
        <w:rPr>
          <w:rFonts w:ascii="Cambria" w:hAnsi="Cambria"/>
          <w:color w:val="000000"/>
          <w:sz w:val="22"/>
          <w:lang w:val="ru-RU"/>
        </w:rPr>
      </w:pPr>
      <w:r w:rsidRPr="00C54D88">
        <w:rPr>
          <w:rFonts w:ascii="Cambria" w:hAnsi="Cambria"/>
          <w:color w:val="000000"/>
          <w:sz w:val="22"/>
          <w:lang w:val="ru-RU"/>
        </w:rPr>
        <w:t>Pod opasnim hemikalijama se podrazum</w:t>
      </w:r>
      <w:r w:rsidRPr="00C54D88">
        <w:rPr>
          <w:rFonts w:ascii="Cambria" w:hAnsi="Cambria"/>
          <w:color w:val="000000"/>
          <w:sz w:val="22"/>
        </w:rPr>
        <w:t>i</w:t>
      </w:r>
      <w:r w:rsidRPr="00C54D88">
        <w:rPr>
          <w:rFonts w:ascii="Cambria" w:hAnsi="Cambria"/>
          <w:color w:val="000000"/>
          <w:sz w:val="22"/>
          <w:lang w:val="sr-Cyrl-CS"/>
        </w:rPr>
        <w:t>j</w:t>
      </w:r>
      <w:r w:rsidRPr="00C54D88">
        <w:rPr>
          <w:rFonts w:ascii="Cambria" w:hAnsi="Cambria"/>
          <w:color w:val="000000"/>
          <w:sz w:val="22"/>
          <w:lang w:val="ru-RU"/>
        </w:rPr>
        <w:t>evaju sve one materije</w:t>
      </w:r>
      <w:r w:rsidRPr="00C54D88">
        <w:rPr>
          <w:rFonts w:ascii="Cambria" w:hAnsi="Cambria"/>
          <w:color w:val="000000"/>
          <w:sz w:val="22"/>
        </w:rPr>
        <w:t>,</w:t>
      </w:r>
      <w:r w:rsidRPr="00C54D88">
        <w:rPr>
          <w:rFonts w:ascii="Cambria" w:hAnsi="Cambria"/>
          <w:color w:val="000000"/>
          <w:sz w:val="22"/>
          <w:lang w:val="ru-RU"/>
        </w:rPr>
        <w:t xml:space="preserve"> shodno </w:t>
      </w:r>
      <w:r w:rsidRPr="00C54D88">
        <w:rPr>
          <w:rFonts w:ascii="Cambria" w:hAnsi="Cambria"/>
          <w:color w:val="000000"/>
          <w:sz w:val="22"/>
          <w:lang w:val="sr-Cyrl-CS"/>
        </w:rPr>
        <w:t>Z</w:t>
      </w:r>
      <w:r w:rsidRPr="00C54D88">
        <w:rPr>
          <w:rFonts w:ascii="Cambria" w:hAnsi="Cambria"/>
          <w:color w:val="000000"/>
          <w:sz w:val="22"/>
          <w:lang w:val="ru-RU"/>
        </w:rPr>
        <w:t>akonu o prevozu opasnih materija, a naročito: hlor, amonijak, piralen, tečni naftni gas, tečni metan, amonijum nitrat, teški metali, materije koje jonizujuće zrače, benzin, mazut, sirova nafta i drugi.</w:t>
      </w:r>
    </w:p>
    <w:p w:rsidR="00C54D88" w:rsidRPr="00C54D88" w:rsidRDefault="00C54D88" w:rsidP="00C54D88">
      <w:pPr>
        <w:rPr>
          <w:rFonts w:ascii="Cambria" w:hAnsi="Cambria"/>
          <w:color w:val="000000"/>
          <w:sz w:val="22"/>
          <w:lang w:val="ru-RU"/>
        </w:rPr>
      </w:pPr>
      <w:r w:rsidRPr="00C54D88">
        <w:rPr>
          <w:rFonts w:ascii="Cambria" w:hAnsi="Cambria"/>
          <w:color w:val="000000"/>
          <w:sz w:val="22"/>
          <w:lang w:val="ru-RU"/>
        </w:rPr>
        <w:t>Da bi se žrtve izb</w:t>
      </w:r>
      <w:r w:rsidRPr="00C54D88">
        <w:rPr>
          <w:rFonts w:ascii="Cambria" w:hAnsi="Cambria"/>
          <w:color w:val="000000"/>
          <w:sz w:val="22"/>
          <w:lang w:val="sr-Cyrl-CS"/>
        </w:rPr>
        <w:t>j</w:t>
      </w:r>
      <w:r w:rsidRPr="00C54D88">
        <w:rPr>
          <w:rFonts w:ascii="Cambria" w:hAnsi="Cambria"/>
          <w:color w:val="000000"/>
          <w:sz w:val="22"/>
          <w:lang w:val="ru-RU"/>
        </w:rPr>
        <w:t>egle i svele na minimum</w:t>
      </w:r>
      <w:r w:rsidRPr="00C54D88">
        <w:rPr>
          <w:rFonts w:ascii="Cambria" w:hAnsi="Cambria"/>
          <w:color w:val="000000"/>
          <w:sz w:val="22"/>
        </w:rPr>
        <w:t>,</w:t>
      </w:r>
      <w:r w:rsidRPr="00C54D88">
        <w:rPr>
          <w:rFonts w:ascii="Cambria" w:hAnsi="Cambria"/>
          <w:color w:val="000000"/>
          <w:sz w:val="22"/>
          <w:lang w:val="ru-RU"/>
        </w:rPr>
        <w:t xml:space="preserve"> Planom se predviđaju sl</w:t>
      </w:r>
      <w:r w:rsidRPr="00C54D88">
        <w:rPr>
          <w:rFonts w:ascii="Cambria" w:hAnsi="Cambria"/>
          <w:color w:val="000000"/>
          <w:sz w:val="22"/>
        </w:rPr>
        <w:t>j</w:t>
      </w:r>
      <w:r w:rsidRPr="00C54D88">
        <w:rPr>
          <w:rFonts w:ascii="Cambria" w:hAnsi="Cambria"/>
          <w:color w:val="000000"/>
          <w:sz w:val="22"/>
          <w:lang w:val="ru-RU"/>
        </w:rPr>
        <w:t>edeće</w:t>
      </w:r>
      <w:r w:rsidRPr="00C54D88">
        <w:rPr>
          <w:rFonts w:ascii="Cambria" w:hAnsi="Cambria"/>
          <w:color w:val="000000"/>
          <w:sz w:val="22"/>
        </w:rPr>
        <w:t>,</w:t>
      </w:r>
      <w:r w:rsidRPr="00C54D88">
        <w:rPr>
          <w:rFonts w:ascii="Cambria" w:hAnsi="Cambria"/>
          <w:color w:val="000000"/>
          <w:sz w:val="22"/>
          <w:lang w:val="ru-RU"/>
        </w:rPr>
        <w:t xml:space="preserve"> posebne m</w:t>
      </w:r>
      <w:r w:rsidRPr="00C54D88">
        <w:rPr>
          <w:rFonts w:ascii="Cambria" w:hAnsi="Cambria"/>
          <w:color w:val="000000"/>
          <w:sz w:val="22"/>
          <w:lang w:val="sr-Cyrl-CS"/>
        </w:rPr>
        <w:t>j</w:t>
      </w:r>
      <w:r w:rsidRPr="00C54D88">
        <w:rPr>
          <w:rFonts w:ascii="Cambria" w:hAnsi="Cambria"/>
          <w:color w:val="000000"/>
          <w:sz w:val="22"/>
          <w:lang w:val="ru-RU"/>
        </w:rPr>
        <w:t>ere bezb</w:t>
      </w:r>
      <w:r w:rsidRPr="00C54D88">
        <w:rPr>
          <w:rFonts w:ascii="Cambria" w:hAnsi="Cambria"/>
          <w:color w:val="000000"/>
          <w:sz w:val="22"/>
          <w:lang w:val="sr-Cyrl-CS"/>
        </w:rPr>
        <w:t>j</w:t>
      </w:r>
      <w:r w:rsidRPr="00C54D88">
        <w:rPr>
          <w:rFonts w:ascii="Cambria" w:hAnsi="Cambria"/>
          <w:color w:val="000000"/>
          <w:sz w:val="22"/>
          <w:lang w:val="ru-RU"/>
        </w:rPr>
        <w:t>ednosti:</w:t>
      </w:r>
    </w:p>
    <w:p w:rsidR="00C54D88" w:rsidRPr="00C54D88" w:rsidRDefault="00C54D88" w:rsidP="009A03AC">
      <w:pPr>
        <w:numPr>
          <w:ilvl w:val="0"/>
          <w:numId w:val="17"/>
        </w:numPr>
        <w:rPr>
          <w:rFonts w:ascii="Cambria" w:hAnsi="Cambria"/>
          <w:color w:val="000000"/>
          <w:sz w:val="22"/>
          <w:lang w:val="ru-RU"/>
        </w:rPr>
      </w:pPr>
      <w:r w:rsidRPr="00C54D88">
        <w:rPr>
          <w:rFonts w:ascii="Cambria" w:hAnsi="Cambria"/>
          <w:color w:val="000000"/>
          <w:sz w:val="22"/>
          <w:lang w:val="ru-RU"/>
        </w:rPr>
        <w:t>Udalјiti sve koji direktno ne učestvuju u akciji gašenja na bezb</w:t>
      </w:r>
      <w:r w:rsidRPr="00C54D88">
        <w:rPr>
          <w:rFonts w:ascii="Cambria" w:hAnsi="Cambria"/>
          <w:color w:val="000000"/>
          <w:sz w:val="22"/>
          <w:lang w:val="sr-Cyrl-CS"/>
        </w:rPr>
        <w:t>j</w:t>
      </w:r>
      <w:r w:rsidRPr="00C54D88">
        <w:rPr>
          <w:rFonts w:ascii="Cambria" w:hAnsi="Cambria"/>
          <w:color w:val="000000"/>
          <w:sz w:val="22"/>
          <w:lang w:val="ru-RU"/>
        </w:rPr>
        <w:t xml:space="preserve">ednu udalјenost </w:t>
      </w:r>
      <w:r w:rsidRPr="00C54D88">
        <w:rPr>
          <w:rFonts w:ascii="Cambria" w:hAnsi="Cambria"/>
          <w:color w:val="000000"/>
          <w:sz w:val="22"/>
        </w:rPr>
        <w:t xml:space="preserve">od </w:t>
      </w:r>
      <w:r w:rsidRPr="00C54D88">
        <w:rPr>
          <w:rFonts w:ascii="Cambria" w:hAnsi="Cambria"/>
          <w:color w:val="000000"/>
          <w:sz w:val="22"/>
          <w:lang w:val="ru-RU"/>
        </w:rPr>
        <w:t>najmanje 100 metara</w:t>
      </w:r>
      <w:r w:rsidRPr="00C54D88">
        <w:rPr>
          <w:rFonts w:ascii="Cambria" w:hAnsi="Cambria"/>
          <w:color w:val="000000"/>
          <w:sz w:val="22"/>
        </w:rPr>
        <w:t>;</w:t>
      </w:r>
    </w:p>
    <w:p w:rsidR="00C54D88" w:rsidRPr="00C54D88" w:rsidRDefault="00C54D88" w:rsidP="009A03AC">
      <w:pPr>
        <w:numPr>
          <w:ilvl w:val="0"/>
          <w:numId w:val="17"/>
        </w:numPr>
        <w:rPr>
          <w:rFonts w:ascii="Cambria" w:hAnsi="Cambria"/>
          <w:color w:val="000000"/>
          <w:sz w:val="22"/>
          <w:lang w:val="ru-RU"/>
        </w:rPr>
      </w:pPr>
      <w:r w:rsidRPr="00C54D88">
        <w:rPr>
          <w:rFonts w:ascii="Cambria" w:hAnsi="Cambria"/>
          <w:color w:val="000000"/>
          <w:sz w:val="22"/>
          <w:lang w:val="ru-RU"/>
        </w:rPr>
        <w:t>Za hemijske akcidente sa gasovitim toksinima</w:t>
      </w:r>
      <w:r w:rsidRPr="00C54D88">
        <w:rPr>
          <w:rFonts w:ascii="Cambria" w:hAnsi="Cambria"/>
          <w:color w:val="000000"/>
          <w:sz w:val="22"/>
        </w:rPr>
        <w:t>,</w:t>
      </w:r>
      <w:r w:rsidRPr="00C54D88">
        <w:rPr>
          <w:rFonts w:ascii="Cambria" w:hAnsi="Cambria"/>
          <w:color w:val="000000"/>
          <w:sz w:val="22"/>
          <w:lang w:val="ru-RU"/>
        </w:rPr>
        <w:t xml:space="preserve"> bezb</w:t>
      </w:r>
      <w:r w:rsidRPr="00C54D88">
        <w:rPr>
          <w:rFonts w:ascii="Cambria" w:hAnsi="Cambria"/>
          <w:color w:val="000000"/>
          <w:sz w:val="22"/>
          <w:lang w:val="sr-Cyrl-CS"/>
        </w:rPr>
        <w:t>j</w:t>
      </w:r>
      <w:r w:rsidRPr="00C54D88">
        <w:rPr>
          <w:rFonts w:ascii="Cambria" w:hAnsi="Cambria"/>
          <w:color w:val="000000"/>
          <w:sz w:val="22"/>
          <w:lang w:val="ru-RU"/>
        </w:rPr>
        <w:t>edna udalјenost se određuje na osnovu dijagrama ugrožavanja iz programa ALOHA</w:t>
      </w:r>
      <w:r w:rsidRPr="00C54D88">
        <w:rPr>
          <w:rFonts w:ascii="Cambria" w:hAnsi="Cambria"/>
          <w:color w:val="000000"/>
          <w:sz w:val="22"/>
        </w:rPr>
        <w:t>;</w:t>
      </w:r>
    </w:p>
    <w:p w:rsidR="00C54D88" w:rsidRPr="00C54D88" w:rsidRDefault="00C54D88" w:rsidP="009A03AC">
      <w:pPr>
        <w:numPr>
          <w:ilvl w:val="0"/>
          <w:numId w:val="17"/>
        </w:numPr>
        <w:rPr>
          <w:rFonts w:ascii="Cambria" w:hAnsi="Cambria"/>
          <w:color w:val="000000"/>
          <w:sz w:val="22"/>
          <w:lang w:val="ru-RU"/>
        </w:rPr>
      </w:pPr>
      <w:r w:rsidRPr="00C54D88">
        <w:rPr>
          <w:rFonts w:ascii="Cambria" w:hAnsi="Cambria"/>
          <w:color w:val="000000"/>
          <w:sz w:val="22"/>
          <w:lang w:val="ru-RU"/>
        </w:rPr>
        <w:t>U slučaju havarije na utečnjenim</w:t>
      </w:r>
      <w:r w:rsidRPr="00C54D88">
        <w:rPr>
          <w:rFonts w:ascii="Cambria" w:hAnsi="Cambria"/>
          <w:color w:val="000000"/>
          <w:sz w:val="22"/>
          <w:lang w:val="sr-Cyrl-CS"/>
        </w:rPr>
        <w:t>,</w:t>
      </w:r>
      <w:r w:rsidRPr="00C54D88">
        <w:rPr>
          <w:rFonts w:ascii="Cambria" w:hAnsi="Cambria"/>
          <w:color w:val="000000"/>
          <w:sz w:val="22"/>
          <w:lang w:val="ru-RU"/>
        </w:rPr>
        <w:t xml:space="preserve"> korozivima i gasovitim toksinima i eksplozivima Plan zaštite od požara predviđa evakuaciju</w:t>
      </w:r>
      <w:r w:rsidRPr="00C54D88">
        <w:rPr>
          <w:rFonts w:ascii="Cambria" w:hAnsi="Cambria"/>
          <w:color w:val="000000"/>
          <w:sz w:val="22"/>
          <w:lang w:val="sr-Cyrl-CS"/>
        </w:rPr>
        <w:t xml:space="preserve"> i pom</w:t>
      </w:r>
      <w:r w:rsidRPr="00C54D88">
        <w:rPr>
          <w:rFonts w:ascii="Cambria" w:hAnsi="Cambria"/>
          <w:color w:val="000000"/>
          <w:sz w:val="22"/>
        </w:rPr>
        <w:t>i</w:t>
      </w:r>
      <w:r w:rsidRPr="00C54D88">
        <w:rPr>
          <w:rFonts w:ascii="Cambria" w:hAnsi="Cambria"/>
          <w:color w:val="000000"/>
          <w:sz w:val="22"/>
          <w:lang w:val="sr-Cyrl-CS"/>
        </w:rPr>
        <w:t>jeranje</w:t>
      </w:r>
      <w:r w:rsidRPr="00C54D88">
        <w:rPr>
          <w:rFonts w:ascii="Cambria" w:hAnsi="Cambria"/>
          <w:color w:val="000000"/>
          <w:sz w:val="22"/>
          <w:lang w:val="ru-RU"/>
        </w:rPr>
        <w:t xml:space="preserve"> stanovništva izvan zone ugroženosti</w:t>
      </w:r>
      <w:r w:rsidRPr="00C54D88">
        <w:rPr>
          <w:rFonts w:ascii="Cambria" w:hAnsi="Cambria"/>
          <w:color w:val="000000"/>
          <w:sz w:val="22"/>
        </w:rPr>
        <w:t>;</w:t>
      </w:r>
    </w:p>
    <w:p w:rsidR="00C54D88" w:rsidRPr="00C54D88" w:rsidRDefault="00C54D88" w:rsidP="009A03AC">
      <w:pPr>
        <w:numPr>
          <w:ilvl w:val="0"/>
          <w:numId w:val="17"/>
        </w:numPr>
        <w:rPr>
          <w:rFonts w:ascii="Cambria" w:hAnsi="Cambria"/>
          <w:color w:val="000000"/>
          <w:sz w:val="22"/>
          <w:lang w:val="ru-RU"/>
        </w:rPr>
      </w:pPr>
      <w:r w:rsidRPr="00C54D88">
        <w:rPr>
          <w:rFonts w:ascii="Cambria" w:hAnsi="Cambria"/>
          <w:color w:val="000000"/>
          <w:sz w:val="22"/>
          <w:lang w:val="ru-RU"/>
        </w:rPr>
        <w:t>Za početak evakuacije je odgovoran rukovodilac akcije gašenja požara</w:t>
      </w:r>
      <w:r w:rsidRPr="00C54D88">
        <w:rPr>
          <w:rFonts w:ascii="Cambria" w:hAnsi="Cambria"/>
          <w:color w:val="000000"/>
          <w:sz w:val="22"/>
        </w:rPr>
        <w:t>;</w:t>
      </w:r>
    </w:p>
    <w:p w:rsidR="00C54D88" w:rsidRPr="00C54D88" w:rsidRDefault="00C54D88" w:rsidP="009A03AC">
      <w:pPr>
        <w:numPr>
          <w:ilvl w:val="0"/>
          <w:numId w:val="17"/>
        </w:numPr>
        <w:rPr>
          <w:rFonts w:ascii="Cambria" w:hAnsi="Cambria"/>
          <w:color w:val="000000"/>
          <w:sz w:val="22"/>
          <w:lang w:val="ru-RU"/>
        </w:rPr>
      </w:pPr>
      <w:r w:rsidRPr="00C54D88">
        <w:rPr>
          <w:rFonts w:ascii="Cambria" w:hAnsi="Cambria"/>
          <w:color w:val="000000"/>
          <w:sz w:val="22"/>
          <w:lang w:val="ru-RU"/>
        </w:rPr>
        <w:t>Evakuaciji pre</w:t>
      </w:r>
      <w:r w:rsidRPr="00C54D88">
        <w:rPr>
          <w:rFonts w:ascii="Cambria" w:hAnsi="Cambria"/>
          <w:color w:val="000000"/>
          <w:sz w:val="22"/>
        </w:rPr>
        <w:t>t</w:t>
      </w:r>
      <w:r w:rsidRPr="00C54D88">
        <w:rPr>
          <w:rFonts w:ascii="Cambria" w:hAnsi="Cambria"/>
          <w:color w:val="000000"/>
          <w:sz w:val="22"/>
          <w:lang w:val="ru-RU"/>
        </w:rPr>
        <w:t>hodi signal sa sirena za uzbunjivanje</w:t>
      </w:r>
      <w:r w:rsidRPr="00C54D88">
        <w:rPr>
          <w:rFonts w:ascii="Cambria" w:hAnsi="Cambria"/>
          <w:color w:val="000000"/>
          <w:sz w:val="22"/>
        </w:rPr>
        <w:t>,</w:t>
      </w:r>
      <w:r w:rsidRPr="00C54D88">
        <w:rPr>
          <w:rFonts w:ascii="Cambria" w:hAnsi="Cambria"/>
          <w:color w:val="000000"/>
          <w:sz w:val="22"/>
          <w:lang w:val="ru-RU"/>
        </w:rPr>
        <w:t xml:space="preserve"> znakom za RBH opasnost</w:t>
      </w:r>
      <w:r w:rsidRPr="00C54D88">
        <w:rPr>
          <w:rFonts w:ascii="Cambria" w:hAnsi="Cambria"/>
          <w:color w:val="000000"/>
          <w:sz w:val="22"/>
        </w:rPr>
        <w:t>;</w:t>
      </w:r>
    </w:p>
    <w:p w:rsidR="00C54D88" w:rsidRPr="00C54D88" w:rsidRDefault="00C54D88" w:rsidP="009A03AC">
      <w:pPr>
        <w:numPr>
          <w:ilvl w:val="0"/>
          <w:numId w:val="17"/>
        </w:numPr>
        <w:rPr>
          <w:rFonts w:ascii="Cambria" w:hAnsi="Cambria"/>
          <w:color w:val="000000"/>
          <w:sz w:val="22"/>
          <w:lang w:val="ru-RU"/>
        </w:rPr>
      </w:pPr>
      <w:r w:rsidRPr="00C54D88">
        <w:rPr>
          <w:rFonts w:ascii="Cambria" w:hAnsi="Cambria"/>
          <w:color w:val="000000"/>
          <w:sz w:val="22"/>
          <w:lang w:val="ru-RU"/>
        </w:rPr>
        <w:t>U evakuaciju stanovništva se uklјučuju i TV i radio stanice sa zadatkom pružanja stanovništvu neophodnih informacija o prirodi udesa</w:t>
      </w:r>
      <w:r w:rsidRPr="00C54D88">
        <w:rPr>
          <w:rFonts w:ascii="Cambria" w:hAnsi="Cambria"/>
          <w:color w:val="000000"/>
          <w:sz w:val="22"/>
        </w:rPr>
        <w:t>,</w:t>
      </w:r>
      <w:r w:rsidRPr="00C54D88">
        <w:rPr>
          <w:rFonts w:ascii="Cambria" w:hAnsi="Cambria"/>
          <w:color w:val="000000"/>
          <w:sz w:val="22"/>
          <w:lang w:val="ru-RU"/>
        </w:rPr>
        <w:t xml:space="preserve"> kao i m</w:t>
      </w:r>
      <w:r w:rsidRPr="00C54D88">
        <w:rPr>
          <w:rFonts w:ascii="Cambria" w:hAnsi="Cambria"/>
          <w:color w:val="000000"/>
          <w:sz w:val="22"/>
          <w:lang w:val="sr-Cyrl-CS"/>
        </w:rPr>
        <w:t>j</w:t>
      </w:r>
      <w:r w:rsidRPr="00C54D88">
        <w:rPr>
          <w:rFonts w:ascii="Cambria" w:hAnsi="Cambria"/>
          <w:color w:val="000000"/>
          <w:sz w:val="22"/>
          <w:lang w:val="ru-RU"/>
        </w:rPr>
        <w:t>estu gd</w:t>
      </w:r>
      <w:r w:rsidRPr="00C54D88">
        <w:rPr>
          <w:rFonts w:ascii="Cambria" w:hAnsi="Cambria"/>
          <w:color w:val="000000"/>
          <w:sz w:val="22"/>
          <w:lang w:val="sr-Cyrl-CS"/>
        </w:rPr>
        <w:t>j</w:t>
      </w:r>
      <w:r w:rsidRPr="00C54D88">
        <w:rPr>
          <w:rFonts w:ascii="Cambria" w:hAnsi="Cambria"/>
          <w:color w:val="000000"/>
          <w:sz w:val="22"/>
          <w:lang w:val="ru-RU"/>
        </w:rPr>
        <w:t xml:space="preserve">e se stanovništvo upućuje. </w:t>
      </w:r>
    </w:p>
    <w:p w:rsidR="00C54D88" w:rsidRPr="00C54D88" w:rsidRDefault="00C54D88" w:rsidP="009A03AC">
      <w:pPr>
        <w:numPr>
          <w:ilvl w:val="0"/>
          <w:numId w:val="17"/>
        </w:numPr>
        <w:rPr>
          <w:rFonts w:ascii="Cambria" w:hAnsi="Cambria"/>
          <w:color w:val="000000"/>
          <w:sz w:val="22"/>
          <w:lang w:val="ru-RU"/>
        </w:rPr>
      </w:pPr>
      <w:r w:rsidRPr="00C54D88">
        <w:rPr>
          <w:rFonts w:ascii="Cambria" w:hAnsi="Cambria"/>
          <w:color w:val="000000"/>
          <w:sz w:val="22"/>
          <w:lang w:val="ru-RU"/>
        </w:rPr>
        <w:t>Koordinaciju pripreme ovog važnog posla i dodatne Planove aktivnosti vodiće civilna zaštita grada</w:t>
      </w:r>
      <w:r w:rsidRPr="00C54D88">
        <w:rPr>
          <w:rFonts w:ascii="Cambria" w:hAnsi="Cambria"/>
          <w:color w:val="000000"/>
          <w:sz w:val="22"/>
        </w:rPr>
        <w:t>;</w:t>
      </w:r>
    </w:p>
    <w:p w:rsidR="00C54D88" w:rsidRPr="00C54D88" w:rsidRDefault="00C54D88" w:rsidP="009A03AC">
      <w:pPr>
        <w:numPr>
          <w:ilvl w:val="0"/>
          <w:numId w:val="17"/>
        </w:numPr>
        <w:rPr>
          <w:rFonts w:ascii="Cambria" w:hAnsi="Cambria"/>
          <w:color w:val="000000"/>
          <w:sz w:val="22"/>
          <w:lang w:val="ru-RU"/>
        </w:rPr>
      </w:pPr>
      <w:r w:rsidRPr="00C54D88">
        <w:rPr>
          <w:rFonts w:ascii="Cambria" w:hAnsi="Cambria"/>
          <w:color w:val="000000"/>
          <w:sz w:val="22"/>
        </w:rPr>
        <w:t>U</w:t>
      </w:r>
      <w:r w:rsidRPr="00C54D88">
        <w:rPr>
          <w:rFonts w:ascii="Cambria" w:hAnsi="Cambria"/>
          <w:color w:val="000000"/>
          <w:sz w:val="22"/>
          <w:lang w:val="ru-RU"/>
        </w:rPr>
        <w:t xml:space="preserve"> akciju spašavanja</w:t>
      </w:r>
      <w:r w:rsidRPr="00C54D88">
        <w:rPr>
          <w:rFonts w:ascii="Cambria" w:hAnsi="Cambria"/>
          <w:color w:val="000000"/>
          <w:sz w:val="22"/>
        </w:rPr>
        <w:t>,</w:t>
      </w:r>
      <w:r w:rsidRPr="00C54D88">
        <w:rPr>
          <w:rFonts w:ascii="Cambria" w:hAnsi="Cambria"/>
          <w:color w:val="000000"/>
          <w:sz w:val="22"/>
          <w:lang w:val="ru-RU"/>
        </w:rPr>
        <w:t xml:space="preserve"> mora biti uklјučena i lokalna meteorološka stanica, domovi zdravlјa, želјeznica, policija i vojska</w:t>
      </w:r>
      <w:r w:rsidRPr="00C54D88">
        <w:rPr>
          <w:rFonts w:ascii="Cambria" w:hAnsi="Cambria"/>
          <w:color w:val="000000"/>
          <w:sz w:val="22"/>
        </w:rPr>
        <w:t>;</w:t>
      </w:r>
    </w:p>
    <w:p w:rsidR="00C54D88" w:rsidRPr="00C54D88" w:rsidRDefault="00C54D88" w:rsidP="009A03AC">
      <w:pPr>
        <w:numPr>
          <w:ilvl w:val="0"/>
          <w:numId w:val="17"/>
        </w:numPr>
        <w:rPr>
          <w:rFonts w:ascii="Cambria" w:hAnsi="Cambria"/>
          <w:color w:val="000000"/>
          <w:sz w:val="22"/>
          <w:lang w:val="ru-RU"/>
        </w:rPr>
      </w:pPr>
      <w:r w:rsidRPr="00C54D88">
        <w:rPr>
          <w:rFonts w:ascii="Cambria" w:hAnsi="Cambria"/>
          <w:color w:val="000000"/>
          <w:sz w:val="22"/>
          <w:lang w:val="ru-RU"/>
        </w:rPr>
        <w:t>U slučaju požara</w:t>
      </w:r>
      <w:r w:rsidRPr="00C54D88">
        <w:rPr>
          <w:rFonts w:ascii="Cambria" w:hAnsi="Cambria"/>
          <w:color w:val="000000"/>
          <w:sz w:val="22"/>
        </w:rPr>
        <w:t>,</w:t>
      </w:r>
      <w:r w:rsidRPr="00C54D88">
        <w:rPr>
          <w:rFonts w:ascii="Cambria" w:hAnsi="Cambria"/>
          <w:color w:val="000000"/>
          <w:sz w:val="22"/>
          <w:lang w:val="ru-RU"/>
        </w:rPr>
        <w:t xml:space="preserve"> na gore navedenim objektim</w:t>
      </w:r>
      <w:r w:rsidRPr="00C54D88">
        <w:rPr>
          <w:rFonts w:ascii="Cambria" w:hAnsi="Cambria"/>
          <w:color w:val="000000"/>
          <w:sz w:val="22"/>
        </w:rPr>
        <w:t>a,</w:t>
      </w:r>
      <w:r w:rsidRPr="00C54D88">
        <w:rPr>
          <w:rFonts w:ascii="Cambria" w:hAnsi="Cambria"/>
          <w:color w:val="000000"/>
          <w:sz w:val="22"/>
          <w:lang w:val="ru-RU"/>
        </w:rPr>
        <w:t xml:space="preserve"> vatrogasci moraju da spr</w:t>
      </w:r>
      <w:r w:rsidRPr="00C54D88">
        <w:rPr>
          <w:rFonts w:ascii="Cambria" w:hAnsi="Cambria"/>
          <w:color w:val="000000"/>
          <w:sz w:val="22"/>
          <w:lang w:val="sr-Cyrl-CS"/>
        </w:rPr>
        <w:t>ij</w:t>
      </w:r>
      <w:r w:rsidRPr="00C54D88">
        <w:rPr>
          <w:rFonts w:ascii="Cambria" w:hAnsi="Cambria"/>
          <w:color w:val="000000"/>
          <w:sz w:val="22"/>
          <w:lang w:val="ru-RU"/>
        </w:rPr>
        <w:t>eče prodor gore navedenih hemikalija u kanalizaciju</w:t>
      </w:r>
      <w:r w:rsidRPr="00C54D88">
        <w:rPr>
          <w:rFonts w:ascii="Cambria" w:hAnsi="Cambria"/>
          <w:color w:val="000000"/>
          <w:sz w:val="22"/>
        </w:rPr>
        <w:t>,</w:t>
      </w:r>
      <w:r w:rsidRPr="00C54D88">
        <w:rPr>
          <w:rFonts w:ascii="Cambria" w:hAnsi="Cambria"/>
          <w:color w:val="000000"/>
          <w:sz w:val="22"/>
          <w:lang w:val="ru-RU"/>
        </w:rPr>
        <w:t xml:space="preserve"> zajedno sa sredstvima za gašenje</w:t>
      </w:r>
      <w:r w:rsidRPr="00C54D88">
        <w:rPr>
          <w:rFonts w:ascii="Cambria" w:hAnsi="Cambria"/>
          <w:color w:val="000000"/>
          <w:sz w:val="22"/>
        </w:rPr>
        <w:t>;</w:t>
      </w:r>
    </w:p>
    <w:p w:rsidR="00C54D88" w:rsidRPr="00C54D88" w:rsidRDefault="00C54D88" w:rsidP="009A03AC">
      <w:pPr>
        <w:numPr>
          <w:ilvl w:val="0"/>
          <w:numId w:val="17"/>
        </w:numPr>
        <w:rPr>
          <w:rFonts w:ascii="Cambria" w:hAnsi="Cambria"/>
          <w:color w:val="000000"/>
          <w:sz w:val="22"/>
          <w:lang w:val="ru-RU"/>
        </w:rPr>
      </w:pPr>
      <w:r w:rsidRPr="00C54D88">
        <w:rPr>
          <w:rFonts w:ascii="Cambria" w:hAnsi="Cambria"/>
          <w:color w:val="000000"/>
          <w:sz w:val="22"/>
          <w:lang w:val="ru-RU"/>
        </w:rPr>
        <w:t>Ako je u trenutku požara temperatur</w:t>
      </w:r>
      <w:r w:rsidRPr="00C54D88">
        <w:rPr>
          <w:rFonts w:ascii="Cambria" w:hAnsi="Cambria"/>
          <w:color w:val="000000"/>
          <w:sz w:val="22"/>
        </w:rPr>
        <w:t>n</w:t>
      </w:r>
      <w:r w:rsidRPr="00C54D88">
        <w:rPr>
          <w:rFonts w:ascii="Cambria" w:hAnsi="Cambria"/>
          <w:color w:val="000000"/>
          <w:sz w:val="22"/>
          <w:lang w:val="ru-RU"/>
        </w:rPr>
        <w:t>a inverzija i dim pada po naselјu</w:t>
      </w:r>
      <w:r w:rsidRPr="00C54D88">
        <w:rPr>
          <w:rFonts w:ascii="Cambria" w:hAnsi="Cambria"/>
          <w:color w:val="000000"/>
          <w:sz w:val="22"/>
        </w:rPr>
        <w:t>,</w:t>
      </w:r>
      <w:r w:rsidRPr="00C54D88">
        <w:rPr>
          <w:rFonts w:ascii="Cambria" w:hAnsi="Cambria"/>
          <w:color w:val="000000"/>
          <w:sz w:val="22"/>
          <w:lang w:val="ru-RU"/>
        </w:rPr>
        <w:t xml:space="preserve"> neophodno je izvršiti evakuaciju stanovništva</w:t>
      </w:r>
      <w:r w:rsidRPr="00C54D88">
        <w:rPr>
          <w:rFonts w:ascii="Cambria" w:hAnsi="Cambria"/>
          <w:color w:val="000000"/>
          <w:sz w:val="22"/>
        </w:rPr>
        <w:t>;</w:t>
      </w:r>
    </w:p>
    <w:p w:rsidR="00C54D88" w:rsidRPr="00C54D88" w:rsidRDefault="00C54D88" w:rsidP="009A03AC">
      <w:pPr>
        <w:numPr>
          <w:ilvl w:val="0"/>
          <w:numId w:val="17"/>
        </w:numPr>
        <w:rPr>
          <w:rFonts w:ascii="Cambria" w:hAnsi="Cambria"/>
          <w:color w:val="000000"/>
          <w:sz w:val="22"/>
          <w:lang w:val="ru-RU"/>
        </w:rPr>
      </w:pPr>
      <w:r w:rsidRPr="00C54D88">
        <w:rPr>
          <w:rFonts w:ascii="Cambria" w:hAnsi="Cambria"/>
          <w:color w:val="000000"/>
          <w:sz w:val="22"/>
          <w:lang w:val="ru-RU"/>
        </w:rPr>
        <w:t>Posle ovakvih požara nužno je izvršiti dekontaminaciju kontaminiranog zemlјišta</w:t>
      </w:r>
      <w:r w:rsidRPr="00C54D88">
        <w:rPr>
          <w:rFonts w:ascii="Cambria" w:hAnsi="Cambria"/>
          <w:color w:val="000000"/>
          <w:sz w:val="22"/>
        </w:rPr>
        <w:t>;</w:t>
      </w:r>
    </w:p>
    <w:p w:rsidR="00C54D88" w:rsidRPr="00C54D88" w:rsidRDefault="00C54D88" w:rsidP="009A03AC">
      <w:pPr>
        <w:numPr>
          <w:ilvl w:val="0"/>
          <w:numId w:val="17"/>
        </w:numPr>
        <w:rPr>
          <w:rFonts w:ascii="Cambria" w:hAnsi="Cambria"/>
          <w:color w:val="000000"/>
          <w:sz w:val="22"/>
          <w:lang w:val="ru-RU"/>
        </w:rPr>
      </w:pPr>
      <w:r w:rsidRPr="00C54D88">
        <w:rPr>
          <w:rFonts w:ascii="Cambria" w:hAnsi="Cambria"/>
          <w:color w:val="000000"/>
          <w:sz w:val="22"/>
          <w:lang w:val="ru-RU"/>
        </w:rPr>
        <w:t>Vatrogasci moraju preduzeti absorpciju dima</w:t>
      </w:r>
      <w:r w:rsidRPr="00C54D88">
        <w:rPr>
          <w:rFonts w:ascii="Cambria" w:hAnsi="Cambria"/>
          <w:color w:val="000000"/>
          <w:sz w:val="22"/>
        </w:rPr>
        <w:t>,</w:t>
      </w:r>
      <w:r w:rsidRPr="00C54D88">
        <w:rPr>
          <w:rFonts w:ascii="Cambria" w:hAnsi="Cambria"/>
          <w:color w:val="000000"/>
          <w:sz w:val="22"/>
          <w:lang w:val="ru-RU"/>
        </w:rPr>
        <w:t xml:space="preserve"> pri ovakvim požarima</w:t>
      </w:r>
      <w:r w:rsidRPr="00C54D88">
        <w:rPr>
          <w:rFonts w:ascii="Cambria" w:hAnsi="Cambria"/>
          <w:color w:val="000000"/>
          <w:sz w:val="22"/>
        </w:rPr>
        <w:t>;</w:t>
      </w:r>
    </w:p>
    <w:p w:rsidR="00C54D88" w:rsidRPr="00C54D88" w:rsidRDefault="00C54D88" w:rsidP="009A03AC">
      <w:pPr>
        <w:numPr>
          <w:ilvl w:val="0"/>
          <w:numId w:val="17"/>
        </w:numPr>
        <w:rPr>
          <w:rFonts w:ascii="Cambria" w:hAnsi="Cambria"/>
          <w:color w:val="000000"/>
          <w:sz w:val="22"/>
          <w:lang w:val="ru-RU"/>
        </w:rPr>
      </w:pPr>
      <w:r w:rsidRPr="00C54D88">
        <w:rPr>
          <w:rFonts w:ascii="Cambria" w:hAnsi="Cambria"/>
          <w:color w:val="000000"/>
          <w:sz w:val="22"/>
          <w:lang w:val="ru-RU"/>
        </w:rPr>
        <w:t xml:space="preserve">Uraditi Elaborat o zaštiti </w:t>
      </w:r>
      <w:r w:rsidRPr="00C54D88">
        <w:rPr>
          <w:rFonts w:ascii="Cambria" w:hAnsi="Cambria"/>
          <w:color w:val="000000"/>
          <w:sz w:val="22"/>
          <w:lang w:val="sr-Cyrl-CS"/>
        </w:rPr>
        <w:t>opštine Stanari</w:t>
      </w:r>
      <w:r w:rsidRPr="00C54D88">
        <w:rPr>
          <w:rFonts w:ascii="Cambria" w:hAnsi="Cambria"/>
          <w:color w:val="000000"/>
          <w:sz w:val="22"/>
          <w:lang w:val="ru-RU"/>
        </w:rPr>
        <w:t xml:space="preserve"> od katastrofa</w:t>
      </w:r>
      <w:r w:rsidRPr="00C54D88">
        <w:rPr>
          <w:rFonts w:ascii="Cambria" w:hAnsi="Cambria"/>
          <w:color w:val="000000"/>
          <w:sz w:val="22"/>
        </w:rPr>
        <w:t>,</w:t>
      </w:r>
      <w:r w:rsidRPr="00C54D88">
        <w:rPr>
          <w:rFonts w:ascii="Cambria" w:hAnsi="Cambria"/>
          <w:color w:val="000000"/>
          <w:sz w:val="22"/>
          <w:lang w:val="ru-RU"/>
        </w:rPr>
        <w:t xml:space="preserve"> pr</w:t>
      </w:r>
      <w:r w:rsidRPr="00C54D88">
        <w:rPr>
          <w:rFonts w:ascii="Cambria" w:hAnsi="Cambria"/>
          <w:color w:val="000000"/>
          <w:sz w:val="22"/>
          <w:lang w:val="sr-Cyrl-CS"/>
        </w:rPr>
        <w:t>ij</w:t>
      </w:r>
      <w:r w:rsidRPr="00C54D88">
        <w:rPr>
          <w:rFonts w:ascii="Cambria" w:hAnsi="Cambria"/>
          <w:color w:val="000000"/>
          <w:sz w:val="22"/>
          <w:lang w:val="ru-RU"/>
        </w:rPr>
        <w:t>e svega hemijske prirode</w:t>
      </w:r>
      <w:r w:rsidRPr="00C54D88">
        <w:rPr>
          <w:rFonts w:ascii="Cambria" w:hAnsi="Cambria"/>
          <w:color w:val="000000"/>
          <w:sz w:val="22"/>
          <w:lang w:val="sr-Cyrl-CS"/>
        </w:rPr>
        <w:t>,</w:t>
      </w:r>
      <w:r w:rsidRPr="00C54D88">
        <w:rPr>
          <w:rFonts w:ascii="Cambria" w:hAnsi="Cambria"/>
          <w:color w:val="000000"/>
          <w:sz w:val="22"/>
          <w:lang w:val="ru-RU"/>
        </w:rPr>
        <w:t xml:space="preserve"> a potom i ostalih koje pr</w:t>
      </w:r>
      <w:r w:rsidRPr="00C54D88">
        <w:rPr>
          <w:rFonts w:ascii="Cambria" w:hAnsi="Cambria"/>
          <w:color w:val="000000"/>
          <w:sz w:val="22"/>
          <w:lang w:val="sr-Cyrl-CS"/>
        </w:rPr>
        <w:t>ij</w:t>
      </w:r>
      <w:r w:rsidRPr="00C54D88">
        <w:rPr>
          <w:rFonts w:ascii="Cambria" w:hAnsi="Cambria"/>
          <w:color w:val="000000"/>
          <w:sz w:val="22"/>
          <w:lang w:val="ru-RU"/>
        </w:rPr>
        <w:t>ete velikim brojem lјudskih žrtava</w:t>
      </w:r>
      <w:r w:rsidRPr="00C54D88">
        <w:rPr>
          <w:rFonts w:ascii="Cambria" w:hAnsi="Cambria"/>
          <w:color w:val="000000"/>
          <w:sz w:val="22"/>
        </w:rPr>
        <w:t>;</w:t>
      </w:r>
    </w:p>
    <w:p w:rsidR="00C54D88" w:rsidRPr="00C54D88" w:rsidRDefault="00C54D88" w:rsidP="009A03AC">
      <w:pPr>
        <w:numPr>
          <w:ilvl w:val="0"/>
          <w:numId w:val="17"/>
        </w:numPr>
        <w:rPr>
          <w:rFonts w:ascii="Cambria" w:hAnsi="Cambria"/>
          <w:color w:val="000000"/>
          <w:sz w:val="22"/>
          <w:lang w:val="ru-RU"/>
        </w:rPr>
      </w:pPr>
      <w:r w:rsidRPr="00C54D88">
        <w:rPr>
          <w:rFonts w:ascii="Cambria" w:hAnsi="Cambria"/>
          <w:color w:val="000000"/>
          <w:sz w:val="22"/>
          <w:lang w:val="ru-RU"/>
        </w:rPr>
        <w:t>El</w:t>
      </w:r>
      <w:r w:rsidRPr="00C54D88">
        <w:rPr>
          <w:rFonts w:ascii="Cambria" w:hAnsi="Cambria"/>
          <w:color w:val="000000"/>
          <w:sz w:val="22"/>
          <w:lang w:val="sr-Cyrl-CS"/>
        </w:rPr>
        <w:t>a</w:t>
      </w:r>
      <w:r w:rsidRPr="00C54D88">
        <w:rPr>
          <w:rFonts w:ascii="Cambria" w:hAnsi="Cambria"/>
          <w:color w:val="000000"/>
          <w:sz w:val="22"/>
          <w:lang w:val="ru-RU"/>
        </w:rPr>
        <w:t>borat mora da sadrži scenario sl</w:t>
      </w:r>
      <w:r w:rsidRPr="00C54D88">
        <w:rPr>
          <w:rFonts w:ascii="Cambria" w:hAnsi="Cambria"/>
          <w:color w:val="000000"/>
          <w:sz w:val="22"/>
          <w:lang w:val="sr-Cyrl-CS"/>
        </w:rPr>
        <w:t>ij</w:t>
      </w:r>
      <w:r w:rsidRPr="00C54D88">
        <w:rPr>
          <w:rFonts w:ascii="Cambria" w:hAnsi="Cambria"/>
          <w:color w:val="000000"/>
          <w:sz w:val="22"/>
          <w:lang w:val="ru-RU"/>
        </w:rPr>
        <w:t>eda događaja sa tačnim brojevima telefona svih subjekata koji moraju učestvovati u saniranju katastrofe i obezb</w:t>
      </w:r>
      <w:r w:rsidRPr="00C54D88">
        <w:rPr>
          <w:rFonts w:ascii="Cambria" w:hAnsi="Cambria"/>
          <w:color w:val="000000"/>
          <w:sz w:val="22"/>
        </w:rPr>
        <w:t>i</w:t>
      </w:r>
      <w:r w:rsidRPr="00C54D88">
        <w:rPr>
          <w:rFonts w:ascii="Cambria" w:hAnsi="Cambria"/>
          <w:color w:val="000000"/>
          <w:sz w:val="22"/>
          <w:lang w:val="sr-Cyrl-CS"/>
        </w:rPr>
        <w:t>j</w:t>
      </w:r>
      <w:r w:rsidRPr="00C54D88">
        <w:rPr>
          <w:rFonts w:ascii="Cambria" w:hAnsi="Cambria"/>
          <w:color w:val="000000"/>
          <w:sz w:val="22"/>
          <w:lang w:val="ru-RU"/>
        </w:rPr>
        <w:t>ede minimalan broj žrtava</w:t>
      </w:r>
      <w:r w:rsidRPr="00C54D88">
        <w:rPr>
          <w:rFonts w:ascii="Cambria" w:hAnsi="Cambria"/>
          <w:color w:val="000000"/>
          <w:sz w:val="22"/>
        </w:rPr>
        <w:t>;</w:t>
      </w:r>
    </w:p>
    <w:p w:rsidR="00C54D88" w:rsidRPr="00C54D88" w:rsidRDefault="00C54D88" w:rsidP="009A03AC">
      <w:pPr>
        <w:numPr>
          <w:ilvl w:val="0"/>
          <w:numId w:val="17"/>
        </w:numPr>
        <w:rPr>
          <w:rFonts w:ascii="Cambria" w:hAnsi="Cambria"/>
          <w:color w:val="000000"/>
          <w:sz w:val="22"/>
          <w:lang w:val="ru-RU"/>
        </w:rPr>
      </w:pPr>
      <w:r w:rsidRPr="00C54D88">
        <w:rPr>
          <w:rFonts w:ascii="Cambria" w:hAnsi="Cambria"/>
          <w:color w:val="000000"/>
          <w:sz w:val="22"/>
          <w:lang w:val="ru-RU"/>
        </w:rPr>
        <w:t xml:space="preserve">Vatrogasna jedinica </w:t>
      </w:r>
      <w:r w:rsidRPr="00C54D88">
        <w:rPr>
          <w:rFonts w:ascii="Cambria" w:hAnsi="Cambria"/>
          <w:color w:val="000000"/>
          <w:sz w:val="22"/>
        </w:rPr>
        <w:t>Stanari</w:t>
      </w:r>
      <w:r w:rsidRPr="00C54D88">
        <w:rPr>
          <w:rFonts w:ascii="Cambria" w:hAnsi="Cambria"/>
          <w:color w:val="000000"/>
          <w:sz w:val="22"/>
          <w:lang w:val="ru-RU"/>
        </w:rPr>
        <w:t xml:space="preserve"> treba da izvrši obuku komandnog kadra i osoblјa po sm</w:t>
      </w:r>
      <w:r w:rsidRPr="00C54D88">
        <w:rPr>
          <w:rFonts w:ascii="Cambria" w:hAnsi="Cambria"/>
          <w:color w:val="000000"/>
          <w:sz w:val="22"/>
          <w:lang w:val="sr-Cyrl-CS"/>
        </w:rPr>
        <w:t>j</w:t>
      </w:r>
      <w:r w:rsidRPr="00C54D88">
        <w:rPr>
          <w:rFonts w:ascii="Cambria" w:hAnsi="Cambria"/>
          <w:color w:val="000000"/>
          <w:sz w:val="22"/>
          <w:lang w:val="ru-RU"/>
        </w:rPr>
        <w:t>enama</w:t>
      </w:r>
      <w:r w:rsidRPr="00C54D88">
        <w:rPr>
          <w:rFonts w:ascii="Cambria" w:hAnsi="Cambria"/>
          <w:color w:val="000000"/>
          <w:sz w:val="22"/>
        </w:rPr>
        <w:t>,</w:t>
      </w:r>
      <w:r w:rsidRPr="00C54D88">
        <w:rPr>
          <w:rFonts w:ascii="Cambria" w:hAnsi="Cambria"/>
          <w:color w:val="000000"/>
          <w:sz w:val="22"/>
          <w:lang w:val="ru-RU"/>
        </w:rPr>
        <w:t xml:space="preserve"> u prim</w:t>
      </w:r>
      <w:r w:rsidRPr="00C54D88">
        <w:rPr>
          <w:rFonts w:ascii="Cambria" w:hAnsi="Cambria"/>
          <w:color w:val="000000"/>
          <w:sz w:val="22"/>
          <w:lang w:val="sr-Cyrl-CS"/>
        </w:rPr>
        <w:t>j</w:t>
      </w:r>
      <w:r w:rsidRPr="00C54D88">
        <w:rPr>
          <w:rFonts w:ascii="Cambria" w:hAnsi="Cambria"/>
          <w:color w:val="000000"/>
          <w:sz w:val="22"/>
          <w:lang w:val="ru-RU"/>
        </w:rPr>
        <w:t>eni progra</w:t>
      </w:r>
      <w:r w:rsidRPr="00C54D88">
        <w:rPr>
          <w:rFonts w:ascii="Cambria" w:hAnsi="Cambria"/>
          <w:color w:val="000000"/>
          <w:sz w:val="22"/>
          <w:lang w:val="sr-Cyrl-CS"/>
        </w:rPr>
        <w:t>m</w:t>
      </w:r>
      <w:r w:rsidRPr="00C54D88">
        <w:rPr>
          <w:rFonts w:ascii="Cambria" w:hAnsi="Cambria"/>
          <w:color w:val="000000"/>
          <w:sz w:val="22"/>
          <w:lang w:val="ru-RU"/>
        </w:rPr>
        <w:t xml:space="preserve">skog paketa </w:t>
      </w:r>
      <w:r w:rsidRPr="00C54D88">
        <w:rPr>
          <w:rFonts w:ascii="Cambria" w:hAnsi="Cambria"/>
          <w:color w:val="000000"/>
          <w:sz w:val="22"/>
          <w:lang w:val="en-US"/>
        </w:rPr>
        <w:t>A</w:t>
      </w:r>
      <w:r w:rsidRPr="00C54D88">
        <w:rPr>
          <w:rFonts w:ascii="Cambria" w:hAnsi="Cambria"/>
          <w:color w:val="000000"/>
          <w:sz w:val="22"/>
          <w:lang w:val="ru-RU"/>
        </w:rPr>
        <w:t>LOH</w:t>
      </w:r>
      <w:r w:rsidRPr="00C54D88">
        <w:rPr>
          <w:rFonts w:ascii="Cambria" w:hAnsi="Cambria"/>
          <w:color w:val="000000"/>
          <w:sz w:val="22"/>
          <w:lang w:val="en-US"/>
        </w:rPr>
        <w:t>A</w:t>
      </w:r>
      <w:r w:rsidRPr="00C54D88">
        <w:rPr>
          <w:rFonts w:ascii="Cambria" w:hAnsi="Cambria"/>
          <w:color w:val="000000"/>
          <w:sz w:val="22"/>
          <w:lang w:val="ru-RU"/>
        </w:rPr>
        <w:t xml:space="preserve"> u predviđanju pos</w:t>
      </w:r>
      <w:r w:rsidRPr="00C54D88">
        <w:rPr>
          <w:rFonts w:ascii="Cambria" w:hAnsi="Cambria"/>
          <w:color w:val="000000"/>
          <w:sz w:val="22"/>
          <w:lang w:val="sr-Cyrl-CS"/>
        </w:rPr>
        <w:t>lј</w:t>
      </w:r>
      <w:r w:rsidRPr="00C54D88">
        <w:rPr>
          <w:rFonts w:ascii="Cambria" w:hAnsi="Cambria"/>
          <w:color w:val="000000"/>
          <w:sz w:val="22"/>
          <w:lang w:val="ru-RU"/>
        </w:rPr>
        <w:t>edica hemijskih udesa, požara ili eksplozije</w:t>
      </w:r>
      <w:r w:rsidRPr="00C54D88">
        <w:rPr>
          <w:rFonts w:ascii="Cambria" w:hAnsi="Cambria"/>
          <w:color w:val="000000"/>
          <w:sz w:val="22"/>
        </w:rPr>
        <w:t>;</w:t>
      </w:r>
    </w:p>
    <w:p w:rsidR="00C54D88" w:rsidRPr="00C54D88" w:rsidRDefault="00C54D88" w:rsidP="009A03AC">
      <w:pPr>
        <w:numPr>
          <w:ilvl w:val="0"/>
          <w:numId w:val="17"/>
        </w:numPr>
        <w:rPr>
          <w:rFonts w:ascii="Cambria" w:hAnsi="Cambria"/>
          <w:color w:val="000000"/>
          <w:sz w:val="22"/>
          <w:lang w:val="ru-RU"/>
        </w:rPr>
      </w:pPr>
      <w:r w:rsidRPr="00C54D88">
        <w:rPr>
          <w:rFonts w:ascii="Cambria" w:hAnsi="Cambria"/>
          <w:color w:val="000000"/>
          <w:sz w:val="22"/>
          <w:lang w:val="ru-RU"/>
        </w:rPr>
        <w:t xml:space="preserve">Vatrogasna jedinica </w:t>
      </w:r>
      <w:r w:rsidRPr="00C54D88">
        <w:rPr>
          <w:rFonts w:ascii="Cambria" w:hAnsi="Cambria"/>
          <w:color w:val="000000"/>
          <w:sz w:val="22"/>
          <w:lang w:val="sr-Cyrl-CS"/>
        </w:rPr>
        <w:t>Stanara</w:t>
      </w:r>
      <w:r w:rsidRPr="00C54D88">
        <w:rPr>
          <w:rFonts w:ascii="Cambria" w:hAnsi="Cambria"/>
          <w:color w:val="000000"/>
          <w:sz w:val="22"/>
          <w:lang w:val="ru-RU"/>
        </w:rPr>
        <w:t xml:space="preserve"> treba da organizuje</w:t>
      </w:r>
      <w:r w:rsidRPr="00C54D88">
        <w:rPr>
          <w:rFonts w:ascii="Cambria" w:hAnsi="Cambria"/>
          <w:color w:val="000000"/>
          <w:sz w:val="22"/>
        </w:rPr>
        <w:t>,</w:t>
      </w:r>
      <w:r w:rsidRPr="00C54D88">
        <w:rPr>
          <w:rFonts w:ascii="Cambria" w:hAnsi="Cambria"/>
          <w:color w:val="000000"/>
          <w:sz w:val="22"/>
          <w:lang w:val="ru-RU"/>
        </w:rPr>
        <w:t xml:space="preserve"> jednom godišnje</w:t>
      </w:r>
      <w:r w:rsidRPr="00C54D88">
        <w:rPr>
          <w:rFonts w:ascii="Cambria" w:hAnsi="Cambria"/>
          <w:color w:val="000000"/>
          <w:sz w:val="22"/>
        </w:rPr>
        <w:t>,</w:t>
      </w:r>
      <w:r w:rsidRPr="00C54D88">
        <w:rPr>
          <w:rFonts w:ascii="Cambria" w:hAnsi="Cambria"/>
          <w:color w:val="000000"/>
          <w:sz w:val="22"/>
          <w:lang w:val="ru-RU"/>
        </w:rPr>
        <w:t xml:space="preserve"> javnu v</w:t>
      </w:r>
      <w:r w:rsidRPr="00C54D88">
        <w:rPr>
          <w:rFonts w:ascii="Cambria" w:hAnsi="Cambria"/>
          <w:color w:val="000000"/>
          <w:sz w:val="22"/>
          <w:lang w:val="sr-Cyrl-CS"/>
        </w:rPr>
        <w:t>j</w:t>
      </w:r>
      <w:r w:rsidRPr="00C54D88">
        <w:rPr>
          <w:rFonts w:ascii="Cambria" w:hAnsi="Cambria"/>
          <w:color w:val="000000"/>
          <w:sz w:val="22"/>
          <w:lang w:val="ru-RU"/>
        </w:rPr>
        <w:t>ežbu u kojoj će prov</w:t>
      </w:r>
      <w:r w:rsidRPr="00C54D88">
        <w:rPr>
          <w:rFonts w:ascii="Cambria" w:hAnsi="Cambria"/>
          <w:color w:val="000000"/>
          <w:sz w:val="22"/>
          <w:lang w:val="sr-Cyrl-CS"/>
        </w:rPr>
        <w:t>j</w:t>
      </w:r>
      <w:r w:rsidRPr="00C54D88">
        <w:rPr>
          <w:rFonts w:ascii="Cambria" w:hAnsi="Cambria"/>
          <w:color w:val="000000"/>
          <w:sz w:val="22"/>
          <w:lang w:val="ru-RU"/>
        </w:rPr>
        <w:t>eriti obučenost timova za prognozu pos</w:t>
      </w:r>
      <w:r w:rsidRPr="00C54D88">
        <w:rPr>
          <w:rFonts w:ascii="Cambria" w:hAnsi="Cambria"/>
          <w:color w:val="000000"/>
          <w:sz w:val="22"/>
          <w:lang w:val="sr-Cyrl-CS"/>
        </w:rPr>
        <w:t>lј</w:t>
      </w:r>
      <w:r w:rsidRPr="00C54D88">
        <w:rPr>
          <w:rFonts w:ascii="Cambria" w:hAnsi="Cambria"/>
          <w:color w:val="000000"/>
          <w:sz w:val="22"/>
          <w:lang w:val="ru-RU"/>
        </w:rPr>
        <w:t>edica</w:t>
      </w:r>
      <w:r w:rsidRPr="00C54D88">
        <w:rPr>
          <w:rFonts w:ascii="Cambria" w:hAnsi="Cambria"/>
          <w:color w:val="000000"/>
          <w:sz w:val="22"/>
        </w:rPr>
        <w:t>;</w:t>
      </w:r>
    </w:p>
    <w:p w:rsidR="00C54D88" w:rsidRDefault="00C54D88" w:rsidP="009A03AC">
      <w:pPr>
        <w:numPr>
          <w:ilvl w:val="0"/>
          <w:numId w:val="17"/>
        </w:numPr>
        <w:rPr>
          <w:rFonts w:ascii="Cambria" w:hAnsi="Cambria"/>
          <w:color w:val="000000"/>
          <w:sz w:val="22"/>
          <w:lang w:val="ru-RU"/>
        </w:rPr>
      </w:pPr>
      <w:r w:rsidRPr="00C54D88">
        <w:rPr>
          <w:rFonts w:ascii="Cambria" w:hAnsi="Cambria"/>
          <w:color w:val="000000"/>
          <w:sz w:val="22"/>
          <w:lang w:val="ru-RU"/>
        </w:rPr>
        <w:t>U slučaju potrebe za evakuacijom</w:t>
      </w:r>
      <w:r w:rsidRPr="00C54D88">
        <w:rPr>
          <w:rFonts w:ascii="Cambria" w:hAnsi="Cambria"/>
          <w:color w:val="000000"/>
          <w:sz w:val="22"/>
        </w:rPr>
        <w:t>,</w:t>
      </w:r>
      <w:r w:rsidRPr="00C54D88">
        <w:rPr>
          <w:rFonts w:ascii="Cambria" w:hAnsi="Cambria"/>
          <w:color w:val="000000"/>
          <w:sz w:val="22"/>
          <w:lang w:val="ru-RU"/>
        </w:rPr>
        <w:t xml:space="preserve"> evakuiše se samo ugroženi d</w:t>
      </w:r>
      <w:r w:rsidRPr="00C54D88">
        <w:rPr>
          <w:rFonts w:ascii="Cambria" w:hAnsi="Cambria"/>
          <w:color w:val="000000"/>
          <w:sz w:val="22"/>
          <w:lang w:val="sr-Cyrl-CS"/>
        </w:rPr>
        <w:t>ij</w:t>
      </w:r>
      <w:r w:rsidRPr="00C54D88">
        <w:rPr>
          <w:rFonts w:ascii="Cambria" w:hAnsi="Cambria"/>
          <w:color w:val="000000"/>
          <w:sz w:val="22"/>
          <w:lang w:val="ru-RU"/>
        </w:rPr>
        <w:t xml:space="preserve">elovi </w:t>
      </w:r>
      <w:r w:rsidRPr="00C54D88">
        <w:rPr>
          <w:rFonts w:ascii="Cambria" w:hAnsi="Cambria"/>
          <w:color w:val="000000"/>
          <w:sz w:val="22"/>
          <w:lang w:val="sr-Cyrl-CS"/>
        </w:rPr>
        <w:t>opštine</w:t>
      </w:r>
      <w:r w:rsidRPr="00C54D88">
        <w:rPr>
          <w:rFonts w:ascii="Cambria" w:hAnsi="Cambria"/>
          <w:color w:val="000000"/>
          <w:sz w:val="22"/>
          <w:lang w:val="ru-RU"/>
        </w:rPr>
        <w:t>, što će definisati programski paket ALOHA. U tim d</w:t>
      </w:r>
      <w:r w:rsidRPr="00C54D88">
        <w:rPr>
          <w:rFonts w:ascii="Cambria" w:hAnsi="Cambria"/>
          <w:color w:val="000000"/>
          <w:sz w:val="22"/>
          <w:lang w:val="sr-Cyrl-CS"/>
        </w:rPr>
        <w:t>ij</w:t>
      </w:r>
      <w:r w:rsidRPr="00C54D88">
        <w:rPr>
          <w:rFonts w:ascii="Cambria" w:hAnsi="Cambria"/>
          <w:color w:val="000000"/>
          <w:sz w:val="22"/>
          <w:lang w:val="ru-RU"/>
        </w:rPr>
        <w:t xml:space="preserve">elovima opštine će se oglasiti sirene za uzbunjivanje. </w:t>
      </w:r>
    </w:p>
    <w:p w:rsidR="00190F27" w:rsidRPr="00C54D88" w:rsidRDefault="00190F27" w:rsidP="009A03AC">
      <w:pPr>
        <w:numPr>
          <w:ilvl w:val="0"/>
          <w:numId w:val="17"/>
        </w:numPr>
        <w:rPr>
          <w:rFonts w:ascii="Cambria" w:hAnsi="Cambria"/>
          <w:color w:val="000000"/>
          <w:sz w:val="22"/>
          <w:lang w:val="ru-RU"/>
        </w:rPr>
      </w:pPr>
    </w:p>
    <w:p w:rsidR="00C54D88" w:rsidRPr="00C54D88" w:rsidRDefault="00C54D88" w:rsidP="00C54D88">
      <w:pPr>
        <w:rPr>
          <w:rFonts w:ascii="Cambria" w:hAnsi="Cambria"/>
          <w:sz w:val="22"/>
        </w:rPr>
      </w:pPr>
    </w:p>
    <w:p w:rsidR="008E4A5B" w:rsidRPr="008E4A5B" w:rsidRDefault="005B532E" w:rsidP="005B532E">
      <w:pPr>
        <w:pStyle w:val="Heading1"/>
        <w:numPr>
          <w:ilvl w:val="0"/>
          <w:numId w:val="0"/>
        </w:numPr>
        <w:rPr>
          <w:sz w:val="36"/>
        </w:rPr>
      </w:pPr>
      <w:bookmarkStart w:id="131" w:name="_Toc100210788"/>
      <w:r w:rsidRPr="005B532E">
        <w:t>5</w:t>
      </w:r>
      <w:r w:rsidR="008E4A5B" w:rsidRPr="005B532E">
        <w:t>.</w:t>
      </w:r>
      <w:r w:rsidR="008E4A5B" w:rsidRPr="008E4A5B">
        <w:rPr>
          <w:sz w:val="36"/>
        </w:rPr>
        <w:t xml:space="preserve"> </w:t>
      </w:r>
      <w:r w:rsidR="008E4A5B" w:rsidRPr="00190F27">
        <w:t>TEHNIČKA OPREMA I SREDSTVA ZА GAŠENJE POŽARA</w:t>
      </w:r>
      <w:bookmarkEnd w:id="131"/>
    </w:p>
    <w:p w:rsidR="008E4A5B" w:rsidRPr="008E4A5B" w:rsidRDefault="008E4A5B" w:rsidP="008E4A5B"/>
    <w:p w:rsidR="008E4A5B" w:rsidRPr="00190F27" w:rsidRDefault="008E4A5B" w:rsidP="005B532E">
      <w:pPr>
        <w:pStyle w:val="Heading2"/>
        <w:numPr>
          <w:ilvl w:val="0"/>
          <w:numId w:val="0"/>
        </w:numPr>
        <w:ind w:left="284"/>
      </w:pPr>
      <w:bookmarkStart w:id="132" w:name="_Toc91239473"/>
      <w:bookmarkStart w:id="133" w:name="_Toc100210789"/>
      <w:r w:rsidRPr="00190F27">
        <w:t>5.1 STANJE VATROGASNE OPREME (VOZILA, UREĐAJI)</w:t>
      </w:r>
      <w:bookmarkEnd w:id="132"/>
      <w:bookmarkEnd w:id="133"/>
    </w:p>
    <w:p w:rsidR="008E4A5B" w:rsidRPr="008E4A5B" w:rsidRDefault="008E4A5B" w:rsidP="008E4A5B">
      <w:pPr>
        <w:spacing w:line="240" w:lineRule="auto"/>
        <w:rPr>
          <w:rFonts w:ascii="Cambria" w:hAnsi="Cambria"/>
          <w:sz w:val="22"/>
        </w:rPr>
      </w:pPr>
      <w:r w:rsidRPr="008E4A5B">
        <w:rPr>
          <w:rFonts w:ascii="Cambria" w:hAnsi="Cambria"/>
          <w:sz w:val="22"/>
        </w:rPr>
        <w:t>Vatrogasna vozila</w:t>
      </w:r>
    </w:p>
    <w:p w:rsidR="008E4A5B" w:rsidRPr="008E4A5B" w:rsidRDefault="008E4A5B" w:rsidP="008E4A5B">
      <w:pPr>
        <w:spacing w:line="240" w:lineRule="auto"/>
        <w:rPr>
          <w:rFonts w:ascii="Cambria" w:hAnsi="Cambria"/>
          <w:sz w:val="22"/>
        </w:rPr>
      </w:pPr>
    </w:p>
    <w:p w:rsidR="008E4A5B" w:rsidRPr="008E4A5B" w:rsidRDefault="005A42D8" w:rsidP="008E4A5B">
      <w:pPr>
        <w:spacing w:line="240" w:lineRule="auto"/>
        <w:rPr>
          <w:rFonts w:ascii="Cambria" w:hAnsi="Cambria"/>
          <w:sz w:val="22"/>
        </w:rPr>
      </w:pPr>
      <w:r>
        <w:rPr>
          <w:rFonts w:ascii="Cambria" w:hAnsi="Cambria"/>
          <w:sz w:val="22"/>
        </w:rPr>
        <w:t>3</w:t>
      </w:r>
      <w:r w:rsidR="008E4A5B" w:rsidRPr="008E4A5B">
        <w:rPr>
          <w:rFonts w:ascii="Cambria" w:hAnsi="Cambria"/>
          <w:sz w:val="22"/>
        </w:rPr>
        <w:t xml:space="preserve"> - Navalna  vatrogasna vozila (kamion – cisterna) </w:t>
      </w:r>
    </w:p>
    <w:p w:rsidR="005A42D8" w:rsidRDefault="00DB7920" w:rsidP="008E4A5B">
      <w:pPr>
        <w:spacing w:line="240" w:lineRule="auto"/>
        <w:rPr>
          <w:rFonts w:ascii="Cambria" w:hAnsi="Cambria"/>
          <w:sz w:val="22"/>
        </w:rPr>
      </w:pPr>
      <w:r>
        <w:rPr>
          <w:rFonts w:ascii="Cambria" w:hAnsi="Cambria"/>
          <w:sz w:val="22"/>
        </w:rPr>
        <w:t>0</w:t>
      </w:r>
      <w:r w:rsidR="008E4A5B" w:rsidRPr="008E4A5B">
        <w:rPr>
          <w:rFonts w:ascii="Cambria" w:hAnsi="Cambria"/>
          <w:sz w:val="22"/>
        </w:rPr>
        <w:t xml:space="preserve"> - Komandno vozilo</w:t>
      </w:r>
      <w:r w:rsidR="005A42D8">
        <w:rPr>
          <w:rFonts w:ascii="Cambria" w:hAnsi="Cambria"/>
          <w:sz w:val="22"/>
        </w:rPr>
        <w:t xml:space="preserve"> (ne posjeduje vatrogasno-spasilačka jedinca</w:t>
      </w:r>
      <w:r>
        <w:rPr>
          <w:rFonts w:ascii="Cambria" w:hAnsi="Cambria"/>
          <w:sz w:val="22"/>
        </w:rPr>
        <w:t>)</w:t>
      </w:r>
    </w:p>
    <w:p w:rsidR="008E4A5B" w:rsidRPr="008E4A5B" w:rsidRDefault="00DB7920" w:rsidP="008E4A5B">
      <w:pPr>
        <w:spacing w:line="240" w:lineRule="auto"/>
        <w:rPr>
          <w:rFonts w:ascii="Cambria" w:hAnsi="Cambria"/>
          <w:sz w:val="22"/>
        </w:rPr>
      </w:pPr>
      <w:r>
        <w:rPr>
          <w:rFonts w:ascii="Cambria" w:hAnsi="Cambria"/>
          <w:sz w:val="22"/>
        </w:rPr>
        <w:t>0</w:t>
      </w:r>
      <w:r w:rsidR="008E4A5B" w:rsidRPr="008E4A5B">
        <w:rPr>
          <w:rFonts w:ascii="Cambria" w:hAnsi="Cambria"/>
          <w:sz w:val="22"/>
        </w:rPr>
        <w:t xml:space="preserve"> – kamion </w:t>
      </w:r>
      <w:r>
        <w:rPr>
          <w:rFonts w:ascii="Cambria" w:hAnsi="Cambria"/>
          <w:sz w:val="22"/>
        </w:rPr>
        <w:t>cisterna, kao vozilo za podršku (ne posjeduje)</w:t>
      </w:r>
    </w:p>
    <w:p w:rsidR="005B532E" w:rsidRDefault="008E4A5B" w:rsidP="00DB7920">
      <w:pPr>
        <w:spacing w:line="240" w:lineRule="auto"/>
        <w:rPr>
          <w:rFonts w:ascii="Cambria" w:hAnsi="Cambria"/>
          <w:sz w:val="22"/>
        </w:rPr>
      </w:pPr>
      <w:r w:rsidRPr="008E4A5B">
        <w:rPr>
          <w:rFonts w:ascii="Cambria" w:hAnsi="Cambria"/>
          <w:sz w:val="22"/>
        </w:rPr>
        <w:t xml:space="preserve">1 – </w:t>
      </w:r>
      <w:r w:rsidR="00DB7920">
        <w:rPr>
          <w:rFonts w:ascii="Cambria" w:hAnsi="Cambria"/>
          <w:sz w:val="22"/>
        </w:rPr>
        <w:t>vozilo za tehničke intervencije</w:t>
      </w:r>
      <w:r w:rsidRPr="008E4A5B">
        <w:rPr>
          <w:rFonts w:ascii="Cambria" w:hAnsi="Cambria"/>
          <w:sz w:val="22"/>
        </w:rPr>
        <w:t xml:space="preserve"> </w:t>
      </w:r>
      <w:r w:rsidR="00DB7920" w:rsidRPr="00DB7920">
        <w:rPr>
          <w:rFonts w:ascii="Cambria" w:hAnsi="Cambria"/>
          <w:sz w:val="22"/>
        </w:rPr>
        <w:t xml:space="preserve">tipa Mahindra, koje je ujedno upremljeno vatrogasnom opremom za početno </w:t>
      </w:r>
      <w:r w:rsidR="005B532E">
        <w:rPr>
          <w:rFonts w:ascii="Cambria" w:hAnsi="Cambria"/>
          <w:sz w:val="22"/>
        </w:rPr>
        <w:t xml:space="preserve"> </w:t>
      </w:r>
    </w:p>
    <w:p w:rsidR="00DB7920" w:rsidRPr="00DB7920" w:rsidRDefault="005B532E" w:rsidP="00DB7920">
      <w:pPr>
        <w:spacing w:line="240" w:lineRule="auto"/>
        <w:rPr>
          <w:rFonts w:ascii="Cambria" w:hAnsi="Cambria"/>
          <w:sz w:val="22"/>
        </w:rPr>
      </w:pPr>
      <w:r>
        <w:rPr>
          <w:rFonts w:ascii="Cambria" w:hAnsi="Cambria"/>
          <w:sz w:val="22"/>
        </w:rPr>
        <w:t xml:space="preserve">       </w:t>
      </w:r>
      <w:r w:rsidR="00DB7920" w:rsidRPr="00DB7920">
        <w:rPr>
          <w:rFonts w:ascii="Cambria" w:hAnsi="Cambria"/>
          <w:sz w:val="22"/>
        </w:rPr>
        <w:t>gašenje požara (pored PP aparata, ugrađen je i modul visokog pritiska za dejstvovanje sa vodom i pjenom).</w:t>
      </w:r>
    </w:p>
    <w:p w:rsidR="008E4A5B" w:rsidRPr="008E4A5B" w:rsidRDefault="008E4A5B" w:rsidP="008E4A5B">
      <w:pPr>
        <w:spacing w:line="240" w:lineRule="auto"/>
        <w:rPr>
          <w:rFonts w:ascii="Cambria" w:hAnsi="Cambria"/>
          <w:sz w:val="22"/>
        </w:rPr>
      </w:pPr>
    </w:p>
    <w:p w:rsidR="008E4A5B" w:rsidRPr="008E4A5B" w:rsidRDefault="008E4A5B" w:rsidP="005B532E">
      <w:pPr>
        <w:spacing w:line="240" w:lineRule="auto"/>
        <w:rPr>
          <w:rFonts w:ascii="Cambria" w:hAnsi="Cambria"/>
          <w:sz w:val="22"/>
        </w:rPr>
      </w:pPr>
      <w:r w:rsidRPr="008E4A5B">
        <w:rPr>
          <w:rFonts w:ascii="Cambria" w:hAnsi="Cambria"/>
          <w:sz w:val="22"/>
        </w:rPr>
        <w:t>U planu je nabavka jednog novog vozila  (</w:t>
      </w:r>
      <w:r w:rsidR="001911DB">
        <w:rPr>
          <w:rFonts w:ascii="Cambria" w:hAnsi="Cambria"/>
          <w:sz w:val="22"/>
        </w:rPr>
        <w:t>komandno vozilo)</w:t>
      </w:r>
      <w:r w:rsidR="005B532E">
        <w:rPr>
          <w:rFonts w:ascii="Cambria" w:hAnsi="Cambria"/>
          <w:sz w:val="22"/>
        </w:rPr>
        <w:t xml:space="preserve">. </w:t>
      </w:r>
      <w:r w:rsidRPr="008E4A5B">
        <w:rPr>
          <w:rFonts w:ascii="Cambria" w:hAnsi="Cambria"/>
          <w:sz w:val="22"/>
        </w:rPr>
        <w:t>Od veće-značajnij</w:t>
      </w:r>
      <w:r w:rsidR="00EE2F4D">
        <w:rPr>
          <w:rFonts w:ascii="Cambria" w:hAnsi="Cambria"/>
          <w:sz w:val="22"/>
        </w:rPr>
        <w:t>e vatrogasne opreme TVSJ-Brod</w:t>
      </w:r>
      <w:r w:rsidRPr="008E4A5B">
        <w:rPr>
          <w:rFonts w:ascii="Cambria" w:hAnsi="Cambria"/>
          <w:sz w:val="22"/>
        </w:rPr>
        <w:t xml:space="preserve"> posjeduje:</w:t>
      </w:r>
    </w:p>
    <w:p w:rsidR="008E4A5B" w:rsidRPr="008E4A5B" w:rsidRDefault="008E4A5B" w:rsidP="008E4A5B">
      <w:pPr>
        <w:spacing w:line="240" w:lineRule="auto"/>
        <w:rPr>
          <w:rFonts w:ascii="Cambria" w:hAnsi="Cambria"/>
          <w:sz w:val="22"/>
        </w:rPr>
      </w:pPr>
      <w:r w:rsidRPr="008E4A5B">
        <w:rPr>
          <w:rFonts w:ascii="Cambria" w:hAnsi="Cambria"/>
          <w:sz w:val="22"/>
        </w:rPr>
        <w:t xml:space="preserve">komplet za spašavanje u saobraćajnim udesima </w:t>
      </w:r>
    </w:p>
    <w:p w:rsidR="008E4A5B" w:rsidRPr="008E4A5B" w:rsidRDefault="008E4A5B" w:rsidP="008E4A5B">
      <w:pPr>
        <w:spacing w:line="240" w:lineRule="auto"/>
        <w:rPr>
          <w:rFonts w:ascii="Cambria" w:hAnsi="Cambria"/>
          <w:sz w:val="22"/>
        </w:rPr>
      </w:pPr>
      <w:r w:rsidRPr="008E4A5B">
        <w:rPr>
          <w:rFonts w:ascii="Cambria" w:hAnsi="Cambria"/>
          <w:sz w:val="22"/>
        </w:rPr>
        <w:t>mehaničke ljestve ,</w:t>
      </w:r>
    </w:p>
    <w:p w:rsidR="008E4A5B" w:rsidRPr="008E4A5B" w:rsidRDefault="008E4A5B" w:rsidP="008E4A5B">
      <w:pPr>
        <w:spacing w:line="240" w:lineRule="auto"/>
        <w:rPr>
          <w:rFonts w:ascii="Cambria" w:hAnsi="Cambria"/>
          <w:sz w:val="22"/>
        </w:rPr>
      </w:pPr>
      <w:r w:rsidRPr="008E4A5B">
        <w:rPr>
          <w:rFonts w:ascii="Cambria" w:hAnsi="Cambria"/>
          <w:sz w:val="22"/>
        </w:rPr>
        <w:t>Izolacioni aparati ,</w:t>
      </w:r>
    </w:p>
    <w:p w:rsidR="008E4A5B" w:rsidRPr="008E4A5B" w:rsidRDefault="008E4A5B" w:rsidP="008E4A5B">
      <w:pPr>
        <w:spacing w:line="240" w:lineRule="auto"/>
        <w:rPr>
          <w:rFonts w:ascii="Cambria" w:hAnsi="Cambria"/>
          <w:sz w:val="22"/>
        </w:rPr>
      </w:pPr>
      <w:r w:rsidRPr="008E4A5B">
        <w:rPr>
          <w:rFonts w:ascii="Cambria" w:hAnsi="Cambria"/>
          <w:sz w:val="22"/>
        </w:rPr>
        <w:t>Naprtnjače ,</w:t>
      </w:r>
    </w:p>
    <w:p w:rsidR="008E4A5B" w:rsidRPr="008E4A5B" w:rsidRDefault="008E4A5B" w:rsidP="008E4A5B">
      <w:pPr>
        <w:spacing w:line="240" w:lineRule="auto"/>
        <w:rPr>
          <w:rFonts w:ascii="Cambria" w:hAnsi="Cambria"/>
          <w:sz w:val="22"/>
        </w:rPr>
      </w:pPr>
      <w:r w:rsidRPr="008E4A5B">
        <w:rPr>
          <w:rFonts w:ascii="Cambria" w:hAnsi="Cambria"/>
          <w:sz w:val="22"/>
        </w:rPr>
        <w:t>Motorne pile za drvo,</w:t>
      </w:r>
    </w:p>
    <w:p w:rsidR="008E4A5B" w:rsidRPr="008E4A5B" w:rsidRDefault="008E4A5B" w:rsidP="008E4A5B">
      <w:pPr>
        <w:spacing w:line="240" w:lineRule="auto"/>
        <w:rPr>
          <w:rFonts w:ascii="Cambria" w:hAnsi="Cambria"/>
          <w:sz w:val="22"/>
        </w:rPr>
      </w:pPr>
      <w:r w:rsidRPr="008E4A5B">
        <w:rPr>
          <w:rFonts w:ascii="Cambria" w:hAnsi="Cambria"/>
          <w:sz w:val="22"/>
        </w:rPr>
        <w:t xml:space="preserve">Agregati, </w:t>
      </w:r>
    </w:p>
    <w:p w:rsidR="008E4A5B" w:rsidRPr="008E4A5B" w:rsidRDefault="008E4A5B" w:rsidP="008E4A5B">
      <w:pPr>
        <w:spacing w:line="240" w:lineRule="auto"/>
        <w:rPr>
          <w:rFonts w:ascii="Cambria" w:hAnsi="Cambria"/>
          <w:sz w:val="22"/>
        </w:rPr>
      </w:pPr>
      <w:r w:rsidRPr="008E4A5B">
        <w:rPr>
          <w:rFonts w:ascii="Cambria" w:hAnsi="Cambria"/>
          <w:sz w:val="22"/>
        </w:rPr>
        <w:t>Motorna vodena pumpa,</w:t>
      </w:r>
    </w:p>
    <w:p w:rsidR="008E4A5B" w:rsidRDefault="008E4A5B" w:rsidP="008E4A5B">
      <w:pPr>
        <w:spacing w:line="240" w:lineRule="auto"/>
        <w:rPr>
          <w:rFonts w:ascii="Cambria" w:hAnsi="Cambria"/>
          <w:sz w:val="22"/>
        </w:rPr>
      </w:pPr>
      <w:r w:rsidRPr="008E4A5B">
        <w:rPr>
          <w:rFonts w:ascii="Cambria" w:hAnsi="Cambria"/>
          <w:sz w:val="22"/>
        </w:rPr>
        <w:t xml:space="preserve">Vatrogasna interventna odijela, rukavice, čizme, vatrogasni opasači, šljemovi, </w:t>
      </w:r>
    </w:p>
    <w:p w:rsidR="000F0CF8" w:rsidRPr="008E4A5B" w:rsidRDefault="000F0CF8" w:rsidP="008E4A5B">
      <w:pPr>
        <w:spacing w:line="240" w:lineRule="auto"/>
        <w:rPr>
          <w:rFonts w:ascii="Cambria" w:hAnsi="Cambria"/>
          <w:sz w:val="22"/>
        </w:rPr>
      </w:pPr>
    </w:p>
    <w:p w:rsidR="001911DB" w:rsidRPr="002D28FC" w:rsidRDefault="001911DB" w:rsidP="008E4A5B">
      <w:pPr>
        <w:spacing w:line="240" w:lineRule="auto"/>
        <w:rPr>
          <w:rFonts w:ascii="Cambria" w:hAnsi="Cambria"/>
          <w:b/>
          <w:sz w:val="22"/>
        </w:rPr>
      </w:pPr>
      <w:r w:rsidRPr="002D28FC">
        <w:rPr>
          <w:rFonts w:ascii="Cambria" w:hAnsi="Cambria"/>
          <w:b/>
          <w:sz w:val="22"/>
        </w:rPr>
        <w:t>U planu za nabavku treba predvidjeti sledeću opremu;</w:t>
      </w:r>
    </w:p>
    <w:p w:rsidR="00041C4B" w:rsidRDefault="001911DB" w:rsidP="008E4A5B">
      <w:pPr>
        <w:spacing w:line="240" w:lineRule="auto"/>
        <w:rPr>
          <w:rFonts w:ascii="Cambria" w:hAnsi="Cambria"/>
          <w:sz w:val="22"/>
        </w:rPr>
      </w:pPr>
      <w:r>
        <w:rPr>
          <w:rFonts w:ascii="Cambria" w:hAnsi="Cambria"/>
          <w:sz w:val="22"/>
        </w:rPr>
        <w:t>- Vatrogasnu cisternu</w:t>
      </w:r>
      <w:r w:rsidR="00041C4B">
        <w:rPr>
          <w:rFonts w:ascii="Cambria" w:hAnsi="Cambria"/>
          <w:sz w:val="22"/>
        </w:rPr>
        <w:t>“ Prateće vozilo“,</w:t>
      </w:r>
    </w:p>
    <w:p w:rsidR="00041C4B" w:rsidRDefault="00041C4B" w:rsidP="008E4A5B">
      <w:pPr>
        <w:spacing w:line="240" w:lineRule="auto"/>
        <w:rPr>
          <w:rFonts w:ascii="Cambria" w:hAnsi="Cambria"/>
          <w:sz w:val="22"/>
        </w:rPr>
      </w:pPr>
      <w:r>
        <w:rPr>
          <w:rFonts w:ascii="Cambria" w:hAnsi="Cambria"/>
          <w:sz w:val="22"/>
        </w:rPr>
        <w:t>-Vozilo za šumske požare,</w:t>
      </w:r>
    </w:p>
    <w:p w:rsidR="00041C4B" w:rsidRDefault="00041C4B" w:rsidP="008E4A5B">
      <w:pPr>
        <w:spacing w:line="240" w:lineRule="auto"/>
        <w:rPr>
          <w:rFonts w:ascii="Cambria" w:hAnsi="Cambria"/>
          <w:sz w:val="22"/>
        </w:rPr>
      </w:pPr>
      <w:r>
        <w:rPr>
          <w:rFonts w:ascii="Cambria" w:hAnsi="Cambria"/>
          <w:sz w:val="22"/>
        </w:rPr>
        <w:t>-Komandno vozilo,</w:t>
      </w:r>
    </w:p>
    <w:p w:rsidR="00041C4B" w:rsidRDefault="00041C4B" w:rsidP="008E4A5B">
      <w:pPr>
        <w:spacing w:line="240" w:lineRule="auto"/>
        <w:rPr>
          <w:rFonts w:ascii="Cambria" w:hAnsi="Cambria"/>
          <w:sz w:val="22"/>
        </w:rPr>
      </w:pPr>
      <w:r>
        <w:rPr>
          <w:rFonts w:ascii="Cambria" w:hAnsi="Cambria"/>
          <w:sz w:val="22"/>
        </w:rPr>
        <w:t>- Vozilo za rad na visini,</w:t>
      </w:r>
    </w:p>
    <w:p w:rsidR="00041C4B" w:rsidRDefault="00041C4B" w:rsidP="008E4A5B">
      <w:pPr>
        <w:spacing w:line="240" w:lineRule="auto"/>
        <w:rPr>
          <w:rFonts w:ascii="Cambria" w:hAnsi="Cambria"/>
          <w:sz w:val="22"/>
        </w:rPr>
      </w:pPr>
      <w:r>
        <w:rPr>
          <w:rFonts w:ascii="Cambria" w:hAnsi="Cambria"/>
          <w:sz w:val="22"/>
        </w:rPr>
        <w:t xml:space="preserve">- </w:t>
      </w:r>
      <w:r w:rsidR="00EE2F4D">
        <w:rPr>
          <w:rFonts w:ascii="Cambria" w:hAnsi="Cambria"/>
          <w:sz w:val="22"/>
        </w:rPr>
        <w:t>opremu za spasavanje na vodi i pod vodom,</w:t>
      </w:r>
    </w:p>
    <w:p w:rsidR="00EE2F4D" w:rsidRDefault="00EE2F4D" w:rsidP="008E4A5B">
      <w:pPr>
        <w:spacing w:line="240" w:lineRule="auto"/>
        <w:rPr>
          <w:rFonts w:ascii="Cambria" w:hAnsi="Cambria"/>
          <w:sz w:val="22"/>
        </w:rPr>
      </w:pPr>
      <w:r>
        <w:rPr>
          <w:rFonts w:ascii="Cambria" w:hAnsi="Cambria"/>
          <w:sz w:val="22"/>
        </w:rPr>
        <w:t>- oprema za spasavanje sa visina i dubina,</w:t>
      </w:r>
    </w:p>
    <w:p w:rsidR="00EE2F4D" w:rsidRDefault="00EE2F4D" w:rsidP="008E4A5B">
      <w:pPr>
        <w:spacing w:line="240" w:lineRule="auto"/>
        <w:rPr>
          <w:rFonts w:ascii="Cambria" w:hAnsi="Cambria"/>
          <w:sz w:val="22"/>
        </w:rPr>
      </w:pPr>
      <w:r>
        <w:rPr>
          <w:rFonts w:ascii="Cambria" w:hAnsi="Cambria"/>
          <w:sz w:val="22"/>
        </w:rPr>
        <w:t xml:space="preserve">- sistem veze sa snimačem i </w:t>
      </w:r>
      <w:r w:rsidR="006F309A">
        <w:rPr>
          <w:rFonts w:ascii="Cambria" w:hAnsi="Cambria"/>
          <w:sz w:val="22"/>
        </w:rPr>
        <w:t>antenom.</w:t>
      </w:r>
    </w:p>
    <w:p w:rsidR="008E4A5B" w:rsidRPr="008E4A5B" w:rsidRDefault="008E4A5B" w:rsidP="008E4A5B">
      <w:pPr>
        <w:spacing w:line="240" w:lineRule="auto"/>
        <w:rPr>
          <w:rFonts w:ascii="Cambria" w:hAnsi="Cambria"/>
          <w:sz w:val="22"/>
        </w:rPr>
      </w:pPr>
      <w:r w:rsidRPr="008E4A5B">
        <w:rPr>
          <w:rFonts w:ascii="Cambria" w:hAnsi="Cambria"/>
          <w:sz w:val="22"/>
        </w:rPr>
        <w:t xml:space="preserve"> </w:t>
      </w:r>
    </w:p>
    <w:p w:rsidR="008E4A5B" w:rsidRPr="008E4A5B" w:rsidRDefault="008E4A5B" w:rsidP="005B532E">
      <w:pPr>
        <w:pStyle w:val="Heading2"/>
        <w:numPr>
          <w:ilvl w:val="0"/>
          <w:numId w:val="0"/>
        </w:numPr>
        <w:ind w:left="284"/>
      </w:pPr>
      <w:bookmarkStart w:id="134" w:name="_Toc91239474"/>
      <w:bookmarkStart w:id="135" w:name="_Toc100210790"/>
      <w:r w:rsidRPr="008E4A5B">
        <w:t>5.2 TEHNIČKA OPREMLJENOST VATROGASNE JEDINICE</w:t>
      </w:r>
      <w:bookmarkEnd w:id="134"/>
      <w:bookmarkEnd w:id="135"/>
    </w:p>
    <w:p w:rsidR="008E4A5B" w:rsidRPr="008E4A5B" w:rsidRDefault="008E4A5B" w:rsidP="008E4A5B">
      <w:pPr>
        <w:rPr>
          <w:rFonts w:ascii="Cambria" w:hAnsi="Cambria"/>
          <w:sz w:val="22"/>
        </w:rPr>
      </w:pPr>
      <w:r w:rsidRPr="008E4A5B">
        <w:rPr>
          <w:rFonts w:ascii="Cambria" w:hAnsi="Cambria"/>
          <w:sz w:val="22"/>
        </w:rPr>
        <w:t>Radnici Teritorijalne vatrogasno-spasilačke jedinice moraju zadovoljavati odredbe Zakona o zaštiti od požara (»Sl. glasnik RS«, br. 94/19), koje se odnose Vatrogasno-spasilačke jedinice.</w:t>
      </w:r>
    </w:p>
    <w:p w:rsidR="008E4A5B" w:rsidRPr="008E4A5B" w:rsidRDefault="008E4A5B" w:rsidP="008E4A5B">
      <w:pPr>
        <w:rPr>
          <w:rFonts w:ascii="Cambria" w:hAnsi="Cambria"/>
          <w:color w:val="000000"/>
          <w:sz w:val="22"/>
        </w:rPr>
      </w:pPr>
      <w:r w:rsidRPr="008E4A5B">
        <w:rPr>
          <w:rFonts w:ascii="Cambria" w:hAnsi="Cambria"/>
          <w:color w:val="000000"/>
          <w:sz w:val="22"/>
        </w:rPr>
        <w:t>Ovim Planom se predlaže da se Teritorijalnoj vatroga</w:t>
      </w:r>
      <w:r w:rsidR="006F309A">
        <w:rPr>
          <w:rFonts w:ascii="Cambria" w:hAnsi="Cambria"/>
          <w:color w:val="000000"/>
          <w:sz w:val="22"/>
        </w:rPr>
        <w:t>sno-spasilačkoj jedinici Brod da</w:t>
      </w:r>
      <w:r w:rsidRPr="008E4A5B">
        <w:rPr>
          <w:rFonts w:ascii="Cambria" w:hAnsi="Cambria"/>
          <w:color w:val="000000"/>
          <w:sz w:val="22"/>
        </w:rPr>
        <w:t xml:space="preserve"> organizuje dežurstvo 24 sata na dan, odnosno radno vrijeme u turnusima (12 radi-24 odmara, 12 radi, 48 odmara), sa sa</w:t>
      </w:r>
      <w:r w:rsidR="006F309A">
        <w:rPr>
          <w:rFonts w:ascii="Cambria" w:hAnsi="Cambria"/>
          <w:color w:val="000000"/>
          <w:sz w:val="22"/>
        </w:rPr>
        <w:t xml:space="preserve"> tri vatrogasca u svakoj smjeni minimalno sa mogućnošću popune radnih mjesta tako da svaka smjena ima od 4 do 6 vatrogasaca-spasilaca + komandira smjene.</w:t>
      </w:r>
    </w:p>
    <w:p w:rsidR="008E4A5B" w:rsidRPr="008E4A5B" w:rsidRDefault="008E4A5B" w:rsidP="008E4A5B">
      <w:pPr>
        <w:rPr>
          <w:color w:val="000000"/>
        </w:rPr>
      </w:pPr>
    </w:p>
    <w:p w:rsidR="008E4A5B" w:rsidRPr="008E4A5B" w:rsidRDefault="008E4A5B" w:rsidP="005B532E">
      <w:pPr>
        <w:pStyle w:val="Heading2"/>
        <w:numPr>
          <w:ilvl w:val="0"/>
          <w:numId w:val="0"/>
        </w:numPr>
        <w:ind w:left="284"/>
      </w:pPr>
      <w:bookmarkStart w:id="136" w:name="_Toc91239475"/>
      <w:bookmarkStart w:id="137" w:name="_Toc100210791"/>
      <w:r w:rsidRPr="008E4A5B">
        <w:t>5.3 OPREMA ZA GAŠENJE ŠUMSKIH POŽARA</w:t>
      </w:r>
      <w:bookmarkEnd w:id="136"/>
      <w:bookmarkEnd w:id="137"/>
    </w:p>
    <w:p w:rsidR="008E4A5B" w:rsidRPr="008E4A5B" w:rsidRDefault="008E4A5B" w:rsidP="000F0CF8">
      <w:pPr>
        <w:rPr>
          <w:rFonts w:ascii="Cambria" w:hAnsi="Cambria"/>
          <w:color w:val="000000"/>
          <w:sz w:val="22"/>
        </w:rPr>
      </w:pPr>
      <w:r w:rsidRPr="008E4A5B">
        <w:rPr>
          <w:rFonts w:ascii="Cambria" w:hAnsi="Cambria"/>
          <w:color w:val="000000"/>
          <w:sz w:val="22"/>
        </w:rPr>
        <w:t>Šumama i šumskim zemljiš</w:t>
      </w:r>
      <w:r w:rsidR="002D28FC">
        <w:rPr>
          <w:rFonts w:ascii="Cambria" w:hAnsi="Cambria"/>
          <w:color w:val="000000"/>
          <w:sz w:val="22"/>
        </w:rPr>
        <w:t>tem, na području opštine Brod</w:t>
      </w:r>
      <w:r w:rsidRPr="008E4A5B">
        <w:rPr>
          <w:rFonts w:ascii="Cambria" w:hAnsi="Cambria"/>
          <w:color w:val="000000"/>
          <w:sz w:val="22"/>
        </w:rPr>
        <w:t>, upravlja Šumsko gazdinstvo Doboj - Šumska uprava Doboj. Ova ustanova svake godine dono</w:t>
      </w:r>
      <w:r w:rsidR="000F0CF8">
        <w:rPr>
          <w:rFonts w:ascii="Cambria" w:hAnsi="Cambria"/>
          <w:color w:val="000000"/>
          <w:sz w:val="22"/>
        </w:rPr>
        <w:t xml:space="preserve">si Plan zaštite šuma od požara. </w:t>
      </w:r>
      <w:r w:rsidRPr="008E4A5B">
        <w:rPr>
          <w:rFonts w:ascii="Cambria" w:hAnsi="Cambria"/>
          <w:color w:val="000000"/>
          <w:sz w:val="22"/>
        </w:rPr>
        <w:t>Na šumskom zemljištu, koje pr</w:t>
      </w:r>
      <w:r w:rsidR="00C541C1">
        <w:rPr>
          <w:rFonts w:ascii="Cambria" w:hAnsi="Cambria"/>
          <w:color w:val="000000"/>
          <w:sz w:val="22"/>
        </w:rPr>
        <w:t>ipada teritoriji opštine Brod</w:t>
      </w:r>
      <w:r w:rsidRPr="008E4A5B">
        <w:rPr>
          <w:rFonts w:ascii="Cambria" w:hAnsi="Cambria"/>
          <w:color w:val="000000"/>
          <w:sz w:val="22"/>
        </w:rPr>
        <w:t xml:space="preserve">, ne postoje osmatračnice. Ovim Planom, predlaže se izgradnja osmatračnica na karakterističnim mjestima, i uspostavljanje dežurstva na osmatranju u periodu godine kada su pojave šumskih požara najučestalije (01.3 - 31.10.). </w:t>
      </w:r>
      <w:r w:rsidR="000F0CF8">
        <w:rPr>
          <w:rFonts w:ascii="Cambria" w:hAnsi="Cambria"/>
          <w:color w:val="000000"/>
          <w:sz w:val="22"/>
        </w:rPr>
        <w:t xml:space="preserve"> </w:t>
      </w:r>
      <w:r w:rsidRPr="008E4A5B">
        <w:rPr>
          <w:rFonts w:ascii="Cambria" w:hAnsi="Cambria"/>
          <w:color w:val="000000"/>
          <w:sz w:val="22"/>
        </w:rPr>
        <w:t xml:space="preserve">U slučaju pojave šumskih požara na ovom obuhvatu vodu za gašenje moguće je uzimati iz 23. vodozahvata. </w:t>
      </w:r>
      <w:r w:rsidR="000F0CF8">
        <w:rPr>
          <w:rFonts w:ascii="Cambria" w:hAnsi="Cambria"/>
          <w:color w:val="000000"/>
          <w:sz w:val="22"/>
        </w:rPr>
        <w:t xml:space="preserve"> </w:t>
      </w:r>
      <w:r w:rsidRPr="008E4A5B">
        <w:rPr>
          <w:rFonts w:ascii="Cambria" w:hAnsi="Cambria"/>
          <w:noProof w:val="0"/>
          <w:color w:val="000000"/>
          <w:sz w:val="22"/>
        </w:rPr>
        <w:t>Oprema i alat za gašenje šumskih požara na području</w:t>
      </w:r>
      <w:r w:rsidR="00C541C1">
        <w:rPr>
          <w:rFonts w:ascii="Cambria" w:hAnsi="Cambria"/>
          <w:noProof w:val="0"/>
          <w:color w:val="000000"/>
          <w:sz w:val="22"/>
        </w:rPr>
        <w:t xml:space="preserve"> Broda, nalazi se u magacinu </w:t>
      </w:r>
      <w:r w:rsidRPr="008E4A5B">
        <w:rPr>
          <w:rFonts w:ascii="Cambria" w:hAnsi="Cambria"/>
          <w:noProof w:val="0"/>
          <w:color w:val="000000"/>
          <w:sz w:val="22"/>
        </w:rPr>
        <w:t xml:space="preserve"> (Šumska uprava Doboj).</w:t>
      </w:r>
    </w:p>
    <w:p w:rsidR="008E4A5B" w:rsidRPr="008E4A5B" w:rsidRDefault="008E4A5B" w:rsidP="008E4A5B">
      <w:pPr>
        <w:rPr>
          <w:rFonts w:ascii="Cambria" w:hAnsi="Cambria"/>
          <w:noProof w:val="0"/>
          <w:color w:val="000000"/>
          <w:sz w:val="22"/>
        </w:rPr>
      </w:pPr>
    </w:p>
    <w:p w:rsidR="008E4A5B" w:rsidRPr="008E4A5B" w:rsidRDefault="008E4A5B" w:rsidP="008E4A5B">
      <w:pPr>
        <w:rPr>
          <w:rFonts w:ascii="Cambria" w:hAnsi="Cambria"/>
          <w:noProof w:val="0"/>
          <w:color w:val="000000"/>
          <w:sz w:val="22"/>
        </w:rPr>
      </w:pPr>
    </w:p>
    <w:p w:rsidR="008E4A5B" w:rsidRDefault="008E4A5B" w:rsidP="008E4A5B">
      <w:pPr>
        <w:rPr>
          <w:rFonts w:ascii="Cambria" w:hAnsi="Cambria"/>
          <w:noProof w:val="0"/>
          <w:color w:val="000000"/>
          <w:sz w:val="22"/>
        </w:rPr>
      </w:pPr>
    </w:p>
    <w:p w:rsidR="005B532E" w:rsidRDefault="005B532E" w:rsidP="008E4A5B">
      <w:pPr>
        <w:rPr>
          <w:rFonts w:ascii="Cambria" w:hAnsi="Cambria"/>
          <w:noProof w:val="0"/>
          <w:color w:val="000000"/>
          <w:sz w:val="22"/>
        </w:rPr>
      </w:pPr>
    </w:p>
    <w:p w:rsidR="005B532E" w:rsidRPr="008E4A5B" w:rsidRDefault="005B532E" w:rsidP="008E4A5B">
      <w:pPr>
        <w:rPr>
          <w:rFonts w:ascii="Cambria" w:hAnsi="Cambria"/>
          <w:noProof w:val="0"/>
          <w:color w:val="000000"/>
          <w:sz w:val="22"/>
        </w:rPr>
      </w:pPr>
    </w:p>
    <w:tbl>
      <w:tblPr>
        <w:tblpPr w:leftFromText="180" w:rightFromText="180" w:vertAnchor="text" w:horzAnchor="margin" w:tblpXSpec="center" w:tblpY="3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342"/>
        <w:gridCol w:w="1571"/>
      </w:tblGrid>
      <w:tr w:rsidR="008E4A5B" w:rsidRPr="008E4A5B" w:rsidTr="000F0CF8">
        <w:trPr>
          <w:trHeight w:val="370"/>
        </w:trPr>
        <w:tc>
          <w:tcPr>
            <w:tcW w:w="5342" w:type="dxa"/>
            <w:tcBorders>
              <w:top w:val="single" w:sz="6" w:space="0" w:color="auto"/>
              <w:bottom w:val="single" w:sz="6" w:space="0" w:color="auto"/>
            </w:tcBorders>
            <w:shd w:val="pct20" w:color="auto" w:fill="auto"/>
            <w:vAlign w:val="center"/>
          </w:tcPr>
          <w:p w:rsidR="008E4A5B" w:rsidRPr="008E4A5B" w:rsidRDefault="008E4A5B" w:rsidP="000F0CF8">
            <w:pPr>
              <w:spacing w:before="60" w:after="0" w:line="240" w:lineRule="auto"/>
              <w:ind w:firstLine="0"/>
              <w:jc w:val="left"/>
              <w:rPr>
                <w:rFonts w:eastAsia="Times New Roman"/>
                <w:b/>
                <w:noProof w:val="0"/>
                <w:color w:val="000000"/>
                <w:sz w:val="20"/>
                <w:szCs w:val="20"/>
                <w:lang w:val="en-US"/>
              </w:rPr>
            </w:pPr>
            <w:r w:rsidRPr="008E4A5B">
              <w:rPr>
                <w:rFonts w:eastAsia="Times New Roman"/>
                <w:b/>
                <w:noProof w:val="0"/>
                <w:color w:val="000000"/>
                <w:sz w:val="20"/>
                <w:szCs w:val="20"/>
                <w:lang w:val="en-US"/>
              </w:rPr>
              <w:t>Alat</w:t>
            </w:r>
            <w:r w:rsidR="00C541C1">
              <w:rPr>
                <w:rFonts w:eastAsia="Times New Roman"/>
                <w:b/>
                <w:noProof w:val="0"/>
                <w:color w:val="000000"/>
                <w:sz w:val="20"/>
                <w:szCs w:val="20"/>
                <w:lang w:val="en-US"/>
              </w:rPr>
              <w:t xml:space="preserve"> </w:t>
            </w:r>
            <w:r w:rsidRPr="008E4A5B">
              <w:rPr>
                <w:rFonts w:eastAsia="Times New Roman"/>
                <w:b/>
                <w:noProof w:val="0"/>
                <w:color w:val="000000"/>
                <w:sz w:val="20"/>
                <w:szCs w:val="20"/>
                <w:lang w:val="en-US"/>
              </w:rPr>
              <w:t>zagašenje</w:t>
            </w:r>
            <w:r w:rsidR="00C541C1">
              <w:rPr>
                <w:rFonts w:eastAsia="Times New Roman"/>
                <w:b/>
                <w:noProof w:val="0"/>
                <w:color w:val="000000"/>
                <w:sz w:val="20"/>
                <w:szCs w:val="20"/>
                <w:lang w:val="en-US"/>
              </w:rPr>
              <w:t xml:space="preserve"> </w:t>
            </w:r>
            <w:r w:rsidRPr="008E4A5B">
              <w:rPr>
                <w:rFonts w:eastAsia="Times New Roman"/>
                <w:b/>
                <w:noProof w:val="0"/>
                <w:color w:val="000000"/>
                <w:sz w:val="20"/>
                <w:szCs w:val="20"/>
                <w:lang w:val="en-US"/>
              </w:rPr>
              <w:t>požara</w:t>
            </w:r>
          </w:p>
        </w:tc>
        <w:tc>
          <w:tcPr>
            <w:tcW w:w="1571" w:type="dxa"/>
            <w:tcBorders>
              <w:top w:val="single" w:sz="6" w:space="0" w:color="auto"/>
              <w:bottom w:val="single" w:sz="6" w:space="0" w:color="auto"/>
            </w:tcBorders>
            <w:shd w:val="pct20" w:color="auto" w:fill="auto"/>
            <w:vAlign w:val="center"/>
          </w:tcPr>
          <w:p w:rsidR="008E4A5B" w:rsidRPr="008E4A5B" w:rsidRDefault="008E4A5B" w:rsidP="000F0CF8">
            <w:pPr>
              <w:spacing w:before="60" w:after="0" w:line="240" w:lineRule="auto"/>
              <w:ind w:firstLine="0"/>
              <w:jc w:val="center"/>
              <w:rPr>
                <w:rFonts w:eastAsia="Times New Roman"/>
                <w:noProof w:val="0"/>
                <w:color w:val="000000"/>
                <w:sz w:val="20"/>
                <w:szCs w:val="20"/>
                <w:lang w:val="sr-Cyrl-CS"/>
              </w:rPr>
            </w:pPr>
            <w:r w:rsidRPr="008E4A5B">
              <w:rPr>
                <w:rFonts w:eastAsia="Times New Roman"/>
                <w:b/>
                <w:noProof w:val="0"/>
                <w:color w:val="000000"/>
                <w:sz w:val="20"/>
                <w:szCs w:val="20"/>
                <w:lang w:val="en-US"/>
              </w:rPr>
              <w:t>Količina</w:t>
            </w:r>
          </w:p>
        </w:tc>
      </w:tr>
      <w:tr w:rsidR="008E4A5B" w:rsidRPr="008E4A5B" w:rsidTr="000F0CF8">
        <w:trPr>
          <w:trHeight w:val="370"/>
        </w:trPr>
        <w:tc>
          <w:tcPr>
            <w:tcW w:w="6913" w:type="dxa"/>
            <w:gridSpan w:val="2"/>
            <w:tcBorders>
              <w:top w:val="single" w:sz="6" w:space="0" w:color="auto"/>
              <w:bottom w:val="single" w:sz="6" w:space="0" w:color="auto"/>
            </w:tcBorders>
            <w:shd w:val="clear" w:color="auto" w:fill="auto"/>
            <w:vAlign w:val="center"/>
          </w:tcPr>
          <w:p w:rsidR="008E4A5B" w:rsidRPr="008E4A5B" w:rsidRDefault="008E4A5B" w:rsidP="000F0CF8">
            <w:pPr>
              <w:spacing w:before="60" w:after="0" w:line="240" w:lineRule="auto"/>
              <w:ind w:firstLine="0"/>
              <w:jc w:val="center"/>
              <w:rPr>
                <w:rFonts w:eastAsia="Times New Roman"/>
                <w:b/>
                <w:noProof w:val="0"/>
                <w:color w:val="000000"/>
                <w:sz w:val="20"/>
                <w:szCs w:val="20"/>
                <w:lang w:val="en-US"/>
              </w:rPr>
            </w:pPr>
            <w:r w:rsidRPr="008E4A5B">
              <w:rPr>
                <w:rFonts w:eastAsia="Times New Roman"/>
                <w:b/>
                <w:noProof w:val="0"/>
                <w:color w:val="000000"/>
                <w:sz w:val="20"/>
                <w:szCs w:val="20"/>
                <w:lang w:val="en-US"/>
              </w:rPr>
              <w:t>Magacin</w:t>
            </w:r>
          </w:p>
        </w:tc>
      </w:tr>
      <w:tr w:rsidR="008E4A5B" w:rsidRPr="008E4A5B" w:rsidTr="000F0CF8">
        <w:trPr>
          <w:trHeight w:val="370"/>
        </w:trPr>
        <w:tc>
          <w:tcPr>
            <w:tcW w:w="5342" w:type="dxa"/>
            <w:tcBorders>
              <w:top w:val="single" w:sz="6" w:space="0" w:color="auto"/>
            </w:tcBorders>
            <w:vAlign w:val="center"/>
          </w:tcPr>
          <w:p w:rsidR="008E4A5B" w:rsidRPr="008E4A5B" w:rsidRDefault="008E4A5B" w:rsidP="000F0CF8">
            <w:pPr>
              <w:spacing w:before="60" w:after="0" w:line="240" w:lineRule="auto"/>
              <w:ind w:firstLine="0"/>
              <w:jc w:val="left"/>
              <w:rPr>
                <w:rFonts w:eastAsia="Times New Roman"/>
                <w:noProof w:val="0"/>
                <w:color w:val="000000"/>
                <w:sz w:val="20"/>
                <w:szCs w:val="20"/>
              </w:rPr>
            </w:pPr>
            <w:r w:rsidRPr="008E4A5B">
              <w:rPr>
                <w:rFonts w:eastAsia="Times New Roman"/>
                <w:noProof w:val="0"/>
                <w:color w:val="000000"/>
                <w:sz w:val="20"/>
                <w:szCs w:val="20"/>
              </w:rPr>
              <w:t>PP čelične lepeze</w:t>
            </w:r>
          </w:p>
        </w:tc>
        <w:tc>
          <w:tcPr>
            <w:tcW w:w="1571" w:type="dxa"/>
            <w:tcBorders>
              <w:top w:val="single" w:sz="6" w:space="0" w:color="auto"/>
            </w:tcBorders>
            <w:vAlign w:val="center"/>
          </w:tcPr>
          <w:p w:rsidR="008E4A5B" w:rsidRPr="008E4A5B" w:rsidRDefault="008E4A5B" w:rsidP="000F0CF8">
            <w:pPr>
              <w:spacing w:before="60" w:after="0" w:line="240" w:lineRule="auto"/>
              <w:ind w:firstLine="0"/>
              <w:jc w:val="center"/>
              <w:rPr>
                <w:rFonts w:eastAsia="Times New Roman"/>
                <w:noProof w:val="0"/>
                <w:color w:val="000000"/>
                <w:sz w:val="20"/>
                <w:szCs w:val="20"/>
              </w:rPr>
            </w:pPr>
            <w:r w:rsidRPr="008E4A5B">
              <w:rPr>
                <w:rFonts w:eastAsia="Times New Roman"/>
                <w:noProof w:val="0"/>
                <w:color w:val="000000"/>
                <w:sz w:val="20"/>
                <w:szCs w:val="20"/>
              </w:rPr>
              <w:t>69</w:t>
            </w:r>
          </w:p>
        </w:tc>
      </w:tr>
      <w:tr w:rsidR="008E4A5B" w:rsidRPr="008E4A5B" w:rsidTr="000F0CF8">
        <w:trPr>
          <w:trHeight w:val="310"/>
        </w:trPr>
        <w:tc>
          <w:tcPr>
            <w:tcW w:w="5342" w:type="dxa"/>
            <w:vAlign w:val="center"/>
          </w:tcPr>
          <w:p w:rsidR="008E4A5B" w:rsidRPr="008E4A5B" w:rsidRDefault="008E4A5B" w:rsidP="000F0CF8">
            <w:pPr>
              <w:spacing w:before="60" w:after="0" w:line="240" w:lineRule="auto"/>
              <w:ind w:firstLine="0"/>
              <w:jc w:val="left"/>
              <w:rPr>
                <w:rFonts w:eastAsia="Times New Roman"/>
                <w:noProof w:val="0"/>
                <w:color w:val="000000"/>
                <w:sz w:val="20"/>
                <w:szCs w:val="20"/>
              </w:rPr>
            </w:pPr>
            <w:r w:rsidRPr="008E4A5B">
              <w:rPr>
                <w:rFonts w:eastAsia="Times New Roman"/>
                <w:noProof w:val="0"/>
                <w:color w:val="000000"/>
                <w:sz w:val="20"/>
                <w:szCs w:val="20"/>
              </w:rPr>
              <w:t>PP trokutaste lepeze</w:t>
            </w:r>
          </w:p>
        </w:tc>
        <w:tc>
          <w:tcPr>
            <w:tcW w:w="1571" w:type="dxa"/>
            <w:vAlign w:val="center"/>
          </w:tcPr>
          <w:p w:rsidR="008E4A5B" w:rsidRPr="008E4A5B" w:rsidRDefault="008E4A5B" w:rsidP="000F0CF8">
            <w:pPr>
              <w:spacing w:before="60" w:after="0" w:line="240" w:lineRule="auto"/>
              <w:ind w:firstLine="0"/>
              <w:jc w:val="center"/>
              <w:rPr>
                <w:rFonts w:eastAsia="Times New Roman"/>
                <w:noProof w:val="0"/>
                <w:color w:val="000000"/>
                <w:sz w:val="20"/>
                <w:szCs w:val="20"/>
                <w:lang w:val="en-US"/>
              </w:rPr>
            </w:pPr>
            <w:r w:rsidRPr="008E4A5B">
              <w:rPr>
                <w:rFonts w:eastAsia="Times New Roman"/>
                <w:noProof w:val="0"/>
                <w:color w:val="000000"/>
                <w:sz w:val="20"/>
                <w:szCs w:val="20"/>
                <w:lang w:val="en-US"/>
              </w:rPr>
              <w:t>2</w:t>
            </w:r>
          </w:p>
        </w:tc>
      </w:tr>
      <w:tr w:rsidR="008E4A5B" w:rsidRPr="008E4A5B" w:rsidTr="000F0CF8">
        <w:trPr>
          <w:trHeight w:val="310"/>
        </w:trPr>
        <w:tc>
          <w:tcPr>
            <w:tcW w:w="5342" w:type="dxa"/>
            <w:vAlign w:val="center"/>
          </w:tcPr>
          <w:p w:rsidR="008E4A5B" w:rsidRPr="008E4A5B" w:rsidRDefault="008E4A5B" w:rsidP="000F0CF8">
            <w:pPr>
              <w:spacing w:before="60" w:after="0" w:line="240" w:lineRule="auto"/>
              <w:ind w:firstLine="0"/>
              <w:jc w:val="left"/>
              <w:rPr>
                <w:rFonts w:eastAsia="Times New Roman"/>
                <w:noProof w:val="0"/>
                <w:color w:val="000000"/>
                <w:sz w:val="20"/>
                <w:szCs w:val="20"/>
              </w:rPr>
            </w:pPr>
            <w:r w:rsidRPr="008E4A5B">
              <w:rPr>
                <w:rFonts w:eastAsia="Times New Roman"/>
                <w:noProof w:val="0"/>
                <w:color w:val="000000"/>
                <w:sz w:val="20"/>
                <w:szCs w:val="20"/>
              </w:rPr>
              <w:t>Naprtnjače za vodu</w:t>
            </w:r>
          </w:p>
        </w:tc>
        <w:tc>
          <w:tcPr>
            <w:tcW w:w="1571" w:type="dxa"/>
            <w:vAlign w:val="center"/>
          </w:tcPr>
          <w:p w:rsidR="008E4A5B" w:rsidRPr="008E4A5B" w:rsidRDefault="008E4A5B" w:rsidP="000F0CF8">
            <w:pPr>
              <w:spacing w:before="60" w:after="0" w:line="240" w:lineRule="auto"/>
              <w:ind w:firstLine="0"/>
              <w:jc w:val="center"/>
              <w:rPr>
                <w:rFonts w:eastAsia="Times New Roman"/>
                <w:noProof w:val="0"/>
                <w:color w:val="000000"/>
                <w:sz w:val="20"/>
                <w:szCs w:val="20"/>
              </w:rPr>
            </w:pPr>
            <w:r w:rsidRPr="008E4A5B">
              <w:rPr>
                <w:rFonts w:eastAsia="Times New Roman"/>
                <w:noProof w:val="0"/>
                <w:color w:val="000000"/>
                <w:sz w:val="20"/>
                <w:szCs w:val="20"/>
              </w:rPr>
              <w:t>15</w:t>
            </w:r>
          </w:p>
        </w:tc>
      </w:tr>
      <w:tr w:rsidR="008E4A5B" w:rsidRPr="008E4A5B" w:rsidTr="000F0CF8">
        <w:trPr>
          <w:trHeight w:val="310"/>
        </w:trPr>
        <w:tc>
          <w:tcPr>
            <w:tcW w:w="5342" w:type="dxa"/>
            <w:vAlign w:val="center"/>
          </w:tcPr>
          <w:p w:rsidR="008E4A5B" w:rsidRPr="008E4A5B" w:rsidRDefault="008E4A5B" w:rsidP="000F0CF8">
            <w:pPr>
              <w:spacing w:before="60" w:after="0" w:line="240" w:lineRule="auto"/>
              <w:ind w:firstLine="0"/>
              <w:jc w:val="left"/>
              <w:rPr>
                <w:rFonts w:eastAsia="Times New Roman"/>
                <w:noProof w:val="0"/>
                <w:color w:val="000000"/>
                <w:sz w:val="20"/>
                <w:szCs w:val="20"/>
              </w:rPr>
            </w:pPr>
            <w:r w:rsidRPr="008E4A5B">
              <w:rPr>
                <w:rFonts w:eastAsia="Times New Roman"/>
                <w:noProof w:val="0"/>
                <w:color w:val="000000"/>
                <w:sz w:val="20"/>
                <w:szCs w:val="20"/>
              </w:rPr>
              <w:t>Motike</w:t>
            </w:r>
          </w:p>
        </w:tc>
        <w:tc>
          <w:tcPr>
            <w:tcW w:w="1571" w:type="dxa"/>
            <w:vAlign w:val="center"/>
          </w:tcPr>
          <w:p w:rsidR="008E4A5B" w:rsidRPr="008E4A5B" w:rsidRDefault="008E4A5B" w:rsidP="000F0CF8">
            <w:pPr>
              <w:spacing w:before="60" w:after="0" w:line="240" w:lineRule="auto"/>
              <w:ind w:firstLine="0"/>
              <w:jc w:val="center"/>
              <w:rPr>
                <w:rFonts w:eastAsia="Times New Roman"/>
                <w:noProof w:val="0"/>
                <w:color w:val="000000"/>
                <w:sz w:val="20"/>
                <w:szCs w:val="20"/>
              </w:rPr>
            </w:pPr>
            <w:r w:rsidRPr="008E4A5B">
              <w:rPr>
                <w:rFonts w:eastAsia="Times New Roman"/>
                <w:noProof w:val="0"/>
                <w:color w:val="000000"/>
                <w:sz w:val="20"/>
                <w:szCs w:val="20"/>
              </w:rPr>
              <w:t>15</w:t>
            </w:r>
          </w:p>
        </w:tc>
      </w:tr>
      <w:tr w:rsidR="008E4A5B" w:rsidRPr="008E4A5B" w:rsidTr="000F0CF8">
        <w:trPr>
          <w:trHeight w:val="310"/>
        </w:trPr>
        <w:tc>
          <w:tcPr>
            <w:tcW w:w="5342" w:type="dxa"/>
            <w:vAlign w:val="center"/>
          </w:tcPr>
          <w:p w:rsidR="008E4A5B" w:rsidRPr="008E4A5B" w:rsidRDefault="008E4A5B" w:rsidP="000F0CF8">
            <w:pPr>
              <w:spacing w:before="60" w:after="0" w:line="240" w:lineRule="auto"/>
              <w:ind w:firstLine="0"/>
              <w:jc w:val="left"/>
              <w:rPr>
                <w:rFonts w:eastAsia="Times New Roman"/>
                <w:noProof w:val="0"/>
                <w:color w:val="000000"/>
                <w:sz w:val="20"/>
                <w:szCs w:val="20"/>
              </w:rPr>
            </w:pPr>
            <w:r w:rsidRPr="008E4A5B">
              <w:rPr>
                <w:rFonts w:eastAsia="Times New Roman"/>
                <w:noProof w:val="0"/>
                <w:color w:val="000000"/>
                <w:sz w:val="20"/>
                <w:szCs w:val="20"/>
              </w:rPr>
              <w:t>Brentače</w:t>
            </w:r>
          </w:p>
        </w:tc>
        <w:tc>
          <w:tcPr>
            <w:tcW w:w="1571" w:type="dxa"/>
            <w:vAlign w:val="center"/>
          </w:tcPr>
          <w:p w:rsidR="008E4A5B" w:rsidRPr="008E4A5B" w:rsidRDefault="008E4A5B" w:rsidP="000F0CF8">
            <w:pPr>
              <w:spacing w:before="60" w:after="0" w:line="240" w:lineRule="auto"/>
              <w:ind w:firstLine="0"/>
              <w:jc w:val="center"/>
              <w:rPr>
                <w:rFonts w:eastAsia="Times New Roman"/>
                <w:noProof w:val="0"/>
                <w:color w:val="000000"/>
                <w:sz w:val="20"/>
                <w:szCs w:val="20"/>
              </w:rPr>
            </w:pPr>
            <w:r w:rsidRPr="008E4A5B">
              <w:rPr>
                <w:rFonts w:eastAsia="Times New Roman"/>
                <w:noProof w:val="0"/>
                <w:color w:val="000000"/>
                <w:sz w:val="20"/>
                <w:szCs w:val="20"/>
              </w:rPr>
              <w:t>14</w:t>
            </w:r>
          </w:p>
        </w:tc>
      </w:tr>
      <w:tr w:rsidR="008E4A5B" w:rsidRPr="008E4A5B" w:rsidTr="000F0CF8">
        <w:trPr>
          <w:trHeight w:val="310"/>
        </w:trPr>
        <w:tc>
          <w:tcPr>
            <w:tcW w:w="5342" w:type="dxa"/>
            <w:vAlign w:val="center"/>
          </w:tcPr>
          <w:p w:rsidR="008E4A5B" w:rsidRPr="008E4A5B" w:rsidRDefault="008E4A5B" w:rsidP="000F0CF8">
            <w:pPr>
              <w:spacing w:before="60" w:after="0" w:line="240" w:lineRule="auto"/>
              <w:ind w:firstLine="0"/>
              <w:jc w:val="left"/>
              <w:rPr>
                <w:rFonts w:eastAsia="Times New Roman"/>
                <w:noProof w:val="0"/>
                <w:color w:val="000000"/>
                <w:sz w:val="20"/>
                <w:szCs w:val="20"/>
              </w:rPr>
            </w:pPr>
            <w:r w:rsidRPr="008E4A5B">
              <w:rPr>
                <w:rFonts w:eastAsia="Times New Roman"/>
                <w:noProof w:val="0"/>
                <w:color w:val="000000"/>
                <w:sz w:val="20"/>
                <w:szCs w:val="20"/>
              </w:rPr>
              <w:t>Vile</w:t>
            </w:r>
          </w:p>
        </w:tc>
        <w:tc>
          <w:tcPr>
            <w:tcW w:w="1571" w:type="dxa"/>
            <w:vAlign w:val="center"/>
          </w:tcPr>
          <w:p w:rsidR="008E4A5B" w:rsidRPr="008E4A5B" w:rsidRDefault="008E4A5B" w:rsidP="000F0CF8">
            <w:pPr>
              <w:spacing w:before="60" w:after="0" w:line="240" w:lineRule="auto"/>
              <w:ind w:firstLine="0"/>
              <w:jc w:val="center"/>
              <w:rPr>
                <w:rFonts w:eastAsia="Times New Roman"/>
                <w:noProof w:val="0"/>
                <w:color w:val="000000"/>
                <w:sz w:val="20"/>
                <w:szCs w:val="20"/>
              </w:rPr>
            </w:pPr>
            <w:r w:rsidRPr="008E4A5B">
              <w:rPr>
                <w:rFonts w:eastAsia="Times New Roman"/>
                <w:noProof w:val="0"/>
                <w:color w:val="000000"/>
                <w:sz w:val="20"/>
                <w:szCs w:val="20"/>
              </w:rPr>
              <w:t>2</w:t>
            </w:r>
          </w:p>
        </w:tc>
      </w:tr>
      <w:tr w:rsidR="008E4A5B" w:rsidRPr="008E4A5B" w:rsidTr="000F0CF8">
        <w:trPr>
          <w:trHeight w:val="310"/>
        </w:trPr>
        <w:tc>
          <w:tcPr>
            <w:tcW w:w="5342" w:type="dxa"/>
            <w:vAlign w:val="center"/>
          </w:tcPr>
          <w:p w:rsidR="008E4A5B" w:rsidRPr="008E4A5B" w:rsidRDefault="008E4A5B" w:rsidP="000F0CF8">
            <w:pPr>
              <w:spacing w:before="60" w:after="0" w:line="240" w:lineRule="auto"/>
              <w:ind w:firstLine="0"/>
              <w:jc w:val="left"/>
              <w:rPr>
                <w:rFonts w:eastAsia="Times New Roman"/>
                <w:noProof w:val="0"/>
                <w:color w:val="000000"/>
                <w:sz w:val="20"/>
                <w:szCs w:val="20"/>
              </w:rPr>
            </w:pPr>
            <w:r w:rsidRPr="008E4A5B">
              <w:rPr>
                <w:rFonts w:eastAsia="Times New Roman"/>
                <w:noProof w:val="0"/>
                <w:color w:val="000000"/>
                <w:sz w:val="20"/>
                <w:szCs w:val="20"/>
              </w:rPr>
              <w:t>Sjekire</w:t>
            </w:r>
          </w:p>
        </w:tc>
        <w:tc>
          <w:tcPr>
            <w:tcW w:w="1571" w:type="dxa"/>
            <w:vAlign w:val="center"/>
          </w:tcPr>
          <w:p w:rsidR="008E4A5B" w:rsidRPr="008E4A5B" w:rsidRDefault="008E4A5B" w:rsidP="000F0CF8">
            <w:pPr>
              <w:spacing w:before="60" w:after="0" w:line="240" w:lineRule="auto"/>
              <w:ind w:firstLine="0"/>
              <w:jc w:val="center"/>
              <w:rPr>
                <w:rFonts w:eastAsia="Times New Roman"/>
                <w:noProof w:val="0"/>
                <w:color w:val="000000"/>
                <w:sz w:val="20"/>
                <w:szCs w:val="20"/>
              </w:rPr>
            </w:pPr>
            <w:r w:rsidRPr="008E4A5B">
              <w:rPr>
                <w:rFonts w:eastAsia="Times New Roman"/>
                <w:noProof w:val="0"/>
                <w:color w:val="000000"/>
                <w:sz w:val="20"/>
                <w:szCs w:val="20"/>
              </w:rPr>
              <w:t>5</w:t>
            </w:r>
          </w:p>
        </w:tc>
      </w:tr>
      <w:tr w:rsidR="008E4A5B" w:rsidRPr="008E4A5B" w:rsidTr="000F0CF8">
        <w:trPr>
          <w:trHeight w:val="310"/>
        </w:trPr>
        <w:tc>
          <w:tcPr>
            <w:tcW w:w="5342" w:type="dxa"/>
            <w:vAlign w:val="center"/>
          </w:tcPr>
          <w:p w:rsidR="008E4A5B" w:rsidRPr="008E4A5B" w:rsidRDefault="008E4A5B" w:rsidP="000F0CF8">
            <w:pPr>
              <w:spacing w:before="60" w:after="0" w:line="240" w:lineRule="auto"/>
              <w:ind w:firstLine="0"/>
              <w:jc w:val="left"/>
              <w:rPr>
                <w:rFonts w:eastAsia="Times New Roman"/>
                <w:noProof w:val="0"/>
                <w:color w:val="000000"/>
                <w:sz w:val="20"/>
                <w:szCs w:val="20"/>
              </w:rPr>
            </w:pPr>
            <w:r w:rsidRPr="008E4A5B">
              <w:rPr>
                <w:rFonts w:eastAsia="Times New Roman"/>
                <w:noProof w:val="0"/>
                <w:color w:val="000000"/>
                <w:sz w:val="20"/>
                <w:szCs w:val="20"/>
              </w:rPr>
              <w:t xml:space="preserve">Budak </w:t>
            </w:r>
          </w:p>
        </w:tc>
        <w:tc>
          <w:tcPr>
            <w:tcW w:w="1571" w:type="dxa"/>
            <w:vAlign w:val="center"/>
          </w:tcPr>
          <w:p w:rsidR="008E4A5B" w:rsidRPr="008E4A5B" w:rsidRDefault="008E4A5B" w:rsidP="000F0CF8">
            <w:pPr>
              <w:spacing w:before="60" w:after="0" w:line="240" w:lineRule="auto"/>
              <w:ind w:firstLine="0"/>
              <w:jc w:val="center"/>
              <w:rPr>
                <w:rFonts w:eastAsia="Times New Roman"/>
                <w:noProof w:val="0"/>
                <w:color w:val="000000"/>
                <w:sz w:val="20"/>
                <w:szCs w:val="20"/>
              </w:rPr>
            </w:pPr>
            <w:r w:rsidRPr="008E4A5B">
              <w:rPr>
                <w:rFonts w:eastAsia="Times New Roman"/>
                <w:noProof w:val="0"/>
                <w:color w:val="000000"/>
                <w:sz w:val="20"/>
                <w:szCs w:val="20"/>
              </w:rPr>
              <w:t>7</w:t>
            </w:r>
          </w:p>
        </w:tc>
      </w:tr>
      <w:tr w:rsidR="008E4A5B" w:rsidRPr="008E4A5B" w:rsidTr="000F0CF8">
        <w:trPr>
          <w:trHeight w:val="310"/>
        </w:trPr>
        <w:tc>
          <w:tcPr>
            <w:tcW w:w="5342" w:type="dxa"/>
            <w:vAlign w:val="center"/>
          </w:tcPr>
          <w:p w:rsidR="008E4A5B" w:rsidRPr="008E4A5B" w:rsidRDefault="008E4A5B" w:rsidP="000F0CF8">
            <w:pPr>
              <w:spacing w:before="60" w:after="0" w:line="240" w:lineRule="auto"/>
              <w:ind w:firstLine="0"/>
              <w:jc w:val="left"/>
              <w:rPr>
                <w:rFonts w:eastAsia="Times New Roman"/>
                <w:noProof w:val="0"/>
                <w:color w:val="000000"/>
                <w:sz w:val="20"/>
                <w:szCs w:val="20"/>
              </w:rPr>
            </w:pPr>
            <w:r w:rsidRPr="008E4A5B">
              <w:rPr>
                <w:rFonts w:eastAsia="Times New Roman"/>
                <w:noProof w:val="0"/>
                <w:color w:val="000000"/>
                <w:sz w:val="20"/>
                <w:szCs w:val="20"/>
              </w:rPr>
              <w:t>Lopata</w:t>
            </w:r>
          </w:p>
        </w:tc>
        <w:tc>
          <w:tcPr>
            <w:tcW w:w="1571" w:type="dxa"/>
            <w:vAlign w:val="center"/>
          </w:tcPr>
          <w:p w:rsidR="008E4A5B" w:rsidRPr="008E4A5B" w:rsidRDefault="008E4A5B" w:rsidP="000F0CF8">
            <w:pPr>
              <w:spacing w:before="60" w:after="0" w:line="240" w:lineRule="auto"/>
              <w:ind w:firstLine="0"/>
              <w:jc w:val="center"/>
              <w:rPr>
                <w:rFonts w:eastAsia="Times New Roman"/>
                <w:noProof w:val="0"/>
                <w:color w:val="000000"/>
                <w:sz w:val="20"/>
                <w:szCs w:val="20"/>
              </w:rPr>
            </w:pPr>
            <w:r w:rsidRPr="008E4A5B">
              <w:rPr>
                <w:rFonts w:eastAsia="Times New Roman"/>
                <w:noProof w:val="0"/>
                <w:color w:val="000000"/>
                <w:sz w:val="20"/>
                <w:szCs w:val="20"/>
              </w:rPr>
              <w:t>8</w:t>
            </w:r>
          </w:p>
        </w:tc>
      </w:tr>
      <w:tr w:rsidR="008E4A5B" w:rsidRPr="008E4A5B" w:rsidTr="000F0CF8">
        <w:trPr>
          <w:trHeight w:val="310"/>
        </w:trPr>
        <w:tc>
          <w:tcPr>
            <w:tcW w:w="5342" w:type="dxa"/>
            <w:vAlign w:val="center"/>
          </w:tcPr>
          <w:p w:rsidR="008E4A5B" w:rsidRPr="008E4A5B" w:rsidRDefault="008E4A5B" w:rsidP="000F0CF8">
            <w:pPr>
              <w:spacing w:before="60" w:after="0" w:line="240" w:lineRule="auto"/>
              <w:ind w:firstLine="0"/>
              <w:jc w:val="left"/>
              <w:rPr>
                <w:rFonts w:eastAsia="Times New Roman"/>
                <w:noProof w:val="0"/>
                <w:color w:val="000000"/>
                <w:sz w:val="20"/>
                <w:szCs w:val="20"/>
              </w:rPr>
            </w:pPr>
            <w:r w:rsidRPr="008E4A5B">
              <w:rPr>
                <w:rFonts w:eastAsia="Times New Roman"/>
                <w:noProof w:val="0"/>
                <w:color w:val="000000"/>
                <w:sz w:val="20"/>
                <w:szCs w:val="20"/>
              </w:rPr>
              <w:t>Grablje</w:t>
            </w:r>
          </w:p>
        </w:tc>
        <w:tc>
          <w:tcPr>
            <w:tcW w:w="1571" w:type="dxa"/>
            <w:vAlign w:val="center"/>
          </w:tcPr>
          <w:p w:rsidR="008E4A5B" w:rsidRPr="008E4A5B" w:rsidRDefault="008E4A5B" w:rsidP="000F0CF8">
            <w:pPr>
              <w:spacing w:before="60" w:after="0" w:line="240" w:lineRule="auto"/>
              <w:ind w:firstLine="0"/>
              <w:jc w:val="center"/>
              <w:rPr>
                <w:rFonts w:eastAsia="Times New Roman"/>
                <w:noProof w:val="0"/>
                <w:color w:val="000000"/>
                <w:sz w:val="20"/>
                <w:szCs w:val="20"/>
              </w:rPr>
            </w:pPr>
            <w:r w:rsidRPr="008E4A5B">
              <w:rPr>
                <w:rFonts w:eastAsia="Times New Roman"/>
                <w:noProof w:val="0"/>
                <w:color w:val="000000"/>
                <w:sz w:val="20"/>
                <w:szCs w:val="20"/>
              </w:rPr>
              <w:t>5</w:t>
            </w:r>
          </w:p>
        </w:tc>
      </w:tr>
    </w:tbl>
    <w:p w:rsidR="008E4A5B" w:rsidRPr="008E4A5B" w:rsidRDefault="008E4A5B" w:rsidP="008E4A5B">
      <w:pPr>
        <w:rPr>
          <w:color w:val="948A54"/>
        </w:rPr>
      </w:pPr>
    </w:p>
    <w:p w:rsidR="008E4A5B" w:rsidRPr="008E4A5B" w:rsidRDefault="008E4A5B" w:rsidP="008E4A5B">
      <w:pPr>
        <w:rPr>
          <w:color w:val="948A54"/>
        </w:rPr>
      </w:pPr>
    </w:p>
    <w:p w:rsidR="008E4A5B" w:rsidRPr="008E4A5B" w:rsidRDefault="008E4A5B" w:rsidP="008E4A5B"/>
    <w:p w:rsidR="008E4A5B" w:rsidRPr="008E4A5B" w:rsidRDefault="008E4A5B" w:rsidP="008E4A5B"/>
    <w:p w:rsidR="008E4A5B" w:rsidRPr="008E4A5B" w:rsidRDefault="008E4A5B" w:rsidP="008E4A5B"/>
    <w:p w:rsidR="008E4A5B" w:rsidRPr="008E4A5B" w:rsidRDefault="008E4A5B" w:rsidP="008E4A5B">
      <w:pPr>
        <w:tabs>
          <w:tab w:val="left" w:pos="1830"/>
        </w:tabs>
      </w:pPr>
    </w:p>
    <w:p w:rsidR="008E4A5B" w:rsidRPr="008E4A5B" w:rsidRDefault="008E4A5B" w:rsidP="008E4A5B">
      <w:pPr>
        <w:tabs>
          <w:tab w:val="left" w:pos="1830"/>
        </w:tabs>
      </w:pPr>
    </w:p>
    <w:p w:rsidR="008E4A5B" w:rsidRPr="008E4A5B" w:rsidRDefault="008E4A5B" w:rsidP="008E4A5B">
      <w:pPr>
        <w:tabs>
          <w:tab w:val="left" w:pos="1830"/>
        </w:tabs>
      </w:pPr>
    </w:p>
    <w:p w:rsidR="008E4A5B" w:rsidRPr="008E4A5B" w:rsidRDefault="008E4A5B" w:rsidP="008E4A5B">
      <w:pPr>
        <w:tabs>
          <w:tab w:val="left" w:pos="1830"/>
        </w:tabs>
      </w:pPr>
    </w:p>
    <w:p w:rsidR="008E4A5B" w:rsidRPr="008E4A5B" w:rsidRDefault="008E4A5B" w:rsidP="008E4A5B">
      <w:pPr>
        <w:tabs>
          <w:tab w:val="left" w:pos="1830"/>
        </w:tabs>
      </w:pPr>
    </w:p>
    <w:p w:rsidR="008E4A5B" w:rsidRPr="008E4A5B" w:rsidRDefault="000F0CF8" w:rsidP="000F0CF8">
      <w:pPr>
        <w:pStyle w:val="Heading2"/>
        <w:numPr>
          <w:ilvl w:val="0"/>
          <w:numId w:val="0"/>
        </w:numPr>
        <w:ind w:left="284"/>
      </w:pPr>
      <w:bookmarkStart w:id="138" w:name="_Toc100210792"/>
      <w:r>
        <w:t>5.4</w:t>
      </w:r>
      <w:r w:rsidR="008E4A5B" w:rsidRPr="008E4A5B">
        <w:t xml:space="preserve"> LIČNA I ZAŠTITNA OPREMA VATROGASACA</w:t>
      </w:r>
      <w:bookmarkEnd w:id="138"/>
    </w:p>
    <w:p w:rsidR="008E4A5B" w:rsidRPr="008E4A5B" w:rsidRDefault="008E4A5B" w:rsidP="008E4A5B">
      <w:pPr>
        <w:rPr>
          <w:rFonts w:ascii="Cambria" w:hAnsi="Cambria"/>
          <w:sz w:val="22"/>
          <w:lang w:val="ru-RU"/>
        </w:rPr>
      </w:pPr>
      <w:r w:rsidRPr="008E4A5B">
        <w:rPr>
          <w:rFonts w:ascii="Cambria" w:hAnsi="Cambria"/>
          <w:sz w:val="22"/>
          <w:lang w:val="ru-RU"/>
        </w:rPr>
        <w:t>Ovaj d</w:t>
      </w:r>
      <w:r w:rsidRPr="008E4A5B">
        <w:rPr>
          <w:rFonts w:ascii="Cambria" w:hAnsi="Cambria"/>
          <w:sz w:val="22"/>
          <w:lang w:val="sr-Cyrl-CS"/>
        </w:rPr>
        <w:t>i</w:t>
      </w:r>
      <w:r w:rsidRPr="008E4A5B">
        <w:rPr>
          <w:rFonts w:ascii="Cambria" w:hAnsi="Cambria"/>
          <w:sz w:val="22"/>
          <w:lang w:val="ru-RU"/>
        </w:rPr>
        <w:t xml:space="preserve">o opreme vatrogasaca je od izuzetne važnosti jer omogućava vatrogascima preživlјavanje u uslovima požara, visokih temperatura, eksplozija i svega onog što se susreće na požarištima. </w:t>
      </w:r>
    </w:p>
    <w:p w:rsidR="008E4A5B" w:rsidRPr="008E4A5B" w:rsidRDefault="008E4A5B" w:rsidP="008E4A5B">
      <w:pPr>
        <w:rPr>
          <w:rFonts w:ascii="Cambria" w:hAnsi="Cambria"/>
          <w:sz w:val="22"/>
          <w:lang w:val="ru-RU"/>
        </w:rPr>
      </w:pPr>
      <w:r w:rsidRPr="008E4A5B">
        <w:rPr>
          <w:rFonts w:ascii="Cambria" w:hAnsi="Cambria"/>
          <w:sz w:val="22"/>
          <w:lang w:val="ru-RU"/>
        </w:rPr>
        <w:t>Od</w:t>
      </w:r>
      <w:r w:rsidRPr="008E4A5B">
        <w:rPr>
          <w:rFonts w:ascii="Cambria" w:hAnsi="Cambria"/>
          <w:sz w:val="22"/>
          <w:lang w:val="sr-Cyrl-CS"/>
        </w:rPr>
        <w:t>ij</w:t>
      </w:r>
      <w:r w:rsidRPr="008E4A5B">
        <w:rPr>
          <w:rFonts w:ascii="Cambria" w:hAnsi="Cambria"/>
          <w:sz w:val="22"/>
          <w:lang w:val="ru-RU"/>
        </w:rPr>
        <w:t>elo vatrogas</w:t>
      </w:r>
      <w:r w:rsidRPr="008E4A5B">
        <w:rPr>
          <w:rFonts w:ascii="Cambria" w:hAnsi="Cambria"/>
          <w:sz w:val="22"/>
          <w:lang w:val="sr-Cyrl-CS"/>
        </w:rPr>
        <w:t>a</w:t>
      </w:r>
      <w:r w:rsidRPr="008E4A5B">
        <w:rPr>
          <w:rFonts w:ascii="Cambria" w:hAnsi="Cambria"/>
          <w:sz w:val="22"/>
          <w:lang w:val="ru-RU"/>
        </w:rPr>
        <w:t>ca treba da mu obezb</w:t>
      </w:r>
      <w:r w:rsidRPr="008E4A5B">
        <w:rPr>
          <w:rFonts w:ascii="Cambria" w:hAnsi="Cambria"/>
          <w:sz w:val="22"/>
        </w:rPr>
        <w:t>i</w:t>
      </w:r>
      <w:r w:rsidRPr="008E4A5B">
        <w:rPr>
          <w:rFonts w:ascii="Cambria" w:hAnsi="Cambria"/>
          <w:sz w:val="22"/>
          <w:lang w:val="sr-Cyrl-CS"/>
        </w:rPr>
        <w:t>j</w:t>
      </w:r>
      <w:r w:rsidRPr="008E4A5B">
        <w:rPr>
          <w:rFonts w:ascii="Cambria" w:hAnsi="Cambria"/>
          <w:sz w:val="22"/>
          <w:lang w:val="ru-RU"/>
        </w:rPr>
        <w:t>edi zaštitu od temperature preko 1000</w:t>
      </w:r>
      <w:r w:rsidRPr="008E4A5B">
        <w:rPr>
          <w:rFonts w:ascii="Cambria" w:hAnsi="Cambria"/>
          <w:sz w:val="22"/>
          <w:vertAlign w:val="superscript"/>
          <w:lang w:val="ru-RU"/>
        </w:rPr>
        <w:t>0</w:t>
      </w:r>
      <w:r w:rsidRPr="008E4A5B">
        <w:rPr>
          <w:rFonts w:ascii="Cambria" w:hAnsi="Cambria"/>
          <w:sz w:val="22"/>
        </w:rPr>
        <w:t>C</w:t>
      </w:r>
      <w:r w:rsidRPr="008E4A5B">
        <w:rPr>
          <w:rFonts w:ascii="Cambria" w:hAnsi="Cambria"/>
          <w:sz w:val="22"/>
          <w:lang w:val="ru-RU"/>
        </w:rPr>
        <w:t xml:space="preserve"> u trajanju 8 sekundi. Iz tog razloga</w:t>
      </w:r>
      <w:r w:rsidRPr="008E4A5B">
        <w:rPr>
          <w:rFonts w:ascii="Cambria" w:hAnsi="Cambria"/>
          <w:sz w:val="22"/>
        </w:rPr>
        <w:t>,</w:t>
      </w:r>
      <w:r w:rsidRPr="008E4A5B">
        <w:rPr>
          <w:rFonts w:ascii="Cambria" w:hAnsi="Cambria"/>
          <w:sz w:val="22"/>
          <w:lang w:val="ru-RU"/>
        </w:rPr>
        <w:t xml:space="preserve"> radnici </w:t>
      </w:r>
      <w:r w:rsidRPr="008E4A5B">
        <w:rPr>
          <w:rFonts w:ascii="Cambria" w:hAnsi="Cambria"/>
          <w:sz w:val="22"/>
          <w:lang w:val="bs-Latn-BA"/>
        </w:rPr>
        <w:t>Teritorijalne</w:t>
      </w:r>
      <w:r w:rsidRPr="008E4A5B">
        <w:rPr>
          <w:rFonts w:ascii="Cambria" w:hAnsi="Cambria"/>
          <w:sz w:val="22"/>
          <w:lang w:val="ru-RU"/>
        </w:rPr>
        <w:t xml:space="preserve"> vatrogasno-spasilačke jedinice imaju od</w:t>
      </w:r>
      <w:r w:rsidRPr="008E4A5B">
        <w:rPr>
          <w:rFonts w:ascii="Cambria" w:hAnsi="Cambria"/>
          <w:sz w:val="22"/>
          <w:lang w:val="sr-Cyrl-CS"/>
        </w:rPr>
        <w:t>ij</w:t>
      </w:r>
      <w:r w:rsidRPr="008E4A5B">
        <w:rPr>
          <w:rFonts w:ascii="Cambria" w:hAnsi="Cambria"/>
          <w:sz w:val="22"/>
          <w:lang w:val="ru-RU"/>
        </w:rPr>
        <w:t xml:space="preserve">ela za zaštitu vatrogasaca od kevlara spolјa i vlakna Nomeks 3 i toplotne izolacije sa unutrašnje strane. </w:t>
      </w:r>
    </w:p>
    <w:p w:rsidR="008E4A5B" w:rsidRPr="008E4A5B" w:rsidRDefault="008E4A5B" w:rsidP="008E4A5B">
      <w:pPr>
        <w:rPr>
          <w:rFonts w:ascii="Cambria" w:hAnsi="Cambria"/>
          <w:sz w:val="22"/>
          <w:lang w:val="ru-RU"/>
        </w:rPr>
      </w:pPr>
      <w:r w:rsidRPr="008E4A5B">
        <w:rPr>
          <w:rFonts w:ascii="Cambria" w:hAnsi="Cambria"/>
          <w:sz w:val="22"/>
          <w:lang w:val="ru-RU"/>
        </w:rPr>
        <w:t>Zaštitni izolujući aparati obezb</w:t>
      </w:r>
      <w:r w:rsidRPr="008E4A5B">
        <w:rPr>
          <w:rFonts w:ascii="Cambria" w:hAnsi="Cambria"/>
          <w:sz w:val="22"/>
          <w:lang w:val="sr-Cyrl-CS"/>
        </w:rPr>
        <w:t>j</w:t>
      </w:r>
      <w:r w:rsidRPr="008E4A5B">
        <w:rPr>
          <w:rFonts w:ascii="Cambria" w:hAnsi="Cambria"/>
          <w:sz w:val="22"/>
          <w:lang w:val="ru-RU"/>
        </w:rPr>
        <w:t xml:space="preserve">eđuju zaštitu organa za disanje i u požarima od njihove pouzdanostizavisi život vatrogasca. Plan preporučuje nabavku ove vrste aparata, te hemijska odjela za zaštitu od kiselina, lužina i plina. </w:t>
      </w:r>
    </w:p>
    <w:p w:rsidR="000F0CF8" w:rsidRDefault="008E4A5B" w:rsidP="000F0CF8">
      <w:pPr>
        <w:rPr>
          <w:rFonts w:ascii="Cambria" w:hAnsi="Cambria"/>
          <w:sz w:val="22"/>
          <w:lang w:val="en-US"/>
        </w:rPr>
      </w:pPr>
      <w:r w:rsidRPr="008E4A5B">
        <w:rPr>
          <w:rFonts w:ascii="Cambria" w:hAnsi="Cambria"/>
          <w:sz w:val="22"/>
          <w:lang w:val="sr-Cyrl-CS"/>
        </w:rPr>
        <w:t>Kvantifikovanje</w:t>
      </w:r>
      <w:r w:rsidRPr="008E4A5B">
        <w:rPr>
          <w:rFonts w:ascii="Cambria" w:hAnsi="Cambria"/>
          <w:sz w:val="22"/>
          <w:lang w:val="ru-RU"/>
        </w:rPr>
        <w:t xml:space="preserve"> ove opreme će se obaviti na osnovu Akta o procjeni rizika na radnom mjestu i drugih akata zaštite na radu (pravilnik, akt o sistematizaciji radnih mjesta sa povećanim rizikom i dr.).</w:t>
      </w:r>
      <w:bookmarkStart w:id="139" w:name="_Toc91239477"/>
      <w:bookmarkStart w:id="140" w:name="_Toc91246816"/>
    </w:p>
    <w:p w:rsidR="000F0CF8" w:rsidRDefault="000F0CF8" w:rsidP="000F0CF8">
      <w:pPr>
        <w:rPr>
          <w:rFonts w:ascii="Cambria" w:hAnsi="Cambria"/>
          <w:sz w:val="22"/>
          <w:lang w:val="en-US"/>
        </w:rPr>
      </w:pPr>
    </w:p>
    <w:p w:rsidR="008E4A5B" w:rsidRPr="00006444" w:rsidRDefault="008E4A5B" w:rsidP="000F0CF8">
      <w:pPr>
        <w:pStyle w:val="Heading1"/>
        <w:numPr>
          <w:ilvl w:val="0"/>
          <w:numId w:val="0"/>
        </w:numPr>
      </w:pPr>
      <w:bookmarkStart w:id="141" w:name="_Toc100210793"/>
      <w:r w:rsidRPr="00006444">
        <w:t>6. SNADBIJEVANJE VODOM</w:t>
      </w:r>
      <w:bookmarkEnd w:id="139"/>
      <w:bookmarkEnd w:id="140"/>
      <w:bookmarkEnd w:id="141"/>
    </w:p>
    <w:p w:rsidR="008E4A5B" w:rsidRPr="008E4A5B" w:rsidRDefault="008E4A5B" w:rsidP="008E4A5B"/>
    <w:p w:rsidR="008E4A5B" w:rsidRPr="00006444" w:rsidRDefault="000F0CF8" w:rsidP="000F0CF8">
      <w:pPr>
        <w:pStyle w:val="Heading2"/>
        <w:numPr>
          <w:ilvl w:val="0"/>
          <w:numId w:val="0"/>
        </w:numPr>
        <w:ind w:left="284"/>
      </w:pPr>
      <w:bookmarkStart w:id="142" w:name="_Toc91239478"/>
      <w:bookmarkStart w:id="143" w:name="_Toc100210794"/>
      <w:r>
        <w:t>6</w:t>
      </w:r>
      <w:r w:rsidR="008E4A5B" w:rsidRPr="00006444">
        <w:t>.1 POSTOJEĆI KAPACITETI I IZVEDENI SISTEMI</w:t>
      </w:r>
      <w:bookmarkEnd w:id="142"/>
      <w:bookmarkEnd w:id="143"/>
    </w:p>
    <w:p w:rsidR="008E4A5B" w:rsidRPr="008E4A5B" w:rsidRDefault="008E4A5B" w:rsidP="008E4A5B">
      <w:pPr>
        <w:rPr>
          <w:rFonts w:ascii="Cambria" w:hAnsi="Cambria"/>
          <w:color w:val="000000"/>
          <w:sz w:val="22"/>
        </w:rPr>
      </w:pPr>
      <w:r w:rsidRPr="008E4A5B">
        <w:rPr>
          <w:rFonts w:ascii="Cambria" w:hAnsi="Cambria"/>
          <w:color w:val="000000"/>
          <w:sz w:val="22"/>
        </w:rPr>
        <w:t>Sistem v</w:t>
      </w:r>
      <w:r w:rsidR="00006444">
        <w:rPr>
          <w:rFonts w:ascii="Cambria" w:hAnsi="Cambria"/>
          <w:color w:val="000000"/>
          <w:sz w:val="22"/>
        </w:rPr>
        <w:t>odosnabdijevanja opštine Brod</w:t>
      </w:r>
      <w:r w:rsidRPr="008E4A5B">
        <w:rPr>
          <w:rFonts w:ascii="Cambria" w:hAnsi="Cambria"/>
          <w:color w:val="000000"/>
          <w:sz w:val="22"/>
        </w:rPr>
        <w:t xml:space="preserve"> sastoji se od:</w:t>
      </w:r>
    </w:p>
    <w:p w:rsidR="008E4A5B" w:rsidRPr="008E4A5B" w:rsidRDefault="008E4A5B" w:rsidP="009A03AC">
      <w:pPr>
        <w:numPr>
          <w:ilvl w:val="0"/>
          <w:numId w:val="46"/>
        </w:numPr>
        <w:contextualSpacing/>
        <w:rPr>
          <w:rFonts w:ascii="Cambria" w:hAnsi="Cambria"/>
          <w:color w:val="000000"/>
          <w:sz w:val="22"/>
        </w:rPr>
      </w:pPr>
      <w:r w:rsidRPr="008E4A5B">
        <w:rPr>
          <w:rFonts w:ascii="Cambria" w:hAnsi="Cambria"/>
          <w:color w:val="000000"/>
          <w:sz w:val="22"/>
        </w:rPr>
        <w:t>vodocrpilišta (bunar) dubine 100 m u kojima se nalazi pumpa na dubini od 60 m snage 5.5 - 7.5 kW i protokom od 6 - 7.5 m/s;</w:t>
      </w:r>
    </w:p>
    <w:p w:rsidR="008E4A5B" w:rsidRPr="008E4A5B" w:rsidRDefault="008E4A5B" w:rsidP="009A03AC">
      <w:pPr>
        <w:numPr>
          <w:ilvl w:val="0"/>
          <w:numId w:val="46"/>
        </w:numPr>
        <w:contextualSpacing/>
        <w:rPr>
          <w:rFonts w:ascii="Cambria" w:hAnsi="Cambria"/>
          <w:color w:val="000000"/>
          <w:sz w:val="22"/>
        </w:rPr>
      </w:pPr>
      <w:r w:rsidRPr="008E4A5B">
        <w:rPr>
          <w:rFonts w:ascii="Cambria" w:hAnsi="Cambria"/>
          <w:color w:val="000000"/>
          <w:sz w:val="22"/>
        </w:rPr>
        <w:t>rezervoara (kaptaže) sa dvije komore, odakle ide i glavni vod za snabdijevanje opštine.</w:t>
      </w:r>
    </w:p>
    <w:p w:rsidR="008E4A5B" w:rsidRPr="008E4A5B" w:rsidRDefault="008E4A5B" w:rsidP="008E4A5B">
      <w:pPr>
        <w:rPr>
          <w:rFonts w:ascii="Cambria" w:hAnsi="Cambria"/>
          <w:color w:val="000000"/>
          <w:sz w:val="22"/>
        </w:rPr>
      </w:pPr>
      <w:r w:rsidRPr="008E4A5B">
        <w:rPr>
          <w:rFonts w:ascii="Cambria" w:hAnsi="Cambria"/>
          <w:color w:val="000000"/>
          <w:sz w:val="22"/>
        </w:rPr>
        <w:t>Sekundarni razvod mreže je u velikom dijelu nepoznanica, pošto ne postoji projektna dokumentacija.</w:t>
      </w:r>
    </w:p>
    <w:p w:rsidR="008E4A5B" w:rsidRPr="008E4A5B" w:rsidRDefault="008E4A5B" w:rsidP="008E4A5B">
      <w:pPr>
        <w:rPr>
          <w:rFonts w:ascii="Cambria" w:hAnsi="Cambria"/>
          <w:color w:val="000000"/>
          <w:sz w:val="22"/>
        </w:rPr>
      </w:pPr>
      <w:r w:rsidRPr="008E4A5B">
        <w:rPr>
          <w:rFonts w:ascii="Cambria" w:hAnsi="Cambria"/>
          <w:color w:val="000000"/>
          <w:sz w:val="22"/>
        </w:rPr>
        <w:t>Ulična hidrantska mreža, na teritoriji opštine</w:t>
      </w:r>
      <w:r w:rsidR="00221254">
        <w:rPr>
          <w:rFonts w:ascii="Cambria" w:hAnsi="Cambria"/>
          <w:color w:val="000000"/>
          <w:sz w:val="22"/>
        </w:rPr>
        <w:t xml:space="preserve"> u funkciji je. </w:t>
      </w:r>
      <w:r w:rsidRPr="008E4A5B">
        <w:rPr>
          <w:rFonts w:ascii="Cambria" w:hAnsi="Cambria"/>
          <w:color w:val="000000"/>
          <w:sz w:val="22"/>
        </w:rPr>
        <w:t>Za vodosnabdijevanje Teritorijalne vatroga</w:t>
      </w:r>
      <w:r w:rsidR="00221254">
        <w:rPr>
          <w:rFonts w:ascii="Cambria" w:hAnsi="Cambria"/>
          <w:color w:val="000000"/>
          <w:sz w:val="22"/>
        </w:rPr>
        <w:t xml:space="preserve">sno-spasilačke jedinice Brod </w:t>
      </w:r>
      <w:r w:rsidRPr="008E4A5B">
        <w:rPr>
          <w:rFonts w:ascii="Cambria" w:hAnsi="Cambria"/>
          <w:color w:val="000000"/>
          <w:sz w:val="22"/>
        </w:rPr>
        <w:t xml:space="preserve"> na području opštine, postoje 23 vodozahvata koji s</w:t>
      </w:r>
      <w:r w:rsidR="004315BF">
        <w:rPr>
          <w:rFonts w:ascii="Cambria" w:hAnsi="Cambria"/>
          <w:color w:val="000000"/>
          <w:sz w:val="22"/>
        </w:rPr>
        <w:t>u detaljnije opisani u prilogu.</w:t>
      </w:r>
    </w:p>
    <w:p w:rsidR="008E4A5B" w:rsidRPr="008E4A5B" w:rsidRDefault="008E4A5B" w:rsidP="008E4A5B">
      <w:pPr>
        <w:rPr>
          <w:rFonts w:ascii="Cambria" w:hAnsi="Cambria"/>
          <w:color w:val="000000"/>
          <w:sz w:val="22"/>
        </w:rPr>
      </w:pPr>
      <w:r w:rsidRPr="008E4A5B">
        <w:rPr>
          <w:rFonts w:ascii="Cambria" w:hAnsi="Cambria"/>
          <w:color w:val="000000"/>
          <w:sz w:val="22"/>
        </w:rPr>
        <w:t>Pozicije vodozahvata prikazane su na grafičkom prilogu.</w:t>
      </w:r>
    </w:p>
    <w:p w:rsidR="008E4A5B" w:rsidRDefault="008E4A5B" w:rsidP="008E4A5B">
      <w:pPr>
        <w:rPr>
          <w:rFonts w:ascii="Cambria" w:hAnsi="Cambria"/>
          <w:color w:val="000000"/>
          <w:sz w:val="22"/>
        </w:rPr>
      </w:pPr>
    </w:p>
    <w:p w:rsidR="000F0CF8" w:rsidRPr="008E4A5B" w:rsidRDefault="000F0CF8" w:rsidP="008E4A5B">
      <w:pPr>
        <w:rPr>
          <w:rFonts w:ascii="Cambria" w:hAnsi="Cambria"/>
          <w:color w:val="000000"/>
          <w:sz w:val="22"/>
        </w:rPr>
      </w:pPr>
    </w:p>
    <w:p w:rsidR="008E4A5B" w:rsidRPr="008E4A5B" w:rsidRDefault="008E4A5B" w:rsidP="000F0CF8">
      <w:pPr>
        <w:pStyle w:val="Heading2"/>
        <w:numPr>
          <w:ilvl w:val="0"/>
          <w:numId w:val="0"/>
        </w:numPr>
        <w:ind w:left="284"/>
      </w:pPr>
      <w:bookmarkStart w:id="144" w:name="_Toc91239479"/>
      <w:bookmarkStart w:id="145" w:name="_Toc100210795"/>
      <w:r w:rsidRPr="008E4A5B">
        <w:t>6.2 POTREBNE KOLIČINE VODE ZA GAŠENJE</w:t>
      </w:r>
      <w:bookmarkEnd w:id="144"/>
      <w:bookmarkEnd w:id="145"/>
    </w:p>
    <w:p w:rsidR="008E4A5B" w:rsidRPr="008E4A5B" w:rsidRDefault="008E4A5B" w:rsidP="008E4A5B">
      <w:pPr>
        <w:rPr>
          <w:rFonts w:ascii="Cambria" w:hAnsi="Cambria"/>
          <w:sz w:val="22"/>
        </w:rPr>
      </w:pPr>
      <w:r w:rsidRPr="008E4A5B">
        <w:rPr>
          <w:rFonts w:ascii="Cambria" w:hAnsi="Cambria"/>
          <w:sz w:val="22"/>
          <w:lang w:val="ru-RU"/>
        </w:rPr>
        <w:t>Ukupna</w:t>
      </w:r>
      <w:r w:rsidR="004315BF">
        <w:rPr>
          <w:rFonts w:ascii="Cambria" w:hAnsi="Cambria"/>
          <w:sz w:val="22"/>
          <w:lang w:val="bs-Latn-BA"/>
        </w:rPr>
        <w:t xml:space="preserve"> </w:t>
      </w:r>
      <w:r w:rsidRPr="008E4A5B">
        <w:rPr>
          <w:rFonts w:ascii="Cambria" w:hAnsi="Cambria"/>
          <w:sz w:val="22"/>
          <w:lang w:val="ru-RU"/>
        </w:rPr>
        <w:t>potrebna</w:t>
      </w:r>
      <w:r w:rsidR="004315BF">
        <w:rPr>
          <w:rFonts w:ascii="Cambria" w:hAnsi="Cambria"/>
          <w:sz w:val="22"/>
          <w:lang w:val="bs-Latn-BA"/>
        </w:rPr>
        <w:t xml:space="preserve"> </w:t>
      </w:r>
      <w:r w:rsidRPr="008E4A5B">
        <w:rPr>
          <w:rFonts w:ascii="Cambria" w:hAnsi="Cambria"/>
          <w:sz w:val="22"/>
          <w:lang w:val="ru-RU"/>
        </w:rPr>
        <w:t>količina</w:t>
      </w:r>
      <w:r w:rsidR="004315BF">
        <w:rPr>
          <w:rFonts w:ascii="Cambria" w:hAnsi="Cambria"/>
          <w:sz w:val="22"/>
          <w:lang w:val="bs-Latn-BA"/>
        </w:rPr>
        <w:t xml:space="preserve"> </w:t>
      </w:r>
      <w:r w:rsidRPr="008E4A5B">
        <w:rPr>
          <w:rFonts w:ascii="Cambria" w:hAnsi="Cambria"/>
          <w:sz w:val="22"/>
          <w:lang w:val="ru-RU"/>
        </w:rPr>
        <w:t>vode</w:t>
      </w:r>
      <w:r w:rsidR="004315BF">
        <w:rPr>
          <w:rFonts w:ascii="Cambria" w:hAnsi="Cambria"/>
          <w:sz w:val="22"/>
          <w:lang w:val="bs-Latn-BA"/>
        </w:rPr>
        <w:t xml:space="preserve"> </w:t>
      </w:r>
      <w:r w:rsidRPr="008E4A5B">
        <w:rPr>
          <w:rFonts w:ascii="Cambria" w:hAnsi="Cambria"/>
          <w:sz w:val="22"/>
          <w:lang w:val="ru-RU"/>
        </w:rPr>
        <w:t>za</w:t>
      </w:r>
      <w:r w:rsidR="004315BF">
        <w:rPr>
          <w:rFonts w:ascii="Cambria" w:hAnsi="Cambria"/>
          <w:sz w:val="22"/>
          <w:lang w:val="bs-Latn-BA"/>
        </w:rPr>
        <w:t xml:space="preserve"> </w:t>
      </w:r>
      <w:r w:rsidRPr="008E4A5B">
        <w:rPr>
          <w:rFonts w:ascii="Cambria" w:hAnsi="Cambria"/>
          <w:sz w:val="22"/>
          <w:lang w:val="ru-RU"/>
        </w:rPr>
        <w:t>gašenje</w:t>
      </w:r>
      <w:r w:rsidR="004315BF">
        <w:rPr>
          <w:rFonts w:ascii="Cambria" w:hAnsi="Cambria"/>
          <w:sz w:val="22"/>
          <w:lang w:val="bs-Latn-BA"/>
        </w:rPr>
        <w:t xml:space="preserve"> </w:t>
      </w:r>
      <w:r w:rsidRPr="008E4A5B">
        <w:rPr>
          <w:rFonts w:ascii="Cambria" w:hAnsi="Cambria"/>
          <w:sz w:val="22"/>
          <w:lang w:val="ru-RU"/>
        </w:rPr>
        <w:t>požara</w:t>
      </w:r>
      <w:r w:rsidR="004315BF">
        <w:rPr>
          <w:rFonts w:ascii="Cambria" w:hAnsi="Cambria"/>
          <w:sz w:val="22"/>
          <w:lang w:val="bs-Latn-BA"/>
        </w:rPr>
        <w:t xml:space="preserve"> </w:t>
      </w:r>
      <w:r w:rsidRPr="008E4A5B">
        <w:rPr>
          <w:rFonts w:ascii="Cambria" w:hAnsi="Cambria"/>
          <w:sz w:val="22"/>
          <w:lang w:val="ru-RU"/>
        </w:rPr>
        <w:t>će</w:t>
      </w:r>
      <w:r w:rsidR="004315BF">
        <w:rPr>
          <w:rFonts w:ascii="Cambria" w:hAnsi="Cambria"/>
          <w:sz w:val="22"/>
          <w:lang w:val="bs-Latn-BA"/>
        </w:rPr>
        <w:t xml:space="preserve"> </w:t>
      </w:r>
      <w:r w:rsidRPr="008E4A5B">
        <w:rPr>
          <w:rFonts w:ascii="Cambria" w:hAnsi="Cambria"/>
          <w:sz w:val="22"/>
          <w:lang w:val="ru-RU"/>
        </w:rPr>
        <w:t>se</w:t>
      </w:r>
      <w:r w:rsidR="004315BF">
        <w:rPr>
          <w:rFonts w:ascii="Cambria" w:hAnsi="Cambria"/>
          <w:sz w:val="22"/>
          <w:lang w:val="bs-Latn-BA"/>
        </w:rPr>
        <w:t xml:space="preserve"> </w:t>
      </w:r>
      <w:r w:rsidRPr="008E4A5B">
        <w:rPr>
          <w:rFonts w:ascii="Cambria" w:hAnsi="Cambria"/>
          <w:sz w:val="22"/>
          <w:lang w:val="ru-RU"/>
        </w:rPr>
        <w:t>određivati</w:t>
      </w:r>
      <w:r w:rsidR="004315BF">
        <w:rPr>
          <w:rFonts w:ascii="Cambria" w:hAnsi="Cambria"/>
          <w:sz w:val="22"/>
          <w:lang w:val="bs-Latn-BA"/>
        </w:rPr>
        <w:t xml:space="preserve"> </w:t>
      </w:r>
      <w:r w:rsidRPr="008E4A5B">
        <w:rPr>
          <w:rFonts w:ascii="Cambria" w:hAnsi="Cambria"/>
          <w:sz w:val="22"/>
          <w:lang w:val="ru-RU"/>
        </w:rPr>
        <w:t>na</w:t>
      </w:r>
      <w:r w:rsidR="004315BF">
        <w:rPr>
          <w:rFonts w:ascii="Cambria" w:hAnsi="Cambria"/>
          <w:sz w:val="22"/>
          <w:lang w:val="bs-Latn-BA"/>
        </w:rPr>
        <w:t xml:space="preserve"> </w:t>
      </w:r>
      <w:r w:rsidRPr="008E4A5B">
        <w:rPr>
          <w:rFonts w:ascii="Cambria" w:hAnsi="Cambria"/>
          <w:sz w:val="22"/>
          <w:lang w:val="ru-RU"/>
        </w:rPr>
        <w:t>osnovu</w:t>
      </w:r>
      <w:r w:rsidR="004315BF">
        <w:rPr>
          <w:rFonts w:ascii="Cambria" w:hAnsi="Cambria"/>
          <w:sz w:val="22"/>
          <w:lang w:val="bs-Latn-BA"/>
        </w:rPr>
        <w:t xml:space="preserve"> </w:t>
      </w:r>
      <w:r w:rsidRPr="008E4A5B">
        <w:rPr>
          <w:rFonts w:ascii="Cambria" w:hAnsi="Cambria"/>
          <w:sz w:val="22"/>
          <w:lang w:val="ru-RU"/>
        </w:rPr>
        <w:t>kategorije</w:t>
      </w:r>
      <w:r w:rsidR="004315BF">
        <w:rPr>
          <w:rFonts w:ascii="Cambria" w:hAnsi="Cambria"/>
          <w:sz w:val="22"/>
          <w:lang w:val="bs-Latn-BA"/>
        </w:rPr>
        <w:t xml:space="preserve"> </w:t>
      </w:r>
      <w:r w:rsidRPr="008E4A5B">
        <w:rPr>
          <w:rFonts w:ascii="Cambria" w:hAnsi="Cambria"/>
          <w:sz w:val="22"/>
          <w:lang w:val="ru-RU"/>
        </w:rPr>
        <w:t>tehnološkog</w:t>
      </w:r>
      <w:r w:rsidR="004315BF">
        <w:rPr>
          <w:rFonts w:ascii="Cambria" w:hAnsi="Cambria"/>
          <w:sz w:val="22"/>
          <w:lang w:val="bs-Latn-BA"/>
        </w:rPr>
        <w:t xml:space="preserve"> </w:t>
      </w:r>
      <w:r w:rsidRPr="008E4A5B">
        <w:rPr>
          <w:rFonts w:ascii="Cambria" w:hAnsi="Cambria"/>
          <w:sz w:val="22"/>
          <w:lang w:val="ru-RU"/>
        </w:rPr>
        <w:t>procesa</w:t>
      </w:r>
      <w:r w:rsidR="004315BF">
        <w:rPr>
          <w:rFonts w:ascii="Cambria" w:hAnsi="Cambria"/>
          <w:sz w:val="22"/>
          <w:lang w:val="bs-Latn-BA"/>
        </w:rPr>
        <w:t xml:space="preserve"> </w:t>
      </w:r>
      <w:r w:rsidRPr="008E4A5B">
        <w:rPr>
          <w:rFonts w:ascii="Cambria" w:hAnsi="Cambria"/>
          <w:sz w:val="22"/>
          <w:lang w:val="ru-RU"/>
        </w:rPr>
        <w:t>i</w:t>
      </w:r>
      <w:r w:rsidR="004315BF">
        <w:rPr>
          <w:rFonts w:ascii="Cambria" w:hAnsi="Cambria"/>
          <w:sz w:val="22"/>
          <w:lang w:val="bs-Latn-BA"/>
        </w:rPr>
        <w:t xml:space="preserve"> </w:t>
      </w:r>
      <w:r w:rsidRPr="008E4A5B">
        <w:rPr>
          <w:rFonts w:ascii="Cambria" w:hAnsi="Cambria"/>
          <w:sz w:val="22"/>
          <w:lang w:val="ru-RU"/>
        </w:rPr>
        <w:t>zapremine</w:t>
      </w:r>
      <w:r w:rsidR="004315BF">
        <w:rPr>
          <w:rFonts w:ascii="Cambria" w:hAnsi="Cambria"/>
          <w:sz w:val="22"/>
          <w:lang w:val="bs-Latn-BA"/>
        </w:rPr>
        <w:t xml:space="preserve"> </w:t>
      </w:r>
      <w:r w:rsidRPr="008E4A5B">
        <w:rPr>
          <w:rFonts w:ascii="Cambria" w:hAnsi="Cambria"/>
          <w:sz w:val="22"/>
          <w:lang w:val="ru-RU"/>
        </w:rPr>
        <w:t>najvećeg</w:t>
      </w:r>
      <w:r w:rsidR="004315BF">
        <w:rPr>
          <w:rFonts w:ascii="Cambria" w:hAnsi="Cambria"/>
          <w:sz w:val="22"/>
          <w:lang w:val="bs-Latn-BA"/>
        </w:rPr>
        <w:t xml:space="preserve"> </w:t>
      </w:r>
      <w:r w:rsidRPr="008E4A5B">
        <w:rPr>
          <w:rFonts w:ascii="Cambria" w:hAnsi="Cambria"/>
          <w:sz w:val="22"/>
          <w:lang w:val="ru-RU"/>
        </w:rPr>
        <w:t>požarnog</w:t>
      </w:r>
      <w:r w:rsidR="004315BF">
        <w:rPr>
          <w:rFonts w:ascii="Cambria" w:hAnsi="Cambria"/>
          <w:sz w:val="22"/>
          <w:lang w:val="bs-Latn-BA"/>
        </w:rPr>
        <w:t xml:space="preserve"> </w:t>
      </w:r>
      <w:r w:rsidRPr="008E4A5B">
        <w:rPr>
          <w:rFonts w:ascii="Cambria" w:hAnsi="Cambria"/>
          <w:sz w:val="22"/>
          <w:lang w:val="ru-RU"/>
        </w:rPr>
        <w:t xml:space="preserve">sektora, </w:t>
      </w:r>
      <w:r w:rsidR="004315BF">
        <w:rPr>
          <w:rFonts w:ascii="Cambria" w:hAnsi="Cambria"/>
          <w:sz w:val="22"/>
          <w:lang w:val="bs-Latn-BA"/>
        </w:rPr>
        <w:t xml:space="preserve"> </w:t>
      </w:r>
      <w:r w:rsidRPr="008E4A5B">
        <w:rPr>
          <w:rFonts w:ascii="Cambria" w:hAnsi="Cambria"/>
          <w:sz w:val="22"/>
          <w:lang w:val="ru-RU"/>
        </w:rPr>
        <w:t>kako</w:t>
      </w:r>
      <w:r w:rsidR="004315BF">
        <w:rPr>
          <w:rFonts w:ascii="Cambria" w:hAnsi="Cambria"/>
          <w:sz w:val="22"/>
          <w:lang w:val="bs-Latn-BA"/>
        </w:rPr>
        <w:t xml:space="preserve"> </w:t>
      </w:r>
      <w:r w:rsidRPr="008E4A5B">
        <w:rPr>
          <w:rFonts w:ascii="Cambria" w:hAnsi="Cambria"/>
          <w:sz w:val="22"/>
          <w:lang w:val="ru-RU"/>
        </w:rPr>
        <w:t>sl</w:t>
      </w:r>
      <w:r w:rsidRPr="008E4A5B">
        <w:rPr>
          <w:rFonts w:ascii="Cambria" w:hAnsi="Cambria"/>
          <w:sz w:val="22"/>
          <w:lang w:val="sr-Cyrl-CS"/>
        </w:rPr>
        <w:t>ije</w:t>
      </w:r>
      <w:r w:rsidRPr="008E4A5B">
        <w:rPr>
          <w:rFonts w:ascii="Cambria" w:hAnsi="Cambria"/>
          <w:sz w:val="22"/>
          <w:lang w:val="ru-RU"/>
        </w:rPr>
        <w:t>di.</w:t>
      </w:r>
    </w:p>
    <w:p w:rsidR="008E4A5B" w:rsidRPr="008E4A5B" w:rsidRDefault="008E4A5B" w:rsidP="008E4A5B">
      <w:pPr>
        <w:rPr>
          <w:rFonts w:ascii="Cambria" w:hAnsi="Cambria"/>
          <w:sz w:val="22"/>
          <w:lang w:val="ru-RU"/>
        </w:rPr>
      </w:pPr>
      <w:r w:rsidRPr="008E4A5B">
        <w:rPr>
          <w:rFonts w:ascii="Cambria" w:hAnsi="Cambria"/>
          <w:sz w:val="22"/>
          <w:lang w:val="ru-RU"/>
        </w:rPr>
        <w:t>Ukupna potrebna količina vode za gašenje požara će se određivati na osnovu kategorije tehnološkog procesa i zapremine najvećeg požarnog sektora, kako sl</w:t>
      </w:r>
      <w:r w:rsidRPr="008E4A5B">
        <w:rPr>
          <w:rFonts w:ascii="Cambria" w:hAnsi="Cambria"/>
          <w:sz w:val="22"/>
          <w:lang w:val="sr-Cyrl-CS"/>
        </w:rPr>
        <w:t>ije</w:t>
      </w:r>
      <w:r w:rsidRPr="008E4A5B">
        <w:rPr>
          <w:rFonts w:ascii="Cambria" w:hAnsi="Cambria"/>
          <w:sz w:val="22"/>
          <w:lang w:val="ru-RU"/>
        </w:rPr>
        <w:t>di.</w:t>
      </w:r>
    </w:p>
    <w:p w:rsidR="008E4A5B" w:rsidRPr="008E4A5B" w:rsidRDefault="008E4A5B" w:rsidP="008E4A5B">
      <w:pPr>
        <w:rPr>
          <w:rFonts w:ascii="Cambria" w:hAnsi="Cambria"/>
          <w:noProof w:val="0"/>
          <w:color w:val="FF0000"/>
          <w:sz w:val="22"/>
        </w:rPr>
      </w:pPr>
      <w:r w:rsidRPr="008E4A5B">
        <w:rPr>
          <w:rFonts w:ascii="Cambria" w:hAnsi="Cambria"/>
          <w:noProof w:val="0"/>
          <w:sz w:val="22"/>
          <w:lang w:val="ru-RU"/>
        </w:rPr>
        <w:t xml:space="preserve">Ukupna količina vode potrebna za gašenje požara u industrijskim i drugim objektima, zavisno od stepena otpornosti objekta prema požaru i kategorije tehnološkog procesa prema ugroženosti od požara, data je u </w:t>
      </w:r>
      <w:r w:rsidRPr="008E4A5B">
        <w:rPr>
          <w:rFonts w:ascii="Cambria" w:hAnsi="Cambria"/>
          <w:noProof w:val="0"/>
          <w:color w:val="000000"/>
          <w:sz w:val="22"/>
          <w:lang w:val="sr-Cyrl-CS"/>
        </w:rPr>
        <w:t>t</w:t>
      </w:r>
      <w:r w:rsidRPr="008E4A5B">
        <w:rPr>
          <w:rFonts w:ascii="Cambria" w:hAnsi="Cambria"/>
          <w:noProof w:val="0"/>
          <w:color w:val="000000"/>
          <w:sz w:val="22"/>
          <w:lang w:val="ru-RU"/>
        </w:rPr>
        <w:t xml:space="preserve">abeli </w:t>
      </w:r>
      <w:r w:rsidRPr="008E4A5B">
        <w:rPr>
          <w:rFonts w:ascii="Cambria" w:hAnsi="Cambria"/>
          <w:noProof w:val="0"/>
          <w:color w:val="000000"/>
          <w:sz w:val="22"/>
        </w:rPr>
        <w:t>4</w:t>
      </w:r>
      <w:r w:rsidRPr="008E4A5B">
        <w:rPr>
          <w:rFonts w:ascii="Cambria" w:hAnsi="Cambria"/>
          <w:noProof w:val="0"/>
          <w:color w:val="000000"/>
          <w:sz w:val="22"/>
          <w:lang w:val="ru-RU"/>
        </w:rPr>
        <w:t>.</w:t>
      </w:r>
    </w:p>
    <w:p w:rsidR="008E4A5B" w:rsidRPr="000F0CF8" w:rsidRDefault="008E4A5B" w:rsidP="000F0CF8">
      <w:pPr>
        <w:spacing w:before="60" w:after="0" w:line="240" w:lineRule="auto"/>
        <w:ind w:firstLine="0"/>
        <w:jc w:val="center"/>
        <w:rPr>
          <w:rFonts w:eastAsia="Times New Roman"/>
          <w:i/>
          <w:noProof w:val="0"/>
          <w:color w:val="000000"/>
          <w:sz w:val="20"/>
          <w:szCs w:val="20"/>
        </w:rPr>
      </w:pPr>
      <w:r w:rsidRPr="000F0CF8">
        <w:rPr>
          <w:rFonts w:eastAsia="Times New Roman"/>
          <w:i/>
          <w:noProof w:val="0"/>
          <w:color w:val="000000"/>
          <w:sz w:val="20"/>
          <w:szCs w:val="20"/>
          <w:lang w:val="ru-RU"/>
        </w:rPr>
        <w:t>Tabela</w:t>
      </w:r>
      <w:r w:rsidRPr="000F0CF8">
        <w:rPr>
          <w:rFonts w:eastAsia="Times New Roman"/>
          <w:i/>
          <w:noProof w:val="0"/>
          <w:color w:val="000000"/>
          <w:sz w:val="20"/>
          <w:szCs w:val="20"/>
        </w:rPr>
        <w:t xml:space="preserve"> br. 4: </w:t>
      </w:r>
      <w:r w:rsidRPr="000F0CF8">
        <w:rPr>
          <w:rFonts w:eastAsia="Times New Roman"/>
          <w:i/>
          <w:noProof w:val="0"/>
          <w:color w:val="000000"/>
          <w:sz w:val="20"/>
          <w:szCs w:val="20"/>
          <w:lang w:val="ru-RU"/>
        </w:rPr>
        <w:t>Određivanje potrebne količine vode za posebno ugrožene objekte</w:t>
      </w:r>
    </w:p>
    <w:tbl>
      <w:tblPr>
        <w:tblW w:w="962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401"/>
        <w:gridCol w:w="1684"/>
        <w:gridCol w:w="781"/>
        <w:gridCol w:w="781"/>
        <w:gridCol w:w="920"/>
        <w:gridCol w:w="920"/>
        <w:gridCol w:w="1059"/>
        <w:gridCol w:w="1199"/>
        <w:gridCol w:w="881"/>
      </w:tblGrid>
      <w:tr w:rsidR="008E4A5B" w:rsidRPr="008E4A5B" w:rsidTr="008E4A5B">
        <w:trPr>
          <w:trHeight w:val="1213"/>
        </w:trPr>
        <w:tc>
          <w:tcPr>
            <w:tcW w:w="1408" w:type="dxa"/>
            <w:shd w:val="clear" w:color="auto" w:fill="auto"/>
          </w:tcPr>
          <w:p w:rsidR="008E4A5B" w:rsidRPr="008E4A5B" w:rsidRDefault="008E4A5B" w:rsidP="008E4A5B">
            <w:pPr>
              <w:spacing w:before="60" w:after="0" w:line="240" w:lineRule="auto"/>
              <w:ind w:firstLine="0"/>
              <w:jc w:val="center"/>
              <w:rPr>
                <w:rFonts w:ascii="Cambria" w:eastAsia="Times New Roman" w:hAnsi="Cambria"/>
                <w:b/>
                <w:noProof w:val="0"/>
                <w:sz w:val="20"/>
                <w:szCs w:val="20"/>
                <w:lang w:val="ru-RU"/>
              </w:rPr>
            </w:pPr>
            <w:r w:rsidRPr="008E4A5B">
              <w:rPr>
                <w:rFonts w:ascii="Cambria" w:eastAsia="Times New Roman" w:hAnsi="Cambria"/>
                <w:b/>
                <w:noProof w:val="0"/>
                <w:sz w:val="20"/>
                <w:szCs w:val="20"/>
                <w:lang w:val="ru-RU"/>
              </w:rPr>
              <w:t>Stepen otpornosti objekta prema požaru</w:t>
            </w:r>
          </w:p>
        </w:tc>
        <w:tc>
          <w:tcPr>
            <w:tcW w:w="1693" w:type="dxa"/>
            <w:shd w:val="clear" w:color="auto" w:fill="auto"/>
          </w:tcPr>
          <w:p w:rsidR="008E4A5B" w:rsidRPr="008E4A5B" w:rsidRDefault="008E4A5B" w:rsidP="008E4A5B">
            <w:pPr>
              <w:spacing w:before="60" w:after="0" w:line="240" w:lineRule="auto"/>
              <w:ind w:firstLine="0"/>
              <w:jc w:val="center"/>
              <w:rPr>
                <w:rFonts w:ascii="Cambria" w:eastAsia="Times New Roman" w:hAnsi="Cambria"/>
                <w:b/>
                <w:sz w:val="20"/>
                <w:szCs w:val="20"/>
              </w:rPr>
            </w:pPr>
            <w:r w:rsidRPr="008E4A5B">
              <w:rPr>
                <w:rFonts w:ascii="Cambria" w:eastAsia="Times New Roman" w:hAnsi="Cambria"/>
                <w:b/>
                <w:sz w:val="20"/>
                <w:szCs w:val="20"/>
              </w:rPr>
              <w:t>Kategorija tehnološkog procesa</w:t>
            </w:r>
          </w:p>
        </w:tc>
        <w:tc>
          <w:tcPr>
            <w:tcW w:w="6524" w:type="dxa"/>
            <w:gridSpan w:val="7"/>
            <w:shd w:val="clear" w:color="auto" w:fill="auto"/>
          </w:tcPr>
          <w:p w:rsidR="008E4A5B" w:rsidRPr="008E4A5B" w:rsidRDefault="008E4A5B" w:rsidP="008E4A5B">
            <w:pPr>
              <w:spacing w:before="60" w:after="0" w:line="240" w:lineRule="auto"/>
              <w:ind w:firstLine="0"/>
              <w:jc w:val="center"/>
              <w:rPr>
                <w:rFonts w:ascii="Cambria" w:eastAsia="Times New Roman" w:hAnsi="Cambria"/>
                <w:b/>
                <w:noProof w:val="0"/>
                <w:sz w:val="20"/>
                <w:szCs w:val="20"/>
                <w:lang w:val="ru-RU"/>
              </w:rPr>
            </w:pPr>
            <w:r w:rsidRPr="008E4A5B">
              <w:rPr>
                <w:rFonts w:ascii="Cambria" w:eastAsia="Times New Roman" w:hAnsi="Cambria"/>
                <w:b/>
                <w:noProof w:val="0"/>
                <w:sz w:val="20"/>
                <w:szCs w:val="20"/>
                <w:lang w:val="ru-RU"/>
              </w:rPr>
              <w:t>Količina vode u litrima na sekund potrebna za jedan požar zavisi od zapremine u kubnim metrima objekta koji se štiti</w:t>
            </w:r>
          </w:p>
        </w:tc>
      </w:tr>
      <w:tr w:rsidR="008E4A5B" w:rsidRPr="008E4A5B" w:rsidTr="008E4A5B">
        <w:trPr>
          <w:trHeight w:val="948"/>
        </w:trPr>
        <w:tc>
          <w:tcPr>
            <w:tcW w:w="1408" w:type="dxa"/>
            <w:shd w:val="clear" w:color="auto" w:fill="auto"/>
          </w:tcPr>
          <w:p w:rsidR="008E4A5B" w:rsidRPr="008E4A5B" w:rsidRDefault="008E4A5B" w:rsidP="008E4A5B">
            <w:pPr>
              <w:spacing w:before="60" w:after="0" w:line="240" w:lineRule="auto"/>
              <w:ind w:firstLine="0"/>
              <w:jc w:val="left"/>
              <w:rPr>
                <w:rFonts w:ascii="Cambria" w:eastAsia="Times New Roman" w:hAnsi="Cambria"/>
                <w:noProof w:val="0"/>
                <w:sz w:val="20"/>
                <w:szCs w:val="20"/>
                <w:lang w:val="ru-RU"/>
              </w:rPr>
            </w:pPr>
          </w:p>
        </w:tc>
        <w:tc>
          <w:tcPr>
            <w:tcW w:w="1693" w:type="dxa"/>
            <w:shd w:val="clear" w:color="auto" w:fill="auto"/>
          </w:tcPr>
          <w:p w:rsidR="008E4A5B" w:rsidRPr="008E4A5B" w:rsidRDefault="008E4A5B" w:rsidP="008E4A5B">
            <w:pPr>
              <w:spacing w:before="60" w:after="0" w:line="240" w:lineRule="auto"/>
              <w:ind w:firstLine="0"/>
              <w:jc w:val="left"/>
              <w:rPr>
                <w:rFonts w:ascii="Cambria" w:eastAsia="Times New Roman" w:hAnsi="Cambria"/>
                <w:noProof w:val="0"/>
                <w:sz w:val="20"/>
                <w:szCs w:val="20"/>
                <w:lang w:val="ru-RU"/>
              </w:rPr>
            </w:pPr>
          </w:p>
        </w:tc>
        <w:tc>
          <w:tcPr>
            <w:tcW w:w="784" w:type="dxa"/>
            <w:shd w:val="clear" w:color="auto" w:fill="auto"/>
            <w:vAlign w:val="center"/>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do 3000</w:t>
            </w:r>
          </w:p>
        </w:tc>
        <w:tc>
          <w:tcPr>
            <w:tcW w:w="784" w:type="dxa"/>
            <w:shd w:val="clear" w:color="auto" w:fill="auto"/>
            <w:vAlign w:val="center"/>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3001 do 5000</w:t>
            </w:r>
          </w:p>
        </w:tc>
        <w:tc>
          <w:tcPr>
            <w:tcW w:w="924" w:type="dxa"/>
            <w:shd w:val="clear" w:color="auto" w:fill="auto"/>
            <w:vAlign w:val="center"/>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5001 do 20000</w:t>
            </w:r>
          </w:p>
        </w:tc>
        <w:tc>
          <w:tcPr>
            <w:tcW w:w="924" w:type="dxa"/>
            <w:shd w:val="clear" w:color="auto" w:fill="auto"/>
            <w:vAlign w:val="center"/>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20001 do 50000</w:t>
            </w:r>
          </w:p>
        </w:tc>
        <w:tc>
          <w:tcPr>
            <w:tcW w:w="1064" w:type="dxa"/>
            <w:shd w:val="clear" w:color="auto" w:fill="auto"/>
            <w:vAlign w:val="center"/>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50001 do 200000</w:t>
            </w:r>
          </w:p>
        </w:tc>
        <w:tc>
          <w:tcPr>
            <w:tcW w:w="1205" w:type="dxa"/>
            <w:shd w:val="clear" w:color="auto" w:fill="auto"/>
            <w:vAlign w:val="center"/>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2000000 do 400000</w:t>
            </w:r>
          </w:p>
        </w:tc>
        <w:tc>
          <w:tcPr>
            <w:tcW w:w="840" w:type="dxa"/>
            <w:shd w:val="clear" w:color="auto" w:fill="auto"/>
            <w:vAlign w:val="center"/>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iznad 400000</w:t>
            </w:r>
          </w:p>
        </w:tc>
      </w:tr>
      <w:tr w:rsidR="008E4A5B" w:rsidRPr="008E4A5B" w:rsidTr="008E4A5B">
        <w:trPr>
          <w:trHeight w:val="379"/>
        </w:trPr>
        <w:tc>
          <w:tcPr>
            <w:tcW w:w="1408"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V i IV</w:t>
            </w:r>
          </w:p>
        </w:tc>
        <w:tc>
          <w:tcPr>
            <w:tcW w:w="1693"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K4, K5</w:t>
            </w:r>
          </w:p>
        </w:tc>
        <w:tc>
          <w:tcPr>
            <w:tcW w:w="78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10</w:t>
            </w:r>
          </w:p>
        </w:tc>
        <w:tc>
          <w:tcPr>
            <w:tcW w:w="78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10</w:t>
            </w:r>
          </w:p>
        </w:tc>
        <w:tc>
          <w:tcPr>
            <w:tcW w:w="92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10</w:t>
            </w:r>
          </w:p>
        </w:tc>
        <w:tc>
          <w:tcPr>
            <w:tcW w:w="92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10</w:t>
            </w:r>
          </w:p>
        </w:tc>
        <w:tc>
          <w:tcPr>
            <w:tcW w:w="106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15</w:t>
            </w:r>
          </w:p>
        </w:tc>
        <w:tc>
          <w:tcPr>
            <w:tcW w:w="1205"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20</w:t>
            </w:r>
          </w:p>
        </w:tc>
        <w:tc>
          <w:tcPr>
            <w:tcW w:w="840"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25</w:t>
            </w:r>
          </w:p>
        </w:tc>
      </w:tr>
      <w:tr w:rsidR="008E4A5B" w:rsidRPr="008E4A5B" w:rsidTr="008E4A5B">
        <w:trPr>
          <w:trHeight w:val="360"/>
        </w:trPr>
        <w:tc>
          <w:tcPr>
            <w:tcW w:w="1408"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V i IV</w:t>
            </w:r>
          </w:p>
        </w:tc>
        <w:tc>
          <w:tcPr>
            <w:tcW w:w="1693"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K1, K2, K3</w:t>
            </w:r>
          </w:p>
        </w:tc>
        <w:tc>
          <w:tcPr>
            <w:tcW w:w="78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10</w:t>
            </w:r>
          </w:p>
        </w:tc>
        <w:tc>
          <w:tcPr>
            <w:tcW w:w="78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10</w:t>
            </w:r>
          </w:p>
        </w:tc>
        <w:tc>
          <w:tcPr>
            <w:tcW w:w="92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15</w:t>
            </w:r>
          </w:p>
        </w:tc>
        <w:tc>
          <w:tcPr>
            <w:tcW w:w="92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20</w:t>
            </w:r>
          </w:p>
        </w:tc>
        <w:tc>
          <w:tcPr>
            <w:tcW w:w="106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30</w:t>
            </w:r>
          </w:p>
        </w:tc>
        <w:tc>
          <w:tcPr>
            <w:tcW w:w="1205"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35</w:t>
            </w:r>
          </w:p>
        </w:tc>
        <w:tc>
          <w:tcPr>
            <w:tcW w:w="840"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w:t>
            </w:r>
          </w:p>
        </w:tc>
      </w:tr>
      <w:tr w:rsidR="008E4A5B" w:rsidRPr="008E4A5B" w:rsidTr="008E4A5B">
        <w:trPr>
          <w:trHeight w:val="360"/>
        </w:trPr>
        <w:tc>
          <w:tcPr>
            <w:tcW w:w="1408"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III</w:t>
            </w:r>
          </w:p>
        </w:tc>
        <w:tc>
          <w:tcPr>
            <w:tcW w:w="1693"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K4, K5</w:t>
            </w:r>
          </w:p>
        </w:tc>
        <w:tc>
          <w:tcPr>
            <w:tcW w:w="78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10</w:t>
            </w:r>
          </w:p>
        </w:tc>
        <w:tc>
          <w:tcPr>
            <w:tcW w:w="78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10</w:t>
            </w:r>
          </w:p>
        </w:tc>
        <w:tc>
          <w:tcPr>
            <w:tcW w:w="92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15</w:t>
            </w:r>
          </w:p>
        </w:tc>
        <w:tc>
          <w:tcPr>
            <w:tcW w:w="92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25</w:t>
            </w:r>
          </w:p>
        </w:tc>
        <w:tc>
          <w:tcPr>
            <w:tcW w:w="106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w:t>
            </w:r>
          </w:p>
        </w:tc>
        <w:tc>
          <w:tcPr>
            <w:tcW w:w="1205"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w:t>
            </w:r>
          </w:p>
        </w:tc>
        <w:tc>
          <w:tcPr>
            <w:tcW w:w="840"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w:t>
            </w:r>
          </w:p>
        </w:tc>
      </w:tr>
      <w:tr w:rsidR="008E4A5B" w:rsidRPr="008E4A5B" w:rsidTr="008E4A5B">
        <w:trPr>
          <w:trHeight w:val="379"/>
        </w:trPr>
        <w:tc>
          <w:tcPr>
            <w:tcW w:w="1408"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I i II</w:t>
            </w:r>
          </w:p>
        </w:tc>
        <w:tc>
          <w:tcPr>
            <w:tcW w:w="1693"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K4, K5</w:t>
            </w:r>
          </w:p>
        </w:tc>
        <w:tc>
          <w:tcPr>
            <w:tcW w:w="78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10</w:t>
            </w:r>
          </w:p>
        </w:tc>
        <w:tc>
          <w:tcPr>
            <w:tcW w:w="78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15</w:t>
            </w:r>
          </w:p>
        </w:tc>
        <w:tc>
          <w:tcPr>
            <w:tcW w:w="92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20</w:t>
            </w:r>
          </w:p>
        </w:tc>
        <w:tc>
          <w:tcPr>
            <w:tcW w:w="92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30</w:t>
            </w:r>
          </w:p>
        </w:tc>
        <w:tc>
          <w:tcPr>
            <w:tcW w:w="106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w:t>
            </w:r>
          </w:p>
        </w:tc>
        <w:tc>
          <w:tcPr>
            <w:tcW w:w="1205"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w:t>
            </w:r>
          </w:p>
        </w:tc>
        <w:tc>
          <w:tcPr>
            <w:tcW w:w="840"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w:t>
            </w:r>
          </w:p>
        </w:tc>
      </w:tr>
      <w:tr w:rsidR="008E4A5B" w:rsidRPr="008E4A5B" w:rsidTr="008E4A5B">
        <w:trPr>
          <w:trHeight w:val="360"/>
        </w:trPr>
        <w:tc>
          <w:tcPr>
            <w:tcW w:w="1408"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I i II</w:t>
            </w:r>
          </w:p>
        </w:tc>
        <w:tc>
          <w:tcPr>
            <w:tcW w:w="1693"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K3</w:t>
            </w:r>
          </w:p>
        </w:tc>
        <w:tc>
          <w:tcPr>
            <w:tcW w:w="78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15</w:t>
            </w:r>
          </w:p>
        </w:tc>
        <w:tc>
          <w:tcPr>
            <w:tcW w:w="78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20</w:t>
            </w:r>
          </w:p>
        </w:tc>
        <w:tc>
          <w:tcPr>
            <w:tcW w:w="92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25</w:t>
            </w:r>
          </w:p>
        </w:tc>
        <w:tc>
          <w:tcPr>
            <w:tcW w:w="92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w:t>
            </w:r>
          </w:p>
        </w:tc>
        <w:tc>
          <w:tcPr>
            <w:tcW w:w="1064"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w:t>
            </w:r>
          </w:p>
        </w:tc>
        <w:tc>
          <w:tcPr>
            <w:tcW w:w="1205"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w:t>
            </w:r>
          </w:p>
        </w:tc>
        <w:tc>
          <w:tcPr>
            <w:tcW w:w="840" w:type="dxa"/>
            <w:shd w:val="clear" w:color="auto" w:fill="auto"/>
          </w:tcPr>
          <w:p w:rsidR="008E4A5B" w:rsidRPr="008E4A5B" w:rsidRDefault="008E4A5B" w:rsidP="008E4A5B">
            <w:pPr>
              <w:spacing w:before="60" w:after="0" w:line="240" w:lineRule="auto"/>
              <w:ind w:firstLine="0"/>
              <w:jc w:val="center"/>
              <w:rPr>
                <w:rFonts w:ascii="Cambria" w:eastAsia="Times New Roman" w:hAnsi="Cambria"/>
                <w:noProof w:val="0"/>
                <w:sz w:val="20"/>
                <w:szCs w:val="20"/>
                <w:lang w:val="en-US"/>
              </w:rPr>
            </w:pPr>
            <w:r w:rsidRPr="008E4A5B">
              <w:rPr>
                <w:rFonts w:ascii="Cambria" w:eastAsia="Times New Roman" w:hAnsi="Cambria"/>
                <w:noProof w:val="0"/>
                <w:sz w:val="20"/>
                <w:szCs w:val="20"/>
                <w:lang w:val="en-US"/>
              </w:rPr>
              <w:t>-</w:t>
            </w:r>
          </w:p>
        </w:tc>
      </w:tr>
      <w:tr w:rsidR="008E4A5B" w:rsidRPr="008E4A5B" w:rsidTr="008E4A5B">
        <w:trPr>
          <w:trHeight w:val="948"/>
        </w:trPr>
        <w:tc>
          <w:tcPr>
            <w:tcW w:w="9626" w:type="dxa"/>
            <w:gridSpan w:val="9"/>
            <w:shd w:val="clear" w:color="auto" w:fill="auto"/>
          </w:tcPr>
          <w:p w:rsidR="008E4A5B" w:rsidRPr="008E4A5B" w:rsidRDefault="008E4A5B" w:rsidP="008E4A5B">
            <w:pPr>
              <w:spacing w:before="60" w:after="0" w:line="240" w:lineRule="auto"/>
              <w:ind w:firstLine="0"/>
              <w:jc w:val="left"/>
              <w:rPr>
                <w:rFonts w:ascii="Cambria" w:eastAsia="Times New Roman" w:hAnsi="Cambria"/>
                <w:noProof w:val="0"/>
                <w:sz w:val="20"/>
                <w:szCs w:val="20"/>
                <w:lang w:val="ru-RU"/>
              </w:rPr>
            </w:pPr>
            <w:r w:rsidRPr="008E4A5B">
              <w:rPr>
                <w:rFonts w:ascii="Cambria" w:eastAsia="Times New Roman" w:hAnsi="Cambria"/>
                <w:noProof w:val="0"/>
                <w:sz w:val="20"/>
                <w:szCs w:val="20"/>
                <w:lang w:val="ru-RU"/>
              </w:rPr>
              <w:t>Prazna polјa ne znače da za odnosne objekte nije potrebna voda za gašenje, nego da se u zavisnosti od stepena otpornosti prema požaru i njegove veličine u takve objekte ne postavlјaju tehnološki procesi određene kategorije ugroženosti od požara.</w:t>
            </w:r>
          </w:p>
        </w:tc>
      </w:tr>
    </w:tbl>
    <w:p w:rsidR="008E4A5B" w:rsidRPr="008E4A5B" w:rsidRDefault="008E4A5B" w:rsidP="008E4A5B">
      <w:pPr>
        <w:rPr>
          <w:rFonts w:ascii="Cambria" w:hAnsi="Cambria"/>
          <w:noProof w:val="0"/>
          <w:color w:val="000000"/>
          <w:sz w:val="22"/>
          <w:lang w:val="ru-RU"/>
        </w:rPr>
      </w:pPr>
      <w:r w:rsidRPr="008E4A5B">
        <w:rPr>
          <w:rFonts w:ascii="Cambria" w:hAnsi="Cambria"/>
          <w:noProof w:val="0"/>
          <w:color w:val="000000"/>
          <w:sz w:val="22"/>
          <w:lang w:val="ru-RU"/>
        </w:rPr>
        <w:t>Simboli za kategoriju tehnološkog procesa prema ugroženosti od požara</w:t>
      </w:r>
      <w:r w:rsidRPr="008E4A5B">
        <w:rPr>
          <w:rFonts w:ascii="Cambria" w:hAnsi="Cambria"/>
          <w:noProof w:val="0"/>
          <w:color w:val="000000"/>
          <w:sz w:val="22"/>
        </w:rPr>
        <w:t>,</w:t>
      </w:r>
      <w:r w:rsidRPr="008E4A5B">
        <w:rPr>
          <w:rFonts w:ascii="Cambria" w:hAnsi="Cambria"/>
          <w:noProof w:val="0"/>
          <w:color w:val="000000"/>
          <w:sz w:val="22"/>
          <w:lang w:val="ru-RU"/>
        </w:rPr>
        <w:t xml:space="preserve"> dati u tabeli, imaju s</w:t>
      </w:r>
      <w:r w:rsidRPr="008E4A5B">
        <w:rPr>
          <w:rFonts w:ascii="Cambria" w:hAnsi="Cambria"/>
          <w:noProof w:val="0"/>
          <w:color w:val="000000"/>
          <w:sz w:val="22"/>
        </w:rPr>
        <w:t>lj</w:t>
      </w:r>
      <w:r w:rsidRPr="008E4A5B">
        <w:rPr>
          <w:rFonts w:ascii="Cambria" w:hAnsi="Cambria"/>
          <w:noProof w:val="0"/>
          <w:color w:val="000000"/>
          <w:sz w:val="22"/>
          <w:lang w:val="ru-RU"/>
        </w:rPr>
        <w:t>edeća značenja:</w:t>
      </w:r>
    </w:p>
    <w:p w:rsidR="008E4A5B" w:rsidRPr="008E4A5B" w:rsidRDefault="008E4A5B" w:rsidP="009A03AC">
      <w:pPr>
        <w:numPr>
          <w:ilvl w:val="0"/>
          <w:numId w:val="25"/>
        </w:numPr>
        <w:rPr>
          <w:rFonts w:ascii="Cambria" w:hAnsi="Cambria"/>
          <w:noProof w:val="0"/>
          <w:color w:val="000000"/>
          <w:sz w:val="22"/>
          <w:lang w:val="ru-RU"/>
        </w:rPr>
      </w:pPr>
      <w:r w:rsidRPr="008E4A5B">
        <w:rPr>
          <w:rFonts w:ascii="Cambria" w:hAnsi="Cambria"/>
          <w:noProof w:val="0"/>
          <w:color w:val="000000"/>
          <w:sz w:val="22"/>
          <w:lang w:val="ru-RU"/>
        </w:rPr>
        <w:t>K1 - predstavlјa kategoriju tehnološkog procesa prema ugroženosti od požara</w:t>
      </w:r>
      <w:r w:rsidRPr="008E4A5B">
        <w:rPr>
          <w:rFonts w:ascii="Cambria" w:hAnsi="Cambria"/>
          <w:noProof w:val="0"/>
          <w:color w:val="000000"/>
          <w:sz w:val="22"/>
        </w:rPr>
        <w:t>,</w:t>
      </w:r>
      <w:r w:rsidRPr="008E4A5B">
        <w:rPr>
          <w:rFonts w:ascii="Cambria" w:hAnsi="Cambria"/>
          <w:noProof w:val="0"/>
          <w:color w:val="000000"/>
          <w:sz w:val="22"/>
          <w:lang w:val="ru-RU"/>
        </w:rPr>
        <w:t xml:space="preserve"> u koju spadaju pogoni u kojima se radi sa materijalom koji se može zapaliti ili eksplodirati pod dejstvom vode ili kiseonika, lako zapalјivim tečnostima</w:t>
      </w:r>
      <w:r w:rsidRPr="008E4A5B">
        <w:rPr>
          <w:rFonts w:ascii="Cambria" w:hAnsi="Cambria"/>
          <w:noProof w:val="0"/>
          <w:color w:val="000000"/>
          <w:sz w:val="22"/>
        </w:rPr>
        <w:t>,</w:t>
      </w:r>
      <w:r w:rsidRPr="008E4A5B">
        <w:rPr>
          <w:rFonts w:ascii="Cambria" w:hAnsi="Cambria"/>
          <w:noProof w:val="0"/>
          <w:color w:val="000000"/>
          <w:sz w:val="22"/>
          <w:lang w:val="ru-RU"/>
        </w:rPr>
        <w:t xml:space="preserve"> čija je tačka palјenja ispod 23</w:t>
      </w:r>
      <w:r w:rsidRPr="008E4A5B">
        <w:rPr>
          <w:rFonts w:ascii="Cambria" w:hAnsi="Cambria"/>
          <w:noProof w:val="0"/>
          <w:color w:val="000000"/>
          <w:sz w:val="22"/>
          <w:vertAlign w:val="superscript"/>
          <w:lang w:val="ru-RU"/>
        </w:rPr>
        <w:t>°</w:t>
      </w:r>
      <w:r w:rsidRPr="008E4A5B">
        <w:rPr>
          <w:rFonts w:ascii="Cambria" w:hAnsi="Cambria"/>
          <w:noProof w:val="0"/>
          <w:color w:val="000000"/>
          <w:sz w:val="22"/>
        </w:rPr>
        <w:t>C</w:t>
      </w:r>
      <w:r w:rsidRPr="008E4A5B">
        <w:rPr>
          <w:rFonts w:ascii="Cambria" w:hAnsi="Cambria"/>
          <w:noProof w:val="0"/>
          <w:color w:val="000000"/>
          <w:sz w:val="22"/>
          <w:lang w:val="ru-RU"/>
        </w:rPr>
        <w:t xml:space="preserve"> i gasovima i parom</w:t>
      </w:r>
      <w:r w:rsidRPr="008E4A5B">
        <w:rPr>
          <w:rFonts w:ascii="Cambria" w:hAnsi="Cambria"/>
          <w:noProof w:val="0"/>
          <w:color w:val="000000"/>
          <w:sz w:val="22"/>
        </w:rPr>
        <w:t>,</w:t>
      </w:r>
      <w:r w:rsidRPr="008E4A5B">
        <w:rPr>
          <w:rFonts w:ascii="Cambria" w:hAnsi="Cambria"/>
          <w:noProof w:val="0"/>
          <w:color w:val="000000"/>
          <w:sz w:val="22"/>
          <w:lang w:val="ru-RU"/>
        </w:rPr>
        <w:t xml:space="preserve"> čija je donja granica eksplozivnosti ispod 10% (</w:t>
      </w:r>
      <w:r w:rsidRPr="008E4A5B">
        <w:rPr>
          <w:rFonts w:ascii="Cambria" w:hAnsi="Cambria"/>
          <w:noProof w:val="0"/>
          <w:color w:val="000000"/>
          <w:sz w:val="22"/>
          <w:lang w:val="en-US"/>
        </w:rPr>
        <w:t>V</w:t>
      </w:r>
      <w:r w:rsidRPr="008E4A5B">
        <w:rPr>
          <w:rFonts w:ascii="Cambria" w:hAnsi="Cambria"/>
          <w:noProof w:val="0"/>
          <w:color w:val="000000"/>
          <w:sz w:val="22"/>
          <w:lang w:val="ru-RU"/>
        </w:rPr>
        <w:t>/</w:t>
      </w:r>
      <w:r w:rsidRPr="008E4A5B">
        <w:rPr>
          <w:rFonts w:ascii="Cambria" w:hAnsi="Cambria"/>
          <w:noProof w:val="0"/>
          <w:color w:val="000000"/>
          <w:sz w:val="22"/>
          <w:lang w:val="en-US"/>
        </w:rPr>
        <w:t>V</w:t>
      </w:r>
      <w:r w:rsidRPr="008E4A5B">
        <w:rPr>
          <w:rFonts w:ascii="Cambria" w:hAnsi="Cambria"/>
          <w:noProof w:val="0"/>
          <w:color w:val="000000"/>
          <w:sz w:val="22"/>
          <w:lang w:val="ru-RU"/>
        </w:rPr>
        <w:t>), na primjer: pogoni u kojima se radi sa metalnim natrijumom ili kalijumom, fosforom i karbidom, pogoni za proizvodnju viskoznih vlakana, ekstrakciju benzinom, hidriranje, rekuperaciju i rektifikaciju organskih rastvarača i skladišta benzina, uglјen-disulfida, etra, acetona i sl;</w:t>
      </w:r>
    </w:p>
    <w:p w:rsidR="008E4A5B" w:rsidRPr="008E4A5B" w:rsidRDefault="008E4A5B" w:rsidP="009A03AC">
      <w:pPr>
        <w:numPr>
          <w:ilvl w:val="0"/>
          <w:numId w:val="25"/>
        </w:numPr>
        <w:rPr>
          <w:rFonts w:ascii="Cambria" w:hAnsi="Cambria"/>
          <w:noProof w:val="0"/>
          <w:color w:val="000000"/>
          <w:sz w:val="22"/>
          <w:lang w:val="ru-RU"/>
        </w:rPr>
      </w:pPr>
      <w:r w:rsidRPr="008E4A5B">
        <w:rPr>
          <w:rFonts w:ascii="Cambria" w:hAnsi="Cambria"/>
          <w:noProof w:val="0"/>
          <w:color w:val="000000"/>
          <w:sz w:val="22"/>
          <w:lang w:val="ru-RU"/>
        </w:rPr>
        <w:t>K2 - predstavlјa kategoriju tehnološkog procesa prema ugroženosti od požara</w:t>
      </w:r>
      <w:r w:rsidRPr="008E4A5B">
        <w:rPr>
          <w:rFonts w:ascii="Cambria" w:hAnsi="Cambria"/>
          <w:noProof w:val="0"/>
          <w:color w:val="000000"/>
          <w:sz w:val="22"/>
        </w:rPr>
        <w:t>,</w:t>
      </w:r>
      <w:r w:rsidRPr="008E4A5B">
        <w:rPr>
          <w:rFonts w:ascii="Cambria" w:hAnsi="Cambria"/>
          <w:noProof w:val="0"/>
          <w:color w:val="000000"/>
          <w:sz w:val="22"/>
          <w:lang w:val="ru-RU"/>
        </w:rPr>
        <w:t xml:space="preserve"> u koju spadaju pogoni u kojima se radi sa lako zapalјivim tečnostima</w:t>
      </w:r>
      <w:r w:rsidRPr="008E4A5B">
        <w:rPr>
          <w:rFonts w:ascii="Cambria" w:hAnsi="Cambria"/>
          <w:noProof w:val="0"/>
          <w:color w:val="000000"/>
          <w:sz w:val="22"/>
        </w:rPr>
        <w:t>,</w:t>
      </w:r>
      <w:r w:rsidRPr="008E4A5B">
        <w:rPr>
          <w:rFonts w:ascii="Cambria" w:hAnsi="Cambria"/>
          <w:noProof w:val="0"/>
          <w:color w:val="000000"/>
          <w:sz w:val="22"/>
          <w:lang w:val="ru-RU"/>
        </w:rPr>
        <w:t xml:space="preserve"> čija je tačka palјenja između 23</w:t>
      </w:r>
      <w:r w:rsidRPr="008E4A5B">
        <w:rPr>
          <w:rFonts w:ascii="Cambria" w:hAnsi="Cambria"/>
          <w:noProof w:val="0"/>
          <w:color w:val="000000"/>
          <w:sz w:val="22"/>
          <w:vertAlign w:val="superscript"/>
          <w:lang w:val="ru-RU"/>
        </w:rPr>
        <w:t>°</w:t>
      </w:r>
      <w:r w:rsidRPr="008E4A5B">
        <w:rPr>
          <w:rFonts w:ascii="Cambria" w:hAnsi="Cambria"/>
          <w:noProof w:val="0"/>
          <w:color w:val="000000"/>
          <w:sz w:val="22"/>
        </w:rPr>
        <w:t>C</w:t>
      </w:r>
      <w:r w:rsidRPr="008E4A5B">
        <w:rPr>
          <w:rFonts w:ascii="Cambria" w:hAnsi="Cambria"/>
          <w:noProof w:val="0"/>
          <w:color w:val="000000"/>
          <w:sz w:val="22"/>
          <w:lang w:val="ru-RU"/>
        </w:rPr>
        <w:t xml:space="preserve"> i 100</w:t>
      </w:r>
      <w:r w:rsidRPr="008E4A5B">
        <w:rPr>
          <w:rFonts w:ascii="Cambria" w:hAnsi="Cambria"/>
          <w:noProof w:val="0"/>
          <w:color w:val="000000"/>
          <w:sz w:val="22"/>
          <w:vertAlign w:val="superscript"/>
          <w:lang w:val="ru-RU"/>
        </w:rPr>
        <w:t>°</w:t>
      </w:r>
      <w:r w:rsidRPr="008E4A5B">
        <w:rPr>
          <w:rFonts w:ascii="Cambria" w:hAnsi="Cambria"/>
          <w:noProof w:val="0"/>
          <w:color w:val="000000"/>
          <w:sz w:val="22"/>
        </w:rPr>
        <w:t>C</w:t>
      </w:r>
      <w:r w:rsidRPr="008E4A5B">
        <w:rPr>
          <w:rFonts w:ascii="Cambria" w:hAnsi="Cambria"/>
          <w:noProof w:val="0"/>
          <w:color w:val="000000"/>
          <w:sz w:val="22"/>
          <w:lang w:val="ru-RU"/>
        </w:rPr>
        <w:t xml:space="preserve"> i zapalјivim gasovima čija je donja granica eksplozivnosti iznad 10% (</w:t>
      </w:r>
      <w:r w:rsidRPr="008E4A5B">
        <w:rPr>
          <w:rFonts w:ascii="Cambria" w:hAnsi="Cambria"/>
          <w:noProof w:val="0"/>
          <w:color w:val="000000"/>
          <w:sz w:val="22"/>
          <w:lang w:val="en-US"/>
        </w:rPr>
        <w:t>V</w:t>
      </w:r>
      <w:r w:rsidRPr="008E4A5B">
        <w:rPr>
          <w:rFonts w:ascii="Cambria" w:hAnsi="Cambria"/>
          <w:noProof w:val="0"/>
          <w:color w:val="000000"/>
          <w:sz w:val="22"/>
          <w:lang w:val="ru-RU"/>
        </w:rPr>
        <w:t>/</w:t>
      </w:r>
      <w:r w:rsidRPr="008E4A5B">
        <w:rPr>
          <w:rFonts w:ascii="Cambria" w:hAnsi="Cambria"/>
          <w:noProof w:val="0"/>
          <w:color w:val="000000"/>
          <w:sz w:val="22"/>
          <w:lang w:val="en-US"/>
        </w:rPr>
        <w:t>V</w:t>
      </w:r>
      <w:r w:rsidRPr="008E4A5B">
        <w:rPr>
          <w:rFonts w:ascii="Cambria" w:hAnsi="Cambria"/>
          <w:noProof w:val="0"/>
          <w:color w:val="000000"/>
          <w:sz w:val="22"/>
          <w:lang w:val="ru-RU"/>
        </w:rPr>
        <w:t>), pogoni u kojima se obrađuju čvrste zapalјive materije, pri čemu se razvija eksplozivna prašina, na primjer: pumpna postrojenja i stanice za tečne materije čija je tačka palјenja, između 23</w:t>
      </w:r>
      <w:r w:rsidRPr="008E4A5B">
        <w:rPr>
          <w:rFonts w:ascii="Cambria" w:hAnsi="Cambria"/>
          <w:noProof w:val="0"/>
          <w:color w:val="000000"/>
          <w:sz w:val="22"/>
          <w:vertAlign w:val="superscript"/>
          <w:lang w:val="ru-RU"/>
        </w:rPr>
        <w:t>°</w:t>
      </w:r>
      <w:r w:rsidRPr="008E4A5B">
        <w:rPr>
          <w:rFonts w:ascii="Cambria" w:hAnsi="Cambria"/>
          <w:noProof w:val="0"/>
          <w:color w:val="000000"/>
          <w:sz w:val="22"/>
        </w:rPr>
        <w:t>C</w:t>
      </w:r>
      <w:r w:rsidRPr="008E4A5B">
        <w:rPr>
          <w:rFonts w:ascii="Cambria" w:hAnsi="Cambria"/>
          <w:noProof w:val="0"/>
          <w:color w:val="000000"/>
          <w:sz w:val="22"/>
          <w:lang w:val="ru-RU"/>
        </w:rPr>
        <w:t xml:space="preserve"> i 100</w:t>
      </w:r>
      <w:r w:rsidRPr="008E4A5B">
        <w:rPr>
          <w:rFonts w:ascii="Cambria" w:hAnsi="Cambria"/>
          <w:noProof w:val="0"/>
          <w:color w:val="000000"/>
          <w:sz w:val="22"/>
          <w:vertAlign w:val="superscript"/>
          <w:lang w:val="ru-RU"/>
        </w:rPr>
        <w:t>°</w:t>
      </w:r>
      <w:r w:rsidRPr="008E4A5B">
        <w:rPr>
          <w:rFonts w:ascii="Cambria" w:hAnsi="Cambria"/>
          <w:noProof w:val="0"/>
          <w:color w:val="000000"/>
          <w:sz w:val="22"/>
        </w:rPr>
        <w:t>C</w:t>
      </w:r>
      <w:r w:rsidRPr="008E4A5B">
        <w:rPr>
          <w:rFonts w:ascii="Cambria" w:hAnsi="Cambria"/>
          <w:noProof w:val="0"/>
          <w:color w:val="000000"/>
          <w:sz w:val="22"/>
          <w:lang w:val="ru-RU"/>
        </w:rPr>
        <w:t>, pogoni u kojima se stvaraju uglјena prašina, drvene strugotine, brašno, šećer u prahu, sintetički kaučuk u prahu i sl</w:t>
      </w:r>
      <w:r w:rsidRPr="008E4A5B">
        <w:rPr>
          <w:rFonts w:ascii="Cambria" w:hAnsi="Cambria"/>
          <w:noProof w:val="0"/>
          <w:color w:val="000000"/>
          <w:sz w:val="22"/>
        </w:rPr>
        <w:t>;</w:t>
      </w:r>
    </w:p>
    <w:p w:rsidR="008E4A5B" w:rsidRPr="008E4A5B" w:rsidRDefault="008E4A5B" w:rsidP="009A03AC">
      <w:pPr>
        <w:numPr>
          <w:ilvl w:val="0"/>
          <w:numId w:val="25"/>
        </w:numPr>
        <w:rPr>
          <w:rFonts w:ascii="Cambria" w:hAnsi="Cambria"/>
          <w:noProof w:val="0"/>
          <w:color w:val="000000"/>
          <w:sz w:val="22"/>
          <w:lang w:val="ru-RU"/>
        </w:rPr>
      </w:pPr>
      <w:r w:rsidRPr="008E4A5B">
        <w:rPr>
          <w:rFonts w:ascii="Cambria" w:hAnsi="Cambria"/>
          <w:noProof w:val="0"/>
          <w:color w:val="000000"/>
          <w:sz w:val="22"/>
          <w:lang w:val="ru-RU"/>
        </w:rPr>
        <w:t>K3 - predstavlјa kategoriju tehnološkog procesa ugroženosti prema požaru</w:t>
      </w:r>
      <w:r w:rsidRPr="008E4A5B">
        <w:rPr>
          <w:rFonts w:ascii="Cambria" w:hAnsi="Cambria"/>
          <w:noProof w:val="0"/>
          <w:color w:val="000000"/>
          <w:sz w:val="22"/>
        </w:rPr>
        <w:t>,</w:t>
      </w:r>
      <w:r w:rsidRPr="008E4A5B">
        <w:rPr>
          <w:rFonts w:ascii="Cambria" w:hAnsi="Cambria"/>
          <w:noProof w:val="0"/>
          <w:color w:val="000000"/>
          <w:sz w:val="22"/>
          <w:lang w:val="ru-RU"/>
        </w:rPr>
        <w:t xml:space="preserve"> u koju spadaju pogoni u kojima se radi sa zapalјivim tečnostima čija je tačka palјenja 100</w:t>
      </w:r>
      <w:r w:rsidRPr="008E4A5B">
        <w:rPr>
          <w:rFonts w:ascii="Cambria" w:hAnsi="Cambria"/>
          <w:noProof w:val="0"/>
          <w:color w:val="000000"/>
          <w:sz w:val="22"/>
          <w:vertAlign w:val="superscript"/>
          <w:lang w:val="ru-RU"/>
        </w:rPr>
        <w:t>°</w:t>
      </w:r>
      <w:r w:rsidRPr="008E4A5B">
        <w:rPr>
          <w:rFonts w:ascii="Cambria" w:hAnsi="Cambria"/>
          <w:noProof w:val="0"/>
          <w:color w:val="000000"/>
          <w:sz w:val="22"/>
        </w:rPr>
        <w:t>C</w:t>
      </w:r>
      <w:r w:rsidRPr="008E4A5B">
        <w:rPr>
          <w:rFonts w:ascii="Cambria" w:hAnsi="Cambria"/>
          <w:noProof w:val="0"/>
          <w:color w:val="000000"/>
          <w:sz w:val="22"/>
          <w:lang w:val="ru-RU"/>
        </w:rPr>
        <w:t xml:space="preserve"> do 300</w:t>
      </w:r>
      <w:r w:rsidRPr="008E4A5B">
        <w:rPr>
          <w:rFonts w:ascii="Cambria" w:hAnsi="Cambria"/>
          <w:noProof w:val="0"/>
          <w:color w:val="000000"/>
          <w:sz w:val="22"/>
          <w:vertAlign w:val="superscript"/>
          <w:lang w:val="ru-RU"/>
        </w:rPr>
        <w:t>°</w:t>
      </w:r>
      <w:r w:rsidRPr="008E4A5B">
        <w:rPr>
          <w:rFonts w:ascii="Cambria" w:hAnsi="Cambria"/>
          <w:noProof w:val="0"/>
          <w:color w:val="000000"/>
          <w:sz w:val="22"/>
        </w:rPr>
        <w:t>C</w:t>
      </w:r>
      <w:r w:rsidRPr="008E4A5B">
        <w:rPr>
          <w:rFonts w:ascii="Cambria" w:hAnsi="Cambria"/>
          <w:noProof w:val="0"/>
          <w:color w:val="000000"/>
          <w:sz w:val="22"/>
          <w:lang w:val="ru-RU"/>
        </w:rPr>
        <w:t xml:space="preserve"> i čvrstim materijama temperature palјenja do 300</w:t>
      </w:r>
      <w:r w:rsidRPr="008E4A5B">
        <w:rPr>
          <w:rFonts w:ascii="Cambria" w:hAnsi="Cambria"/>
          <w:noProof w:val="0"/>
          <w:color w:val="000000"/>
          <w:sz w:val="22"/>
          <w:vertAlign w:val="superscript"/>
          <w:lang w:val="ru-RU"/>
        </w:rPr>
        <w:t>°</w:t>
      </w:r>
      <w:r w:rsidRPr="008E4A5B">
        <w:rPr>
          <w:rFonts w:ascii="Cambria" w:hAnsi="Cambria"/>
          <w:noProof w:val="0"/>
          <w:color w:val="000000"/>
          <w:sz w:val="22"/>
          <w:lang w:val="ru-RU"/>
        </w:rPr>
        <w:t>S, na primjer: pogoni za mehaničku preradu drveta i proizvodnju hartije, pogoni za proizvodnju tekstila, pogoni za regeneraciju ulјa za podmazivanje, skladišta goriva i maziva, sredstva za transport uglјa, zatvorena skladišta uglјa, pumpne stanice za tečnosti</w:t>
      </w:r>
      <w:r w:rsidRPr="008E4A5B">
        <w:rPr>
          <w:rFonts w:ascii="Cambria" w:hAnsi="Cambria"/>
          <w:noProof w:val="0"/>
          <w:color w:val="000000"/>
          <w:sz w:val="22"/>
        </w:rPr>
        <w:t>,</w:t>
      </w:r>
      <w:r w:rsidRPr="008E4A5B">
        <w:rPr>
          <w:rFonts w:ascii="Cambria" w:hAnsi="Cambria"/>
          <w:noProof w:val="0"/>
          <w:color w:val="000000"/>
          <w:sz w:val="22"/>
          <w:lang w:val="ru-RU"/>
        </w:rPr>
        <w:t xml:space="preserve"> čija je tačka palјenja 100</w:t>
      </w:r>
      <w:r w:rsidRPr="008E4A5B">
        <w:rPr>
          <w:rFonts w:ascii="Cambria" w:hAnsi="Cambria"/>
          <w:noProof w:val="0"/>
          <w:color w:val="000000"/>
          <w:sz w:val="22"/>
          <w:vertAlign w:val="superscript"/>
          <w:lang w:val="ru-RU"/>
        </w:rPr>
        <w:t>°</w:t>
      </w:r>
      <w:r w:rsidRPr="008E4A5B">
        <w:rPr>
          <w:rFonts w:ascii="Cambria" w:hAnsi="Cambria"/>
          <w:noProof w:val="0"/>
          <w:color w:val="000000"/>
          <w:sz w:val="22"/>
        </w:rPr>
        <w:t>C</w:t>
      </w:r>
      <w:r w:rsidRPr="008E4A5B">
        <w:rPr>
          <w:rFonts w:ascii="Cambria" w:hAnsi="Cambria"/>
          <w:noProof w:val="0"/>
          <w:color w:val="000000"/>
          <w:sz w:val="22"/>
          <w:lang w:val="ru-RU"/>
        </w:rPr>
        <w:t xml:space="preserve"> do 300</w:t>
      </w:r>
      <w:r w:rsidRPr="008E4A5B">
        <w:rPr>
          <w:rFonts w:ascii="Cambria" w:hAnsi="Cambria"/>
          <w:noProof w:val="0"/>
          <w:color w:val="000000"/>
          <w:sz w:val="22"/>
          <w:vertAlign w:val="superscript"/>
          <w:lang w:val="ru-RU"/>
        </w:rPr>
        <w:t>°</w:t>
      </w:r>
      <w:r w:rsidRPr="008E4A5B">
        <w:rPr>
          <w:rFonts w:ascii="Cambria" w:hAnsi="Cambria"/>
          <w:noProof w:val="0"/>
          <w:color w:val="000000"/>
          <w:sz w:val="22"/>
        </w:rPr>
        <w:t>C</w:t>
      </w:r>
      <w:r w:rsidRPr="008E4A5B">
        <w:rPr>
          <w:rFonts w:ascii="Cambria" w:hAnsi="Cambria"/>
          <w:noProof w:val="0"/>
          <w:color w:val="000000"/>
          <w:sz w:val="22"/>
          <w:lang w:val="ru-RU"/>
        </w:rPr>
        <w:t>, garaže za automobile i javni poslovni i stambeni objekti koji mogu da prime više od 500 lica;</w:t>
      </w:r>
    </w:p>
    <w:p w:rsidR="008E4A5B" w:rsidRPr="008E4A5B" w:rsidRDefault="008E4A5B" w:rsidP="009A03AC">
      <w:pPr>
        <w:numPr>
          <w:ilvl w:val="0"/>
          <w:numId w:val="25"/>
        </w:numPr>
        <w:rPr>
          <w:rFonts w:ascii="Cambria" w:hAnsi="Cambria"/>
          <w:noProof w:val="0"/>
          <w:color w:val="000000"/>
          <w:sz w:val="22"/>
          <w:lang w:val="ru-RU"/>
        </w:rPr>
      </w:pPr>
      <w:r w:rsidRPr="008E4A5B">
        <w:rPr>
          <w:rFonts w:ascii="Cambria" w:hAnsi="Cambria"/>
          <w:noProof w:val="0"/>
          <w:color w:val="000000"/>
          <w:sz w:val="22"/>
          <w:lang w:val="ru-RU"/>
        </w:rPr>
        <w:t>K4 - predstavlјa kategoriju tehnološkog procesa ugroženosti prema požaru u koju spadaju pogoni u kojima se radi sa tečnostima</w:t>
      </w:r>
      <w:r w:rsidRPr="008E4A5B">
        <w:rPr>
          <w:rFonts w:ascii="Cambria" w:hAnsi="Cambria"/>
          <w:noProof w:val="0"/>
          <w:color w:val="000000"/>
          <w:sz w:val="22"/>
        </w:rPr>
        <w:t>,</w:t>
      </w:r>
      <w:r w:rsidRPr="008E4A5B">
        <w:rPr>
          <w:rFonts w:ascii="Cambria" w:hAnsi="Cambria"/>
          <w:noProof w:val="0"/>
          <w:color w:val="000000"/>
          <w:sz w:val="22"/>
          <w:lang w:val="ru-RU"/>
        </w:rPr>
        <w:t xml:space="preserve"> čija je tačka palјenja iznad 300</w:t>
      </w:r>
      <w:r w:rsidRPr="008E4A5B">
        <w:rPr>
          <w:rFonts w:ascii="Cambria" w:hAnsi="Cambria"/>
          <w:noProof w:val="0"/>
          <w:color w:val="000000"/>
          <w:sz w:val="22"/>
          <w:vertAlign w:val="superscript"/>
          <w:lang w:val="ru-RU"/>
        </w:rPr>
        <w:t>°</w:t>
      </w:r>
      <w:r w:rsidRPr="008E4A5B">
        <w:rPr>
          <w:rFonts w:ascii="Cambria" w:hAnsi="Cambria"/>
          <w:noProof w:val="0"/>
          <w:color w:val="000000"/>
          <w:sz w:val="22"/>
        </w:rPr>
        <w:t>C</w:t>
      </w:r>
      <w:r w:rsidRPr="008E4A5B">
        <w:rPr>
          <w:rFonts w:ascii="Cambria" w:hAnsi="Cambria"/>
          <w:noProof w:val="0"/>
          <w:color w:val="000000"/>
          <w:sz w:val="22"/>
          <w:lang w:val="ru-RU"/>
        </w:rPr>
        <w:t>, čvrstim materijama čija je tačka palјenja iznad 300</w:t>
      </w:r>
      <w:r w:rsidRPr="008E4A5B">
        <w:rPr>
          <w:rFonts w:ascii="Cambria" w:hAnsi="Cambria"/>
          <w:noProof w:val="0"/>
          <w:color w:val="000000"/>
          <w:sz w:val="22"/>
          <w:vertAlign w:val="superscript"/>
          <w:lang w:val="ru-RU"/>
        </w:rPr>
        <w:t>°</w:t>
      </w:r>
      <w:r w:rsidRPr="008E4A5B">
        <w:rPr>
          <w:rFonts w:ascii="Cambria" w:hAnsi="Cambria"/>
          <w:noProof w:val="0"/>
          <w:color w:val="000000"/>
          <w:sz w:val="22"/>
        </w:rPr>
        <w:t>C</w:t>
      </w:r>
      <w:r w:rsidRPr="008E4A5B">
        <w:rPr>
          <w:rFonts w:ascii="Cambria" w:hAnsi="Cambria"/>
          <w:noProof w:val="0"/>
          <w:color w:val="000000"/>
          <w:sz w:val="22"/>
          <w:lang w:val="ru-RU"/>
        </w:rPr>
        <w:t xml:space="preserve"> i materijama koje se prerađuju u zagrejanom, razmekšanom ili rastoplјenom stanju, pri čemu se oslobađa toplota praćena iskrama i plamenom, na primjer: pogoni za toplјenje, livenje i preradu metala, gas-generatorske stanice, odjelјenja za ispitivanje motora sa unutrašnjim sagorjevanjem, kotlovnice, transformatorske stanice i pogoni u kojima sagorjeva čvrsto, tečno i gasovito gorivo, kao i javni poslovni i stambeni objekti koji mogu da prime od 100 do 500 lica;</w:t>
      </w:r>
    </w:p>
    <w:p w:rsidR="008E4A5B" w:rsidRPr="008E4A5B" w:rsidRDefault="008E4A5B" w:rsidP="009A03AC">
      <w:pPr>
        <w:numPr>
          <w:ilvl w:val="0"/>
          <w:numId w:val="25"/>
        </w:numPr>
        <w:rPr>
          <w:rFonts w:ascii="Cambria" w:hAnsi="Cambria"/>
          <w:noProof w:val="0"/>
          <w:color w:val="000000"/>
          <w:sz w:val="22"/>
          <w:lang w:val="ru-RU"/>
        </w:rPr>
      </w:pPr>
      <w:r w:rsidRPr="008E4A5B">
        <w:rPr>
          <w:rFonts w:ascii="Cambria" w:hAnsi="Cambria"/>
          <w:noProof w:val="0"/>
          <w:color w:val="000000"/>
          <w:sz w:val="22"/>
          <w:lang w:val="ru-RU"/>
        </w:rPr>
        <w:t>K5 - predstavlјa kategoriju tehnološkog procesa ugroženosti prema požaru</w:t>
      </w:r>
      <w:r w:rsidRPr="008E4A5B">
        <w:rPr>
          <w:rFonts w:ascii="Cambria" w:hAnsi="Cambria"/>
          <w:noProof w:val="0"/>
          <w:color w:val="000000"/>
          <w:sz w:val="22"/>
        </w:rPr>
        <w:t>,</w:t>
      </w:r>
      <w:r w:rsidRPr="008E4A5B">
        <w:rPr>
          <w:rFonts w:ascii="Cambria" w:hAnsi="Cambria"/>
          <w:noProof w:val="0"/>
          <w:color w:val="000000"/>
          <w:sz w:val="22"/>
          <w:lang w:val="ru-RU"/>
        </w:rPr>
        <w:t xml:space="preserve"> u koju spadaju pogoni u kojima se radi sa negorivim materijalima i hladnim mokrim materijalom, na primjer: pogoni za mehaničku obradu metala, kompresorske stanice, pogoni za proizvodnju negorivih gasova, mokra odjelјenja industrije tekstila i hartije, pogoni za dobijanje i hladnu obradu minerala, azbesta i soli, i za preradu ribe, mesa i mliječnih proizvoda, vodne stanice i objekti koji mogu da prime od 20 do 100 lјudi.</w:t>
      </w:r>
    </w:p>
    <w:p w:rsidR="008E4A5B" w:rsidRPr="008E4A5B" w:rsidRDefault="008E4A5B" w:rsidP="008E4A5B">
      <w:pPr>
        <w:rPr>
          <w:rFonts w:ascii="Cambria" w:hAnsi="Cambria"/>
          <w:noProof w:val="0"/>
          <w:color w:val="000000"/>
          <w:sz w:val="22"/>
          <w:lang w:val="ru-RU"/>
        </w:rPr>
      </w:pPr>
      <w:r w:rsidRPr="008E4A5B">
        <w:rPr>
          <w:rFonts w:ascii="Cambria" w:hAnsi="Cambria"/>
          <w:noProof w:val="0"/>
          <w:color w:val="000000"/>
          <w:sz w:val="22"/>
          <w:lang w:val="ru-RU"/>
        </w:rPr>
        <w:t>Stepen otpornosti objekta prema požaru</w:t>
      </w:r>
      <w:r w:rsidRPr="008E4A5B">
        <w:rPr>
          <w:rFonts w:ascii="Cambria" w:hAnsi="Cambria"/>
          <w:noProof w:val="0"/>
          <w:color w:val="000000"/>
          <w:sz w:val="22"/>
        </w:rPr>
        <w:t>,</w:t>
      </w:r>
      <w:r w:rsidRPr="008E4A5B">
        <w:rPr>
          <w:rFonts w:ascii="Cambria" w:hAnsi="Cambria"/>
          <w:noProof w:val="0"/>
          <w:color w:val="000000"/>
          <w:sz w:val="22"/>
          <w:lang w:val="ru-RU"/>
        </w:rPr>
        <w:t xml:space="preserve"> utvrđen je standardom JUS U.J1.240. </w:t>
      </w:r>
    </w:p>
    <w:p w:rsidR="008E4A5B" w:rsidRPr="008E4A5B" w:rsidRDefault="008E4A5B" w:rsidP="008E4A5B">
      <w:pPr>
        <w:rPr>
          <w:rFonts w:ascii="Cambria" w:hAnsi="Cambria"/>
          <w:noProof w:val="0"/>
          <w:color w:val="000000"/>
          <w:sz w:val="22"/>
        </w:rPr>
      </w:pPr>
      <w:r w:rsidRPr="008E4A5B">
        <w:rPr>
          <w:rFonts w:ascii="Cambria" w:hAnsi="Cambria"/>
          <w:noProof w:val="0"/>
          <w:color w:val="000000"/>
          <w:sz w:val="22"/>
          <w:lang w:val="ru-RU"/>
        </w:rPr>
        <w:t>Ako je površina</w:t>
      </w:r>
      <w:r w:rsidRPr="008E4A5B">
        <w:rPr>
          <w:rFonts w:ascii="Cambria" w:hAnsi="Cambria"/>
          <w:noProof w:val="0"/>
          <w:color w:val="000000"/>
          <w:sz w:val="22"/>
        </w:rPr>
        <w:t>,</w:t>
      </w:r>
      <w:r w:rsidRPr="008E4A5B">
        <w:rPr>
          <w:rFonts w:ascii="Cambria" w:hAnsi="Cambria"/>
          <w:noProof w:val="0"/>
          <w:color w:val="000000"/>
          <w:sz w:val="22"/>
          <w:lang w:val="ru-RU"/>
        </w:rPr>
        <w:t xml:space="preserve"> na kojoj se nalazi kompleks industrijskih objekata do 150 </w:t>
      </w:r>
      <w:r w:rsidRPr="008E4A5B">
        <w:rPr>
          <w:rFonts w:ascii="Cambria" w:hAnsi="Cambria"/>
          <w:noProof w:val="0"/>
          <w:color w:val="000000"/>
          <w:sz w:val="22"/>
          <w:lang w:val="en-US"/>
        </w:rPr>
        <w:t>ha</w:t>
      </w:r>
      <w:r w:rsidRPr="008E4A5B">
        <w:rPr>
          <w:rFonts w:ascii="Cambria" w:hAnsi="Cambria"/>
          <w:noProof w:val="0"/>
          <w:color w:val="000000"/>
          <w:sz w:val="22"/>
          <w:lang w:val="ru-RU"/>
        </w:rPr>
        <w:t>, računa se</w:t>
      </w:r>
      <w:r w:rsidRPr="008E4A5B">
        <w:rPr>
          <w:noProof w:val="0"/>
          <w:color w:val="000000"/>
          <w:lang w:val="ru-RU"/>
        </w:rPr>
        <w:t xml:space="preserve"> sa </w:t>
      </w:r>
      <w:r w:rsidRPr="008E4A5B">
        <w:rPr>
          <w:rFonts w:ascii="Cambria" w:hAnsi="Cambria"/>
          <w:noProof w:val="0"/>
          <w:color w:val="000000"/>
          <w:sz w:val="22"/>
          <w:lang w:val="ru-RU"/>
        </w:rPr>
        <w:t>jednim požarom, a ako je površina veća, računa se sa dva istovremena požara.</w:t>
      </w:r>
    </w:p>
    <w:p w:rsidR="008E4A5B" w:rsidRPr="008E4A5B" w:rsidRDefault="008E4A5B" w:rsidP="008E4A5B">
      <w:pPr>
        <w:ind w:firstLine="0"/>
        <w:rPr>
          <w:rFonts w:ascii="Cambria" w:hAnsi="Cambria"/>
          <w:b/>
          <w:noProof w:val="0"/>
          <w:color w:val="000000"/>
          <w:sz w:val="22"/>
          <w:u w:val="single"/>
        </w:rPr>
      </w:pPr>
      <w:r w:rsidRPr="008E4A5B">
        <w:rPr>
          <w:rFonts w:ascii="Cambria" w:hAnsi="Cambria"/>
          <w:b/>
          <w:noProof w:val="0"/>
          <w:color w:val="000000"/>
          <w:sz w:val="22"/>
          <w:u w:val="single"/>
        </w:rPr>
        <w:t>ISTOVREMENA POJAVA VIŠE POŽARA</w:t>
      </w:r>
    </w:p>
    <w:p w:rsidR="008E4A5B" w:rsidRPr="008E4A5B" w:rsidRDefault="008E4A5B" w:rsidP="008E4A5B">
      <w:pPr>
        <w:rPr>
          <w:rFonts w:ascii="Cambria" w:hAnsi="Cambria"/>
          <w:noProof w:val="0"/>
          <w:sz w:val="22"/>
          <w:lang w:val="ru-RU"/>
        </w:rPr>
      </w:pPr>
      <w:r w:rsidRPr="008E4A5B">
        <w:rPr>
          <w:rFonts w:ascii="Cambria" w:hAnsi="Cambria"/>
          <w:noProof w:val="0"/>
          <w:sz w:val="22"/>
          <w:lang w:val="ru-RU"/>
        </w:rPr>
        <w:t>Pri istovremenoj pojavi više požara osnovna taktika jedinice, koja gasi požar je relejno snabd</w:t>
      </w:r>
      <w:r w:rsidRPr="008E4A5B">
        <w:rPr>
          <w:rFonts w:ascii="Cambria" w:hAnsi="Cambria"/>
          <w:noProof w:val="0"/>
          <w:sz w:val="22"/>
          <w:lang w:val="sr-Cyrl-CS"/>
        </w:rPr>
        <w:t>ij</w:t>
      </w:r>
      <w:r w:rsidRPr="008E4A5B">
        <w:rPr>
          <w:rFonts w:ascii="Cambria" w:hAnsi="Cambria"/>
          <w:noProof w:val="0"/>
          <w:sz w:val="22"/>
          <w:lang w:val="ru-RU"/>
        </w:rPr>
        <w:t>evanje vodom uz pomoć više pumpi i uz pomoć vatrogasnih jedinica sus</w:t>
      </w:r>
      <w:r w:rsidRPr="008E4A5B">
        <w:rPr>
          <w:rFonts w:ascii="Cambria" w:hAnsi="Cambria"/>
          <w:noProof w:val="0"/>
          <w:sz w:val="22"/>
          <w:lang w:val="sr-Cyrl-CS"/>
        </w:rPr>
        <w:t>j</w:t>
      </w:r>
      <w:r w:rsidRPr="008E4A5B">
        <w:rPr>
          <w:rFonts w:ascii="Cambria" w:hAnsi="Cambria"/>
          <w:noProof w:val="0"/>
          <w:sz w:val="22"/>
          <w:lang w:val="ru-RU"/>
        </w:rPr>
        <w:t>ednih opština.</w:t>
      </w:r>
    </w:p>
    <w:p w:rsidR="008E4A5B" w:rsidRPr="008E4A5B" w:rsidRDefault="008E4A5B" w:rsidP="008E4A5B">
      <w:pPr>
        <w:rPr>
          <w:rFonts w:ascii="Cambria" w:hAnsi="Cambria"/>
          <w:noProof w:val="0"/>
          <w:sz w:val="22"/>
          <w:lang w:val="ru-RU"/>
        </w:rPr>
      </w:pPr>
      <w:r w:rsidRPr="008E4A5B">
        <w:rPr>
          <w:rFonts w:ascii="Cambria" w:hAnsi="Cambria"/>
          <w:noProof w:val="0"/>
          <w:sz w:val="22"/>
          <w:lang w:val="ru-RU"/>
        </w:rPr>
        <w:t>Imajući u vidu izloženo</w:t>
      </w:r>
      <w:r w:rsidRPr="008E4A5B">
        <w:rPr>
          <w:rFonts w:ascii="Cambria" w:hAnsi="Cambria"/>
          <w:noProof w:val="0"/>
          <w:sz w:val="22"/>
        </w:rPr>
        <w:t>,</w:t>
      </w:r>
      <w:r w:rsidRPr="008E4A5B">
        <w:rPr>
          <w:rFonts w:ascii="Cambria" w:hAnsi="Cambria"/>
          <w:noProof w:val="0"/>
          <w:sz w:val="22"/>
          <w:lang w:val="ru-RU"/>
        </w:rPr>
        <w:t xml:space="preserve"> neophodno je preduzeti sl</w:t>
      </w:r>
      <w:r w:rsidRPr="008E4A5B">
        <w:rPr>
          <w:rFonts w:ascii="Cambria" w:hAnsi="Cambria"/>
          <w:noProof w:val="0"/>
          <w:sz w:val="22"/>
        </w:rPr>
        <w:t>j</w:t>
      </w:r>
      <w:r w:rsidRPr="008E4A5B">
        <w:rPr>
          <w:rFonts w:ascii="Cambria" w:hAnsi="Cambria"/>
          <w:noProof w:val="0"/>
          <w:sz w:val="22"/>
          <w:lang w:val="ru-RU"/>
        </w:rPr>
        <w:t>edeće mjere:</w:t>
      </w:r>
    </w:p>
    <w:p w:rsidR="008E4A5B" w:rsidRPr="008E4A5B" w:rsidRDefault="008E4A5B" w:rsidP="009A03AC">
      <w:pPr>
        <w:numPr>
          <w:ilvl w:val="0"/>
          <w:numId w:val="25"/>
        </w:numPr>
        <w:rPr>
          <w:rFonts w:ascii="Cambria" w:hAnsi="Cambria"/>
          <w:noProof w:val="0"/>
          <w:sz w:val="22"/>
          <w:lang w:val="ru-RU"/>
        </w:rPr>
      </w:pPr>
      <w:r w:rsidRPr="008E4A5B">
        <w:rPr>
          <w:rFonts w:ascii="Cambria" w:hAnsi="Cambria"/>
          <w:noProof w:val="0"/>
          <w:sz w:val="22"/>
          <w:lang w:val="ru-RU"/>
        </w:rPr>
        <w:t>Obaveze vatrogasnih jedinica</w:t>
      </w:r>
      <w:r w:rsidRPr="008E4A5B">
        <w:rPr>
          <w:rFonts w:ascii="Cambria" w:hAnsi="Cambria"/>
          <w:noProof w:val="0"/>
          <w:sz w:val="22"/>
        </w:rPr>
        <w:t>,</w:t>
      </w:r>
      <w:r w:rsidRPr="008E4A5B">
        <w:rPr>
          <w:rFonts w:ascii="Cambria" w:hAnsi="Cambria"/>
          <w:noProof w:val="0"/>
          <w:sz w:val="22"/>
          <w:lang w:val="ru-RU"/>
        </w:rPr>
        <w:t xml:space="preserve"> naročito </w:t>
      </w:r>
      <w:r w:rsidRPr="008E4A5B">
        <w:rPr>
          <w:rFonts w:ascii="Cambria" w:hAnsi="Cambria"/>
          <w:noProof w:val="0"/>
          <w:sz w:val="22"/>
        </w:rPr>
        <w:t>V</w:t>
      </w:r>
      <w:r w:rsidRPr="008E4A5B">
        <w:rPr>
          <w:rFonts w:ascii="Cambria" w:hAnsi="Cambria"/>
          <w:noProof w:val="0"/>
          <w:sz w:val="22"/>
          <w:lang w:val="ru-RU"/>
        </w:rPr>
        <w:t>atrogasno-spasilačke jedinice</w:t>
      </w:r>
      <w:r w:rsidR="001665E2">
        <w:rPr>
          <w:rFonts w:ascii="Cambria" w:hAnsi="Cambria"/>
          <w:noProof w:val="0"/>
          <w:sz w:val="22"/>
        </w:rPr>
        <w:t xml:space="preserve"> Brod</w:t>
      </w:r>
      <w:r w:rsidRPr="008E4A5B">
        <w:rPr>
          <w:rFonts w:ascii="Cambria" w:hAnsi="Cambria"/>
          <w:noProof w:val="0"/>
          <w:sz w:val="22"/>
          <w:lang w:val="ru-RU"/>
        </w:rPr>
        <w:t xml:space="preserve"> je da</w:t>
      </w:r>
      <w:r w:rsidRPr="008E4A5B">
        <w:rPr>
          <w:rFonts w:ascii="Cambria" w:hAnsi="Cambria"/>
          <w:noProof w:val="0"/>
          <w:sz w:val="22"/>
        </w:rPr>
        <w:t>,</w:t>
      </w:r>
      <w:r w:rsidRPr="008E4A5B">
        <w:rPr>
          <w:rFonts w:ascii="Cambria" w:hAnsi="Cambria"/>
          <w:noProof w:val="0"/>
          <w:sz w:val="22"/>
          <w:lang w:val="ru-RU"/>
        </w:rPr>
        <w:t xml:space="preserve"> najmanje jednom godišnje odvježba relejno snabd</w:t>
      </w:r>
      <w:r w:rsidRPr="008E4A5B">
        <w:rPr>
          <w:rFonts w:ascii="Cambria" w:hAnsi="Cambria"/>
          <w:noProof w:val="0"/>
          <w:sz w:val="22"/>
          <w:lang w:val="sr-Cyrl-CS"/>
        </w:rPr>
        <w:t>i</w:t>
      </w:r>
      <w:r w:rsidRPr="008E4A5B">
        <w:rPr>
          <w:rFonts w:ascii="Cambria" w:hAnsi="Cambria"/>
          <w:noProof w:val="0"/>
          <w:sz w:val="22"/>
          <w:lang w:val="ru-RU"/>
        </w:rPr>
        <w:t>jevanje vodom sa međusobnom udalјenošću pumpi od 500 metara sadejstvom sa jednom od vatrogasnih jedinica sus</w:t>
      </w:r>
      <w:r w:rsidRPr="008E4A5B">
        <w:rPr>
          <w:rFonts w:ascii="Cambria" w:hAnsi="Cambria"/>
          <w:noProof w:val="0"/>
          <w:sz w:val="22"/>
          <w:lang w:val="sr-Cyrl-CS"/>
        </w:rPr>
        <w:t>j</w:t>
      </w:r>
      <w:r w:rsidRPr="008E4A5B">
        <w:rPr>
          <w:rFonts w:ascii="Cambria" w:hAnsi="Cambria"/>
          <w:noProof w:val="0"/>
          <w:sz w:val="22"/>
          <w:lang w:val="ru-RU"/>
        </w:rPr>
        <w:t>ednih opština.</w:t>
      </w:r>
    </w:p>
    <w:p w:rsidR="008E4A5B" w:rsidRPr="008E4A5B" w:rsidRDefault="008E4A5B" w:rsidP="009A03AC">
      <w:pPr>
        <w:numPr>
          <w:ilvl w:val="0"/>
          <w:numId w:val="25"/>
        </w:numPr>
        <w:rPr>
          <w:rFonts w:ascii="Cambria" w:hAnsi="Cambria"/>
          <w:noProof w:val="0"/>
          <w:sz w:val="22"/>
          <w:lang w:val="ru-RU"/>
        </w:rPr>
      </w:pPr>
      <w:r w:rsidRPr="008E4A5B">
        <w:rPr>
          <w:rFonts w:ascii="Cambria" w:hAnsi="Cambria"/>
          <w:noProof w:val="0"/>
          <w:sz w:val="22"/>
          <w:lang w:val="ru-RU"/>
        </w:rPr>
        <w:t xml:space="preserve">Pri ovim vježbama angažovati i neku od preduzetnih vatrogasnih jedinica sa teritorije </w:t>
      </w:r>
      <w:r w:rsidRPr="008E4A5B">
        <w:rPr>
          <w:rFonts w:ascii="Cambria" w:hAnsi="Cambria"/>
          <w:noProof w:val="0"/>
          <w:sz w:val="22"/>
          <w:lang w:val="sr-Cyrl-CS"/>
        </w:rPr>
        <w:t>opštine</w:t>
      </w:r>
      <w:r w:rsidRPr="008E4A5B">
        <w:rPr>
          <w:rFonts w:ascii="Cambria" w:hAnsi="Cambria"/>
          <w:noProof w:val="0"/>
          <w:sz w:val="22"/>
          <w:lang w:val="ru-RU"/>
        </w:rPr>
        <w:t>.</w:t>
      </w:r>
    </w:p>
    <w:p w:rsidR="008E4A5B" w:rsidRPr="008E4A5B" w:rsidRDefault="008E4A5B" w:rsidP="008E4A5B">
      <w:pPr>
        <w:ind w:firstLine="0"/>
        <w:rPr>
          <w:rFonts w:ascii="Cambria" w:hAnsi="Cambria"/>
          <w:sz w:val="28"/>
          <w:szCs w:val="28"/>
        </w:rPr>
      </w:pPr>
    </w:p>
    <w:p w:rsidR="00020787" w:rsidRPr="00020787" w:rsidRDefault="001665E2" w:rsidP="000F0CF8">
      <w:pPr>
        <w:pStyle w:val="Heading1"/>
        <w:numPr>
          <w:ilvl w:val="0"/>
          <w:numId w:val="0"/>
        </w:numPr>
        <w:rPr>
          <w:sz w:val="36"/>
        </w:rPr>
      </w:pPr>
      <w:bookmarkStart w:id="146" w:name="_Toc100210796"/>
      <w:r w:rsidRPr="000F0CF8">
        <w:t>7</w:t>
      </w:r>
      <w:r w:rsidR="00020787" w:rsidRPr="000F0CF8">
        <w:t>.</w:t>
      </w:r>
      <w:r w:rsidR="00020787" w:rsidRPr="00020787">
        <w:rPr>
          <w:sz w:val="36"/>
        </w:rPr>
        <w:t xml:space="preserve"> </w:t>
      </w:r>
      <w:r w:rsidR="00020787" w:rsidRPr="001665E2">
        <w:t>PUTEVI, PROLAZI I PRILAZI</w:t>
      </w:r>
      <w:bookmarkEnd w:id="146"/>
    </w:p>
    <w:p w:rsidR="00020787" w:rsidRPr="001665E2" w:rsidRDefault="00020787" w:rsidP="00020787">
      <w:pPr>
        <w:ind w:firstLine="0"/>
        <w:rPr>
          <w:rFonts w:ascii="Cambria" w:hAnsi="Cambria"/>
          <w:szCs w:val="24"/>
        </w:rPr>
      </w:pPr>
    </w:p>
    <w:p w:rsidR="00020787" w:rsidRPr="001665E2" w:rsidRDefault="00020787" w:rsidP="000F0CF8">
      <w:pPr>
        <w:pStyle w:val="Heading2"/>
        <w:numPr>
          <w:ilvl w:val="0"/>
          <w:numId w:val="0"/>
        </w:numPr>
        <w:ind w:left="284"/>
      </w:pPr>
      <w:bookmarkStart w:id="147" w:name="_Toc91239481"/>
      <w:bookmarkStart w:id="148" w:name="_Toc100210797"/>
      <w:r w:rsidRPr="001665E2">
        <w:t>7.1 STANJE SAOBRAĆAJNICA</w:t>
      </w:r>
      <w:bookmarkEnd w:id="147"/>
      <w:bookmarkEnd w:id="148"/>
    </w:p>
    <w:p w:rsidR="00020787" w:rsidRDefault="001665E2" w:rsidP="000F0CF8">
      <w:pPr>
        <w:rPr>
          <w:rFonts w:ascii="Cambria" w:hAnsi="Cambria"/>
          <w:sz w:val="22"/>
          <w:lang w:val="en-US"/>
        </w:rPr>
      </w:pPr>
      <w:r>
        <w:rPr>
          <w:rFonts w:ascii="Cambria" w:hAnsi="Cambria"/>
          <w:sz w:val="22"/>
        </w:rPr>
        <w:t>Putnu mrežu opštine Brod</w:t>
      </w:r>
      <w:r w:rsidR="00020787" w:rsidRPr="00020787">
        <w:rPr>
          <w:rFonts w:ascii="Cambria" w:hAnsi="Cambria"/>
          <w:sz w:val="22"/>
        </w:rPr>
        <w:t xml:space="preserve"> čine nekategorisani putevi i lokalni kategorisani putevi, koji povezuju mjesne zajednice sa regionalnim putevi</w:t>
      </w:r>
      <w:r w:rsidR="000F0CF8">
        <w:rPr>
          <w:rFonts w:ascii="Cambria" w:hAnsi="Cambria"/>
          <w:sz w:val="22"/>
        </w:rPr>
        <w:t xml:space="preserve">ma. </w:t>
      </w:r>
      <w:r w:rsidR="00020787" w:rsidRPr="00020787">
        <w:rPr>
          <w:rFonts w:ascii="Cambria" w:hAnsi="Cambria"/>
          <w:sz w:val="22"/>
        </w:rPr>
        <w:t>Osnovna karakteristika saobraćajnica na području opštine je nedovoljna širina kolovoza, što otežava mimoilaženje vozila, zatim nepropisan nagib.</w:t>
      </w:r>
      <w:r w:rsidR="000F0CF8">
        <w:rPr>
          <w:rFonts w:ascii="Cambria" w:hAnsi="Cambria"/>
          <w:sz w:val="22"/>
        </w:rPr>
        <w:t xml:space="preserve"> </w:t>
      </w:r>
      <w:r w:rsidR="00020787" w:rsidRPr="00020787">
        <w:rPr>
          <w:rFonts w:ascii="Cambria" w:hAnsi="Cambria"/>
          <w:sz w:val="22"/>
        </w:rPr>
        <w:t xml:space="preserve">Problem predstavlja i nepostojanje </w:t>
      </w:r>
      <w:r w:rsidR="00020787" w:rsidRPr="00020787">
        <w:rPr>
          <w:rFonts w:ascii="Cambria" w:hAnsi="Cambria"/>
          <w:sz w:val="22"/>
          <w:lang w:val="en-US"/>
        </w:rPr>
        <w:t>dovoljnog broja platoa za intervenciju vatrogasaca i adekvatnih okretnica u blizini objekata.</w:t>
      </w:r>
      <w:r w:rsidR="000F0CF8">
        <w:rPr>
          <w:rFonts w:ascii="Cambria" w:hAnsi="Cambria"/>
          <w:sz w:val="22"/>
        </w:rPr>
        <w:t xml:space="preserve"> </w:t>
      </w:r>
      <w:r w:rsidR="00020787" w:rsidRPr="00020787">
        <w:rPr>
          <w:rFonts w:ascii="Cambria" w:hAnsi="Cambria"/>
          <w:sz w:val="22"/>
          <w:lang w:val="en-US"/>
        </w:rPr>
        <w:t>Problem za efikasnu intervenciju vatrogasaca predstavlja i blokiranje pristupa objektu parkiranim vozilima.</w:t>
      </w:r>
    </w:p>
    <w:p w:rsidR="000F0CF8" w:rsidRDefault="000F0CF8" w:rsidP="000F0CF8">
      <w:pPr>
        <w:rPr>
          <w:rFonts w:ascii="Cambria" w:hAnsi="Cambria"/>
          <w:sz w:val="22"/>
          <w:lang w:val="en-US"/>
        </w:rPr>
      </w:pPr>
    </w:p>
    <w:p w:rsidR="000F0CF8" w:rsidRDefault="000F0CF8" w:rsidP="000F0CF8">
      <w:pPr>
        <w:rPr>
          <w:rFonts w:ascii="Cambria" w:hAnsi="Cambria"/>
          <w:sz w:val="22"/>
          <w:lang w:val="en-US"/>
        </w:rPr>
      </w:pPr>
    </w:p>
    <w:p w:rsidR="000F0CF8" w:rsidRDefault="000F0CF8" w:rsidP="000F0CF8">
      <w:pPr>
        <w:rPr>
          <w:rFonts w:ascii="Cambria" w:hAnsi="Cambria"/>
          <w:sz w:val="22"/>
          <w:lang w:val="en-US"/>
        </w:rPr>
      </w:pPr>
    </w:p>
    <w:p w:rsidR="000F0CF8" w:rsidRPr="000F0CF8" w:rsidRDefault="000F0CF8" w:rsidP="000F0CF8">
      <w:pPr>
        <w:rPr>
          <w:rFonts w:ascii="Cambria" w:hAnsi="Cambria"/>
          <w:sz w:val="22"/>
        </w:rPr>
      </w:pPr>
    </w:p>
    <w:p w:rsidR="00020787" w:rsidRPr="00020787" w:rsidRDefault="00020787" w:rsidP="00020787">
      <w:pPr>
        <w:rPr>
          <w:rFonts w:ascii="Cambria" w:hAnsi="Cambria"/>
          <w:b/>
          <w:sz w:val="22"/>
          <w:u w:val="single"/>
        </w:rPr>
      </w:pPr>
      <w:r w:rsidRPr="00020787">
        <w:rPr>
          <w:rFonts w:ascii="Cambria" w:hAnsi="Cambria"/>
          <w:b/>
          <w:sz w:val="22"/>
          <w:u w:val="single"/>
        </w:rPr>
        <w:t>PREVOZ OPASNIH MATERIJA</w:t>
      </w:r>
    </w:p>
    <w:p w:rsidR="00020787" w:rsidRPr="00020787" w:rsidRDefault="00020787" w:rsidP="00020787">
      <w:pPr>
        <w:rPr>
          <w:rFonts w:ascii="Cambria" w:hAnsi="Cambria"/>
          <w:sz w:val="22"/>
          <w:lang w:val="ru-RU"/>
        </w:rPr>
      </w:pPr>
      <w:r w:rsidRPr="00020787">
        <w:rPr>
          <w:rFonts w:ascii="Cambria" w:hAnsi="Cambria"/>
          <w:sz w:val="22"/>
          <w:lang w:val="ru-RU"/>
        </w:rPr>
        <w:t xml:space="preserve">Opasne materije dostižu najveći rizik ugrožavanja kada su u pitanju cilјevi zaštite i održivi razvoj sa stanovišta ulaganja kapitala. </w:t>
      </w:r>
    </w:p>
    <w:p w:rsidR="00020787" w:rsidRPr="00020787" w:rsidRDefault="00020787" w:rsidP="00020787">
      <w:pPr>
        <w:rPr>
          <w:rFonts w:ascii="Cambria" w:hAnsi="Cambria"/>
          <w:sz w:val="22"/>
          <w:lang w:val="ru-RU"/>
        </w:rPr>
      </w:pPr>
      <w:r w:rsidRPr="00020787">
        <w:rPr>
          <w:rFonts w:ascii="Cambria" w:hAnsi="Cambria"/>
          <w:sz w:val="22"/>
          <w:lang w:val="ru-RU"/>
        </w:rPr>
        <w:t>Da bi se rizici sveli na najmanju moguću m</w:t>
      </w:r>
      <w:r w:rsidRPr="00020787">
        <w:rPr>
          <w:rFonts w:ascii="Cambria" w:hAnsi="Cambria"/>
          <w:sz w:val="22"/>
          <w:lang w:val="sr-Cyrl-CS"/>
        </w:rPr>
        <w:t>j</w:t>
      </w:r>
      <w:r w:rsidRPr="00020787">
        <w:rPr>
          <w:rFonts w:ascii="Cambria" w:hAnsi="Cambria"/>
          <w:sz w:val="22"/>
          <w:lang w:val="ru-RU"/>
        </w:rPr>
        <w:t>eru i da se neznanje eliminiše kao uzrok pojavi većeg broja žrtava Zakonom o prevozu opasnih materija (</w:t>
      </w:r>
      <w:r w:rsidRPr="00020787">
        <w:rPr>
          <w:rFonts w:ascii="Cambria" w:hAnsi="Cambria"/>
          <w:sz w:val="22"/>
          <w:lang w:val="sr-Cyrl-CS"/>
        </w:rPr>
        <w:t>»</w:t>
      </w:r>
      <w:r w:rsidRPr="00020787">
        <w:rPr>
          <w:rFonts w:ascii="Cambria" w:hAnsi="Cambria"/>
          <w:sz w:val="22"/>
          <w:lang w:val="ru-RU"/>
        </w:rPr>
        <w:t>Sl.glasnik RS</w:t>
      </w:r>
      <w:r w:rsidRPr="00020787">
        <w:rPr>
          <w:rFonts w:ascii="Cambria" w:hAnsi="Cambria"/>
          <w:sz w:val="22"/>
          <w:lang w:val="sr-Cyrl-CS"/>
        </w:rPr>
        <w:t>«</w:t>
      </w:r>
      <w:r w:rsidRPr="00020787">
        <w:rPr>
          <w:rFonts w:ascii="Cambria" w:hAnsi="Cambria"/>
          <w:sz w:val="22"/>
          <w:lang w:val="ru-RU"/>
        </w:rPr>
        <w:t xml:space="preserve">, </w:t>
      </w:r>
      <w:r w:rsidRPr="00020787">
        <w:rPr>
          <w:rFonts w:ascii="Cambria" w:hAnsi="Cambria"/>
          <w:sz w:val="22"/>
        </w:rPr>
        <w:t xml:space="preserve">broj: </w:t>
      </w:r>
      <w:r w:rsidRPr="00020787">
        <w:rPr>
          <w:rFonts w:ascii="Cambria" w:hAnsi="Cambria"/>
          <w:sz w:val="22"/>
          <w:lang w:val="sr-Cyrl-CS"/>
        </w:rPr>
        <w:t>0</w:t>
      </w:r>
      <w:r w:rsidRPr="00020787">
        <w:rPr>
          <w:rFonts w:ascii="Cambria" w:hAnsi="Cambria"/>
          <w:sz w:val="22"/>
          <w:lang w:val="ru-RU"/>
        </w:rPr>
        <w:t xml:space="preserve">1/08 i 117/11) i Planom zaštite od požara se predviđa donošenje akta, odnosno pravilnika ili odluke  koja: </w:t>
      </w:r>
    </w:p>
    <w:p w:rsidR="00020787" w:rsidRPr="00020787" w:rsidRDefault="007A1A18" w:rsidP="009A03AC">
      <w:pPr>
        <w:numPr>
          <w:ilvl w:val="0"/>
          <w:numId w:val="10"/>
        </w:numPr>
        <w:rPr>
          <w:rFonts w:ascii="Cambria" w:hAnsi="Cambria"/>
          <w:sz w:val="22"/>
          <w:lang w:val="ru-RU"/>
        </w:rPr>
      </w:pPr>
      <w:r w:rsidRPr="00020787">
        <w:rPr>
          <w:rFonts w:ascii="Cambria" w:hAnsi="Cambria"/>
          <w:sz w:val="22"/>
          <w:lang w:val="sr-Cyrl-CS"/>
        </w:rPr>
        <w:t>U</w:t>
      </w:r>
      <w:r>
        <w:rPr>
          <w:rFonts w:ascii="Cambria" w:hAnsi="Cambria"/>
          <w:sz w:val="22"/>
          <w:lang w:val="bs-Latn-BA"/>
        </w:rPr>
        <w:t xml:space="preserve"> </w:t>
      </w:r>
      <w:r w:rsidR="00020787" w:rsidRPr="00020787">
        <w:rPr>
          <w:rFonts w:ascii="Cambria" w:hAnsi="Cambria"/>
          <w:sz w:val="22"/>
          <w:lang w:val="sr-Cyrl-CS"/>
        </w:rPr>
        <w:t xml:space="preserve">opštini </w:t>
      </w:r>
      <w:r>
        <w:rPr>
          <w:rFonts w:ascii="Cambria" w:hAnsi="Cambria"/>
          <w:sz w:val="22"/>
          <w:lang w:val="bs-Latn-BA"/>
        </w:rPr>
        <w:t>Brod</w:t>
      </w:r>
      <w:r w:rsidR="00020787" w:rsidRPr="00020787">
        <w:rPr>
          <w:rFonts w:ascii="Cambria" w:hAnsi="Cambria"/>
          <w:sz w:val="22"/>
          <w:lang w:val="ru-RU"/>
        </w:rPr>
        <w:t xml:space="preserve"> zabranjuje se nekontrolisan saobraćaj vozilima sa opasnim materijama sl</w:t>
      </w:r>
      <w:r w:rsidR="00020787" w:rsidRPr="00020787">
        <w:rPr>
          <w:rFonts w:ascii="Cambria" w:hAnsi="Cambria"/>
          <w:sz w:val="22"/>
        </w:rPr>
        <w:t>j</w:t>
      </w:r>
      <w:r w:rsidR="00020787" w:rsidRPr="00020787">
        <w:rPr>
          <w:rFonts w:ascii="Cambria" w:hAnsi="Cambria"/>
          <w:sz w:val="22"/>
          <w:lang w:val="ru-RU"/>
        </w:rPr>
        <w:t>edećih klasa opasnosti:</w:t>
      </w:r>
    </w:p>
    <w:p w:rsidR="00020787" w:rsidRPr="00020787" w:rsidRDefault="00020787" w:rsidP="009A03AC">
      <w:pPr>
        <w:numPr>
          <w:ilvl w:val="1"/>
          <w:numId w:val="10"/>
        </w:numPr>
        <w:rPr>
          <w:rFonts w:ascii="Cambria" w:hAnsi="Cambria"/>
          <w:sz w:val="22"/>
          <w:lang w:val="ru-RU"/>
        </w:rPr>
      </w:pPr>
      <w:r w:rsidRPr="00020787">
        <w:rPr>
          <w:rFonts w:ascii="Cambria" w:hAnsi="Cambria"/>
          <w:sz w:val="22"/>
          <w:lang w:val="ru-RU"/>
        </w:rPr>
        <w:t>klasa 1 - eksplozivne materije i predmeti:</w:t>
      </w:r>
    </w:p>
    <w:p w:rsidR="00020787" w:rsidRPr="00020787" w:rsidRDefault="00020787" w:rsidP="009A03AC">
      <w:pPr>
        <w:numPr>
          <w:ilvl w:val="2"/>
          <w:numId w:val="10"/>
        </w:numPr>
        <w:rPr>
          <w:rFonts w:ascii="Cambria" w:hAnsi="Cambria"/>
          <w:sz w:val="22"/>
          <w:lang w:val="ru-RU"/>
        </w:rPr>
      </w:pPr>
      <w:r w:rsidRPr="00020787">
        <w:rPr>
          <w:rFonts w:ascii="Cambria" w:hAnsi="Cambria"/>
          <w:sz w:val="22"/>
          <w:lang w:val="ru-RU"/>
        </w:rPr>
        <w:t>razred 1.1 - materije i predmeti kod kojih postoji opasnost od masovne eksplozije,</w:t>
      </w:r>
    </w:p>
    <w:p w:rsidR="00020787" w:rsidRPr="00020787" w:rsidRDefault="00020787" w:rsidP="009A03AC">
      <w:pPr>
        <w:numPr>
          <w:ilvl w:val="2"/>
          <w:numId w:val="10"/>
        </w:numPr>
        <w:rPr>
          <w:rFonts w:ascii="Cambria" w:hAnsi="Cambria"/>
          <w:sz w:val="22"/>
          <w:lang w:val="ru-RU"/>
        </w:rPr>
      </w:pPr>
      <w:r w:rsidRPr="00020787">
        <w:rPr>
          <w:rFonts w:ascii="Cambria" w:hAnsi="Cambria"/>
          <w:sz w:val="22"/>
          <w:lang w:val="ru-RU"/>
        </w:rPr>
        <w:t>razred 1.2 - materije i predmeti kod kojih postoji opasnost od “ispalјivanja”, ali ne masovne eksplozije,</w:t>
      </w:r>
    </w:p>
    <w:p w:rsidR="00020787" w:rsidRPr="00020787" w:rsidRDefault="00020787" w:rsidP="009A03AC">
      <w:pPr>
        <w:numPr>
          <w:ilvl w:val="2"/>
          <w:numId w:val="10"/>
        </w:numPr>
        <w:rPr>
          <w:rFonts w:ascii="Cambria" w:hAnsi="Cambria"/>
          <w:sz w:val="22"/>
          <w:lang w:val="ru-RU"/>
        </w:rPr>
      </w:pPr>
      <w:r w:rsidRPr="00020787">
        <w:rPr>
          <w:rFonts w:ascii="Cambria" w:hAnsi="Cambria"/>
          <w:sz w:val="22"/>
          <w:lang w:val="ru-RU"/>
        </w:rPr>
        <w:t>razred 1.3 - materije i predmeti kod kojih postoji opasnost od zapalјenja i manja eksplozivna opasnost ili “ispalјivanje”, ali ne opasnost od masovne eksplozije,</w:t>
      </w:r>
    </w:p>
    <w:p w:rsidR="00020787" w:rsidRPr="00020787" w:rsidRDefault="00020787" w:rsidP="009A03AC">
      <w:pPr>
        <w:numPr>
          <w:ilvl w:val="2"/>
          <w:numId w:val="10"/>
        </w:numPr>
        <w:rPr>
          <w:rFonts w:ascii="Cambria" w:hAnsi="Cambria"/>
          <w:sz w:val="22"/>
          <w:lang w:val="ru-RU"/>
        </w:rPr>
      </w:pPr>
      <w:r w:rsidRPr="00020787">
        <w:rPr>
          <w:rFonts w:ascii="Cambria" w:hAnsi="Cambria"/>
          <w:sz w:val="22"/>
          <w:lang w:val="ru-RU"/>
        </w:rPr>
        <w:t>razred 1.4 - materije i predmeti koji ne predstavlјaju značajnu opasnost,</w:t>
      </w:r>
    </w:p>
    <w:p w:rsidR="00020787" w:rsidRPr="00020787" w:rsidRDefault="00020787" w:rsidP="009A03AC">
      <w:pPr>
        <w:numPr>
          <w:ilvl w:val="2"/>
          <w:numId w:val="10"/>
        </w:numPr>
        <w:rPr>
          <w:rFonts w:ascii="Cambria" w:hAnsi="Cambria"/>
          <w:sz w:val="22"/>
          <w:lang w:val="ru-RU"/>
        </w:rPr>
      </w:pPr>
      <w:r w:rsidRPr="00020787">
        <w:rPr>
          <w:rFonts w:ascii="Cambria" w:hAnsi="Cambria"/>
          <w:sz w:val="22"/>
          <w:lang w:val="ru-RU"/>
        </w:rPr>
        <w:t>razred 1.5 - vrlo neosjetlјive materije kod kojih postoji opasnost od masovne eksplozije,</w:t>
      </w:r>
    </w:p>
    <w:p w:rsidR="00020787" w:rsidRPr="00020787" w:rsidRDefault="00020787" w:rsidP="009A03AC">
      <w:pPr>
        <w:numPr>
          <w:ilvl w:val="2"/>
          <w:numId w:val="10"/>
        </w:numPr>
        <w:rPr>
          <w:rFonts w:ascii="Cambria" w:hAnsi="Cambria"/>
          <w:sz w:val="22"/>
          <w:lang w:val="ru-RU"/>
        </w:rPr>
      </w:pPr>
      <w:r w:rsidRPr="00020787">
        <w:rPr>
          <w:rFonts w:ascii="Cambria" w:hAnsi="Cambria"/>
          <w:sz w:val="22"/>
          <w:lang w:val="ru-RU"/>
        </w:rPr>
        <w:t>razred 1.6 - ekstremno neosjetlјive materije kod kojih postoji opasnost od masovne eksplozije;</w:t>
      </w:r>
    </w:p>
    <w:p w:rsidR="00020787" w:rsidRPr="00020787" w:rsidRDefault="00020787" w:rsidP="009A03AC">
      <w:pPr>
        <w:numPr>
          <w:ilvl w:val="1"/>
          <w:numId w:val="10"/>
        </w:numPr>
        <w:rPr>
          <w:rFonts w:ascii="Cambria" w:hAnsi="Cambria"/>
          <w:sz w:val="22"/>
          <w:lang w:val="ru-RU"/>
        </w:rPr>
      </w:pPr>
      <w:r w:rsidRPr="00020787">
        <w:rPr>
          <w:rFonts w:ascii="Cambria" w:hAnsi="Cambria"/>
          <w:sz w:val="22"/>
          <w:lang w:val="ru-RU"/>
        </w:rPr>
        <w:t>klasa 2 - zbijeni gasovi, gasovi pretvoreni u tečnost i gasovi rastvoreni pod pritiskom;</w:t>
      </w:r>
    </w:p>
    <w:p w:rsidR="00020787" w:rsidRPr="00020787" w:rsidRDefault="00020787" w:rsidP="009A03AC">
      <w:pPr>
        <w:numPr>
          <w:ilvl w:val="1"/>
          <w:numId w:val="10"/>
        </w:numPr>
        <w:rPr>
          <w:rFonts w:ascii="Cambria" w:hAnsi="Cambria"/>
          <w:sz w:val="22"/>
          <w:lang w:val="en-US"/>
        </w:rPr>
      </w:pPr>
      <w:r w:rsidRPr="00020787">
        <w:rPr>
          <w:rFonts w:ascii="Cambria" w:hAnsi="Cambria"/>
          <w:sz w:val="22"/>
          <w:lang w:val="en-US"/>
        </w:rPr>
        <w:t>klasa 3 - zapalјive tečnosti;</w:t>
      </w:r>
    </w:p>
    <w:p w:rsidR="00020787" w:rsidRPr="00020787" w:rsidRDefault="00020787" w:rsidP="009A03AC">
      <w:pPr>
        <w:numPr>
          <w:ilvl w:val="1"/>
          <w:numId w:val="10"/>
        </w:numPr>
        <w:rPr>
          <w:rFonts w:ascii="Cambria" w:hAnsi="Cambria"/>
          <w:sz w:val="22"/>
          <w:lang w:val="en-US"/>
        </w:rPr>
      </w:pPr>
      <w:r w:rsidRPr="00020787">
        <w:rPr>
          <w:rFonts w:ascii="Cambria" w:hAnsi="Cambria"/>
          <w:sz w:val="22"/>
          <w:lang w:val="en-US"/>
        </w:rPr>
        <w:t>klasa 4.1 - zapalјive čvrste materije;</w:t>
      </w:r>
    </w:p>
    <w:p w:rsidR="00020787" w:rsidRPr="00020787" w:rsidRDefault="00020787" w:rsidP="009A03AC">
      <w:pPr>
        <w:numPr>
          <w:ilvl w:val="1"/>
          <w:numId w:val="10"/>
        </w:numPr>
        <w:rPr>
          <w:rFonts w:ascii="Cambria" w:hAnsi="Cambria"/>
          <w:sz w:val="22"/>
          <w:lang w:val="en-US"/>
        </w:rPr>
      </w:pPr>
      <w:r w:rsidRPr="00020787">
        <w:rPr>
          <w:rFonts w:ascii="Cambria" w:hAnsi="Cambria"/>
          <w:sz w:val="22"/>
          <w:lang w:val="en-US"/>
        </w:rPr>
        <w:t>klasa 4.2 - materije sklone samopalјenju;</w:t>
      </w:r>
    </w:p>
    <w:p w:rsidR="00020787" w:rsidRPr="00020787" w:rsidRDefault="00020787" w:rsidP="009A03AC">
      <w:pPr>
        <w:numPr>
          <w:ilvl w:val="1"/>
          <w:numId w:val="10"/>
        </w:numPr>
        <w:rPr>
          <w:rFonts w:ascii="Cambria" w:hAnsi="Cambria"/>
          <w:sz w:val="22"/>
          <w:lang w:val="ru-RU"/>
        </w:rPr>
      </w:pPr>
      <w:r w:rsidRPr="00020787">
        <w:rPr>
          <w:rFonts w:ascii="Cambria" w:hAnsi="Cambria"/>
          <w:sz w:val="22"/>
          <w:lang w:val="ru-RU"/>
        </w:rPr>
        <w:t>klasa 4.3 - materije koje u dodiru sa vodom razvijaju zapalјive gasove;</w:t>
      </w:r>
    </w:p>
    <w:p w:rsidR="00020787" w:rsidRPr="00020787" w:rsidRDefault="00020787" w:rsidP="009A03AC">
      <w:pPr>
        <w:numPr>
          <w:ilvl w:val="1"/>
          <w:numId w:val="10"/>
        </w:numPr>
        <w:rPr>
          <w:rFonts w:ascii="Cambria" w:hAnsi="Cambria"/>
          <w:sz w:val="22"/>
          <w:lang w:val="en-US"/>
        </w:rPr>
      </w:pPr>
      <w:r w:rsidRPr="00020787">
        <w:rPr>
          <w:rFonts w:ascii="Cambria" w:hAnsi="Cambria"/>
          <w:sz w:val="22"/>
          <w:lang w:val="en-US"/>
        </w:rPr>
        <w:t>klasa 5.1 - oksidirajuće materije;</w:t>
      </w:r>
    </w:p>
    <w:p w:rsidR="00020787" w:rsidRPr="00020787" w:rsidRDefault="00020787" w:rsidP="009A03AC">
      <w:pPr>
        <w:numPr>
          <w:ilvl w:val="1"/>
          <w:numId w:val="10"/>
        </w:numPr>
        <w:rPr>
          <w:rFonts w:ascii="Cambria" w:hAnsi="Cambria"/>
          <w:sz w:val="22"/>
          <w:lang w:val="en-US"/>
        </w:rPr>
      </w:pPr>
      <w:r w:rsidRPr="00020787">
        <w:rPr>
          <w:rFonts w:ascii="Cambria" w:hAnsi="Cambria"/>
          <w:sz w:val="22"/>
          <w:lang w:val="en-US"/>
        </w:rPr>
        <w:t>klasa 5.2 - organski peroksidi;</w:t>
      </w:r>
    </w:p>
    <w:p w:rsidR="00020787" w:rsidRPr="00020787" w:rsidRDefault="00020787" w:rsidP="009A03AC">
      <w:pPr>
        <w:numPr>
          <w:ilvl w:val="1"/>
          <w:numId w:val="10"/>
        </w:numPr>
        <w:rPr>
          <w:rFonts w:ascii="Cambria" w:hAnsi="Cambria"/>
          <w:sz w:val="22"/>
          <w:lang w:val="en-US"/>
        </w:rPr>
      </w:pPr>
      <w:r w:rsidRPr="00020787">
        <w:rPr>
          <w:rFonts w:ascii="Cambria" w:hAnsi="Cambria"/>
          <w:sz w:val="22"/>
          <w:lang w:val="en-US"/>
        </w:rPr>
        <w:t>klasa 6.1 - otrovi;</w:t>
      </w:r>
    </w:p>
    <w:p w:rsidR="00020787" w:rsidRPr="00020787" w:rsidRDefault="00020787" w:rsidP="009A03AC">
      <w:pPr>
        <w:numPr>
          <w:ilvl w:val="1"/>
          <w:numId w:val="10"/>
        </w:numPr>
        <w:rPr>
          <w:rFonts w:ascii="Cambria" w:hAnsi="Cambria"/>
          <w:sz w:val="22"/>
          <w:lang w:val="ru-RU"/>
        </w:rPr>
      </w:pPr>
      <w:r w:rsidRPr="00020787">
        <w:rPr>
          <w:rFonts w:ascii="Cambria" w:hAnsi="Cambria"/>
          <w:sz w:val="22"/>
          <w:lang w:val="ru-RU"/>
        </w:rPr>
        <w:t>klasa 6.2 - zagađujuće i zarazne materije;</w:t>
      </w:r>
    </w:p>
    <w:p w:rsidR="00020787" w:rsidRPr="00020787" w:rsidRDefault="00020787" w:rsidP="009A03AC">
      <w:pPr>
        <w:numPr>
          <w:ilvl w:val="1"/>
          <w:numId w:val="10"/>
        </w:numPr>
        <w:rPr>
          <w:rFonts w:ascii="Cambria" w:hAnsi="Cambria"/>
          <w:sz w:val="22"/>
          <w:lang w:val="en-US"/>
        </w:rPr>
      </w:pPr>
      <w:r w:rsidRPr="00020787">
        <w:rPr>
          <w:rFonts w:ascii="Cambria" w:hAnsi="Cambria"/>
          <w:sz w:val="22"/>
          <w:lang w:val="en-US"/>
        </w:rPr>
        <w:t>klasa 7 - radioaktivne materije;</w:t>
      </w:r>
    </w:p>
    <w:p w:rsidR="00020787" w:rsidRPr="00020787" w:rsidRDefault="00020787" w:rsidP="009A03AC">
      <w:pPr>
        <w:numPr>
          <w:ilvl w:val="1"/>
          <w:numId w:val="10"/>
        </w:numPr>
        <w:rPr>
          <w:rFonts w:ascii="Cambria" w:hAnsi="Cambria"/>
          <w:sz w:val="22"/>
          <w:lang w:val="en-US"/>
        </w:rPr>
      </w:pPr>
      <w:r w:rsidRPr="00020787">
        <w:rPr>
          <w:rFonts w:ascii="Cambria" w:hAnsi="Cambria"/>
          <w:sz w:val="22"/>
          <w:lang w:val="en-US"/>
        </w:rPr>
        <w:t>klasa 8 - korozivne (nagrizajuće) materije;</w:t>
      </w:r>
    </w:p>
    <w:p w:rsidR="00020787" w:rsidRPr="00020787" w:rsidRDefault="00020787" w:rsidP="009A03AC">
      <w:pPr>
        <w:numPr>
          <w:ilvl w:val="1"/>
          <w:numId w:val="10"/>
        </w:numPr>
        <w:rPr>
          <w:rFonts w:ascii="Cambria" w:hAnsi="Cambria"/>
          <w:sz w:val="22"/>
          <w:lang w:val="en-US"/>
        </w:rPr>
      </w:pPr>
      <w:r w:rsidRPr="00020787">
        <w:rPr>
          <w:rFonts w:ascii="Cambria" w:hAnsi="Cambria"/>
          <w:sz w:val="22"/>
          <w:lang w:val="en-US"/>
        </w:rPr>
        <w:t xml:space="preserve">klasa 9 - ostale opasne materije. </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sr-Cyrl-CS"/>
        </w:rPr>
        <w:t>uopštini</w:t>
      </w:r>
      <w:r w:rsidRPr="00020787">
        <w:rPr>
          <w:rFonts w:ascii="Cambria" w:hAnsi="Cambria"/>
          <w:sz w:val="22"/>
          <w:lang w:val="ru-RU"/>
        </w:rPr>
        <w:t xml:space="preserve"> se zabranjuje zaustavlјanje i parkiranje ovakvih vozila</w:t>
      </w:r>
      <w:r w:rsidRPr="00020787">
        <w:rPr>
          <w:rFonts w:ascii="Cambria" w:hAnsi="Cambria"/>
          <w:sz w:val="22"/>
        </w:rPr>
        <w:t>;</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sr-Cyrl-CS"/>
        </w:rPr>
        <w:t>i</w:t>
      </w:r>
      <w:r w:rsidRPr="00020787">
        <w:rPr>
          <w:rFonts w:ascii="Cambria" w:hAnsi="Cambria"/>
          <w:sz w:val="22"/>
          <w:lang w:val="ru-RU"/>
        </w:rPr>
        <w:t xml:space="preserve">zvan </w:t>
      </w:r>
      <w:r w:rsidRPr="00020787">
        <w:rPr>
          <w:rFonts w:ascii="Cambria" w:hAnsi="Cambria"/>
          <w:sz w:val="22"/>
          <w:lang w:val="sr-Cyrl-CS"/>
        </w:rPr>
        <w:t>opštine</w:t>
      </w:r>
      <w:r w:rsidRPr="00020787">
        <w:rPr>
          <w:rFonts w:ascii="Cambria" w:hAnsi="Cambria"/>
          <w:sz w:val="22"/>
        </w:rPr>
        <w:t>,</w:t>
      </w:r>
      <w:r w:rsidRPr="00020787">
        <w:rPr>
          <w:rFonts w:ascii="Cambria" w:hAnsi="Cambria"/>
          <w:sz w:val="22"/>
          <w:lang w:val="ru-RU"/>
        </w:rPr>
        <w:t xml:space="preserve"> mora se odrediti pogodan parking za ovakva vozila gd</w:t>
      </w:r>
      <w:r w:rsidRPr="00020787">
        <w:rPr>
          <w:rFonts w:ascii="Cambria" w:hAnsi="Cambria"/>
          <w:sz w:val="22"/>
          <w:lang w:val="sr-Cyrl-CS"/>
        </w:rPr>
        <w:t>j</w:t>
      </w:r>
      <w:r w:rsidRPr="00020787">
        <w:rPr>
          <w:rFonts w:ascii="Cambria" w:hAnsi="Cambria"/>
          <w:sz w:val="22"/>
          <w:lang w:val="ru-RU"/>
        </w:rPr>
        <w:t>e će se ista parkirati do dolaska vatrogasne straže koja će ih sprovesti do m</w:t>
      </w:r>
      <w:r w:rsidRPr="00020787">
        <w:rPr>
          <w:rFonts w:ascii="Cambria" w:hAnsi="Cambria"/>
          <w:sz w:val="22"/>
          <w:lang w:val="sr-Cyrl-CS"/>
        </w:rPr>
        <w:t>j</w:t>
      </w:r>
      <w:r w:rsidRPr="00020787">
        <w:rPr>
          <w:rFonts w:ascii="Cambria" w:hAnsi="Cambria"/>
          <w:sz w:val="22"/>
          <w:lang w:val="ru-RU"/>
        </w:rPr>
        <w:t>esta istovara, ako su opasne materije namjenjene kupcima u opštini</w:t>
      </w:r>
      <w:r w:rsidRPr="00020787">
        <w:rPr>
          <w:rFonts w:ascii="Cambria" w:hAnsi="Cambria"/>
          <w:sz w:val="22"/>
        </w:rPr>
        <w:t>;</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sr-Cyrl-CS"/>
        </w:rPr>
        <w:t>o</w:t>
      </w:r>
      <w:r w:rsidRPr="00020787">
        <w:rPr>
          <w:rFonts w:ascii="Cambria" w:hAnsi="Cambria"/>
          <w:sz w:val="22"/>
          <w:lang w:val="ru-RU"/>
        </w:rPr>
        <w:t xml:space="preserve"> navedenim zabranama moraju se istaći saobraćajni znaci na svim prilaznim putevima </w:t>
      </w:r>
      <w:r w:rsidRPr="00020787">
        <w:rPr>
          <w:rFonts w:ascii="Cambria" w:hAnsi="Cambria"/>
          <w:sz w:val="22"/>
          <w:lang w:val="sr-Cyrl-CS"/>
        </w:rPr>
        <w:t>opštine</w:t>
      </w:r>
      <w:r w:rsidRPr="00020787">
        <w:rPr>
          <w:rFonts w:ascii="Cambria" w:hAnsi="Cambria"/>
          <w:sz w:val="22"/>
        </w:rPr>
        <w:t>;</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sr-Cyrl-CS"/>
        </w:rPr>
        <w:t>o</w:t>
      </w:r>
      <w:r w:rsidRPr="00020787">
        <w:rPr>
          <w:rFonts w:ascii="Cambria" w:hAnsi="Cambria"/>
          <w:sz w:val="22"/>
          <w:lang w:val="ru-RU"/>
        </w:rPr>
        <w:t xml:space="preserve"> navedenoj zabrani</w:t>
      </w:r>
      <w:r w:rsidRPr="00020787">
        <w:rPr>
          <w:rFonts w:ascii="Cambria" w:hAnsi="Cambria"/>
          <w:sz w:val="22"/>
        </w:rPr>
        <w:t>,</w:t>
      </w:r>
      <w:r w:rsidRPr="00020787">
        <w:rPr>
          <w:rFonts w:ascii="Cambria" w:hAnsi="Cambria"/>
          <w:sz w:val="22"/>
          <w:lang w:val="ru-RU"/>
        </w:rPr>
        <w:t xml:space="preserve"> posl</w:t>
      </w:r>
      <w:r w:rsidRPr="00020787">
        <w:rPr>
          <w:rFonts w:ascii="Cambria" w:hAnsi="Cambria"/>
          <w:sz w:val="22"/>
          <w:lang w:val="sr-Cyrl-CS"/>
        </w:rPr>
        <w:t>ij</w:t>
      </w:r>
      <w:r w:rsidRPr="00020787">
        <w:rPr>
          <w:rFonts w:ascii="Cambria" w:hAnsi="Cambria"/>
          <w:sz w:val="22"/>
          <w:lang w:val="ru-RU"/>
        </w:rPr>
        <w:t xml:space="preserve">e usvajanja </w:t>
      </w:r>
      <w:r w:rsidRPr="00020787">
        <w:rPr>
          <w:rFonts w:ascii="Cambria" w:hAnsi="Cambria"/>
          <w:sz w:val="22"/>
          <w:lang w:val="sr-Cyrl-CS"/>
        </w:rPr>
        <w:t>P</w:t>
      </w:r>
      <w:r w:rsidRPr="00020787">
        <w:rPr>
          <w:rFonts w:ascii="Cambria" w:hAnsi="Cambria"/>
          <w:sz w:val="22"/>
          <w:lang w:val="ru-RU"/>
        </w:rPr>
        <w:t>lana</w:t>
      </w:r>
      <w:r w:rsidRPr="00020787">
        <w:rPr>
          <w:rFonts w:ascii="Cambria" w:hAnsi="Cambria"/>
          <w:sz w:val="22"/>
          <w:lang w:val="sr-Cyrl-CS"/>
        </w:rPr>
        <w:t xml:space="preserve"> zaštite od požara</w:t>
      </w:r>
      <w:r w:rsidRPr="00020787">
        <w:rPr>
          <w:rFonts w:ascii="Cambria" w:hAnsi="Cambria"/>
          <w:sz w:val="22"/>
        </w:rPr>
        <w:t>,</w:t>
      </w:r>
      <w:r w:rsidRPr="00020787">
        <w:rPr>
          <w:rFonts w:ascii="Cambria" w:hAnsi="Cambria"/>
          <w:sz w:val="22"/>
          <w:lang w:val="ru-RU"/>
        </w:rPr>
        <w:t xml:space="preserve"> mora se obav</w:t>
      </w:r>
      <w:r w:rsidRPr="00020787">
        <w:rPr>
          <w:rFonts w:ascii="Cambria" w:hAnsi="Cambria"/>
          <w:sz w:val="22"/>
        </w:rPr>
        <w:t>i</w:t>
      </w:r>
      <w:r w:rsidRPr="00020787">
        <w:rPr>
          <w:rFonts w:ascii="Cambria" w:hAnsi="Cambria"/>
          <w:sz w:val="22"/>
          <w:lang w:val="sr-Cyrl-CS"/>
        </w:rPr>
        <w:t>j</w:t>
      </w:r>
      <w:r w:rsidRPr="00020787">
        <w:rPr>
          <w:rFonts w:ascii="Cambria" w:hAnsi="Cambria"/>
          <w:sz w:val="22"/>
          <w:lang w:val="ru-RU"/>
        </w:rPr>
        <w:t>estiti stanica policije</w:t>
      </w:r>
      <w:r w:rsidRPr="00020787">
        <w:rPr>
          <w:rFonts w:ascii="Cambria" w:hAnsi="Cambria"/>
          <w:sz w:val="22"/>
        </w:rPr>
        <w:t>,</w:t>
      </w:r>
      <w:r w:rsidRPr="00020787">
        <w:rPr>
          <w:rFonts w:ascii="Cambria" w:hAnsi="Cambria"/>
          <w:sz w:val="22"/>
          <w:lang w:val="ru-RU"/>
        </w:rPr>
        <w:t xml:space="preserve"> kao i saobraćajna policija koja će nadgledati i biti odgovorna za sprovođenje ove m</w:t>
      </w:r>
      <w:r w:rsidRPr="00020787">
        <w:rPr>
          <w:rFonts w:ascii="Cambria" w:hAnsi="Cambria"/>
          <w:sz w:val="22"/>
          <w:lang w:val="sr-Cyrl-CS"/>
        </w:rPr>
        <w:t>j</w:t>
      </w:r>
      <w:r w:rsidRPr="00020787">
        <w:rPr>
          <w:rFonts w:ascii="Cambria" w:hAnsi="Cambria"/>
          <w:sz w:val="22"/>
          <w:lang w:val="ru-RU"/>
        </w:rPr>
        <w:t>ere</w:t>
      </w:r>
      <w:r w:rsidRPr="00020787">
        <w:rPr>
          <w:rFonts w:ascii="Cambria" w:hAnsi="Cambria"/>
          <w:sz w:val="22"/>
        </w:rPr>
        <w:t>;</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sr-Cyrl-CS"/>
        </w:rPr>
        <w:t>u</w:t>
      </w:r>
      <w:r w:rsidRPr="00020787">
        <w:rPr>
          <w:rFonts w:ascii="Cambria" w:hAnsi="Cambria"/>
          <w:sz w:val="22"/>
          <w:lang w:val="ru-RU"/>
        </w:rPr>
        <w:t>poznati građane preko masovnih i elektronskih medija o ovoj m</w:t>
      </w:r>
      <w:r w:rsidRPr="00020787">
        <w:rPr>
          <w:rFonts w:ascii="Cambria" w:hAnsi="Cambria"/>
          <w:sz w:val="22"/>
          <w:lang w:val="sr-Cyrl-CS"/>
        </w:rPr>
        <w:t>j</w:t>
      </w:r>
      <w:r w:rsidRPr="00020787">
        <w:rPr>
          <w:rFonts w:ascii="Cambria" w:hAnsi="Cambria"/>
          <w:sz w:val="22"/>
          <w:lang w:val="ru-RU"/>
        </w:rPr>
        <w:t>eri kako bi se obezb</w:t>
      </w:r>
      <w:r w:rsidRPr="00020787">
        <w:rPr>
          <w:rFonts w:ascii="Cambria" w:hAnsi="Cambria"/>
          <w:sz w:val="22"/>
        </w:rPr>
        <w:t>i</w:t>
      </w:r>
      <w:r w:rsidRPr="00020787">
        <w:rPr>
          <w:rFonts w:ascii="Cambria" w:hAnsi="Cambria"/>
          <w:sz w:val="22"/>
          <w:lang w:val="sr-Cyrl-CS"/>
        </w:rPr>
        <w:t>j</w:t>
      </w:r>
      <w:r w:rsidRPr="00020787">
        <w:rPr>
          <w:rFonts w:ascii="Cambria" w:hAnsi="Cambria"/>
          <w:sz w:val="22"/>
          <w:lang w:val="ru-RU"/>
        </w:rPr>
        <w:t>edila njihova saradnja u realizaciji ove m</w:t>
      </w:r>
      <w:r w:rsidRPr="00020787">
        <w:rPr>
          <w:rFonts w:ascii="Cambria" w:hAnsi="Cambria"/>
          <w:sz w:val="22"/>
          <w:lang w:val="sr-Cyrl-CS"/>
        </w:rPr>
        <w:t>j</w:t>
      </w:r>
      <w:r w:rsidRPr="00020787">
        <w:rPr>
          <w:rFonts w:ascii="Cambria" w:hAnsi="Cambria"/>
          <w:sz w:val="22"/>
          <w:lang w:val="ru-RU"/>
        </w:rPr>
        <w:t>ere Plana</w:t>
      </w:r>
      <w:r w:rsidRPr="00020787">
        <w:rPr>
          <w:rFonts w:ascii="Cambria" w:hAnsi="Cambria"/>
          <w:sz w:val="22"/>
          <w:lang w:val="sr-Cyrl-CS"/>
        </w:rPr>
        <w:t xml:space="preserve"> zaštite od požara</w:t>
      </w:r>
      <w:r w:rsidRPr="00020787">
        <w:rPr>
          <w:rFonts w:ascii="Cambria" w:hAnsi="Cambria"/>
          <w:sz w:val="22"/>
          <w:lang w:val="ru-RU"/>
        </w:rPr>
        <w:t>.</w:t>
      </w:r>
    </w:p>
    <w:p w:rsidR="00020787" w:rsidRPr="00020787" w:rsidRDefault="00020787" w:rsidP="00020787">
      <w:pPr>
        <w:ind w:left="1200" w:firstLine="0"/>
        <w:rPr>
          <w:rFonts w:ascii="Cambria" w:hAnsi="Cambria"/>
          <w:sz w:val="28"/>
          <w:szCs w:val="28"/>
          <w:lang w:val="ru-RU"/>
        </w:rPr>
      </w:pPr>
    </w:p>
    <w:p w:rsidR="00020787" w:rsidRPr="00020787" w:rsidRDefault="00020787" w:rsidP="000F0CF8">
      <w:pPr>
        <w:pStyle w:val="Heading2"/>
        <w:numPr>
          <w:ilvl w:val="0"/>
          <w:numId w:val="0"/>
        </w:numPr>
        <w:ind w:left="284"/>
      </w:pPr>
      <w:bookmarkStart w:id="149" w:name="_Toc91239482"/>
      <w:bookmarkStart w:id="150" w:name="_Toc100210798"/>
      <w:r w:rsidRPr="00020787">
        <w:t>7.2 PRILAZI VAŽNIJIM OBJEKTIMA</w:t>
      </w:r>
      <w:bookmarkEnd w:id="149"/>
      <w:bookmarkEnd w:id="150"/>
    </w:p>
    <w:p w:rsidR="00020787" w:rsidRPr="00020787" w:rsidRDefault="00020787" w:rsidP="00020787">
      <w:pPr>
        <w:rPr>
          <w:rFonts w:ascii="Cambria" w:hAnsi="Cambria"/>
          <w:color w:val="000000"/>
          <w:sz w:val="22"/>
          <w:lang w:val="ru-RU"/>
        </w:rPr>
      </w:pPr>
      <w:r w:rsidRPr="00020787">
        <w:rPr>
          <w:rFonts w:ascii="Cambria" w:hAnsi="Cambria"/>
          <w:color w:val="000000"/>
          <w:sz w:val="22"/>
          <w:lang w:val="ru-RU"/>
        </w:rPr>
        <w:t>Pristup objektima niske stambene gradnje (P+1) i objektima kolektivnog stanovanja</w:t>
      </w:r>
      <w:r w:rsidRPr="00020787">
        <w:rPr>
          <w:rFonts w:ascii="Cambria" w:hAnsi="Cambria"/>
          <w:color w:val="000000"/>
          <w:sz w:val="22"/>
        </w:rPr>
        <w:t>,</w:t>
      </w:r>
      <w:r w:rsidRPr="00020787">
        <w:rPr>
          <w:rFonts w:ascii="Cambria" w:hAnsi="Cambria"/>
          <w:color w:val="000000"/>
          <w:sz w:val="22"/>
          <w:lang w:val="ru-RU"/>
        </w:rPr>
        <w:t xml:space="preserve"> koji imaju obostrano orjentisane stanove, a čija visina ne prelazi 4 sprata:</w:t>
      </w:r>
    </w:p>
    <w:p w:rsidR="00020787" w:rsidRPr="00020787" w:rsidRDefault="00020787" w:rsidP="009A03AC">
      <w:pPr>
        <w:numPr>
          <w:ilvl w:val="0"/>
          <w:numId w:val="10"/>
        </w:numPr>
        <w:spacing w:before="60" w:after="0"/>
        <w:rPr>
          <w:rFonts w:ascii="Cambria" w:hAnsi="Cambria"/>
          <w:color w:val="000000"/>
          <w:sz w:val="22"/>
          <w:lang w:val="ru-RU"/>
        </w:rPr>
      </w:pPr>
      <w:r w:rsidRPr="00020787">
        <w:rPr>
          <w:rFonts w:ascii="Cambria" w:hAnsi="Cambria"/>
          <w:color w:val="000000"/>
          <w:sz w:val="22"/>
          <w:lang w:val="ru-RU"/>
        </w:rPr>
        <w:t>potrebno je osigurati najmanje pristup sa jedne strane i to duže strane objekta</w:t>
      </w:r>
      <w:r w:rsidRPr="00020787">
        <w:rPr>
          <w:rFonts w:ascii="Cambria" w:hAnsi="Cambria"/>
          <w:color w:val="000000"/>
          <w:sz w:val="22"/>
        </w:rPr>
        <w:t>;</w:t>
      </w:r>
    </w:p>
    <w:p w:rsidR="00020787" w:rsidRPr="00020787" w:rsidRDefault="00020787" w:rsidP="009A03AC">
      <w:pPr>
        <w:numPr>
          <w:ilvl w:val="0"/>
          <w:numId w:val="10"/>
        </w:numPr>
        <w:spacing w:before="60" w:after="0"/>
        <w:rPr>
          <w:rFonts w:ascii="Cambria" w:hAnsi="Cambria"/>
          <w:color w:val="000000"/>
          <w:sz w:val="22"/>
          <w:lang w:val="ru-RU"/>
        </w:rPr>
      </w:pPr>
      <w:r w:rsidRPr="00020787">
        <w:rPr>
          <w:rFonts w:ascii="Cambria" w:hAnsi="Cambria"/>
          <w:color w:val="000000"/>
          <w:sz w:val="22"/>
          <w:lang w:val="ru-RU"/>
        </w:rPr>
        <w:t>ostalim objektima kolektivnog stanovanja i javnim objektima, potrebno je predvid</w:t>
      </w:r>
      <w:r w:rsidRPr="00020787">
        <w:rPr>
          <w:rFonts w:ascii="Cambria" w:hAnsi="Cambria"/>
          <w:color w:val="000000"/>
          <w:sz w:val="22"/>
          <w:lang w:val="sr-Cyrl-CS"/>
        </w:rPr>
        <w:t>j</w:t>
      </w:r>
      <w:r w:rsidRPr="00020787">
        <w:rPr>
          <w:rFonts w:ascii="Cambria" w:hAnsi="Cambria"/>
          <w:color w:val="000000"/>
          <w:sz w:val="22"/>
          <w:lang w:val="ru-RU"/>
        </w:rPr>
        <w:t>eti pristup vozilima sa najmanje dv</w:t>
      </w:r>
      <w:r w:rsidRPr="00020787">
        <w:rPr>
          <w:rFonts w:ascii="Cambria" w:hAnsi="Cambria"/>
          <w:color w:val="000000"/>
          <w:sz w:val="22"/>
          <w:lang w:val="sr-Cyrl-CS"/>
        </w:rPr>
        <w:t>ij</w:t>
      </w:r>
      <w:r w:rsidRPr="00020787">
        <w:rPr>
          <w:rFonts w:ascii="Cambria" w:hAnsi="Cambria"/>
          <w:color w:val="000000"/>
          <w:sz w:val="22"/>
          <w:lang w:val="ru-RU"/>
        </w:rPr>
        <w:t>e strane</w:t>
      </w:r>
      <w:r w:rsidRPr="00020787">
        <w:rPr>
          <w:rFonts w:ascii="Cambria" w:hAnsi="Cambria"/>
          <w:color w:val="000000"/>
          <w:sz w:val="22"/>
        </w:rPr>
        <w:t>,</w:t>
      </w:r>
      <w:r w:rsidRPr="00020787">
        <w:rPr>
          <w:rFonts w:ascii="Cambria" w:hAnsi="Cambria"/>
          <w:color w:val="000000"/>
          <w:sz w:val="22"/>
          <w:lang w:val="ru-RU"/>
        </w:rPr>
        <w:t xml:space="preserve"> na kojima se nalaze otvori, prozori, terasna vrata, lođe i dr</w:t>
      </w:r>
      <w:r w:rsidRPr="00020787">
        <w:rPr>
          <w:rFonts w:ascii="Cambria" w:hAnsi="Cambria"/>
          <w:color w:val="000000"/>
          <w:sz w:val="22"/>
        </w:rPr>
        <w:t>.</w:t>
      </w:r>
    </w:p>
    <w:p w:rsidR="00020787" w:rsidRPr="00020787" w:rsidRDefault="00020787" w:rsidP="00020787">
      <w:pPr>
        <w:rPr>
          <w:rFonts w:ascii="Cambria" w:hAnsi="Cambria"/>
          <w:color w:val="000000"/>
          <w:sz w:val="22"/>
          <w:lang w:val="ru-RU"/>
        </w:rPr>
      </w:pPr>
      <w:r w:rsidRPr="00020787">
        <w:rPr>
          <w:rFonts w:ascii="Cambria" w:hAnsi="Cambria"/>
          <w:color w:val="000000"/>
          <w:sz w:val="22"/>
          <w:lang w:val="ru-RU"/>
        </w:rPr>
        <w:t>Parkiranje vozila u zoni postavlјanja vatrogasnih vozila oko stambenih i javnih objekata:</w:t>
      </w:r>
    </w:p>
    <w:p w:rsidR="00020787" w:rsidRPr="00020787" w:rsidRDefault="00020787" w:rsidP="009A03AC">
      <w:pPr>
        <w:numPr>
          <w:ilvl w:val="0"/>
          <w:numId w:val="10"/>
        </w:numPr>
        <w:spacing w:before="60" w:after="0"/>
        <w:rPr>
          <w:rFonts w:ascii="Cambria" w:hAnsi="Cambria"/>
          <w:color w:val="000000"/>
          <w:sz w:val="22"/>
          <w:lang w:val="ru-RU"/>
        </w:rPr>
      </w:pPr>
      <w:r w:rsidRPr="00020787">
        <w:rPr>
          <w:rFonts w:ascii="Cambria" w:hAnsi="Cambria"/>
          <w:color w:val="000000"/>
          <w:sz w:val="22"/>
          <w:lang w:val="ru-RU"/>
        </w:rPr>
        <w:t>zabranjuje se parkiranje 5-10 metara od stambenih, poslovnih i javnih objekata, i to projektanti objekata treba da obezbjede jošu fazi projekta.</w:t>
      </w:r>
    </w:p>
    <w:p w:rsidR="00020787" w:rsidRPr="00020787" w:rsidRDefault="00020787" w:rsidP="009A03AC">
      <w:pPr>
        <w:numPr>
          <w:ilvl w:val="0"/>
          <w:numId w:val="10"/>
        </w:numPr>
        <w:spacing w:before="60" w:after="0"/>
        <w:rPr>
          <w:rFonts w:ascii="Cambria" w:hAnsi="Cambria"/>
          <w:color w:val="000000"/>
          <w:sz w:val="22"/>
          <w:lang w:val="ru-RU"/>
        </w:rPr>
      </w:pPr>
      <w:r w:rsidRPr="00020787">
        <w:rPr>
          <w:rFonts w:ascii="Cambria" w:hAnsi="Cambria"/>
          <w:color w:val="000000"/>
          <w:sz w:val="22"/>
          <w:lang w:val="ru-RU"/>
        </w:rPr>
        <w:t>zabranjuje se parkiranje 20-25 metara od skladišta zapalјivih tečnosti i gasova i objekata koji sadrže druge opasne materije</w:t>
      </w:r>
      <w:r w:rsidRPr="00020787">
        <w:rPr>
          <w:rFonts w:ascii="Cambria" w:hAnsi="Cambria"/>
          <w:color w:val="000000"/>
          <w:sz w:val="22"/>
        </w:rPr>
        <w:t xml:space="preserve">, </w:t>
      </w:r>
      <w:r w:rsidRPr="00020787">
        <w:rPr>
          <w:rFonts w:ascii="Cambria" w:hAnsi="Cambria"/>
          <w:color w:val="000000"/>
          <w:sz w:val="22"/>
          <w:lang w:val="ru-RU"/>
        </w:rPr>
        <w:t xml:space="preserve">koje ugrožavaju okolinu rizicima značajnog obima. Nedozvolјeno parkiranje treba spriječiti projektovanjem odgovarajićih saobraćajnica, garaža, i parkinga u blizini, ali van područja postavlјanja interventnih vozila. </w:t>
      </w:r>
    </w:p>
    <w:p w:rsidR="00020787" w:rsidRPr="00020787" w:rsidRDefault="00020787" w:rsidP="009A03AC">
      <w:pPr>
        <w:numPr>
          <w:ilvl w:val="0"/>
          <w:numId w:val="10"/>
        </w:numPr>
        <w:spacing w:before="60" w:after="0"/>
        <w:rPr>
          <w:rFonts w:ascii="Cambria" w:hAnsi="Cambria"/>
          <w:color w:val="000000"/>
          <w:sz w:val="22"/>
          <w:lang w:val="ru-RU"/>
        </w:rPr>
      </w:pPr>
      <w:r w:rsidRPr="00020787">
        <w:rPr>
          <w:rFonts w:ascii="Cambria" w:hAnsi="Cambria"/>
          <w:color w:val="000000"/>
          <w:sz w:val="22"/>
          <w:lang w:val="ru-RU"/>
        </w:rPr>
        <w:t>spr</w:t>
      </w:r>
      <w:r w:rsidRPr="00020787">
        <w:rPr>
          <w:rFonts w:ascii="Cambria" w:hAnsi="Cambria"/>
          <w:color w:val="000000"/>
          <w:sz w:val="22"/>
        </w:rPr>
        <w:t>j</w:t>
      </w:r>
      <w:r w:rsidRPr="00020787">
        <w:rPr>
          <w:rFonts w:ascii="Cambria" w:hAnsi="Cambria"/>
          <w:color w:val="000000"/>
          <w:sz w:val="22"/>
          <w:lang w:val="ru-RU"/>
        </w:rPr>
        <w:t>ečavanje nekontrolisanog parkiranja vozila treba obezb</w:t>
      </w:r>
      <w:r w:rsidRPr="00020787">
        <w:rPr>
          <w:rFonts w:ascii="Cambria" w:hAnsi="Cambria"/>
          <w:color w:val="000000"/>
          <w:sz w:val="22"/>
        </w:rPr>
        <w:t>i</w:t>
      </w:r>
      <w:r w:rsidRPr="00020787">
        <w:rPr>
          <w:rFonts w:ascii="Cambria" w:hAnsi="Cambria"/>
          <w:color w:val="000000"/>
          <w:sz w:val="22"/>
          <w:lang w:val="ru-RU"/>
        </w:rPr>
        <w:t xml:space="preserve">jediti preprekama koje se mogu ukloniti i prevazići posebnim vatrogasnim alatima (žardinjere mase 60-100 </w:t>
      </w:r>
      <w:r w:rsidRPr="00020787">
        <w:rPr>
          <w:rFonts w:ascii="Cambria" w:hAnsi="Cambria"/>
          <w:color w:val="000000"/>
          <w:sz w:val="22"/>
        </w:rPr>
        <w:t>kg</w:t>
      </w:r>
      <w:r w:rsidRPr="00020787">
        <w:rPr>
          <w:rFonts w:ascii="Cambria" w:hAnsi="Cambria"/>
          <w:color w:val="000000"/>
          <w:sz w:val="22"/>
          <w:lang w:val="ru-RU"/>
        </w:rPr>
        <w:t xml:space="preserve"> težine, žičane ograde ili sklopive piramide).</w:t>
      </w:r>
    </w:p>
    <w:p w:rsidR="00020787" w:rsidRPr="00020787" w:rsidRDefault="00020787" w:rsidP="009A03AC">
      <w:pPr>
        <w:numPr>
          <w:ilvl w:val="0"/>
          <w:numId w:val="10"/>
        </w:numPr>
        <w:spacing w:before="60" w:after="0"/>
        <w:rPr>
          <w:rFonts w:ascii="Cambria" w:hAnsi="Cambria"/>
          <w:color w:val="000000"/>
          <w:sz w:val="22"/>
          <w:lang w:val="ru-RU"/>
        </w:rPr>
      </w:pPr>
      <w:r w:rsidRPr="00020787">
        <w:rPr>
          <w:rFonts w:ascii="Cambria" w:hAnsi="Cambria"/>
          <w:color w:val="000000"/>
          <w:sz w:val="22"/>
          <w:lang w:val="ru-RU"/>
        </w:rPr>
        <w:t xml:space="preserve">Pristupne saobraćajnice </w:t>
      </w:r>
      <w:r w:rsidRPr="00020787">
        <w:rPr>
          <w:rFonts w:ascii="Cambria" w:hAnsi="Cambria"/>
          <w:color w:val="000000"/>
          <w:sz w:val="22"/>
          <w:lang w:val="sr-Cyrl-CS"/>
        </w:rPr>
        <w:t>objekata</w:t>
      </w:r>
      <w:r w:rsidRPr="00020787">
        <w:rPr>
          <w:rFonts w:ascii="Cambria" w:hAnsi="Cambria"/>
          <w:color w:val="000000"/>
          <w:sz w:val="22"/>
          <w:lang w:val="ru-RU"/>
        </w:rPr>
        <w:t xml:space="preserve"> treba da ispunjavaju s</w:t>
      </w:r>
      <w:r w:rsidRPr="00020787">
        <w:rPr>
          <w:rFonts w:ascii="Cambria" w:hAnsi="Cambria"/>
          <w:color w:val="000000"/>
          <w:sz w:val="22"/>
        </w:rPr>
        <w:t>lj</w:t>
      </w:r>
      <w:r w:rsidRPr="00020787">
        <w:rPr>
          <w:rFonts w:ascii="Cambria" w:hAnsi="Cambria"/>
          <w:color w:val="000000"/>
          <w:sz w:val="22"/>
          <w:lang w:val="ru-RU"/>
        </w:rPr>
        <w:t>edeće uslove:</w:t>
      </w:r>
    </w:p>
    <w:p w:rsidR="00020787" w:rsidRPr="00020787" w:rsidRDefault="00020787" w:rsidP="009A03AC">
      <w:pPr>
        <w:numPr>
          <w:ilvl w:val="1"/>
          <w:numId w:val="10"/>
        </w:numPr>
        <w:spacing w:before="60" w:after="0"/>
        <w:rPr>
          <w:rFonts w:ascii="Cambria" w:hAnsi="Cambria"/>
          <w:color w:val="000000"/>
          <w:sz w:val="22"/>
          <w:lang w:val="ru-RU"/>
        </w:rPr>
      </w:pPr>
      <w:r w:rsidRPr="00020787">
        <w:rPr>
          <w:rFonts w:ascii="Cambria" w:hAnsi="Cambria"/>
          <w:color w:val="000000"/>
          <w:sz w:val="22"/>
          <w:lang w:val="ru-RU"/>
        </w:rPr>
        <w:t xml:space="preserve">da omoguće kretanje vozilima sa osovinskim pritiskom </w:t>
      </w:r>
      <w:r w:rsidRPr="00020787">
        <w:rPr>
          <w:rFonts w:ascii="Cambria" w:hAnsi="Cambria"/>
          <w:color w:val="000000"/>
          <w:sz w:val="22"/>
          <w:lang w:val="sr-Cyrl-CS"/>
        </w:rPr>
        <w:t>R</w:t>
      </w:r>
      <w:r w:rsidRPr="00020787">
        <w:rPr>
          <w:rFonts w:ascii="Cambria" w:hAnsi="Cambria"/>
          <w:color w:val="000000"/>
          <w:sz w:val="22"/>
          <w:lang w:val="ru-RU"/>
        </w:rPr>
        <w:t xml:space="preserve">= 130 </w:t>
      </w:r>
      <w:r w:rsidRPr="00020787">
        <w:rPr>
          <w:rFonts w:ascii="Cambria" w:hAnsi="Cambria"/>
          <w:color w:val="000000"/>
          <w:sz w:val="22"/>
        </w:rPr>
        <w:t>kN</w:t>
      </w:r>
      <w:r w:rsidRPr="00020787">
        <w:rPr>
          <w:rFonts w:ascii="Cambria" w:hAnsi="Cambria"/>
          <w:color w:val="000000"/>
          <w:sz w:val="22"/>
          <w:lang w:val="ru-RU"/>
        </w:rPr>
        <w:t xml:space="preserve">, </w:t>
      </w:r>
    </w:p>
    <w:p w:rsidR="00020787" w:rsidRPr="00020787" w:rsidRDefault="00020787" w:rsidP="009A03AC">
      <w:pPr>
        <w:numPr>
          <w:ilvl w:val="1"/>
          <w:numId w:val="10"/>
        </w:numPr>
        <w:spacing w:before="60" w:after="0"/>
        <w:rPr>
          <w:rFonts w:ascii="Cambria" w:hAnsi="Cambria"/>
          <w:color w:val="000000"/>
          <w:sz w:val="22"/>
          <w:lang w:val="ru-RU"/>
        </w:rPr>
      </w:pPr>
      <w:r w:rsidRPr="00020787">
        <w:rPr>
          <w:rFonts w:ascii="Cambria" w:hAnsi="Cambria"/>
          <w:color w:val="000000"/>
          <w:sz w:val="22"/>
          <w:lang w:val="ru-RU"/>
        </w:rPr>
        <w:t>minimalna širina saobraćajne trake za vožnju u jednom smjeru treba da  iznosi 3</w:t>
      </w:r>
      <w:r w:rsidRPr="00020787">
        <w:rPr>
          <w:rFonts w:ascii="Cambria" w:hAnsi="Cambria"/>
          <w:color w:val="000000"/>
          <w:sz w:val="22"/>
          <w:lang w:val="sr-Cyrl-CS"/>
        </w:rPr>
        <w:t>,</w:t>
      </w:r>
      <w:r w:rsidRPr="00020787">
        <w:rPr>
          <w:rFonts w:ascii="Cambria" w:hAnsi="Cambria"/>
          <w:color w:val="000000"/>
          <w:sz w:val="22"/>
          <w:lang w:val="ru-RU"/>
        </w:rPr>
        <w:t xml:space="preserve">5 </w:t>
      </w:r>
      <w:r w:rsidRPr="00020787">
        <w:rPr>
          <w:rFonts w:ascii="Cambria" w:hAnsi="Cambria"/>
          <w:color w:val="000000"/>
          <w:sz w:val="22"/>
        </w:rPr>
        <w:t>m</w:t>
      </w:r>
      <w:r w:rsidRPr="00020787">
        <w:rPr>
          <w:rFonts w:ascii="Cambria" w:hAnsi="Cambria"/>
          <w:color w:val="000000"/>
          <w:sz w:val="22"/>
          <w:lang w:val="ru-RU"/>
        </w:rPr>
        <w:t>,</w:t>
      </w:r>
    </w:p>
    <w:p w:rsidR="00020787" w:rsidRPr="00020787" w:rsidRDefault="00020787" w:rsidP="009A03AC">
      <w:pPr>
        <w:numPr>
          <w:ilvl w:val="1"/>
          <w:numId w:val="10"/>
        </w:numPr>
        <w:spacing w:before="60" w:after="0"/>
        <w:rPr>
          <w:rFonts w:ascii="Cambria" w:hAnsi="Cambria"/>
          <w:color w:val="000000"/>
          <w:sz w:val="22"/>
          <w:lang w:val="ru-RU"/>
        </w:rPr>
      </w:pPr>
      <w:r w:rsidRPr="00020787">
        <w:rPr>
          <w:rFonts w:ascii="Cambria" w:hAnsi="Cambria"/>
          <w:color w:val="000000"/>
          <w:sz w:val="22"/>
          <w:lang w:val="ru-RU"/>
        </w:rPr>
        <w:t>minimalna širina saobraćajnice za dvosm</w:t>
      </w:r>
      <w:r w:rsidRPr="00020787">
        <w:rPr>
          <w:rFonts w:ascii="Cambria" w:hAnsi="Cambria"/>
          <w:color w:val="000000"/>
          <w:sz w:val="22"/>
          <w:lang w:val="sr-Cyrl-CS"/>
        </w:rPr>
        <w:t>j</w:t>
      </w:r>
      <w:r w:rsidRPr="00020787">
        <w:rPr>
          <w:rFonts w:ascii="Cambria" w:hAnsi="Cambria"/>
          <w:color w:val="000000"/>
          <w:sz w:val="22"/>
          <w:lang w:val="ru-RU"/>
        </w:rPr>
        <w:t>erni saobraćaj ilidv</w:t>
      </w:r>
      <w:r w:rsidRPr="00020787">
        <w:rPr>
          <w:rFonts w:ascii="Cambria" w:hAnsi="Cambria"/>
          <w:color w:val="000000"/>
          <w:sz w:val="22"/>
          <w:lang w:val="sr-Cyrl-CS"/>
        </w:rPr>
        <w:t>ij</w:t>
      </w:r>
      <w:r w:rsidRPr="00020787">
        <w:rPr>
          <w:rFonts w:ascii="Cambria" w:hAnsi="Cambria"/>
          <w:color w:val="000000"/>
          <w:sz w:val="22"/>
          <w:lang w:val="ru-RU"/>
        </w:rPr>
        <w:t>e saobraćajne trake</w:t>
      </w:r>
      <w:r w:rsidRPr="00020787">
        <w:rPr>
          <w:rFonts w:ascii="Cambria" w:hAnsi="Cambria"/>
          <w:color w:val="000000"/>
          <w:sz w:val="22"/>
          <w:lang w:val="sr-Cyrl-CS"/>
        </w:rPr>
        <w:t xml:space="preserve"> sa širinom oko</w:t>
      </w:r>
      <w:r w:rsidRPr="00020787">
        <w:rPr>
          <w:rFonts w:ascii="Cambria" w:hAnsi="Cambria"/>
          <w:color w:val="000000"/>
          <w:sz w:val="22"/>
          <w:lang w:val="ru-RU"/>
        </w:rPr>
        <w:t xml:space="preserve"> 6</w:t>
      </w:r>
      <w:r w:rsidRPr="00020787">
        <w:rPr>
          <w:rFonts w:ascii="Cambria" w:hAnsi="Cambria"/>
          <w:color w:val="000000"/>
          <w:sz w:val="22"/>
          <w:lang w:val="sr-Cyrl-CS"/>
        </w:rPr>
        <w:t>,</w:t>
      </w:r>
      <w:r w:rsidRPr="00020787">
        <w:rPr>
          <w:rFonts w:ascii="Cambria" w:hAnsi="Cambria"/>
          <w:color w:val="000000"/>
          <w:sz w:val="22"/>
          <w:lang w:val="ru-RU"/>
        </w:rPr>
        <w:t xml:space="preserve">0 </w:t>
      </w:r>
      <w:r w:rsidRPr="00020787">
        <w:rPr>
          <w:rFonts w:ascii="Cambria" w:hAnsi="Cambria"/>
          <w:color w:val="000000"/>
          <w:sz w:val="22"/>
        </w:rPr>
        <w:t>m</w:t>
      </w:r>
      <w:r w:rsidRPr="00020787">
        <w:rPr>
          <w:rFonts w:ascii="Cambria" w:hAnsi="Cambria"/>
          <w:color w:val="000000"/>
          <w:sz w:val="22"/>
          <w:lang w:val="ru-RU"/>
        </w:rPr>
        <w:t xml:space="preserve"> ,</w:t>
      </w:r>
    </w:p>
    <w:p w:rsidR="00020787" w:rsidRPr="00020787" w:rsidRDefault="00020787" w:rsidP="009A03AC">
      <w:pPr>
        <w:numPr>
          <w:ilvl w:val="1"/>
          <w:numId w:val="10"/>
        </w:numPr>
        <w:spacing w:before="60" w:after="0"/>
        <w:rPr>
          <w:rFonts w:ascii="Cambria" w:hAnsi="Cambria"/>
          <w:color w:val="000000"/>
          <w:sz w:val="22"/>
          <w:lang w:val="ru-RU"/>
        </w:rPr>
      </w:pPr>
      <w:r w:rsidRPr="00020787">
        <w:rPr>
          <w:rFonts w:ascii="Cambria" w:hAnsi="Cambria"/>
          <w:color w:val="000000"/>
          <w:sz w:val="22"/>
          <w:lang w:val="ru-RU"/>
        </w:rPr>
        <w:t>unutrašnji radijus krivine puta mora biti najmanje 7</w:t>
      </w:r>
      <w:r w:rsidRPr="00020787">
        <w:rPr>
          <w:rFonts w:ascii="Cambria" w:hAnsi="Cambria"/>
          <w:color w:val="000000"/>
          <w:sz w:val="22"/>
          <w:lang w:val="sr-Cyrl-CS"/>
        </w:rPr>
        <w:t>,</w:t>
      </w:r>
      <w:r w:rsidRPr="00020787">
        <w:rPr>
          <w:rFonts w:ascii="Cambria" w:hAnsi="Cambria"/>
          <w:color w:val="000000"/>
          <w:sz w:val="22"/>
          <w:lang w:val="ru-RU"/>
        </w:rPr>
        <w:t>0 metara,</w:t>
      </w:r>
    </w:p>
    <w:p w:rsidR="00020787" w:rsidRPr="00020787" w:rsidRDefault="00020787" w:rsidP="009A03AC">
      <w:pPr>
        <w:numPr>
          <w:ilvl w:val="1"/>
          <w:numId w:val="10"/>
        </w:numPr>
        <w:spacing w:before="60" w:after="0"/>
        <w:rPr>
          <w:rFonts w:ascii="Cambria" w:hAnsi="Cambria"/>
          <w:color w:val="000000"/>
          <w:sz w:val="22"/>
        </w:rPr>
      </w:pPr>
      <w:r w:rsidRPr="00020787">
        <w:rPr>
          <w:rFonts w:ascii="Cambria" w:hAnsi="Cambria"/>
          <w:color w:val="000000"/>
          <w:sz w:val="22"/>
        </w:rPr>
        <w:t>maksimalni uspon puta je 6%,</w:t>
      </w:r>
    </w:p>
    <w:p w:rsidR="00020787" w:rsidRDefault="00020787" w:rsidP="009A03AC">
      <w:pPr>
        <w:numPr>
          <w:ilvl w:val="1"/>
          <w:numId w:val="10"/>
        </w:numPr>
        <w:spacing w:before="60" w:after="0"/>
        <w:rPr>
          <w:rFonts w:ascii="Cambria" w:hAnsi="Cambria"/>
          <w:color w:val="000000"/>
          <w:sz w:val="22"/>
        </w:rPr>
      </w:pPr>
      <w:r w:rsidRPr="00020787">
        <w:rPr>
          <w:rFonts w:ascii="Cambria" w:hAnsi="Cambria"/>
          <w:color w:val="000000"/>
          <w:sz w:val="22"/>
        </w:rPr>
        <w:t>maksimalni nagib puta je 6%.</w:t>
      </w:r>
    </w:p>
    <w:p w:rsidR="007A1A18" w:rsidRDefault="007A1A18" w:rsidP="007A1A18">
      <w:pPr>
        <w:spacing w:before="60" w:after="0"/>
        <w:rPr>
          <w:rFonts w:ascii="Cambria" w:hAnsi="Cambria"/>
          <w:color w:val="000000"/>
          <w:sz w:val="22"/>
        </w:rPr>
      </w:pPr>
    </w:p>
    <w:p w:rsidR="007A1A18" w:rsidRPr="00020787" w:rsidRDefault="007A1A18" w:rsidP="007A1A18">
      <w:pPr>
        <w:spacing w:before="60" w:after="0"/>
        <w:rPr>
          <w:rFonts w:ascii="Cambria" w:hAnsi="Cambria"/>
          <w:color w:val="000000"/>
          <w:sz w:val="22"/>
        </w:rPr>
      </w:pPr>
    </w:p>
    <w:p w:rsidR="00020787" w:rsidRPr="00020787" w:rsidRDefault="00020787" w:rsidP="009A03AC">
      <w:pPr>
        <w:numPr>
          <w:ilvl w:val="0"/>
          <w:numId w:val="10"/>
        </w:numPr>
        <w:spacing w:before="60" w:after="0"/>
        <w:rPr>
          <w:rFonts w:ascii="Cambria" w:hAnsi="Cambria"/>
          <w:color w:val="000000"/>
          <w:sz w:val="22"/>
          <w:lang w:val="ru-RU"/>
        </w:rPr>
      </w:pPr>
      <w:r w:rsidRPr="00020787">
        <w:rPr>
          <w:rFonts w:ascii="Cambria" w:hAnsi="Cambria"/>
          <w:color w:val="000000"/>
          <w:sz w:val="22"/>
          <w:lang w:val="ru-RU"/>
        </w:rPr>
        <w:t>Za izgradnju platoa za vatrogasna vozila treba predvid</w:t>
      </w:r>
      <w:r w:rsidRPr="00020787">
        <w:rPr>
          <w:rFonts w:ascii="Cambria" w:hAnsi="Cambria"/>
          <w:color w:val="000000"/>
          <w:sz w:val="22"/>
          <w:lang w:val="sr-Cyrl-CS"/>
        </w:rPr>
        <w:t>j</w:t>
      </w:r>
      <w:r w:rsidRPr="00020787">
        <w:rPr>
          <w:rFonts w:ascii="Cambria" w:hAnsi="Cambria"/>
          <w:color w:val="000000"/>
          <w:sz w:val="22"/>
          <w:lang w:val="ru-RU"/>
        </w:rPr>
        <w:t>eti površinu s</w:t>
      </w:r>
      <w:r w:rsidRPr="00020787">
        <w:rPr>
          <w:rFonts w:ascii="Cambria" w:hAnsi="Cambria"/>
          <w:color w:val="000000"/>
          <w:sz w:val="22"/>
          <w:lang w:val="sr-Cyrl-CS"/>
        </w:rPr>
        <w:t>l</w:t>
      </w:r>
      <w:r w:rsidRPr="00020787">
        <w:rPr>
          <w:rFonts w:ascii="Cambria" w:hAnsi="Cambria"/>
          <w:color w:val="000000"/>
          <w:sz w:val="22"/>
        </w:rPr>
        <w:t>j</w:t>
      </w:r>
      <w:r w:rsidRPr="00020787">
        <w:rPr>
          <w:rFonts w:ascii="Cambria" w:hAnsi="Cambria"/>
          <w:color w:val="000000"/>
          <w:sz w:val="22"/>
          <w:lang w:val="ru-RU"/>
        </w:rPr>
        <w:t xml:space="preserve">edećih karakteristika: </w:t>
      </w:r>
    </w:p>
    <w:p w:rsidR="00020787" w:rsidRPr="00020787" w:rsidRDefault="00020787" w:rsidP="009A03AC">
      <w:pPr>
        <w:numPr>
          <w:ilvl w:val="1"/>
          <w:numId w:val="10"/>
        </w:numPr>
        <w:spacing w:before="60" w:after="0"/>
        <w:rPr>
          <w:rFonts w:ascii="Cambria" w:hAnsi="Cambria"/>
          <w:color w:val="000000"/>
          <w:sz w:val="22"/>
          <w:lang w:val="ru-RU"/>
        </w:rPr>
      </w:pPr>
      <w:r w:rsidRPr="00020787">
        <w:rPr>
          <w:rFonts w:ascii="Cambria" w:hAnsi="Cambria"/>
          <w:color w:val="000000"/>
          <w:sz w:val="22"/>
          <w:lang w:val="ru-RU"/>
        </w:rPr>
        <w:t>Dimenzije ne manje od 15</w:t>
      </w:r>
      <w:r w:rsidRPr="00020787">
        <w:rPr>
          <w:rFonts w:ascii="Cambria" w:hAnsi="Cambria"/>
          <w:color w:val="000000"/>
          <w:sz w:val="22"/>
          <w:lang w:val="sr-Cyrl-CS"/>
        </w:rPr>
        <w:t>,</w:t>
      </w:r>
      <w:r w:rsidRPr="00020787">
        <w:rPr>
          <w:rFonts w:ascii="Cambria" w:hAnsi="Cambria"/>
          <w:color w:val="000000"/>
          <w:sz w:val="22"/>
          <w:lang w:val="ru-RU"/>
        </w:rPr>
        <w:t>0 metara dužine i 5</w:t>
      </w:r>
      <w:r w:rsidRPr="00020787">
        <w:rPr>
          <w:rFonts w:ascii="Cambria" w:hAnsi="Cambria"/>
          <w:color w:val="000000"/>
          <w:sz w:val="22"/>
          <w:lang w:val="sr-Cyrl-CS"/>
        </w:rPr>
        <w:t>,</w:t>
      </w:r>
      <w:r w:rsidRPr="00020787">
        <w:rPr>
          <w:rFonts w:ascii="Cambria" w:hAnsi="Cambria"/>
          <w:color w:val="000000"/>
          <w:sz w:val="22"/>
          <w:lang w:val="ru-RU"/>
        </w:rPr>
        <w:t>5 metara širine, sa maksimalnim nagibom od 3 %</w:t>
      </w:r>
      <w:r w:rsidRPr="00020787">
        <w:rPr>
          <w:rFonts w:ascii="Cambria" w:hAnsi="Cambria"/>
          <w:color w:val="000000"/>
          <w:sz w:val="22"/>
        </w:rPr>
        <w:t>;</w:t>
      </w:r>
    </w:p>
    <w:p w:rsidR="00020787" w:rsidRPr="00020787" w:rsidRDefault="00020787" w:rsidP="009A03AC">
      <w:pPr>
        <w:numPr>
          <w:ilvl w:val="1"/>
          <w:numId w:val="10"/>
        </w:numPr>
        <w:spacing w:before="60" w:after="0"/>
        <w:rPr>
          <w:rFonts w:ascii="Cambria" w:hAnsi="Cambria"/>
          <w:color w:val="000000"/>
          <w:sz w:val="22"/>
          <w:lang w:val="ru-RU"/>
        </w:rPr>
      </w:pPr>
      <w:r w:rsidRPr="00020787">
        <w:rPr>
          <w:rFonts w:ascii="Cambria" w:hAnsi="Cambria"/>
          <w:color w:val="000000"/>
          <w:sz w:val="22"/>
          <w:lang w:val="ru-RU"/>
        </w:rPr>
        <w:t>Udalјenost platforme od objekta treba da iznosi 5-12 metara za stambene, javne i poslovne zgrade, dok se kod industrijskih određuje posebnom analizom</w:t>
      </w:r>
      <w:r w:rsidRPr="00020787">
        <w:rPr>
          <w:rFonts w:ascii="Cambria" w:hAnsi="Cambria"/>
          <w:color w:val="000000"/>
          <w:sz w:val="22"/>
        </w:rPr>
        <w:t>;</w:t>
      </w:r>
    </w:p>
    <w:p w:rsidR="00020787" w:rsidRPr="00020787" w:rsidRDefault="00020787" w:rsidP="009A03AC">
      <w:pPr>
        <w:numPr>
          <w:ilvl w:val="1"/>
          <w:numId w:val="10"/>
        </w:numPr>
        <w:spacing w:before="60" w:after="0"/>
        <w:rPr>
          <w:rFonts w:ascii="Cambria" w:hAnsi="Cambria"/>
          <w:color w:val="000000"/>
          <w:sz w:val="22"/>
          <w:lang w:val="ru-RU"/>
        </w:rPr>
      </w:pPr>
      <w:r w:rsidRPr="00020787">
        <w:rPr>
          <w:rFonts w:ascii="Cambria" w:hAnsi="Cambria"/>
          <w:color w:val="000000"/>
          <w:sz w:val="22"/>
          <w:lang w:val="ru-RU"/>
        </w:rPr>
        <w:t xml:space="preserve">Položaj platoa prema fasadi objekta na kojoj postoje otvori (prozori, balkoni) bira se tako da ugao nagiba automehaničkih </w:t>
      </w:r>
      <w:r w:rsidRPr="00020787">
        <w:rPr>
          <w:rFonts w:ascii="Cambria" w:hAnsi="Cambria"/>
          <w:color w:val="000000"/>
          <w:sz w:val="22"/>
          <w:lang w:val="sr-Cyrl-CS"/>
        </w:rPr>
        <w:t>lј</w:t>
      </w:r>
      <w:r w:rsidRPr="00020787">
        <w:rPr>
          <w:rFonts w:ascii="Cambria" w:hAnsi="Cambria"/>
          <w:color w:val="000000"/>
          <w:sz w:val="22"/>
          <w:lang w:val="ru-RU"/>
        </w:rPr>
        <w:t>estvi i hidrauličnih platformi može da bude u granicama 60-75.</w:t>
      </w:r>
    </w:p>
    <w:p w:rsidR="00020787" w:rsidRPr="00020787" w:rsidRDefault="00020787" w:rsidP="009A03AC">
      <w:pPr>
        <w:numPr>
          <w:ilvl w:val="0"/>
          <w:numId w:val="10"/>
        </w:numPr>
        <w:spacing w:before="60" w:after="0"/>
        <w:rPr>
          <w:rFonts w:ascii="Cambria" w:hAnsi="Cambria"/>
          <w:color w:val="000000"/>
          <w:sz w:val="22"/>
        </w:rPr>
      </w:pPr>
      <w:r w:rsidRPr="00020787">
        <w:rPr>
          <w:rFonts w:ascii="Cambria" w:hAnsi="Cambria"/>
          <w:color w:val="000000"/>
          <w:sz w:val="22"/>
        </w:rPr>
        <w:t>Ostale m</w:t>
      </w:r>
      <w:r w:rsidRPr="00020787">
        <w:rPr>
          <w:rFonts w:ascii="Cambria" w:hAnsi="Cambria"/>
          <w:color w:val="000000"/>
          <w:sz w:val="22"/>
          <w:lang w:val="sr-Cyrl-CS"/>
        </w:rPr>
        <w:t>j</w:t>
      </w:r>
      <w:r w:rsidRPr="00020787">
        <w:rPr>
          <w:rFonts w:ascii="Cambria" w:hAnsi="Cambria"/>
          <w:color w:val="000000"/>
          <w:sz w:val="22"/>
        </w:rPr>
        <w:t>ere:</w:t>
      </w:r>
    </w:p>
    <w:p w:rsidR="00020787" w:rsidRPr="00020787" w:rsidRDefault="00020787" w:rsidP="009A03AC">
      <w:pPr>
        <w:numPr>
          <w:ilvl w:val="1"/>
          <w:numId w:val="10"/>
        </w:numPr>
        <w:spacing w:before="60" w:after="0"/>
        <w:rPr>
          <w:rFonts w:ascii="Cambria" w:hAnsi="Cambria"/>
          <w:color w:val="000000"/>
          <w:sz w:val="22"/>
          <w:lang w:val="ru-RU"/>
        </w:rPr>
      </w:pPr>
      <w:r w:rsidRPr="00020787">
        <w:rPr>
          <w:rFonts w:ascii="Cambria" w:hAnsi="Cambria"/>
          <w:color w:val="000000"/>
          <w:sz w:val="22"/>
          <w:lang w:val="ru-RU"/>
        </w:rPr>
        <w:t>Za objekte sa povećanim rizikom od požara (visoki objekti, velika skladišta zapalјivih materijala, hoteli i sl.) pristupne saobraćajnice je potrebno uraditi prema svim zaht</w:t>
      </w:r>
      <w:r w:rsidRPr="00020787">
        <w:rPr>
          <w:rFonts w:ascii="Cambria" w:hAnsi="Cambria"/>
          <w:color w:val="000000"/>
          <w:sz w:val="22"/>
          <w:lang w:val="sr-Cyrl-CS"/>
        </w:rPr>
        <w:t>j</w:t>
      </w:r>
      <w:r w:rsidRPr="00020787">
        <w:rPr>
          <w:rFonts w:ascii="Cambria" w:hAnsi="Cambria"/>
          <w:color w:val="000000"/>
          <w:sz w:val="22"/>
          <w:lang w:val="ru-RU"/>
        </w:rPr>
        <w:t xml:space="preserve">evima koji su definisani </w:t>
      </w:r>
      <w:r w:rsidRPr="00020787">
        <w:rPr>
          <w:rFonts w:ascii="Cambria" w:hAnsi="Cambria"/>
          <w:color w:val="000000"/>
          <w:sz w:val="22"/>
        </w:rPr>
        <w:t>važećim pravilnicima i zakonima, a koji su navedeni u ovom dokumentu.</w:t>
      </w:r>
    </w:p>
    <w:p w:rsidR="00020787" w:rsidRPr="00020787" w:rsidRDefault="00020787" w:rsidP="009A03AC">
      <w:pPr>
        <w:numPr>
          <w:ilvl w:val="1"/>
          <w:numId w:val="10"/>
        </w:numPr>
        <w:spacing w:before="60" w:after="0"/>
        <w:rPr>
          <w:rFonts w:ascii="Cambria" w:hAnsi="Cambria"/>
          <w:color w:val="000000"/>
          <w:sz w:val="22"/>
          <w:lang w:val="ru-RU"/>
        </w:rPr>
      </w:pPr>
      <w:r w:rsidRPr="00020787">
        <w:rPr>
          <w:rFonts w:ascii="Cambria" w:hAnsi="Cambria"/>
          <w:color w:val="000000"/>
          <w:sz w:val="22"/>
          <w:lang w:val="ru-RU"/>
        </w:rPr>
        <w:t>Pri izvođenju komunalnih radova na opravci ili rekonstrukciji saobraćajnica, prethodno se o lokaciji i vremenu izvođenja radova, moraju obav</w:t>
      </w:r>
      <w:r w:rsidRPr="00020787">
        <w:rPr>
          <w:rFonts w:ascii="Cambria" w:hAnsi="Cambria"/>
          <w:color w:val="000000"/>
          <w:sz w:val="22"/>
        </w:rPr>
        <w:t>i</w:t>
      </w:r>
      <w:r w:rsidRPr="00020787">
        <w:rPr>
          <w:rFonts w:ascii="Cambria" w:hAnsi="Cambria"/>
          <w:color w:val="000000"/>
          <w:sz w:val="22"/>
          <w:lang w:val="sr-Cyrl-CS"/>
        </w:rPr>
        <w:t>j</w:t>
      </w:r>
      <w:r w:rsidRPr="00020787">
        <w:rPr>
          <w:rFonts w:ascii="Cambria" w:hAnsi="Cambria"/>
          <w:color w:val="000000"/>
          <w:sz w:val="22"/>
          <w:lang w:val="ru-RU"/>
        </w:rPr>
        <w:t>estiti</w:t>
      </w:r>
      <w:r w:rsidRPr="00020787">
        <w:rPr>
          <w:rFonts w:ascii="Cambria" w:hAnsi="Cambria"/>
          <w:color w:val="000000"/>
          <w:sz w:val="22"/>
        </w:rPr>
        <w:t xml:space="preserve"> V</w:t>
      </w:r>
      <w:r w:rsidRPr="00020787">
        <w:rPr>
          <w:rFonts w:ascii="Cambria" w:hAnsi="Cambria"/>
          <w:color w:val="000000"/>
          <w:sz w:val="22"/>
          <w:lang w:val="ru-RU"/>
        </w:rPr>
        <w:t>atrogasn</w:t>
      </w:r>
      <w:r w:rsidRPr="00020787">
        <w:rPr>
          <w:rFonts w:ascii="Cambria" w:hAnsi="Cambria"/>
          <w:color w:val="000000"/>
          <w:sz w:val="22"/>
        </w:rPr>
        <w:t>u</w:t>
      </w:r>
      <w:r w:rsidRPr="00020787">
        <w:rPr>
          <w:rFonts w:ascii="Cambria" w:hAnsi="Cambria"/>
          <w:color w:val="000000"/>
          <w:sz w:val="22"/>
          <w:lang w:val="ru-RU"/>
        </w:rPr>
        <w:t xml:space="preserve"> jedinic</w:t>
      </w:r>
      <w:r w:rsidRPr="00020787">
        <w:rPr>
          <w:rFonts w:ascii="Cambria" w:hAnsi="Cambria"/>
          <w:color w:val="000000"/>
          <w:sz w:val="22"/>
        </w:rPr>
        <w:t>u</w:t>
      </w:r>
      <w:r w:rsidRPr="00020787">
        <w:rPr>
          <w:rFonts w:ascii="Cambria" w:hAnsi="Cambria"/>
          <w:color w:val="000000"/>
          <w:sz w:val="22"/>
          <w:lang w:val="ru-RU"/>
        </w:rPr>
        <w:t xml:space="preserve"> i MUP RS i nadležni Centar javne bezbjednosti.</w:t>
      </w:r>
    </w:p>
    <w:p w:rsidR="00020787" w:rsidRPr="00020787" w:rsidRDefault="00020787" w:rsidP="00020787">
      <w:pPr>
        <w:spacing w:before="60" w:after="0"/>
        <w:ind w:left="1200" w:firstLine="0"/>
        <w:rPr>
          <w:rFonts w:ascii="Cambria" w:hAnsi="Cambria"/>
          <w:color w:val="000000"/>
          <w:sz w:val="22"/>
          <w:lang w:val="ru-RU"/>
        </w:rPr>
      </w:pPr>
    </w:p>
    <w:p w:rsidR="00020787" w:rsidRPr="00426849" w:rsidRDefault="00020787" w:rsidP="000F0CF8">
      <w:pPr>
        <w:pStyle w:val="Heading2"/>
        <w:numPr>
          <w:ilvl w:val="0"/>
          <w:numId w:val="0"/>
        </w:numPr>
        <w:ind w:left="284"/>
      </w:pPr>
      <w:bookmarkStart w:id="151" w:name="_Toc91239483"/>
      <w:bookmarkStart w:id="152" w:name="_Toc100210799"/>
      <w:r w:rsidRPr="00426849">
        <w:t>7.3 PRILAZI ŠUMSKIM PODRUČJIMA</w:t>
      </w:r>
      <w:bookmarkEnd w:id="151"/>
      <w:bookmarkEnd w:id="152"/>
    </w:p>
    <w:p w:rsidR="00020787" w:rsidRPr="00020787" w:rsidRDefault="00020787" w:rsidP="00020787">
      <w:pPr>
        <w:spacing w:before="60"/>
        <w:ind w:firstLine="540"/>
        <w:rPr>
          <w:rFonts w:ascii="Cambria" w:hAnsi="Cambria"/>
          <w:sz w:val="22"/>
          <w:lang w:val="ru-RU"/>
        </w:rPr>
      </w:pPr>
      <w:r w:rsidRPr="00020787">
        <w:rPr>
          <w:lang w:val="ru-RU"/>
        </w:rPr>
        <w:t>U</w:t>
      </w:r>
      <w:r w:rsidRPr="00020787">
        <w:rPr>
          <w:lang w:val="bs-Latn-BA"/>
        </w:rPr>
        <w:t xml:space="preserve"> </w:t>
      </w:r>
      <w:r w:rsidRPr="00020787">
        <w:rPr>
          <w:rFonts w:ascii="Cambria" w:hAnsi="Cambria"/>
          <w:sz w:val="22"/>
          <w:lang w:val="ru-RU"/>
        </w:rPr>
        <w:t>šumski</w:t>
      </w:r>
      <w:r w:rsidRPr="00020787">
        <w:rPr>
          <w:rFonts w:ascii="Cambria" w:hAnsi="Cambria"/>
          <w:sz w:val="22"/>
          <w:lang w:val="bs-Latn-BA"/>
        </w:rPr>
        <w:t xml:space="preserve"> </w:t>
      </w:r>
      <w:r w:rsidRPr="00020787">
        <w:rPr>
          <w:rFonts w:ascii="Cambria" w:hAnsi="Cambria"/>
          <w:sz w:val="22"/>
          <w:lang w:val="ru-RU"/>
        </w:rPr>
        <w:t>kompleks</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može</w:t>
      </w:r>
      <w:r w:rsidRPr="00020787">
        <w:rPr>
          <w:rFonts w:ascii="Cambria" w:hAnsi="Cambria"/>
          <w:sz w:val="22"/>
          <w:lang w:val="bs-Latn-BA"/>
        </w:rPr>
        <w:t xml:space="preserve"> </w:t>
      </w:r>
      <w:r w:rsidRPr="00020787">
        <w:rPr>
          <w:rFonts w:ascii="Cambria" w:hAnsi="Cambria"/>
          <w:sz w:val="22"/>
          <w:lang w:val="ru-RU"/>
        </w:rPr>
        <w:t>doći</w:t>
      </w:r>
      <w:r w:rsidRPr="00020787">
        <w:rPr>
          <w:rFonts w:ascii="Cambria" w:hAnsi="Cambria"/>
          <w:sz w:val="22"/>
          <w:lang w:val="bs-Latn-BA"/>
        </w:rPr>
        <w:t xml:space="preserve"> </w:t>
      </w:r>
      <w:r w:rsidRPr="00020787">
        <w:rPr>
          <w:rFonts w:ascii="Cambria" w:hAnsi="Cambria"/>
          <w:sz w:val="22"/>
          <w:lang w:val="ru-RU"/>
        </w:rPr>
        <w:t>korišćenjem</w:t>
      </w:r>
      <w:r w:rsidRPr="00020787">
        <w:rPr>
          <w:rFonts w:ascii="Cambria" w:hAnsi="Cambria"/>
          <w:sz w:val="22"/>
          <w:lang w:val="bs-Latn-BA"/>
        </w:rPr>
        <w:t xml:space="preserve"> </w:t>
      </w:r>
      <w:r w:rsidRPr="00020787">
        <w:rPr>
          <w:rFonts w:ascii="Cambria" w:hAnsi="Cambria"/>
          <w:sz w:val="22"/>
          <w:lang w:val="ru-RU"/>
        </w:rPr>
        <w:t>kosturnih</w:t>
      </w:r>
      <w:r w:rsidRPr="00020787">
        <w:rPr>
          <w:rFonts w:ascii="Cambria" w:hAnsi="Cambria"/>
          <w:sz w:val="22"/>
          <w:lang w:val="bs-Latn-BA"/>
        </w:rPr>
        <w:t xml:space="preserve"> </w:t>
      </w:r>
      <w:r w:rsidRPr="00020787">
        <w:rPr>
          <w:rFonts w:ascii="Cambria" w:hAnsi="Cambria"/>
          <w:sz w:val="22"/>
          <w:lang w:val="ru-RU"/>
        </w:rPr>
        <w:t>saobraćajnica.</w:t>
      </w:r>
      <w:r w:rsidRPr="00020787">
        <w:rPr>
          <w:rFonts w:ascii="Cambria" w:hAnsi="Cambria"/>
          <w:sz w:val="22"/>
          <w:lang w:val="bs-Latn-BA"/>
        </w:rPr>
        <w:t xml:space="preserve"> </w:t>
      </w:r>
      <w:r w:rsidRPr="00020787">
        <w:rPr>
          <w:rFonts w:ascii="Cambria" w:hAnsi="Cambria"/>
          <w:sz w:val="22"/>
          <w:lang w:val="ru-RU"/>
        </w:rPr>
        <w:t>Osnovni</w:t>
      </w:r>
      <w:r w:rsidRPr="00020787">
        <w:rPr>
          <w:rFonts w:ascii="Cambria" w:hAnsi="Cambria"/>
          <w:sz w:val="22"/>
          <w:lang w:val="bs-Latn-BA"/>
        </w:rPr>
        <w:t xml:space="preserve"> </w:t>
      </w:r>
      <w:r w:rsidRPr="00020787">
        <w:rPr>
          <w:rFonts w:ascii="Cambria" w:hAnsi="Cambria"/>
          <w:sz w:val="22"/>
          <w:lang w:val="ru-RU"/>
        </w:rPr>
        <w:t>putni</w:t>
      </w:r>
      <w:r w:rsidRPr="00020787">
        <w:rPr>
          <w:rFonts w:ascii="Cambria" w:hAnsi="Cambria"/>
          <w:sz w:val="22"/>
          <w:lang w:val="bs-Latn-BA"/>
        </w:rPr>
        <w:t xml:space="preserve"> </w:t>
      </w:r>
      <w:r w:rsidRPr="00020787">
        <w:rPr>
          <w:rFonts w:ascii="Cambria" w:hAnsi="Cambria"/>
          <w:sz w:val="22"/>
          <w:lang w:val="ru-RU"/>
        </w:rPr>
        <w:t>pravci</w:t>
      </w:r>
      <w:r w:rsidRPr="00020787">
        <w:rPr>
          <w:rFonts w:ascii="Cambria" w:hAnsi="Cambria"/>
          <w:sz w:val="22"/>
        </w:rPr>
        <w:t>,</w:t>
      </w:r>
      <w:r w:rsidR="00426849">
        <w:rPr>
          <w:rFonts w:ascii="Cambria" w:hAnsi="Cambria"/>
          <w:sz w:val="22"/>
        </w:rPr>
        <w:t xml:space="preserve"> </w:t>
      </w:r>
      <w:r w:rsidRPr="00020787">
        <w:rPr>
          <w:rFonts w:ascii="Cambria" w:hAnsi="Cambria"/>
          <w:sz w:val="22"/>
          <w:lang w:val="ru-RU"/>
        </w:rPr>
        <w:t>kojima</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može</w:t>
      </w:r>
      <w:r w:rsidRPr="00020787">
        <w:rPr>
          <w:rFonts w:ascii="Cambria" w:hAnsi="Cambria"/>
          <w:sz w:val="22"/>
          <w:lang w:val="bs-Latn-BA"/>
        </w:rPr>
        <w:t xml:space="preserve"> </w:t>
      </w:r>
      <w:r w:rsidRPr="00020787">
        <w:rPr>
          <w:rFonts w:ascii="Cambria" w:hAnsi="Cambria"/>
          <w:sz w:val="22"/>
          <w:lang w:val="ru-RU"/>
        </w:rPr>
        <w:t>pristupiti</w:t>
      </w:r>
      <w:r w:rsidRPr="00020787">
        <w:rPr>
          <w:rFonts w:ascii="Cambria" w:hAnsi="Cambria"/>
          <w:sz w:val="22"/>
          <w:lang w:val="bs-Latn-BA"/>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šumski</w:t>
      </w:r>
      <w:r w:rsidRPr="00020787">
        <w:rPr>
          <w:rFonts w:ascii="Cambria" w:hAnsi="Cambria"/>
          <w:sz w:val="22"/>
          <w:lang w:val="bs-Latn-BA"/>
        </w:rPr>
        <w:t xml:space="preserve"> </w:t>
      </w:r>
      <w:r w:rsidRPr="00020787">
        <w:rPr>
          <w:rFonts w:ascii="Cambria" w:hAnsi="Cambria"/>
          <w:sz w:val="22"/>
          <w:lang w:val="ru-RU"/>
        </w:rPr>
        <w:t>kompleks</w:t>
      </w:r>
      <w:r w:rsidRPr="00020787">
        <w:rPr>
          <w:rFonts w:ascii="Cambria" w:hAnsi="Cambria"/>
          <w:sz w:val="22"/>
          <w:lang w:val="bs-Latn-BA"/>
        </w:rPr>
        <w:t xml:space="preserve"> </w:t>
      </w:r>
      <w:r w:rsidRPr="00020787">
        <w:rPr>
          <w:rFonts w:ascii="Cambria" w:hAnsi="Cambria"/>
          <w:sz w:val="22"/>
          <w:lang w:val="ru-RU"/>
        </w:rPr>
        <w:t>su:</w:t>
      </w:r>
    </w:p>
    <w:p w:rsidR="00020787" w:rsidRPr="00020787" w:rsidRDefault="00020787" w:rsidP="009A03AC">
      <w:pPr>
        <w:numPr>
          <w:ilvl w:val="0"/>
          <w:numId w:val="10"/>
        </w:numPr>
        <w:spacing w:before="60" w:after="0"/>
        <w:rPr>
          <w:rFonts w:ascii="Cambria" w:hAnsi="Cambria"/>
          <w:sz w:val="22"/>
        </w:rPr>
      </w:pPr>
      <w:r w:rsidRPr="00020787">
        <w:rPr>
          <w:rFonts w:ascii="Cambria" w:hAnsi="Cambria"/>
          <w:sz w:val="22"/>
          <w:lang w:val="sr-Cyrl-CS"/>
        </w:rPr>
        <w:t>A</w:t>
      </w:r>
      <w:r w:rsidRPr="00020787">
        <w:rPr>
          <w:rFonts w:ascii="Cambria" w:hAnsi="Cambria"/>
          <w:sz w:val="22"/>
        </w:rPr>
        <w:t>s</w:t>
      </w:r>
      <w:r w:rsidRPr="00020787">
        <w:rPr>
          <w:rFonts w:ascii="Cambria" w:hAnsi="Cambria"/>
          <w:sz w:val="22"/>
          <w:lang w:val="sr-Cyrl-CS"/>
        </w:rPr>
        <w:t>f</w:t>
      </w:r>
      <w:r w:rsidRPr="00020787">
        <w:rPr>
          <w:rFonts w:ascii="Cambria" w:hAnsi="Cambria"/>
          <w:sz w:val="22"/>
        </w:rPr>
        <w:t>altni putevi,</w:t>
      </w:r>
    </w:p>
    <w:p w:rsidR="00020787" w:rsidRPr="00020787" w:rsidRDefault="00020787" w:rsidP="009A03AC">
      <w:pPr>
        <w:numPr>
          <w:ilvl w:val="0"/>
          <w:numId w:val="10"/>
        </w:numPr>
        <w:spacing w:before="60" w:after="0"/>
        <w:rPr>
          <w:rFonts w:ascii="Cambria" w:hAnsi="Cambria"/>
          <w:sz w:val="22"/>
        </w:rPr>
      </w:pPr>
      <w:r w:rsidRPr="00020787">
        <w:rPr>
          <w:rFonts w:ascii="Cambria" w:hAnsi="Cambria"/>
          <w:sz w:val="22"/>
          <w:lang w:val="sr-Cyrl-CS"/>
        </w:rPr>
        <w:t>M</w:t>
      </w:r>
      <w:r w:rsidRPr="00020787">
        <w:rPr>
          <w:rFonts w:ascii="Cambria" w:hAnsi="Cambria"/>
          <w:sz w:val="22"/>
        </w:rPr>
        <w:t>akadamski putevi,</w:t>
      </w:r>
    </w:p>
    <w:p w:rsidR="00020787" w:rsidRPr="00020787" w:rsidRDefault="00020787" w:rsidP="009A03AC">
      <w:pPr>
        <w:numPr>
          <w:ilvl w:val="0"/>
          <w:numId w:val="10"/>
        </w:numPr>
        <w:spacing w:before="60" w:after="0"/>
        <w:rPr>
          <w:rFonts w:ascii="Cambria" w:hAnsi="Cambria"/>
          <w:sz w:val="22"/>
        </w:rPr>
      </w:pPr>
      <w:r w:rsidRPr="00020787">
        <w:rPr>
          <w:rFonts w:ascii="Cambria" w:hAnsi="Cambria"/>
          <w:sz w:val="22"/>
          <w:lang w:val="sr-Cyrl-CS"/>
        </w:rPr>
        <w:t>N</w:t>
      </w:r>
      <w:r w:rsidRPr="00020787">
        <w:rPr>
          <w:rFonts w:ascii="Cambria" w:hAnsi="Cambria"/>
          <w:sz w:val="22"/>
        </w:rPr>
        <w:t>ekategorisani putevi.</w:t>
      </w:r>
    </w:p>
    <w:p w:rsidR="00020787" w:rsidRPr="00020787" w:rsidRDefault="00020787" w:rsidP="00020787">
      <w:pPr>
        <w:spacing w:before="60"/>
        <w:ind w:firstLine="708"/>
        <w:rPr>
          <w:rFonts w:ascii="Cambria" w:hAnsi="Cambria"/>
          <w:sz w:val="22"/>
          <w:lang w:val="ru-RU"/>
        </w:rPr>
      </w:pPr>
      <w:r w:rsidRPr="00020787">
        <w:rPr>
          <w:rFonts w:ascii="Cambria" w:hAnsi="Cambria"/>
          <w:sz w:val="22"/>
          <w:lang w:val="ru-RU"/>
        </w:rPr>
        <w:t>Ova</w:t>
      </w:r>
      <w:r w:rsidRPr="00020787">
        <w:rPr>
          <w:rFonts w:ascii="Cambria" w:hAnsi="Cambria"/>
          <w:sz w:val="22"/>
          <w:lang w:val="bs-Latn-BA"/>
        </w:rPr>
        <w:t xml:space="preserve"> </w:t>
      </w:r>
      <w:r w:rsidRPr="00020787">
        <w:rPr>
          <w:rFonts w:ascii="Cambria" w:hAnsi="Cambria"/>
          <w:sz w:val="22"/>
          <w:lang w:val="ru-RU"/>
        </w:rPr>
        <w:t>kategorija</w:t>
      </w:r>
      <w:r w:rsidRPr="00020787">
        <w:rPr>
          <w:rFonts w:ascii="Cambria" w:hAnsi="Cambria"/>
          <w:sz w:val="22"/>
          <w:lang w:val="bs-Latn-BA"/>
        </w:rPr>
        <w:t xml:space="preserve"> p</w:t>
      </w:r>
      <w:r w:rsidRPr="00020787">
        <w:rPr>
          <w:rFonts w:ascii="Cambria" w:hAnsi="Cambria"/>
          <w:sz w:val="22"/>
          <w:lang w:val="ru-RU"/>
        </w:rPr>
        <w:t>uteva</w:t>
      </w:r>
      <w:r w:rsidRPr="00020787">
        <w:rPr>
          <w:rFonts w:ascii="Cambria" w:hAnsi="Cambria"/>
          <w:sz w:val="22"/>
          <w:lang w:val="bs-Latn-BA"/>
        </w:rPr>
        <w:t xml:space="preserve"> </w:t>
      </w:r>
      <w:r w:rsidRPr="00020787">
        <w:rPr>
          <w:rFonts w:ascii="Cambria" w:hAnsi="Cambria"/>
          <w:sz w:val="22"/>
          <w:lang w:val="ru-RU"/>
        </w:rPr>
        <w:t>vodi</w:t>
      </w:r>
      <w:r w:rsidRPr="00020787">
        <w:rPr>
          <w:rFonts w:ascii="Cambria" w:hAnsi="Cambria"/>
          <w:sz w:val="22"/>
          <w:lang w:val="bs-Latn-BA"/>
        </w:rPr>
        <w:t xml:space="preserve"> </w:t>
      </w:r>
      <w:r w:rsidRPr="00020787">
        <w:rPr>
          <w:rFonts w:ascii="Cambria" w:hAnsi="Cambria"/>
          <w:sz w:val="22"/>
          <w:lang w:val="ru-RU"/>
        </w:rPr>
        <w:t>do</w:t>
      </w:r>
      <w:r w:rsidRPr="00020787">
        <w:rPr>
          <w:rFonts w:ascii="Cambria" w:hAnsi="Cambria"/>
          <w:sz w:val="22"/>
          <w:lang w:val="bs-Latn-BA"/>
        </w:rPr>
        <w:t xml:space="preserve"> </w:t>
      </w:r>
      <w:r w:rsidRPr="00020787">
        <w:rPr>
          <w:rFonts w:ascii="Cambria" w:hAnsi="Cambria"/>
          <w:sz w:val="22"/>
          <w:lang w:val="ru-RU"/>
        </w:rPr>
        <w:t>svakog</w:t>
      </w:r>
      <w:r w:rsidRPr="00020787">
        <w:rPr>
          <w:rFonts w:ascii="Cambria" w:hAnsi="Cambria"/>
          <w:sz w:val="22"/>
          <w:lang w:val="bs-Latn-BA"/>
        </w:rPr>
        <w:t xml:space="preserve"> </w:t>
      </w:r>
      <w:r w:rsidRPr="00020787">
        <w:rPr>
          <w:rFonts w:ascii="Cambria" w:hAnsi="Cambria"/>
          <w:sz w:val="22"/>
          <w:lang w:val="ru-RU"/>
        </w:rPr>
        <w:t>naselјenog</w:t>
      </w:r>
      <w:r w:rsidRPr="00020787">
        <w:rPr>
          <w:rFonts w:ascii="Cambria" w:hAnsi="Cambria"/>
          <w:sz w:val="22"/>
          <w:lang w:val="bs-Latn-BA"/>
        </w:rPr>
        <w:t xml:space="preserve"> </w:t>
      </w:r>
      <w:r w:rsidRPr="00020787">
        <w:rPr>
          <w:rFonts w:ascii="Cambria" w:hAnsi="Cambria"/>
          <w:sz w:val="22"/>
          <w:lang w:val="ru-RU"/>
        </w:rPr>
        <w:t>mjesta</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kretanje</w:t>
      </w:r>
      <w:r w:rsidRPr="00020787">
        <w:rPr>
          <w:rFonts w:ascii="Cambria" w:hAnsi="Cambria"/>
          <w:sz w:val="22"/>
          <w:lang w:val="bs-Latn-BA"/>
        </w:rPr>
        <w:t xml:space="preserve"> </w:t>
      </w:r>
      <w:r w:rsidRPr="00020787">
        <w:rPr>
          <w:rFonts w:ascii="Cambria" w:hAnsi="Cambria"/>
          <w:sz w:val="22"/>
          <w:lang w:val="ru-RU"/>
        </w:rPr>
        <w:t>teških</w:t>
      </w:r>
      <w:r w:rsidRPr="00020787">
        <w:rPr>
          <w:rFonts w:ascii="Cambria" w:hAnsi="Cambria"/>
          <w:sz w:val="22"/>
          <w:lang w:val="bs-Latn-BA"/>
        </w:rPr>
        <w:t xml:space="preserve"> </w:t>
      </w:r>
      <w:r w:rsidRPr="00020787">
        <w:rPr>
          <w:rFonts w:ascii="Cambria" w:hAnsi="Cambria"/>
          <w:sz w:val="22"/>
          <w:lang w:val="ru-RU"/>
        </w:rPr>
        <w:t>vatrogasnih</w:t>
      </w:r>
      <w:r w:rsidRPr="00020787">
        <w:rPr>
          <w:rFonts w:ascii="Cambria" w:hAnsi="Cambria"/>
          <w:sz w:val="22"/>
          <w:lang w:val="bs-Latn-BA"/>
        </w:rPr>
        <w:t xml:space="preserve"> </w:t>
      </w:r>
      <w:r w:rsidRPr="00020787">
        <w:rPr>
          <w:rFonts w:ascii="Cambria" w:hAnsi="Cambria"/>
          <w:sz w:val="22"/>
          <w:lang w:val="ru-RU"/>
        </w:rPr>
        <w:t>vozila</w:t>
      </w:r>
      <w:r w:rsidRPr="00020787">
        <w:rPr>
          <w:rFonts w:ascii="Cambria" w:hAnsi="Cambria"/>
          <w:sz w:val="22"/>
          <w:lang w:val="bs-Latn-BA"/>
        </w:rPr>
        <w:t xml:space="preserve"> </w:t>
      </w:r>
      <w:r w:rsidRPr="00020787">
        <w:rPr>
          <w:rFonts w:ascii="Cambria" w:hAnsi="Cambria"/>
          <w:sz w:val="22"/>
          <w:lang w:val="ru-RU"/>
        </w:rPr>
        <w:t>po</w:t>
      </w:r>
      <w:r w:rsidRPr="00020787">
        <w:rPr>
          <w:rFonts w:ascii="Cambria" w:hAnsi="Cambria"/>
          <w:sz w:val="22"/>
          <w:lang w:val="bs-Latn-BA"/>
        </w:rPr>
        <w:t xml:space="preserve"> </w:t>
      </w:r>
      <w:r w:rsidRPr="00020787">
        <w:rPr>
          <w:rFonts w:ascii="Cambria" w:hAnsi="Cambria"/>
          <w:sz w:val="22"/>
          <w:lang w:val="ru-RU"/>
        </w:rPr>
        <w:t>ovoj</w:t>
      </w:r>
      <w:r w:rsidRPr="00020787">
        <w:rPr>
          <w:rFonts w:ascii="Cambria" w:hAnsi="Cambria"/>
          <w:sz w:val="22"/>
          <w:lang w:val="bs-Latn-BA"/>
        </w:rPr>
        <w:t xml:space="preserve"> </w:t>
      </w:r>
      <w:r w:rsidRPr="00020787">
        <w:rPr>
          <w:rFonts w:ascii="Cambria" w:hAnsi="Cambria"/>
          <w:sz w:val="22"/>
          <w:lang w:val="ru-RU"/>
        </w:rPr>
        <w:t>kategoriji</w:t>
      </w:r>
      <w:r w:rsidRPr="00020787">
        <w:rPr>
          <w:rFonts w:ascii="Cambria" w:hAnsi="Cambria"/>
          <w:sz w:val="22"/>
          <w:lang w:val="bs-Latn-BA"/>
        </w:rPr>
        <w:t xml:space="preserve"> </w:t>
      </w:r>
      <w:r w:rsidRPr="00020787">
        <w:rPr>
          <w:rFonts w:ascii="Cambria" w:hAnsi="Cambria"/>
          <w:sz w:val="22"/>
          <w:lang w:val="ru-RU"/>
        </w:rPr>
        <w:t>puteva</w:t>
      </w:r>
      <w:r w:rsidRPr="00020787">
        <w:rPr>
          <w:rFonts w:ascii="Cambria" w:hAnsi="Cambria"/>
          <w:sz w:val="22"/>
          <w:lang w:val="bs-Latn-BA"/>
        </w:rPr>
        <w:t xml:space="preserve"> </w:t>
      </w:r>
      <w:r w:rsidRPr="00020787">
        <w:rPr>
          <w:rFonts w:ascii="Cambria" w:hAnsi="Cambria"/>
          <w:sz w:val="22"/>
          <w:lang w:val="ru-RU"/>
        </w:rPr>
        <w:t>je</w:t>
      </w:r>
      <w:r w:rsidRPr="00020787">
        <w:rPr>
          <w:rFonts w:ascii="Cambria" w:hAnsi="Cambria"/>
          <w:sz w:val="22"/>
          <w:lang w:val="bs-Latn-BA"/>
        </w:rPr>
        <w:t xml:space="preserve"> </w:t>
      </w:r>
      <w:r w:rsidRPr="00020787">
        <w:rPr>
          <w:rFonts w:ascii="Cambria" w:hAnsi="Cambria"/>
          <w:sz w:val="22"/>
          <w:lang w:val="ru-RU"/>
        </w:rPr>
        <w:t>jako</w:t>
      </w:r>
      <w:r w:rsidRPr="00020787">
        <w:rPr>
          <w:rFonts w:ascii="Cambria" w:hAnsi="Cambria"/>
          <w:sz w:val="22"/>
          <w:lang w:val="bs-Latn-BA"/>
        </w:rPr>
        <w:t xml:space="preserve"> </w:t>
      </w:r>
      <w:r w:rsidRPr="00020787">
        <w:rPr>
          <w:rFonts w:ascii="Cambria" w:hAnsi="Cambria"/>
          <w:sz w:val="22"/>
          <w:lang w:val="ru-RU"/>
        </w:rPr>
        <w:t>otežano. Za</w:t>
      </w:r>
      <w:r w:rsidRPr="00020787">
        <w:rPr>
          <w:rFonts w:ascii="Cambria" w:hAnsi="Cambria"/>
          <w:sz w:val="22"/>
          <w:lang w:val="bs-Latn-BA"/>
        </w:rPr>
        <w:t xml:space="preserve"> </w:t>
      </w:r>
      <w:r w:rsidRPr="00020787">
        <w:rPr>
          <w:rFonts w:ascii="Cambria" w:hAnsi="Cambria"/>
          <w:sz w:val="22"/>
          <w:lang w:val="ru-RU"/>
        </w:rPr>
        <w:t>vatrogasne</w:t>
      </w:r>
      <w:r w:rsidRPr="00020787">
        <w:rPr>
          <w:rFonts w:ascii="Cambria" w:hAnsi="Cambria"/>
          <w:sz w:val="22"/>
          <w:lang w:val="bs-Latn-BA"/>
        </w:rPr>
        <w:t xml:space="preserve"> </w:t>
      </w:r>
      <w:r w:rsidRPr="00020787">
        <w:rPr>
          <w:rFonts w:ascii="Cambria" w:hAnsi="Cambria"/>
          <w:sz w:val="22"/>
          <w:lang w:val="ru-RU"/>
        </w:rPr>
        <w:t>intervencije</w:t>
      </w:r>
      <w:r w:rsidRPr="00020787">
        <w:rPr>
          <w:rFonts w:ascii="Cambria" w:hAnsi="Cambria"/>
          <w:sz w:val="22"/>
          <w:lang w:val="bs-Latn-BA"/>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šumskom</w:t>
      </w:r>
      <w:r w:rsidRPr="00020787">
        <w:rPr>
          <w:rFonts w:ascii="Cambria" w:hAnsi="Cambria"/>
          <w:sz w:val="22"/>
          <w:lang w:val="bs-Latn-BA"/>
        </w:rPr>
        <w:t xml:space="preserve"> </w:t>
      </w:r>
      <w:r w:rsidRPr="00020787">
        <w:rPr>
          <w:rFonts w:ascii="Cambria" w:hAnsi="Cambria"/>
          <w:sz w:val="22"/>
          <w:lang w:val="ru-RU"/>
        </w:rPr>
        <w:t>kompleksu</w:t>
      </w:r>
      <w:r w:rsidRPr="00020787">
        <w:rPr>
          <w:rFonts w:ascii="Cambria" w:hAnsi="Cambria"/>
          <w:sz w:val="22"/>
          <w:lang w:val="bs-Latn-BA"/>
        </w:rPr>
        <w:t xml:space="preserve"> </w:t>
      </w:r>
      <w:r w:rsidRPr="00020787">
        <w:rPr>
          <w:rFonts w:ascii="Cambria" w:hAnsi="Cambria"/>
          <w:sz w:val="22"/>
          <w:lang w:val="ru-RU"/>
        </w:rPr>
        <w:t>predviđaju</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laka</w:t>
      </w:r>
      <w:r w:rsidRPr="00020787">
        <w:rPr>
          <w:rFonts w:ascii="Cambria" w:hAnsi="Cambria"/>
          <w:sz w:val="22"/>
          <w:lang w:val="bs-Latn-BA"/>
        </w:rPr>
        <w:t xml:space="preserve"> </w:t>
      </w:r>
      <w:r w:rsidRPr="00020787">
        <w:rPr>
          <w:rFonts w:ascii="Cambria" w:hAnsi="Cambria"/>
          <w:sz w:val="22"/>
          <w:lang w:val="ru-RU"/>
        </w:rPr>
        <w:t>vatrogasna</w:t>
      </w:r>
      <w:r w:rsidRPr="00020787">
        <w:rPr>
          <w:rFonts w:ascii="Cambria" w:hAnsi="Cambria"/>
          <w:sz w:val="22"/>
          <w:lang w:val="bs-Latn-BA"/>
        </w:rPr>
        <w:t xml:space="preserve"> </w:t>
      </w:r>
      <w:r w:rsidRPr="00020787">
        <w:rPr>
          <w:rFonts w:ascii="Cambria" w:hAnsi="Cambria"/>
          <w:sz w:val="22"/>
          <w:lang w:val="ru-RU"/>
        </w:rPr>
        <w:t>terenska</w:t>
      </w:r>
      <w:r w:rsidRPr="00020787">
        <w:rPr>
          <w:rFonts w:ascii="Cambria" w:hAnsi="Cambria"/>
          <w:sz w:val="22"/>
          <w:lang w:val="bs-Latn-BA"/>
        </w:rPr>
        <w:t xml:space="preserve"> </w:t>
      </w:r>
      <w:r w:rsidRPr="00020787">
        <w:rPr>
          <w:rFonts w:ascii="Cambria" w:hAnsi="Cambria"/>
          <w:sz w:val="22"/>
          <w:lang w:val="ru-RU"/>
        </w:rPr>
        <w:t>vozil</w:t>
      </w:r>
      <w:r w:rsidRPr="00020787">
        <w:rPr>
          <w:rFonts w:ascii="Cambria" w:hAnsi="Cambria"/>
          <w:sz w:val="22"/>
          <w:lang w:val="bs-Latn-BA"/>
        </w:rPr>
        <w:t xml:space="preserve">a </w:t>
      </w:r>
      <w:r w:rsidRPr="00020787">
        <w:rPr>
          <w:rFonts w:ascii="Cambria" w:hAnsi="Cambria"/>
          <w:sz w:val="22"/>
          <w:lang w:val="ru-RU"/>
        </w:rPr>
        <w:t>sa</w:t>
      </w:r>
      <w:r w:rsidRPr="00020787">
        <w:rPr>
          <w:rFonts w:ascii="Cambria" w:hAnsi="Cambria"/>
          <w:sz w:val="22"/>
          <w:lang w:val="bs-Latn-BA"/>
        </w:rPr>
        <w:t xml:space="preserve"> </w:t>
      </w:r>
      <w:r w:rsidRPr="00020787">
        <w:rPr>
          <w:rFonts w:ascii="Cambria" w:hAnsi="Cambria"/>
          <w:sz w:val="22"/>
          <w:lang w:val="ru-RU"/>
        </w:rPr>
        <w:t>pogonom 4</w:t>
      </w:r>
      <w:r w:rsidRPr="00020787">
        <w:rPr>
          <w:rFonts w:ascii="Cambria" w:hAnsi="Cambria"/>
          <w:sz w:val="22"/>
        </w:rPr>
        <w:t>x</w:t>
      </w:r>
      <w:r w:rsidRPr="00020787">
        <w:rPr>
          <w:rFonts w:ascii="Cambria" w:hAnsi="Cambria"/>
          <w:sz w:val="22"/>
          <w:lang w:val="ru-RU"/>
        </w:rPr>
        <w:t>4 kao</w:t>
      </w:r>
      <w:r w:rsidRPr="00020787">
        <w:rPr>
          <w:rFonts w:ascii="Cambria" w:hAnsi="Cambria"/>
          <w:sz w:val="22"/>
          <w:lang w:val="bs-Latn-BA"/>
        </w:rPr>
        <w:t xml:space="preserve"> </w:t>
      </w:r>
      <w:r w:rsidRPr="00020787">
        <w:rPr>
          <w:rFonts w:ascii="Cambria" w:hAnsi="Cambria"/>
          <w:sz w:val="22"/>
          <w:lang w:val="ru-RU"/>
        </w:rPr>
        <w:t>što</w:t>
      </w:r>
      <w:r w:rsidRPr="00020787">
        <w:rPr>
          <w:rFonts w:ascii="Cambria" w:hAnsi="Cambria"/>
          <w:sz w:val="22"/>
          <w:lang w:val="bs-Latn-BA"/>
        </w:rPr>
        <w:t xml:space="preserve"> </w:t>
      </w:r>
      <w:r w:rsidRPr="00020787">
        <w:rPr>
          <w:rFonts w:ascii="Cambria" w:hAnsi="Cambria"/>
          <w:sz w:val="22"/>
          <w:lang w:val="ru-RU"/>
        </w:rPr>
        <w:t>je</w:t>
      </w:r>
      <w:r w:rsidRPr="00020787">
        <w:rPr>
          <w:rFonts w:ascii="Cambria" w:hAnsi="Cambria"/>
          <w:sz w:val="22"/>
          <w:lang w:val="bs-Latn-BA"/>
        </w:rPr>
        <w:t xml:space="preserve"> L</w:t>
      </w:r>
      <w:r w:rsidRPr="00020787">
        <w:rPr>
          <w:rFonts w:ascii="Cambria" w:hAnsi="Cambria"/>
          <w:sz w:val="22"/>
          <w:lang w:val="ru-RU"/>
        </w:rPr>
        <w:t>ada</w:t>
      </w:r>
      <w:r w:rsidRPr="00020787">
        <w:rPr>
          <w:rFonts w:ascii="Cambria" w:hAnsi="Cambria"/>
          <w:sz w:val="22"/>
          <w:lang w:val="bs-Latn-BA"/>
        </w:rPr>
        <w:t xml:space="preserve"> N</w:t>
      </w:r>
      <w:r w:rsidRPr="00020787">
        <w:rPr>
          <w:rFonts w:ascii="Cambria" w:hAnsi="Cambria"/>
          <w:sz w:val="22"/>
          <w:lang w:val="ru-RU"/>
        </w:rPr>
        <w:t>iva</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slično.</w:t>
      </w:r>
    </w:p>
    <w:p w:rsidR="00020787" w:rsidRPr="00020787" w:rsidRDefault="00020787" w:rsidP="00020787">
      <w:pPr>
        <w:spacing w:before="60"/>
        <w:ind w:firstLine="708"/>
        <w:rPr>
          <w:rFonts w:ascii="Cambria" w:hAnsi="Cambria"/>
          <w:sz w:val="22"/>
          <w:lang w:val="ru-RU"/>
        </w:rPr>
      </w:pPr>
      <w:r w:rsidRPr="00020787">
        <w:rPr>
          <w:rFonts w:ascii="Cambria" w:hAnsi="Cambria"/>
          <w:sz w:val="22"/>
          <w:lang w:val="ru-RU"/>
        </w:rPr>
        <w:t>Imajući</w:t>
      </w:r>
      <w:r w:rsidRPr="00020787">
        <w:rPr>
          <w:rFonts w:ascii="Cambria" w:hAnsi="Cambria"/>
          <w:sz w:val="22"/>
          <w:lang w:val="bs-Latn-BA"/>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vidu</w:t>
      </w:r>
      <w:r w:rsidRPr="00020787">
        <w:rPr>
          <w:rFonts w:ascii="Cambria" w:hAnsi="Cambria"/>
          <w:sz w:val="22"/>
          <w:lang w:val="bs-Latn-BA"/>
        </w:rPr>
        <w:t xml:space="preserve"> </w:t>
      </w:r>
      <w:r w:rsidRPr="00020787">
        <w:rPr>
          <w:rFonts w:ascii="Cambria" w:hAnsi="Cambria"/>
          <w:sz w:val="22"/>
          <w:lang w:val="ru-RU"/>
        </w:rPr>
        <w:t>izloženo</w:t>
      </w:r>
      <w:r w:rsidRPr="00020787">
        <w:rPr>
          <w:rFonts w:ascii="Cambria" w:hAnsi="Cambria"/>
          <w:sz w:val="22"/>
          <w:lang w:val="bs-Latn-BA"/>
        </w:rPr>
        <w:t xml:space="preserve"> </w:t>
      </w:r>
      <w:r w:rsidRPr="00020787">
        <w:rPr>
          <w:rFonts w:ascii="Cambria" w:hAnsi="Cambria"/>
          <w:sz w:val="22"/>
        </w:rPr>
        <w:t>,</w:t>
      </w:r>
      <w:r w:rsidRPr="00020787">
        <w:rPr>
          <w:rFonts w:ascii="Cambria" w:hAnsi="Cambria"/>
          <w:sz w:val="22"/>
          <w:lang w:val="ru-RU"/>
        </w:rPr>
        <w:t>neophodno</w:t>
      </w:r>
      <w:r w:rsidRPr="00020787">
        <w:rPr>
          <w:rFonts w:ascii="Cambria" w:hAnsi="Cambria"/>
          <w:sz w:val="22"/>
          <w:lang w:val="bs-Latn-BA"/>
        </w:rPr>
        <w:t xml:space="preserve"> </w:t>
      </w:r>
      <w:r w:rsidRPr="00020787">
        <w:rPr>
          <w:rFonts w:ascii="Cambria" w:hAnsi="Cambria"/>
          <w:sz w:val="22"/>
          <w:lang w:val="ru-RU"/>
        </w:rPr>
        <w:t>je</w:t>
      </w:r>
      <w:r w:rsidRPr="00020787">
        <w:rPr>
          <w:rFonts w:ascii="Cambria" w:hAnsi="Cambria"/>
          <w:sz w:val="22"/>
          <w:lang w:val="bs-Latn-BA"/>
        </w:rPr>
        <w:t xml:space="preserve"> </w:t>
      </w:r>
      <w:r w:rsidRPr="00020787">
        <w:rPr>
          <w:rFonts w:ascii="Cambria" w:hAnsi="Cambria"/>
          <w:sz w:val="22"/>
          <w:lang w:val="ru-RU"/>
        </w:rPr>
        <w:t>preduzeti</w:t>
      </w:r>
      <w:r w:rsidRPr="00020787">
        <w:rPr>
          <w:rFonts w:ascii="Cambria" w:hAnsi="Cambria"/>
          <w:sz w:val="22"/>
          <w:lang w:val="bs-Latn-BA"/>
        </w:rPr>
        <w:t xml:space="preserve"> </w:t>
      </w:r>
      <w:r w:rsidRPr="00020787">
        <w:rPr>
          <w:rFonts w:ascii="Cambria" w:hAnsi="Cambria"/>
          <w:sz w:val="22"/>
          <w:lang w:val="ru-RU"/>
        </w:rPr>
        <w:t>sl</w:t>
      </w:r>
      <w:r w:rsidRPr="00020787">
        <w:rPr>
          <w:rFonts w:ascii="Cambria" w:hAnsi="Cambria"/>
          <w:sz w:val="22"/>
        </w:rPr>
        <w:t>j</w:t>
      </w:r>
      <w:r w:rsidRPr="00020787">
        <w:rPr>
          <w:rFonts w:ascii="Cambria" w:hAnsi="Cambria"/>
          <w:sz w:val="22"/>
          <w:lang w:val="ru-RU"/>
        </w:rPr>
        <w:t>edeće</w:t>
      </w:r>
      <w:r w:rsidRPr="00020787">
        <w:rPr>
          <w:rFonts w:ascii="Cambria" w:hAnsi="Cambria"/>
          <w:sz w:val="22"/>
          <w:lang w:val="sr-Cyrl-CS"/>
        </w:rPr>
        <w:t>.</w:t>
      </w:r>
    </w:p>
    <w:p w:rsidR="00020787" w:rsidRPr="00020787" w:rsidRDefault="00020787" w:rsidP="00020787">
      <w:pPr>
        <w:spacing w:before="60"/>
        <w:ind w:firstLine="708"/>
        <w:rPr>
          <w:rFonts w:ascii="Cambria" w:hAnsi="Cambria"/>
          <w:sz w:val="22"/>
        </w:rPr>
      </w:pPr>
      <w:r w:rsidRPr="00020787">
        <w:rPr>
          <w:rFonts w:ascii="Cambria" w:hAnsi="Cambria"/>
          <w:sz w:val="22"/>
        </w:rPr>
        <w:t>M</w:t>
      </w:r>
      <w:r w:rsidRPr="00020787">
        <w:rPr>
          <w:rFonts w:ascii="Cambria" w:hAnsi="Cambria"/>
          <w:sz w:val="22"/>
          <w:lang w:val="sr-Cyrl-CS"/>
        </w:rPr>
        <w:t>j</w:t>
      </w:r>
      <w:r w:rsidRPr="00020787">
        <w:rPr>
          <w:rFonts w:ascii="Cambria" w:hAnsi="Cambria"/>
          <w:sz w:val="22"/>
        </w:rPr>
        <w:t>ere sanacije:</w:t>
      </w:r>
    </w:p>
    <w:p w:rsidR="00020787" w:rsidRPr="00020787" w:rsidRDefault="00020787" w:rsidP="009A03AC">
      <w:pPr>
        <w:numPr>
          <w:ilvl w:val="0"/>
          <w:numId w:val="10"/>
        </w:numPr>
        <w:spacing w:before="60" w:after="0"/>
        <w:rPr>
          <w:rFonts w:ascii="Cambria" w:hAnsi="Cambria"/>
          <w:sz w:val="22"/>
          <w:lang w:val="ru-RU"/>
        </w:rPr>
      </w:pPr>
      <w:r w:rsidRPr="00020787">
        <w:rPr>
          <w:rFonts w:ascii="Cambria" w:hAnsi="Cambria"/>
          <w:sz w:val="22"/>
          <w:lang w:val="ru-RU"/>
        </w:rPr>
        <w:t>Obezb</w:t>
      </w:r>
      <w:r w:rsidRPr="00020787">
        <w:rPr>
          <w:rFonts w:ascii="Cambria" w:hAnsi="Cambria"/>
          <w:sz w:val="22"/>
        </w:rPr>
        <w:t>i</w:t>
      </w:r>
      <w:r w:rsidRPr="00020787">
        <w:rPr>
          <w:rFonts w:ascii="Cambria" w:hAnsi="Cambria"/>
          <w:sz w:val="22"/>
          <w:lang w:val="sr-Cyrl-CS"/>
        </w:rPr>
        <w:t>j</w:t>
      </w:r>
      <w:r w:rsidRPr="00020787">
        <w:rPr>
          <w:rFonts w:ascii="Cambria" w:hAnsi="Cambria"/>
          <w:sz w:val="22"/>
          <w:lang w:val="ru-RU"/>
        </w:rPr>
        <w:t>editi</w:t>
      </w:r>
      <w:r w:rsidRPr="00020787">
        <w:rPr>
          <w:rFonts w:ascii="Cambria" w:hAnsi="Cambria"/>
          <w:sz w:val="22"/>
          <w:lang w:val="bs-Latn-BA"/>
        </w:rPr>
        <w:t xml:space="preserve"> </w:t>
      </w:r>
      <w:r w:rsidRPr="00020787">
        <w:rPr>
          <w:rFonts w:ascii="Cambria" w:hAnsi="Cambria"/>
          <w:sz w:val="22"/>
          <w:lang w:val="ru-RU"/>
        </w:rPr>
        <w:t>dodatna</w:t>
      </w:r>
      <w:r w:rsidRPr="00020787">
        <w:rPr>
          <w:rFonts w:ascii="Cambria" w:hAnsi="Cambria"/>
          <w:sz w:val="22"/>
          <w:lang w:val="bs-Latn-BA"/>
        </w:rPr>
        <w:t xml:space="preserve"> </w:t>
      </w:r>
      <w:r w:rsidRPr="00020787">
        <w:rPr>
          <w:rFonts w:ascii="Cambria" w:hAnsi="Cambria"/>
          <w:sz w:val="22"/>
          <w:lang w:val="ru-RU"/>
        </w:rPr>
        <w:t>terenska</w:t>
      </w:r>
      <w:r w:rsidRPr="00020787">
        <w:rPr>
          <w:rFonts w:ascii="Cambria" w:hAnsi="Cambria"/>
          <w:sz w:val="22"/>
          <w:lang w:val="bs-Latn-BA"/>
        </w:rPr>
        <w:t xml:space="preserve"> </w:t>
      </w:r>
      <w:r w:rsidRPr="00020787">
        <w:rPr>
          <w:rFonts w:ascii="Cambria" w:hAnsi="Cambria"/>
          <w:sz w:val="22"/>
          <w:lang w:val="ru-RU"/>
        </w:rPr>
        <w:t>speci</w:t>
      </w:r>
      <w:r w:rsidRPr="00020787">
        <w:rPr>
          <w:rFonts w:ascii="Cambria" w:hAnsi="Cambria"/>
          <w:sz w:val="22"/>
          <w:lang w:val="sr-Cyrl-CS"/>
        </w:rPr>
        <w:t>j</w:t>
      </w:r>
      <w:r w:rsidRPr="00020787">
        <w:rPr>
          <w:rFonts w:ascii="Cambria" w:hAnsi="Cambria"/>
          <w:sz w:val="22"/>
          <w:lang w:val="ru-RU"/>
        </w:rPr>
        <w:t>alizovana</w:t>
      </w:r>
      <w:r w:rsidRPr="00020787">
        <w:rPr>
          <w:rFonts w:ascii="Cambria" w:hAnsi="Cambria"/>
          <w:sz w:val="22"/>
          <w:lang w:val="bs-Latn-BA"/>
        </w:rPr>
        <w:t xml:space="preserve"> </w:t>
      </w:r>
      <w:r w:rsidRPr="00020787">
        <w:rPr>
          <w:rFonts w:ascii="Cambria" w:hAnsi="Cambria"/>
          <w:sz w:val="22"/>
          <w:lang w:val="ru-RU"/>
        </w:rPr>
        <w:t>vatrogasna</w:t>
      </w:r>
      <w:r w:rsidRPr="00020787">
        <w:rPr>
          <w:rFonts w:ascii="Cambria" w:hAnsi="Cambria"/>
          <w:sz w:val="22"/>
          <w:lang w:val="bs-Latn-BA"/>
        </w:rPr>
        <w:t xml:space="preserve"> </w:t>
      </w:r>
      <w:r w:rsidRPr="00020787">
        <w:rPr>
          <w:rFonts w:ascii="Cambria" w:hAnsi="Cambria"/>
          <w:sz w:val="22"/>
          <w:lang w:val="ru-RU"/>
        </w:rPr>
        <w:t>vozila</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gašenje</w:t>
      </w:r>
      <w:r w:rsidRPr="00020787">
        <w:rPr>
          <w:rFonts w:ascii="Cambria" w:hAnsi="Cambria"/>
          <w:sz w:val="22"/>
          <w:lang w:val="bs-Latn-BA"/>
        </w:rPr>
        <w:t xml:space="preserve"> </w:t>
      </w:r>
      <w:r w:rsidRPr="00020787">
        <w:rPr>
          <w:rFonts w:ascii="Cambria" w:hAnsi="Cambria"/>
          <w:sz w:val="22"/>
          <w:lang w:val="ru-RU"/>
        </w:rPr>
        <w:t>šumskih</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rPr>
        <w:t>;</w:t>
      </w:r>
    </w:p>
    <w:p w:rsidR="00020787" w:rsidRPr="00020787" w:rsidRDefault="00020787" w:rsidP="009A03AC">
      <w:pPr>
        <w:numPr>
          <w:ilvl w:val="0"/>
          <w:numId w:val="10"/>
        </w:numPr>
        <w:spacing w:before="60" w:after="0"/>
        <w:rPr>
          <w:rFonts w:ascii="Cambria" w:hAnsi="Cambria"/>
          <w:sz w:val="22"/>
          <w:lang w:val="ru-RU"/>
        </w:rPr>
      </w:pPr>
      <w:r w:rsidRPr="00020787">
        <w:rPr>
          <w:rFonts w:ascii="Cambria" w:hAnsi="Cambria"/>
          <w:sz w:val="22"/>
          <w:lang w:val="ru-RU"/>
        </w:rPr>
        <w:t>Obezb</w:t>
      </w:r>
      <w:r w:rsidRPr="00020787">
        <w:rPr>
          <w:rFonts w:ascii="Cambria" w:hAnsi="Cambria"/>
          <w:sz w:val="22"/>
          <w:lang w:val="sr-Cyrl-CS"/>
        </w:rPr>
        <w:t>j</w:t>
      </w:r>
      <w:r w:rsidRPr="00020787">
        <w:rPr>
          <w:rFonts w:ascii="Cambria" w:hAnsi="Cambria"/>
          <w:sz w:val="22"/>
          <w:lang w:val="ru-RU"/>
        </w:rPr>
        <w:t>editi</w:t>
      </w:r>
      <w:r w:rsidRPr="00020787">
        <w:rPr>
          <w:rFonts w:ascii="Cambria" w:hAnsi="Cambria"/>
          <w:sz w:val="22"/>
          <w:lang w:val="bs-Latn-BA"/>
        </w:rPr>
        <w:t xml:space="preserve"> </w:t>
      </w:r>
      <w:r w:rsidRPr="00020787">
        <w:rPr>
          <w:rFonts w:ascii="Cambria" w:hAnsi="Cambria"/>
          <w:sz w:val="22"/>
          <w:lang w:val="ru-RU"/>
        </w:rPr>
        <w:t>ostalu</w:t>
      </w:r>
      <w:r w:rsidRPr="00020787">
        <w:rPr>
          <w:rFonts w:ascii="Cambria" w:hAnsi="Cambria"/>
          <w:sz w:val="22"/>
          <w:lang w:val="bs-Latn-BA"/>
        </w:rPr>
        <w:t xml:space="preserve"> </w:t>
      </w:r>
      <w:r w:rsidRPr="00020787">
        <w:rPr>
          <w:rFonts w:ascii="Cambria" w:hAnsi="Cambria"/>
          <w:sz w:val="22"/>
          <w:lang w:val="ru-RU"/>
        </w:rPr>
        <w:t>opremu</w:t>
      </w:r>
      <w:r w:rsidRPr="00020787">
        <w:rPr>
          <w:rFonts w:ascii="Cambria" w:hAnsi="Cambria"/>
          <w:sz w:val="22"/>
        </w:rPr>
        <w:t xml:space="preserve">, </w:t>
      </w:r>
      <w:r w:rsidRPr="00020787">
        <w:rPr>
          <w:rFonts w:ascii="Cambria" w:hAnsi="Cambria"/>
          <w:sz w:val="22"/>
          <w:lang w:val="ru-RU"/>
        </w:rPr>
        <w:t>speci</w:t>
      </w:r>
      <w:r w:rsidRPr="00020787">
        <w:rPr>
          <w:rFonts w:ascii="Cambria" w:hAnsi="Cambria"/>
          <w:sz w:val="22"/>
          <w:lang w:val="sr-Cyrl-CS"/>
        </w:rPr>
        <w:t>j</w:t>
      </w:r>
      <w:r w:rsidRPr="00020787">
        <w:rPr>
          <w:rFonts w:ascii="Cambria" w:hAnsi="Cambria"/>
          <w:sz w:val="22"/>
          <w:lang w:val="ru-RU"/>
        </w:rPr>
        <w:t>alizovanu</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gašenje</w:t>
      </w:r>
      <w:r w:rsidRPr="00020787">
        <w:rPr>
          <w:rFonts w:ascii="Cambria" w:hAnsi="Cambria"/>
          <w:sz w:val="22"/>
          <w:lang w:val="bs-Latn-BA"/>
        </w:rPr>
        <w:t xml:space="preserve"> </w:t>
      </w:r>
      <w:r w:rsidRPr="00020787">
        <w:rPr>
          <w:rFonts w:ascii="Cambria" w:hAnsi="Cambria"/>
          <w:sz w:val="22"/>
          <w:lang w:val="ru-RU"/>
        </w:rPr>
        <w:t>šumskih</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iz</w:t>
      </w:r>
      <w:r w:rsidRPr="00020787">
        <w:rPr>
          <w:rFonts w:ascii="Cambria" w:hAnsi="Cambria"/>
          <w:sz w:val="22"/>
          <w:lang w:val="bs-Latn-BA"/>
        </w:rPr>
        <w:t xml:space="preserve"> </w:t>
      </w:r>
      <w:r w:rsidRPr="00020787">
        <w:rPr>
          <w:rFonts w:ascii="Cambria" w:hAnsi="Cambria"/>
          <w:sz w:val="22"/>
          <w:lang w:val="ru-RU"/>
        </w:rPr>
        <w:t>istih</w:t>
      </w:r>
      <w:r w:rsidRPr="00020787">
        <w:rPr>
          <w:rFonts w:ascii="Cambria" w:hAnsi="Cambria"/>
          <w:sz w:val="22"/>
          <w:lang w:val="bs-Latn-BA"/>
        </w:rPr>
        <w:t xml:space="preserve"> </w:t>
      </w:r>
      <w:r w:rsidRPr="00020787">
        <w:rPr>
          <w:rFonts w:ascii="Cambria" w:hAnsi="Cambria"/>
          <w:sz w:val="22"/>
          <w:lang w:val="ru-RU"/>
        </w:rPr>
        <w:t>izvora</w:t>
      </w:r>
      <w:r w:rsidRPr="00020787">
        <w:rPr>
          <w:rFonts w:ascii="Cambria" w:hAnsi="Cambria"/>
          <w:sz w:val="22"/>
        </w:rPr>
        <w:t>;</w:t>
      </w:r>
    </w:p>
    <w:p w:rsidR="00020787" w:rsidRPr="00020787" w:rsidRDefault="00020787" w:rsidP="009A03AC">
      <w:pPr>
        <w:numPr>
          <w:ilvl w:val="0"/>
          <w:numId w:val="10"/>
        </w:numPr>
        <w:spacing w:before="60" w:after="0"/>
        <w:rPr>
          <w:rFonts w:ascii="Cambria" w:hAnsi="Cambria"/>
          <w:sz w:val="22"/>
          <w:lang w:val="ru-RU"/>
        </w:rPr>
      </w:pPr>
      <w:r w:rsidRPr="00020787">
        <w:rPr>
          <w:rFonts w:ascii="Cambria" w:hAnsi="Cambria"/>
          <w:sz w:val="22"/>
          <w:lang w:val="ru-RU"/>
        </w:rPr>
        <w:t>Oformiti</w:t>
      </w:r>
      <w:r w:rsidRPr="00020787">
        <w:rPr>
          <w:rFonts w:ascii="Cambria" w:hAnsi="Cambria"/>
          <w:sz w:val="22"/>
          <w:lang w:val="bs-Latn-BA"/>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selima</w:t>
      </w:r>
      <w:r w:rsidRPr="00020787">
        <w:rPr>
          <w:rFonts w:ascii="Cambria" w:hAnsi="Cambria"/>
          <w:sz w:val="22"/>
          <w:lang w:val="bs-Latn-BA"/>
        </w:rPr>
        <w:t xml:space="preserve"> </w:t>
      </w:r>
      <w:r w:rsidRPr="00020787">
        <w:rPr>
          <w:rFonts w:ascii="Cambria" w:hAnsi="Cambria"/>
          <w:sz w:val="22"/>
          <w:lang w:val="ru-RU"/>
        </w:rPr>
        <w:t>dobrovolјna</w:t>
      </w:r>
      <w:r w:rsidRPr="00020787">
        <w:rPr>
          <w:rFonts w:ascii="Cambria" w:hAnsi="Cambria"/>
          <w:sz w:val="22"/>
          <w:lang w:val="bs-Latn-BA"/>
        </w:rPr>
        <w:t xml:space="preserve"> </w:t>
      </w:r>
      <w:r w:rsidRPr="00020787">
        <w:rPr>
          <w:rFonts w:ascii="Cambria" w:hAnsi="Cambria"/>
          <w:sz w:val="22"/>
          <w:lang w:val="ru-RU"/>
        </w:rPr>
        <w:t>vatrogasna</w:t>
      </w:r>
      <w:r w:rsidRPr="00020787">
        <w:rPr>
          <w:rFonts w:ascii="Cambria" w:hAnsi="Cambria"/>
          <w:sz w:val="22"/>
          <w:lang w:val="bs-Latn-BA"/>
        </w:rPr>
        <w:t xml:space="preserve"> </w:t>
      </w:r>
      <w:r w:rsidRPr="00020787">
        <w:rPr>
          <w:rFonts w:ascii="Cambria" w:hAnsi="Cambria"/>
          <w:sz w:val="22"/>
          <w:lang w:val="ru-RU"/>
        </w:rPr>
        <w:t>društva</w:t>
      </w:r>
      <w:r w:rsidRPr="00020787">
        <w:rPr>
          <w:rFonts w:ascii="Cambria" w:hAnsi="Cambria"/>
          <w:sz w:val="22"/>
          <w:lang w:val="bs-Latn-BA"/>
        </w:rPr>
        <w:t xml:space="preserve"> </w:t>
      </w:r>
      <w:r w:rsidRPr="00020787">
        <w:rPr>
          <w:rFonts w:ascii="Cambria" w:hAnsi="Cambria"/>
          <w:sz w:val="22"/>
          <w:lang w:val="ru-RU"/>
        </w:rPr>
        <w:t>kojaće</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uklјučivati</w:t>
      </w:r>
      <w:r w:rsidRPr="00020787">
        <w:rPr>
          <w:rFonts w:ascii="Cambria" w:hAnsi="Cambria"/>
          <w:sz w:val="22"/>
          <w:lang w:val="bs-Latn-BA"/>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gašenje</w:t>
      </w:r>
      <w:r w:rsidRPr="00020787">
        <w:rPr>
          <w:rFonts w:ascii="Cambria" w:hAnsi="Cambria"/>
          <w:sz w:val="22"/>
          <w:lang w:val="bs-Latn-BA"/>
        </w:rPr>
        <w:t xml:space="preserve"> </w:t>
      </w:r>
      <w:r w:rsidRPr="00020787">
        <w:rPr>
          <w:rFonts w:ascii="Cambria" w:hAnsi="Cambria"/>
          <w:sz w:val="22"/>
          <w:lang w:val="ru-RU"/>
        </w:rPr>
        <w:t>šumskih</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sopstvenim</w:t>
      </w:r>
      <w:r w:rsidRPr="00020787">
        <w:rPr>
          <w:rFonts w:ascii="Cambria" w:hAnsi="Cambria"/>
          <w:sz w:val="22"/>
          <w:lang w:val="bs-Latn-BA"/>
        </w:rPr>
        <w:t xml:space="preserve"> </w:t>
      </w:r>
      <w:r w:rsidRPr="00020787">
        <w:rPr>
          <w:rFonts w:ascii="Cambria" w:hAnsi="Cambria"/>
          <w:sz w:val="22"/>
          <w:lang w:val="ru-RU"/>
        </w:rPr>
        <w:t>prevozom</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sopstvenim</w:t>
      </w:r>
      <w:r w:rsidRPr="00020787">
        <w:rPr>
          <w:rFonts w:ascii="Cambria" w:hAnsi="Cambria"/>
          <w:sz w:val="22"/>
          <w:lang w:val="bs-Latn-BA"/>
        </w:rPr>
        <w:t xml:space="preserve"> </w:t>
      </w:r>
      <w:r w:rsidRPr="00020787">
        <w:rPr>
          <w:rFonts w:ascii="Cambria" w:hAnsi="Cambria"/>
          <w:sz w:val="22"/>
          <w:lang w:val="ru-RU"/>
        </w:rPr>
        <w:t>sredstvima</w:t>
      </w:r>
      <w:r w:rsidRPr="00020787">
        <w:rPr>
          <w:rFonts w:ascii="Cambria" w:hAnsi="Cambria"/>
          <w:sz w:val="22"/>
        </w:rPr>
        <w:t>;</w:t>
      </w:r>
    </w:p>
    <w:p w:rsidR="00020787" w:rsidRPr="00020787" w:rsidRDefault="00020787" w:rsidP="009A03AC">
      <w:pPr>
        <w:numPr>
          <w:ilvl w:val="0"/>
          <w:numId w:val="10"/>
        </w:numPr>
        <w:spacing w:before="60" w:after="0"/>
        <w:rPr>
          <w:rFonts w:ascii="Cambria" w:hAnsi="Cambria"/>
          <w:color w:val="3C3032"/>
          <w:sz w:val="22"/>
          <w:lang w:val="ru-RU"/>
        </w:rPr>
      </w:pPr>
      <w:r w:rsidRPr="00020787">
        <w:rPr>
          <w:rFonts w:ascii="Cambria" w:hAnsi="Cambria"/>
          <w:sz w:val="22"/>
          <w:lang w:val="ru-RU"/>
        </w:rPr>
        <w:t>Obezb</w:t>
      </w:r>
      <w:r w:rsidRPr="00020787">
        <w:rPr>
          <w:rFonts w:ascii="Cambria" w:hAnsi="Cambria"/>
          <w:sz w:val="22"/>
        </w:rPr>
        <w:t>i</w:t>
      </w:r>
      <w:r w:rsidRPr="00020787">
        <w:rPr>
          <w:rFonts w:ascii="Cambria" w:hAnsi="Cambria"/>
          <w:sz w:val="22"/>
          <w:lang w:val="sr-Cyrl-CS"/>
        </w:rPr>
        <w:t>j</w:t>
      </w:r>
      <w:r w:rsidRPr="00020787">
        <w:rPr>
          <w:rFonts w:ascii="Cambria" w:hAnsi="Cambria"/>
          <w:sz w:val="22"/>
          <w:lang w:val="ru-RU"/>
        </w:rPr>
        <w:t>editi</w:t>
      </w:r>
      <w:r w:rsidRPr="00020787">
        <w:rPr>
          <w:rFonts w:ascii="Cambria" w:hAnsi="Cambria"/>
          <w:sz w:val="22"/>
          <w:lang w:val="bs-Latn-BA"/>
        </w:rPr>
        <w:t xml:space="preserve"> </w:t>
      </w:r>
      <w:r w:rsidRPr="00020787">
        <w:rPr>
          <w:rFonts w:ascii="Cambria" w:hAnsi="Cambria"/>
          <w:sz w:val="22"/>
        </w:rPr>
        <w:t xml:space="preserve">dodatne </w:t>
      </w:r>
      <w:r w:rsidRPr="00020787">
        <w:rPr>
          <w:rFonts w:ascii="Cambria" w:hAnsi="Cambria"/>
          <w:sz w:val="22"/>
          <w:lang w:val="ru-RU"/>
        </w:rPr>
        <w:t>vatrogasne</w:t>
      </w:r>
      <w:r w:rsidRPr="00020787">
        <w:rPr>
          <w:rFonts w:ascii="Cambria" w:hAnsi="Cambria"/>
          <w:sz w:val="22"/>
          <w:lang w:val="bs-Latn-BA"/>
        </w:rPr>
        <w:t xml:space="preserve"> </w:t>
      </w:r>
      <w:r w:rsidRPr="00020787">
        <w:rPr>
          <w:rFonts w:ascii="Cambria" w:hAnsi="Cambria"/>
          <w:sz w:val="22"/>
          <w:lang w:val="ru-RU"/>
        </w:rPr>
        <w:t>stanice</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gašenje</w:t>
      </w:r>
      <w:r w:rsidRPr="00020787">
        <w:rPr>
          <w:rFonts w:ascii="Cambria" w:hAnsi="Cambria"/>
          <w:sz w:val="22"/>
          <w:lang w:val="bs-Latn-BA"/>
        </w:rPr>
        <w:t xml:space="preserve"> </w:t>
      </w:r>
      <w:r w:rsidRPr="00020787">
        <w:rPr>
          <w:rFonts w:ascii="Cambria" w:hAnsi="Cambria"/>
          <w:sz w:val="22"/>
          <w:lang w:val="ru-RU"/>
        </w:rPr>
        <w:t>šumskih</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selima, u</w:t>
      </w:r>
      <w:r w:rsidRPr="00020787">
        <w:rPr>
          <w:rFonts w:ascii="Cambria" w:hAnsi="Cambria"/>
          <w:sz w:val="22"/>
          <w:lang w:val="bs-Latn-BA"/>
        </w:rPr>
        <w:t xml:space="preserve"> </w:t>
      </w:r>
      <w:r w:rsidRPr="00020787">
        <w:rPr>
          <w:rFonts w:ascii="Cambria" w:hAnsi="Cambria"/>
          <w:sz w:val="22"/>
          <w:lang w:val="ru-RU"/>
        </w:rPr>
        <w:t>početnoj</w:t>
      </w:r>
      <w:r w:rsidRPr="00020787">
        <w:rPr>
          <w:rFonts w:ascii="Cambria" w:hAnsi="Cambria"/>
          <w:sz w:val="22"/>
          <w:lang w:val="bs-Latn-BA"/>
        </w:rPr>
        <w:t xml:space="preserve"> </w:t>
      </w:r>
      <w:r w:rsidRPr="00020787">
        <w:rPr>
          <w:rFonts w:ascii="Cambria" w:hAnsi="Cambria"/>
          <w:sz w:val="22"/>
          <w:lang w:val="ru-RU"/>
        </w:rPr>
        <w:t>fazi</w:t>
      </w:r>
      <w:r w:rsidRPr="00020787">
        <w:rPr>
          <w:rFonts w:ascii="Cambria" w:hAnsi="Cambria"/>
          <w:sz w:val="22"/>
          <w:lang w:val="bs-Latn-BA"/>
        </w:rPr>
        <w:t xml:space="preserve"> </w:t>
      </w:r>
      <w:r w:rsidRPr="00020787">
        <w:rPr>
          <w:rFonts w:ascii="Cambria" w:hAnsi="Cambria"/>
          <w:sz w:val="22"/>
          <w:lang w:val="ru-RU"/>
        </w:rPr>
        <w:t>samo</w:t>
      </w:r>
      <w:r w:rsidRPr="00020787">
        <w:rPr>
          <w:rFonts w:ascii="Cambria" w:hAnsi="Cambria"/>
          <w:sz w:val="22"/>
          <w:lang w:val="bs-Latn-BA"/>
        </w:rPr>
        <w:t xml:space="preserve"> </w:t>
      </w:r>
      <w:r w:rsidRPr="00020787">
        <w:rPr>
          <w:rFonts w:ascii="Cambria" w:hAnsi="Cambria"/>
          <w:sz w:val="22"/>
          <w:lang w:val="ru-RU"/>
        </w:rPr>
        <w:t>sa</w:t>
      </w:r>
      <w:r w:rsidRPr="00020787">
        <w:rPr>
          <w:rFonts w:ascii="Cambria" w:hAnsi="Cambria"/>
          <w:sz w:val="22"/>
          <w:lang w:val="bs-Latn-BA"/>
        </w:rPr>
        <w:t xml:space="preserve"> </w:t>
      </w:r>
      <w:r w:rsidRPr="00020787">
        <w:rPr>
          <w:rFonts w:ascii="Cambria" w:hAnsi="Cambria"/>
          <w:sz w:val="22"/>
          <w:lang w:val="ru-RU"/>
        </w:rPr>
        <w:t>naprtnjačama</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metla</w:t>
      </w:r>
      <w:r w:rsidRPr="00020787">
        <w:rPr>
          <w:rFonts w:ascii="Cambria" w:hAnsi="Cambria"/>
          <w:sz w:val="22"/>
        </w:rPr>
        <w:t>nicama</w:t>
      </w:r>
      <w:r w:rsidRPr="00020787">
        <w:rPr>
          <w:rFonts w:ascii="Cambria" w:hAnsi="Cambria"/>
          <w:color w:val="3C3032"/>
          <w:sz w:val="22"/>
          <w:lang w:val="ru-RU"/>
        </w:rPr>
        <w:t>.</w:t>
      </w:r>
    </w:p>
    <w:p w:rsidR="00C54D88" w:rsidRPr="007E562B" w:rsidRDefault="00C54D88" w:rsidP="00C54D88">
      <w:pPr>
        <w:rPr>
          <w:rFonts w:ascii="Cambria" w:hAnsi="Cambria"/>
          <w:sz w:val="22"/>
        </w:rPr>
      </w:pPr>
    </w:p>
    <w:p w:rsidR="00020787" w:rsidRPr="00426849" w:rsidRDefault="000D1F27" w:rsidP="000F0CF8">
      <w:pPr>
        <w:pStyle w:val="Heading1"/>
        <w:numPr>
          <w:ilvl w:val="0"/>
          <w:numId w:val="0"/>
        </w:numPr>
      </w:pPr>
      <w:bookmarkStart w:id="153" w:name="_Toc100210800"/>
      <w:r>
        <w:t xml:space="preserve">8. </w:t>
      </w:r>
      <w:r w:rsidR="00020787" w:rsidRPr="00426849">
        <w:t>MJERE ZA UNAPRIJEĐENJE ZAŠTITE OD POŽARA</w:t>
      </w:r>
      <w:bookmarkEnd w:id="153"/>
    </w:p>
    <w:p w:rsidR="00020787" w:rsidRPr="00426849" w:rsidRDefault="00020787" w:rsidP="000F0CF8">
      <w:pPr>
        <w:pStyle w:val="Heading2"/>
        <w:numPr>
          <w:ilvl w:val="0"/>
          <w:numId w:val="0"/>
        </w:numPr>
        <w:ind w:left="284"/>
      </w:pPr>
      <w:bookmarkStart w:id="154" w:name="_Toc91239485"/>
      <w:bookmarkStart w:id="155" w:name="_Toc100210801"/>
      <w:r w:rsidRPr="00426849">
        <w:t>8.1 MJERE OBEZBJEĐENJA I IZVRŠENJA PLANA</w:t>
      </w:r>
      <w:bookmarkEnd w:id="154"/>
      <w:bookmarkEnd w:id="155"/>
    </w:p>
    <w:p w:rsidR="00020787" w:rsidRPr="00020787" w:rsidRDefault="00020787" w:rsidP="000F0CF8">
      <w:pPr>
        <w:rPr>
          <w:rFonts w:ascii="Cambria" w:hAnsi="Cambria"/>
          <w:sz w:val="22"/>
          <w:lang w:val="ru-RU"/>
        </w:rPr>
      </w:pPr>
      <w:r w:rsidRPr="00020787">
        <w:rPr>
          <w:rFonts w:ascii="Cambria" w:hAnsi="Cambria"/>
          <w:sz w:val="22"/>
          <w:lang w:val="ru-RU"/>
        </w:rPr>
        <w:t>Planovi</w:t>
      </w:r>
      <w:r w:rsidRPr="00020787">
        <w:rPr>
          <w:rFonts w:ascii="Cambria" w:hAnsi="Cambria"/>
          <w:sz w:val="22"/>
          <w:lang w:val="bs-Latn-BA"/>
        </w:rPr>
        <w:t xml:space="preserve"> </w:t>
      </w:r>
      <w:r w:rsidRPr="00020787">
        <w:rPr>
          <w:rFonts w:ascii="Cambria" w:hAnsi="Cambria"/>
          <w:sz w:val="22"/>
          <w:lang w:val="ru-RU"/>
        </w:rPr>
        <w:t>zaštite</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rPr>
        <w:t xml:space="preserve">, </w:t>
      </w:r>
      <w:r w:rsidRPr="00020787">
        <w:rPr>
          <w:rFonts w:ascii="Cambria" w:hAnsi="Cambria"/>
          <w:sz w:val="22"/>
          <w:lang w:val="ru-RU"/>
        </w:rPr>
        <w:t>koje</w:t>
      </w:r>
      <w:r w:rsidRPr="00020787">
        <w:rPr>
          <w:rFonts w:ascii="Cambria" w:hAnsi="Cambria"/>
          <w:sz w:val="22"/>
          <w:lang w:val="bs-Latn-BA"/>
        </w:rPr>
        <w:t xml:space="preserve"> </w:t>
      </w:r>
      <w:r w:rsidRPr="00020787">
        <w:rPr>
          <w:rFonts w:ascii="Cambria" w:hAnsi="Cambria"/>
          <w:sz w:val="22"/>
          <w:lang w:val="ru-RU"/>
        </w:rPr>
        <w:t>donose</w:t>
      </w:r>
      <w:r w:rsidRPr="00020787">
        <w:rPr>
          <w:rFonts w:ascii="Cambria" w:hAnsi="Cambria"/>
          <w:sz w:val="22"/>
          <w:lang w:val="bs-Latn-BA"/>
        </w:rPr>
        <w:t xml:space="preserve"> </w:t>
      </w:r>
      <w:r w:rsidRPr="00020787">
        <w:rPr>
          <w:rFonts w:ascii="Cambria" w:hAnsi="Cambria"/>
          <w:sz w:val="22"/>
          <w:lang w:val="ru-RU"/>
        </w:rPr>
        <w:t>preduzeća</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organi, kao</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njihova</w:t>
      </w:r>
      <w:r w:rsidRPr="00020787">
        <w:rPr>
          <w:rFonts w:ascii="Cambria" w:hAnsi="Cambria"/>
          <w:sz w:val="22"/>
          <w:lang w:val="bs-Latn-BA"/>
        </w:rPr>
        <w:t xml:space="preserve"> </w:t>
      </w:r>
      <w:r w:rsidRPr="00020787">
        <w:rPr>
          <w:rFonts w:ascii="Cambria" w:hAnsi="Cambria"/>
          <w:sz w:val="22"/>
          <w:lang w:val="ru-RU"/>
        </w:rPr>
        <w:t>druga</w:t>
      </w:r>
      <w:r w:rsidRPr="00020787">
        <w:rPr>
          <w:rFonts w:ascii="Cambria" w:hAnsi="Cambria"/>
          <w:sz w:val="22"/>
          <w:lang w:val="bs-Latn-BA"/>
        </w:rPr>
        <w:t xml:space="preserve"> </w:t>
      </w:r>
      <w:r w:rsidRPr="00020787">
        <w:rPr>
          <w:rFonts w:ascii="Cambria" w:hAnsi="Cambria"/>
          <w:sz w:val="22"/>
          <w:lang w:val="ru-RU"/>
        </w:rPr>
        <w:t>opšta</w:t>
      </w:r>
      <w:r w:rsidRPr="00020787">
        <w:rPr>
          <w:rFonts w:ascii="Cambria" w:hAnsi="Cambria"/>
          <w:sz w:val="22"/>
          <w:lang w:val="bs-Latn-BA"/>
        </w:rPr>
        <w:t xml:space="preserve"> </w:t>
      </w:r>
      <w:r w:rsidRPr="00020787">
        <w:rPr>
          <w:rFonts w:ascii="Cambria" w:hAnsi="Cambria"/>
          <w:sz w:val="22"/>
          <w:lang w:val="ru-RU"/>
        </w:rPr>
        <w:t>akta</w:t>
      </w:r>
      <w:r w:rsidRPr="00020787">
        <w:rPr>
          <w:rFonts w:ascii="Cambria" w:hAnsi="Cambria"/>
          <w:sz w:val="22"/>
          <w:lang w:val="bs-Latn-BA"/>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oblasti</w:t>
      </w:r>
      <w:r w:rsidRPr="00020787">
        <w:rPr>
          <w:rFonts w:ascii="Cambria" w:hAnsi="Cambria"/>
          <w:sz w:val="22"/>
          <w:lang w:val="bs-Latn-BA"/>
        </w:rPr>
        <w:t xml:space="preserve"> </w:t>
      </w:r>
      <w:r w:rsidRPr="00020787">
        <w:rPr>
          <w:rFonts w:ascii="Cambria" w:hAnsi="Cambria"/>
          <w:sz w:val="22"/>
          <w:lang w:val="ru-RU"/>
        </w:rPr>
        <w:t>zaštite</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požara, usklađuju</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sa</w:t>
      </w:r>
      <w:r w:rsidR="000D1F27">
        <w:rPr>
          <w:rFonts w:ascii="Cambria" w:hAnsi="Cambria"/>
          <w:sz w:val="22"/>
          <w:lang w:val="bs-Latn-BA"/>
        </w:rPr>
        <w:t xml:space="preserve"> </w:t>
      </w:r>
      <w:r w:rsidRPr="00020787">
        <w:rPr>
          <w:rFonts w:ascii="Cambria" w:hAnsi="Cambria"/>
          <w:sz w:val="22"/>
          <w:lang w:val="ru-RU"/>
        </w:rPr>
        <w:t>zakonom</w:t>
      </w:r>
      <w:r w:rsidR="000D1F27">
        <w:rPr>
          <w:rFonts w:ascii="Cambria" w:hAnsi="Cambria"/>
          <w:sz w:val="22"/>
          <w:lang w:val="bs-Latn-BA"/>
        </w:rPr>
        <w:t xml:space="preserve"> </w:t>
      </w:r>
      <w:r w:rsidRPr="00020787">
        <w:rPr>
          <w:rFonts w:ascii="Cambria" w:hAnsi="Cambria"/>
          <w:sz w:val="22"/>
          <w:lang w:val="ru-RU"/>
        </w:rPr>
        <w:t>i</w:t>
      </w:r>
      <w:r w:rsidR="000D1F27">
        <w:rPr>
          <w:rFonts w:ascii="Cambria" w:hAnsi="Cambria"/>
          <w:sz w:val="22"/>
          <w:lang w:val="bs-Latn-BA"/>
        </w:rPr>
        <w:t xml:space="preserve"> </w:t>
      </w:r>
      <w:r w:rsidR="000F0CF8">
        <w:rPr>
          <w:rFonts w:ascii="Cambria" w:hAnsi="Cambria"/>
          <w:sz w:val="22"/>
          <w:lang w:val="ru-RU"/>
        </w:rPr>
        <w:t>Planom.</w:t>
      </w:r>
      <w:r w:rsidR="000F0CF8">
        <w:rPr>
          <w:rFonts w:ascii="Cambria" w:hAnsi="Cambria"/>
          <w:sz w:val="22"/>
          <w:lang w:val="en-US"/>
        </w:rPr>
        <w:t xml:space="preserve"> </w:t>
      </w:r>
      <w:r w:rsidRPr="00020787">
        <w:rPr>
          <w:rFonts w:ascii="Cambria" w:hAnsi="Cambria"/>
          <w:sz w:val="22"/>
          <w:lang w:val="ru-RU"/>
        </w:rPr>
        <w:t>Pored</w:t>
      </w:r>
      <w:r w:rsidRPr="00020787">
        <w:rPr>
          <w:rFonts w:ascii="Cambria" w:hAnsi="Cambria"/>
          <w:sz w:val="22"/>
          <w:lang w:val="bs-Latn-BA"/>
        </w:rPr>
        <w:t xml:space="preserve"> </w:t>
      </w:r>
      <w:r w:rsidRPr="00020787">
        <w:rPr>
          <w:rFonts w:ascii="Cambria" w:hAnsi="Cambria"/>
          <w:sz w:val="22"/>
          <w:lang w:val="ru-RU"/>
        </w:rPr>
        <w:t>mjera</w:t>
      </w:r>
      <w:r w:rsidRPr="00020787">
        <w:rPr>
          <w:rFonts w:ascii="Cambria" w:hAnsi="Cambria"/>
          <w:sz w:val="22"/>
          <w:lang w:val="bs-Latn-BA"/>
        </w:rPr>
        <w:t xml:space="preserve"> </w:t>
      </w:r>
      <w:r w:rsidRPr="00020787">
        <w:rPr>
          <w:rFonts w:ascii="Cambria" w:hAnsi="Cambria"/>
          <w:sz w:val="22"/>
          <w:lang w:val="ru-RU"/>
        </w:rPr>
        <w:t>zaštite</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potvrđenih</w:t>
      </w:r>
      <w:r w:rsidRPr="00020787">
        <w:rPr>
          <w:rFonts w:ascii="Cambria" w:hAnsi="Cambria"/>
          <w:sz w:val="22"/>
          <w:lang w:val="bs-Latn-BA"/>
        </w:rPr>
        <w:t xml:space="preserve"> </w:t>
      </w:r>
      <w:r w:rsidRPr="00020787">
        <w:rPr>
          <w:rFonts w:ascii="Cambria" w:hAnsi="Cambria"/>
          <w:sz w:val="22"/>
          <w:lang w:val="ru-RU"/>
        </w:rPr>
        <w:t>Planom, Skupština</w:t>
      </w:r>
      <w:r w:rsidRPr="00020787">
        <w:rPr>
          <w:rFonts w:ascii="Cambria" w:hAnsi="Cambria"/>
          <w:sz w:val="22"/>
          <w:lang w:val="bs-Latn-BA"/>
        </w:rPr>
        <w:t xml:space="preserve"> </w:t>
      </w:r>
      <w:r w:rsidRPr="00020787">
        <w:rPr>
          <w:rFonts w:ascii="Cambria" w:hAnsi="Cambria"/>
          <w:sz w:val="22"/>
          <w:lang w:val="sr-Cyrl-CS"/>
        </w:rPr>
        <w:t>opštine</w:t>
      </w:r>
      <w:r w:rsidRPr="00020787">
        <w:rPr>
          <w:rFonts w:ascii="Cambria" w:hAnsi="Cambria"/>
          <w:sz w:val="22"/>
          <w:lang w:val="bs-Latn-BA"/>
        </w:rPr>
        <w:t xml:space="preserve"> </w:t>
      </w:r>
      <w:r w:rsidRPr="00020787">
        <w:rPr>
          <w:rFonts w:ascii="Cambria" w:hAnsi="Cambria"/>
          <w:sz w:val="22"/>
          <w:lang w:val="ru-RU"/>
        </w:rPr>
        <w:t>propisuje</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druge</w:t>
      </w:r>
      <w:r w:rsidRPr="00020787">
        <w:rPr>
          <w:rFonts w:ascii="Cambria" w:hAnsi="Cambria"/>
          <w:sz w:val="22"/>
          <w:lang w:val="bs-Latn-BA"/>
        </w:rPr>
        <w:t xml:space="preserve"> </w:t>
      </w:r>
      <w:r w:rsidRPr="00020787">
        <w:rPr>
          <w:rFonts w:ascii="Cambria" w:hAnsi="Cambria"/>
          <w:sz w:val="22"/>
          <w:lang w:val="ru-RU"/>
        </w:rPr>
        <w:t>mjere</w:t>
      </w:r>
      <w:r w:rsidRPr="00020787">
        <w:rPr>
          <w:rFonts w:ascii="Cambria" w:hAnsi="Cambria"/>
          <w:sz w:val="22"/>
          <w:lang w:val="bs-Latn-BA"/>
        </w:rPr>
        <w:t xml:space="preserve"> </w:t>
      </w:r>
      <w:r w:rsidRPr="00020787">
        <w:rPr>
          <w:rFonts w:ascii="Cambria" w:hAnsi="Cambria"/>
          <w:sz w:val="22"/>
          <w:lang w:val="ru-RU"/>
        </w:rPr>
        <w:t>zaštite</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 xml:space="preserve"> kao</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mjere</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obezbjeđenje</w:t>
      </w:r>
      <w:r w:rsidRPr="00020787">
        <w:rPr>
          <w:rFonts w:ascii="Cambria" w:hAnsi="Cambria"/>
          <w:sz w:val="22"/>
          <w:lang w:val="bs-Latn-BA"/>
        </w:rPr>
        <w:t xml:space="preserve"> </w:t>
      </w:r>
      <w:r w:rsidRPr="00020787">
        <w:rPr>
          <w:rFonts w:ascii="Cambria" w:hAnsi="Cambria"/>
          <w:sz w:val="22"/>
          <w:lang w:val="ru-RU"/>
        </w:rPr>
        <w:t>sprovođenja</w:t>
      </w:r>
      <w:r w:rsidRPr="00020787">
        <w:rPr>
          <w:rFonts w:ascii="Cambria" w:hAnsi="Cambria"/>
          <w:sz w:val="22"/>
          <w:lang w:val="bs-Latn-BA"/>
        </w:rPr>
        <w:t xml:space="preserve"> </w:t>
      </w:r>
      <w:r w:rsidRPr="00020787">
        <w:rPr>
          <w:rFonts w:ascii="Cambria" w:hAnsi="Cambria"/>
          <w:sz w:val="22"/>
          <w:lang w:val="ru-RU"/>
        </w:rPr>
        <w:t>Plana</w:t>
      </w:r>
      <w:r w:rsidRPr="00020787">
        <w:rPr>
          <w:rFonts w:ascii="Cambria" w:hAnsi="Cambria"/>
          <w:sz w:val="22"/>
          <w:lang w:val="bs-Latn-BA"/>
        </w:rPr>
        <w:t xml:space="preserve"> </w:t>
      </w:r>
      <w:r w:rsidRPr="00020787">
        <w:rPr>
          <w:rFonts w:ascii="Cambria" w:hAnsi="Cambria"/>
          <w:sz w:val="22"/>
          <w:lang w:val="ru-RU"/>
        </w:rPr>
        <w:t>te</w:t>
      </w:r>
      <w:r w:rsidRPr="00020787">
        <w:rPr>
          <w:rFonts w:ascii="Cambria" w:hAnsi="Cambria"/>
          <w:sz w:val="22"/>
          <w:lang w:val="bs-Latn-BA"/>
        </w:rPr>
        <w:t xml:space="preserve"> </w:t>
      </w:r>
      <w:r w:rsidRPr="00020787">
        <w:rPr>
          <w:rFonts w:ascii="Cambria" w:hAnsi="Cambria"/>
          <w:sz w:val="22"/>
          <w:lang w:val="ru-RU"/>
        </w:rPr>
        <w:t>odluke</w:t>
      </w:r>
      <w:r w:rsidRPr="00020787">
        <w:rPr>
          <w:rFonts w:ascii="Cambria" w:hAnsi="Cambria"/>
          <w:sz w:val="22"/>
          <w:lang w:val="bs-Latn-BA"/>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vezi</w:t>
      </w:r>
      <w:r w:rsidRPr="00020787">
        <w:rPr>
          <w:rFonts w:ascii="Cambria" w:hAnsi="Cambria"/>
          <w:sz w:val="22"/>
          <w:lang w:val="bs-Latn-BA"/>
        </w:rPr>
        <w:t xml:space="preserve"> </w:t>
      </w:r>
      <w:r w:rsidRPr="00020787">
        <w:rPr>
          <w:rFonts w:ascii="Cambria" w:hAnsi="Cambria"/>
          <w:sz w:val="22"/>
          <w:lang w:val="ru-RU"/>
        </w:rPr>
        <w:t>sa</w:t>
      </w:r>
      <w:r w:rsidRPr="00020787">
        <w:rPr>
          <w:rFonts w:ascii="Cambria" w:hAnsi="Cambria"/>
          <w:sz w:val="22"/>
          <w:lang w:val="bs-Latn-BA"/>
        </w:rPr>
        <w:t xml:space="preserve"> </w:t>
      </w:r>
      <w:r w:rsidRPr="00020787">
        <w:rPr>
          <w:rFonts w:ascii="Cambria" w:hAnsi="Cambria"/>
          <w:sz w:val="22"/>
          <w:lang w:val="sr-Cyrl-CS"/>
        </w:rPr>
        <w:t>P</w:t>
      </w:r>
      <w:r w:rsidRPr="00020787">
        <w:rPr>
          <w:rFonts w:ascii="Cambria" w:hAnsi="Cambria"/>
          <w:sz w:val="22"/>
          <w:lang w:val="ru-RU"/>
        </w:rPr>
        <w:t>lanom.</w:t>
      </w:r>
      <w:r w:rsidR="000F0CF8">
        <w:rPr>
          <w:rFonts w:ascii="Cambria" w:hAnsi="Cambria"/>
          <w:sz w:val="22"/>
          <w:lang w:val="en-US"/>
        </w:rPr>
        <w:t xml:space="preserve"> </w:t>
      </w:r>
      <w:r w:rsidRPr="00020787">
        <w:rPr>
          <w:rFonts w:ascii="Cambria" w:hAnsi="Cambria"/>
          <w:sz w:val="22"/>
          <w:lang w:val="ru-RU"/>
        </w:rPr>
        <w:t>Opštim</w:t>
      </w:r>
      <w:r w:rsidRPr="00020787">
        <w:rPr>
          <w:rFonts w:ascii="Cambria" w:hAnsi="Cambria"/>
          <w:sz w:val="22"/>
          <w:lang w:val="bs-Latn-BA"/>
        </w:rPr>
        <w:t xml:space="preserve"> </w:t>
      </w:r>
      <w:r w:rsidRPr="00020787">
        <w:rPr>
          <w:rFonts w:ascii="Cambria" w:hAnsi="Cambria"/>
          <w:sz w:val="22"/>
          <w:lang w:val="ru-RU"/>
        </w:rPr>
        <w:t>aktom</w:t>
      </w:r>
      <w:r w:rsidRPr="00020787">
        <w:rPr>
          <w:rFonts w:ascii="Cambria" w:hAnsi="Cambria"/>
          <w:sz w:val="22"/>
          <w:lang w:val="bs-Latn-BA"/>
        </w:rPr>
        <w:t xml:space="preserve"> </w:t>
      </w:r>
      <w:r w:rsidRPr="00020787">
        <w:rPr>
          <w:rFonts w:ascii="Cambria" w:hAnsi="Cambria"/>
          <w:sz w:val="22"/>
          <w:lang w:val="ru-RU"/>
        </w:rPr>
        <w:t>preduzeća</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organa</w:t>
      </w:r>
      <w:r w:rsidRPr="00020787">
        <w:rPr>
          <w:rFonts w:ascii="Cambria" w:hAnsi="Cambria"/>
          <w:sz w:val="22"/>
          <w:lang w:val="bs-Latn-BA"/>
        </w:rPr>
        <w:t xml:space="preserve"> </w:t>
      </w:r>
      <w:r w:rsidRPr="00020787">
        <w:rPr>
          <w:rFonts w:ascii="Cambria" w:hAnsi="Cambria"/>
          <w:sz w:val="22"/>
          <w:lang w:val="ru-RU"/>
        </w:rPr>
        <w:t>utvrdiće</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mjere</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obezbjeđenje</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zvršenja</w:t>
      </w:r>
      <w:r w:rsidRPr="00020787">
        <w:rPr>
          <w:rFonts w:ascii="Cambria" w:hAnsi="Cambria"/>
          <w:sz w:val="22"/>
          <w:lang w:val="bs-Latn-BA"/>
        </w:rPr>
        <w:t xml:space="preserve"> </w:t>
      </w:r>
      <w:r w:rsidRPr="00020787">
        <w:rPr>
          <w:rFonts w:ascii="Cambria" w:hAnsi="Cambria"/>
          <w:sz w:val="22"/>
          <w:lang w:val="ru-RU"/>
        </w:rPr>
        <w:t>njihovih</w:t>
      </w:r>
      <w:r w:rsidRPr="00020787">
        <w:rPr>
          <w:rFonts w:ascii="Cambria" w:hAnsi="Cambria"/>
          <w:sz w:val="22"/>
          <w:lang w:val="bs-Latn-BA"/>
        </w:rPr>
        <w:t xml:space="preserve"> </w:t>
      </w:r>
      <w:r w:rsidRPr="00020787">
        <w:rPr>
          <w:rFonts w:ascii="Cambria" w:hAnsi="Cambria"/>
          <w:sz w:val="22"/>
          <w:lang w:val="ru-RU"/>
        </w:rPr>
        <w:t>obaveza</w:t>
      </w:r>
      <w:r w:rsidRPr="00020787">
        <w:rPr>
          <w:rFonts w:ascii="Cambria" w:hAnsi="Cambria"/>
          <w:sz w:val="22"/>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oblasti</w:t>
      </w:r>
      <w:r w:rsidRPr="00020787">
        <w:rPr>
          <w:rFonts w:ascii="Cambria" w:hAnsi="Cambria"/>
          <w:sz w:val="22"/>
          <w:lang w:val="bs-Latn-BA"/>
        </w:rPr>
        <w:t xml:space="preserve"> </w:t>
      </w:r>
      <w:r w:rsidRPr="00020787">
        <w:rPr>
          <w:rFonts w:ascii="Cambria" w:hAnsi="Cambria"/>
          <w:sz w:val="22"/>
          <w:lang w:val="ru-RU"/>
        </w:rPr>
        <w:t>zaštite</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požara.</w:t>
      </w:r>
      <w:r w:rsidR="000F0CF8">
        <w:rPr>
          <w:rFonts w:ascii="Cambria" w:hAnsi="Cambria"/>
          <w:sz w:val="22"/>
          <w:lang w:val="en-US"/>
        </w:rPr>
        <w:t xml:space="preserve"> </w:t>
      </w:r>
      <w:r w:rsidRPr="00020787">
        <w:rPr>
          <w:rFonts w:ascii="Cambria" w:hAnsi="Cambria"/>
          <w:sz w:val="22"/>
          <w:lang w:val="ru-RU"/>
        </w:rPr>
        <w:t>Pored</w:t>
      </w:r>
      <w:r w:rsidRPr="00020787">
        <w:rPr>
          <w:rFonts w:ascii="Cambria" w:hAnsi="Cambria"/>
          <w:sz w:val="22"/>
          <w:lang w:val="bs-Latn-BA"/>
        </w:rPr>
        <w:t xml:space="preserve"> </w:t>
      </w:r>
      <w:r w:rsidRPr="00020787">
        <w:rPr>
          <w:rFonts w:ascii="Cambria" w:hAnsi="Cambria"/>
          <w:sz w:val="22"/>
          <w:lang w:val="ru-RU"/>
        </w:rPr>
        <w:t>korištenja</w:t>
      </w:r>
      <w:r w:rsidRPr="00020787">
        <w:rPr>
          <w:rFonts w:ascii="Cambria" w:hAnsi="Cambria"/>
          <w:sz w:val="22"/>
          <w:lang w:val="bs-Latn-BA"/>
        </w:rPr>
        <w:t xml:space="preserve"> </w:t>
      </w:r>
      <w:r w:rsidRPr="00020787">
        <w:rPr>
          <w:rFonts w:ascii="Cambria" w:hAnsi="Cambria"/>
          <w:sz w:val="22"/>
          <w:lang w:val="ru-RU"/>
        </w:rPr>
        <w:t>pravnih</w:t>
      </w:r>
      <w:r w:rsidRPr="00020787">
        <w:rPr>
          <w:rFonts w:ascii="Cambria" w:hAnsi="Cambria"/>
          <w:sz w:val="22"/>
          <w:lang w:val="bs-Latn-BA"/>
        </w:rPr>
        <w:t xml:space="preserve"> </w:t>
      </w:r>
      <w:r w:rsidRPr="00020787">
        <w:rPr>
          <w:rFonts w:ascii="Cambria" w:hAnsi="Cambria"/>
          <w:sz w:val="22"/>
          <w:lang w:val="ru-RU"/>
        </w:rPr>
        <w:t>sredstava</w:t>
      </w:r>
      <w:r w:rsidRPr="00020787">
        <w:rPr>
          <w:rFonts w:ascii="Cambria" w:hAnsi="Cambria"/>
          <w:sz w:val="22"/>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upravnom</w:t>
      </w:r>
      <w:r w:rsidRPr="00020787">
        <w:rPr>
          <w:rFonts w:ascii="Cambria" w:hAnsi="Cambria"/>
          <w:sz w:val="22"/>
          <w:lang w:val="bs-Latn-BA"/>
        </w:rPr>
        <w:t xml:space="preserve"> </w:t>
      </w:r>
      <w:r w:rsidRPr="00020787">
        <w:rPr>
          <w:rFonts w:ascii="Cambria" w:hAnsi="Cambria"/>
          <w:sz w:val="22"/>
          <w:lang w:val="ru-RU"/>
        </w:rPr>
        <w:t>postupku</w:t>
      </w:r>
      <w:r w:rsidRPr="00020787">
        <w:rPr>
          <w:rFonts w:ascii="Cambria" w:hAnsi="Cambria"/>
          <w:sz w:val="22"/>
          <w:lang w:val="bs-Latn-BA"/>
        </w:rPr>
        <w:t xml:space="preserve"> </w:t>
      </w:r>
      <w:r w:rsidRPr="00020787">
        <w:rPr>
          <w:rFonts w:ascii="Cambria" w:hAnsi="Cambria"/>
          <w:sz w:val="22"/>
          <w:lang w:val="ru-RU"/>
        </w:rPr>
        <w:t>na</w:t>
      </w:r>
      <w:r w:rsidRPr="00020787">
        <w:rPr>
          <w:rFonts w:ascii="Cambria" w:hAnsi="Cambria"/>
          <w:sz w:val="22"/>
          <w:lang w:val="bs-Latn-BA"/>
        </w:rPr>
        <w:t xml:space="preserve"> </w:t>
      </w:r>
      <w:r w:rsidRPr="00020787">
        <w:rPr>
          <w:rFonts w:ascii="Cambria" w:hAnsi="Cambria"/>
          <w:sz w:val="22"/>
          <w:lang w:val="ru-RU"/>
        </w:rPr>
        <w:t>rješenja</w:t>
      </w:r>
      <w:r w:rsidRPr="00020787">
        <w:rPr>
          <w:rFonts w:ascii="Cambria" w:hAnsi="Cambria"/>
          <w:sz w:val="22"/>
          <w:lang w:val="bs-Latn-BA"/>
        </w:rPr>
        <w:t xml:space="preserve"> </w:t>
      </w:r>
      <w:r w:rsidRPr="00020787">
        <w:rPr>
          <w:rFonts w:ascii="Cambria" w:hAnsi="Cambria"/>
          <w:sz w:val="22"/>
          <w:lang w:val="ru-RU"/>
        </w:rPr>
        <w:t>organa</w:t>
      </w:r>
      <w:r w:rsidRPr="00020787">
        <w:rPr>
          <w:rFonts w:ascii="Cambria" w:hAnsi="Cambria"/>
          <w:sz w:val="22"/>
          <w:lang w:val="bs-Latn-BA"/>
        </w:rPr>
        <w:t xml:space="preserve"> </w:t>
      </w:r>
      <w:r w:rsidRPr="00020787">
        <w:rPr>
          <w:rFonts w:ascii="Cambria" w:hAnsi="Cambria"/>
          <w:sz w:val="22"/>
          <w:lang w:val="ru-RU"/>
        </w:rPr>
        <w:t>uprave</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upravne</w:t>
      </w:r>
      <w:r w:rsidRPr="00020787">
        <w:rPr>
          <w:rFonts w:ascii="Cambria" w:hAnsi="Cambria"/>
          <w:sz w:val="22"/>
          <w:lang w:val="bs-Latn-BA"/>
        </w:rPr>
        <w:t xml:space="preserve"> </w:t>
      </w:r>
      <w:r w:rsidRPr="00020787">
        <w:rPr>
          <w:rFonts w:ascii="Cambria" w:hAnsi="Cambria"/>
          <w:sz w:val="22"/>
          <w:lang w:val="ru-RU"/>
        </w:rPr>
        <w:t>organizacije, u</w:t>
      </w:r>
      <w:r w:rsidRPr="00020787">
        <w:rPr>
          <w:rFonts w:ascii="Cambria" w:hAnsi="Cambria"/>
          <w:sz w:val="22"/>
          <w:lang w:val="bs-Latn-BA"/>
        </w:rPr>
        <w:t xml:space="preserve"> </w:t>
      </w:r>
      <w:r w:rsidRPr="00020787">
        <w:rPr>
          <w:rFonts w:ascii="Cambria" w:hAnsi="Cambria"/>
          <w:sz w:val="22"/>
          <w:lang w:val="ru-RU"/>
        </w:rPr>
        <w:t>slučaju</w:t>
      </w:r>
      <w:r w:rsidRPr="00020787">
        <w:rPr>
          <w:rFonts w:ascii="Cambria" w:hAnsi="Cambria"/>
          <w:sz w:val="22"/>
          <w:lang w:val="bs-Latn-BA"/>
        </w:rPr>
        <w:t xml:space="preserve"> </w:t>
      </w:r>
      <w:r w:rsidRPr="00020787">
        <w:rPr>
          <w:rFonts w:ascii="Cambria" w:hAnsi="Cambria"/>
          <w:sz w:val="22"/>
          <w:lang w:val="ru-RU"/>
        </w:rPr>
        <w:t>donošenja</w:t>
      </w:r>
      <w:r w:rsidRPr="00020787">
        <w:rPr>
          <w:rFonts w:ascii="Cambria" w:hAnsi="Cambria"/>
          <w:sz w:val="22"/>
          <w:lang w:val="bs-Latn-BA"/>
        </w:rPr>
        <w:t xml:space="preserve"> </w:t>
      </w:r>
      <w:r w:rsidRPr="00020787">
        <w:rPr>
          <w:rFonts w:ascii="Cambria" w:hAnsi="Cambria"/>
          <w:sz w:val="22"/>
          <w:lang w:val="ru-RU"/>
        </w:rPr>
        <w:t>rješenja</w:t>
      </w:r>
      <w:r w:rsidRPr="00020787">
        <w:rPr>
          <w:rFonts w:ascii="Cambria" w:hAnsi="Cambria"/>
          <w:sz w:val="22"/>
          <w:lang w:val="bs-Latn-BA"/>
        </w:rPr>
        <w:t xml:space="preserve"> </w:t>
      </w:r>
      <w:r w:rsidRPr="00020787">
        <w:rPr>
          <w:rFonts w:ascii="Cambria" w:hAnsi="Cambria"/>
          <w:sz w:val="22"/>
          <w:lang w:val="ru-RU"/>
        </w:rPr>
        <w:t>protivno</w:t>
      </w:r>
      <w:r w:rsidRPr="00020787">
        <w:rPr>
          <w:rFonts w:ascii="Cambria" w:hAnsi="Cambria"/>
          <w:sz w:val="22"/>
          <w:lang w:val="bs-Latn-BA"/>
        </w:rPr>
        <w:t xml:space="preserve"> </w:t>
      </w:r>
      <w:r w:rsidRPr="00020787">
        <w:rPr>
          <w:rFonts w:ascii="Cambria" w:hAnsi="Cambria"/>
          <w:sz w:val="22"/>
          <w:lang w:val="ru-RU"/>
        </w:rPr>
        <w:t>propisima</w:t>
      </w:r>
      <w:r w:rsidRPr="00020787">
        <w:rPr>
          <w:rFonts w:ascii="Cambria" w:hAnsi="Cambria"/>
          <w:sz w:val="22"/>
          <w:lang w:val="bs-Latn-BA"/>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oblasti</w:t>
      </w:r>
      <w:r w:rsidRPr="00020787">
        <w:rPr>
          <w:rFonts w:ascii="Cambria" w:hAnsi="Cambria"/>
          <w:sz w:val="22"/>
          <w:lang w:val="bs-Latn-BA"/>
        </w:rPr>
        <w:t xml:space="preserve"> </w:t>
      </w:r>
      <w:r w:rsidRPr="00020787">
        <w:rPr>
          <w:rFonts w:ascii="Cambria" w:hAnsi="Cambria"/>
          <w:sz w:val="22"/>
          <w:lang w:val="ru-RU"/>
        </w:rPr>
        <w:t>zaštite</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odredbama</w:t>
      </w:r>
      <w:r w:rsidRPr="00020787">
        <w:rPr>
          <w:rFonts w:ascii="Cambria" w:hAnsi="Cambria"/>
          <w:sz w:val="22"/>
          <w:lang w:val="bs-Latn-BA"/>
        </w:rPr>
        <w:t xml:space="preserve"> </w:t>
      </w:r>
      <w:r w:rsidRPr="00020787">
        <w:rPr>
          <w:rFonts w:ascii="Cambria" w:hAnsi="Cambria"/>
          <w:sz w:val="22"/>
          <w:lang w:val="ru-RU"/>
        </w:rPr>
        <w:t xml:space="preserve">Plana, </w:t>
      </w:r>
      <w:r w:rsidRPr="00020787">
        <w:rPr>
          <w:rFonts w:ascii="Cambria" w:hAnsi="Cambria"/>
          <w:sz w:val="22"/>
          <w:lang w:val="bs-Latn-BA"/>
        </w:rPr>
        <w:t xml:space="preserve">Policijska uprava </w:t>
      </w:r>
      <w:r w:rsidRPr="00020787">
        <w:rPr>
          <w:rFonts w:ascii="Cambria" w:hAnsi="Cambria"/>
          <w:sz w:val="22"/>
          <w:lang w:val="ru-RU"/>
        </w:rPr>
        <w:t>inspektorat</w:t>
      </w:r>
      <w:r w:rsidRPr="00020787">
        <w:rPr>
          <w:rFonts w:ascii="Cambria" w:hAnsi="Cambria"/>
          <w:sz w:val="22"/>
          <w:lang w:val="bs-Latn-BA"/>
        </w:rPr>
        <w:t xml:space="preserve"> </w:t>
      </w:r>
      <w:r w:rsidRPr="00020787">
        <w:rPr>
          <w:rFonts w:ascii="Cambria" w:hAnsi="Cambria"/>
          <w:sz w:val="22"/>
          <w:lang w:val="ru-RU"/>
        </w:rPr>
        <w:t>zaštite</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obavještava</w:t>
      </w:r>
      <w:r w:rsidRPr="00020787">
        <w:rPr>
          <w:rFonts w:ascii="Cambria" w:hAnsi="Cambria"/>
          <w:sz w:val="22"/>
          <w:lang w:val="bs-Latn-BA"/>
        </w:rPr>
        <w:t xml:space="preserve"> </w:t>
      </w:r>
      <w:r w:rsidRPr="00020787">
        <w:rPr>
          <w:rFonts w:ascii="Cambria" w:hAnsi="Cambria"/>
          <w:sz w:val="22"/>
          <w:lang w:val="ru-RU"/>
        </w:rPr>
        <w:t>Skuštinu</w:t>
      </w:r>
      <w:r w:rsidRPr="00020787">
        <w:rPr>
          <w:rFonts w:ascii="Cambria" w:hAnsi="Cambria"/>
          <w:sz w:val="22"/>
          <w:lang w:val="bs-Latn-BA"/>
        </w:rPr>
        <w:t xml:space="preserve"> </w:t>
      </w:r>
      <w:r w:rsidRPr="00020787">
        <w:rPr>
          <w:rFonts w:ascii="Cambria" w:hAnsi="Cambria"/>
          <w:sz w:val="22"/>
          <w:lang w:val="sr-Cyrl-CS"/>
        </w:rPr>
        <w:t>opštine</w:t>
      </w:r>
      <w:r w:rsidRPr="00020787">
        <w:rPr>
          <w:rFonts w:ascii="Cambria" w:hAnsi="Cambria"/>
          <w:sz w:val="22"/>
          <w:lang w:val="bs-Latn-BA"/>
        </w:rPr>
        <w:t xml:space="preserve"> </w:t>
      </w:r>
      <w:r w:rsidRPr="00020787">
        <w:rPr>
          <w:rFonts w:ascii="Cambria" w:hAnsi="Cambria"/>
          <w:sz w:val="22"/>
          <w:lang w:val="ru-RU"/>
        </w:rPr>
        <w:t>o</w:t>
      </w:r>
      <w:r w:rsidRPr="00020787">
        <w:rPr>
          <w:rFonts w:ascii="Cambria" w:hAnsi="Cambria"/>
          <w:sz w:val="22"/>
          <w:lang w:val="bs-Latn-BA"/>
        </w:rPr>
        <w:t xml:space="preserve"> </w:t>
      </w:r>
      <w:r w:rsidRPr="00020787">
        <w:rPr>
          <w:rFonts w:ascii="Cambria" w:hAnsi="Cambria"/>
          <w:sz w:val="22"/>
          <w:lang w:val="ru-RU"/>
        </w:rPr>
        <w:t>stanju</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pojavama</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značaja</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učvršćenje</w:t>
      </w:r>
      <w:r w:rsidRPr="00020787">
        <w:rPr>
          <w:rFonts w:ascii="Cambria" w:hAnsi="Cambria"/>
          <w:sz w:val="22"/>
          <w:lang w:val="bs-Latn-BA"/>
        </w:rPr>
        <w:t xml:space="preserve"> </w:t>
      </w:r>
      <w:r w:rsidRPr="00020787">
        <w:rPr>
          <w:rFonts w:ascii="Cambria" w:hAnsi="Cambria"/>
          <w:sz w:val="22"/>
          <w:lang w:val="ru-RU"/>
        </w:rPr>
        <w:t>zakonitosti</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o</w:t>
      </w:r>
      <w:r w:rsidRPr="00020787">
        <w:rPr>
          <w:rFonts w:ascii="Cambria" w:hAnsi="Cambria"/>
          <w:sz w:val="22"/>
          <w:lang w:val="bs-Latn-BA"/>
        </w:rPr>
        <w:t xml:space="preserve"> </w:t>
      </w:r>
      <w:r w:rsidRPr="00020787">
        <w:rPr>
          <w:rFonts w:ascii="Cambria" w:hAnsi="Cambria"/>
          <w:sz w:val="22"/>
          <w:lang w:val="ru-RU"/>
        </w:rPr>
        <w:t>uočenim</w:t>
      </w:r>
      <w:r w:rsidRPr="00020787">
        <w:rPr>
          <w:rFonts w:ascii="Cambria" w:hAnsi="Cambria"/>
          <w:sz w:val="22"/>
          <w:lang w:val="bs-Latn-BA"/>
        </w:rPr>
        <w:t xml:space="preserve"> </w:t>
      </w:r>
      <w:r w:rsidRPr="00020787">
        <w:rPr>
          <w:rFonts w:ascii="Cambria" w:hAnsi="Cambria"/>
          <w:sz w:val="22"/>
          <w:lang w:val="ru-RU"/>
        </w:rPr>
        <w:t>nepravilnostima</w:t>
      </w:r>
      <w:r w:rsidRPr="00020787">
        <w:rPr>
          <w:rFonts w:ascii="Cambria" w:hAnsi="Cambria"/>
          <w:sz w:val="22"/>
          <w:lang w:val="bs-Latn-BA"/>
        </w:rPr>
        <w:t xml:space="preserve"> </w:t>
      </w:r>
      <w:r w:rsidRPr="00020787">
        <w:rPr>
          <w:rFonts w:ascii="Cambria" w:hAnsi="Cambria"/>
          <w:sz w:val="22"/>
          <w:lang w:val="ru-RU"/>
        </w:rPr>
        <w:t>uradu, kao</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o</w:t>
      </w:r>
      <w:r w:rsidRPr="00020787">
        <w:rPr>
          <w:rFonts w:ascii="Cambria" w:hAnsi="Cambria"/>
          <w:sz w:val="22"/>
          <w:lang w:val="bs-Latn-BA"/>
        </w:rPr>
        <w:t xml:space="preserve"> </w:t>
      </w:r>
      <w:r w:rsidRPr="00020787">
        <w:rPr>
          <w:rFonts w:ascii="Cambria" w:hAnsi="Cambria"/>
          <w:sz w:val="22"/>
          <w:lang w:val="ru-RU"/>
        </w:rPr>
        <w:t>nepridržavanju</w:t>
      </w:r>
      <w:r w:rsidRPr="00020787">
        <w:rPr>
          <w:rFonts w:ascii="Cambria" w:hAnsi="Cambria"/>
          <w:sz w:val="22"/>
          <w:lang w:val="bs-Latn-BA"/>
        </w:rPr>
        <w:t xml:space="preserve"> </w:t>
      </w:r>
      <w:r w:rsidRPr="00020787">
        <w:rPr>
          <w:rFonts w:ascii="Cambria" w:hAnsi="Cambria"/>
          <w:sz w:val="22"/>
          <w:lang w:val="ru-RU"/>
        </w:rPr>
        <w:t>mjera</w:t>
      </w:r>
      <w:r w:rsidRPr="00020787">
        <w:rPr>
          <w:rFonts w:ascii="Cambria" w:hAnsi="Cambria"/>
          <w:sz w:val="22"/>
          <w:lang w:val="bs-Latn-BA"/>
        </w:rPr>
        <w:t xml:space="preserve"> </w:t>
      </w:r>
      <w:r w:rsidRPr="00020787">
        <w:rPr>
          <w:rFonts w:ascii="Cambria" w:hAnsi="Cambria"/>
          <w:sz w:val="22"/>
          <w:lang w:val="ru-RU"/>
        </w:rPr>
        <w:t>zaštite</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utvrđenih</w:t>
      </w:r>
      <w:r w:rsidRPr="00020787">
        <w:rPr>
          <w:rFonts w:ascii="Cambria" w:hAnsi="Cambria"/>
          <w:sz w:val="22"/>
          <w:lang w:val="bs-Latn-BA"/>
        </w:rPr>
        <w:t xml:space="preserve"> </w:t>
      </w:r>
      <w:r w:rsidRPr="00020787">
        <w:rPr>
          <w:rFonts w:ascii="Cambria" w:hAnsi="Cambria"/>
          <w:sz w:val="22"/>
          <w:lang w:val="ru-RU"/>
        </w:rPr>
        <w:t>zakonom, drugim</w:t>
      </w:r>
      <w:r w:rsidRPr="00020787">
        <w:rPr>
          <w:rFonts w:ascii="Cambria" w:hAnsi="Cambria"/>
          <w:sz w:val="22"/>
          <w:lang w:val="bs-Latn-BA"/>
        </w:rPr>
        <w:t xml:space="preserve"> </w:t>
      </w:r>
      <w:r w:rsidRPr="00020787">
        <w:rPr>
          <w:rFonts w:ascii="Cambria" w:hAnsi="Cambria"/>
          <w:sz w:val="22"/>
          <w:lang w:val="ru-RU"/>
        </w:rPr>
        <w:t>propisima</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Planom.</w:t>
      </w:r>
      <w:r w:rsidR="000F0CF8">
        <w:rPr>
          <w:rFonts w:ascii="Cambria" w:hAnsi="Cambria"/>
          <w:sz w:val="22"/>
          <w:lang w:val="en-US"/>
        </w:rPr>
        <w:t xml:space="preserve"> </w:t>
      </w:r>
      <w:r w:rsidRPr="00020787">
        <w:rPr>
          <w:rFonts w:ascii="Cambria" w:hAnsi="Cambria"/>
          <w:sz w:val="22"/>
          <w:lang w:val="ru-RU"/>
        </w:rPr>
        <w:t>Plan</w:t>
      </w:r>
      <w:r w:rsidRPr="00020787">
        <w:rPr>
          <w:rFonts w:ascii="Cambria" w:hAnsi="Cambria"/>
          <w:sz w:val="22"/>
          <w:lang w:val="bs-Latn-BA"/>
        </w:rPr>
        <w:t xml:space="preserve"> </w:t>
      </w:r>
      <w:r w:rsidRPr="00020787">
        <w:rPr>
          <w:rFonts w:ascii="Cambria" w:hAnsi="Cambria"/>
          <w:sz w:val="22"/>
          <w:lang w:val="ru-RU"/>
        </w:rPr>
        <w:t>zaštite</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 xml:space="preserve">opštine </w:t>
      </w:r>
      <w:r w:rsidR="000D1F27">
        <w:rPr>
          <w:rFonts w:ascii="Cambria" w:hAnsi="Cambria"/>
          <w:color w:val="000000"/>
          <w:sz w:val="22"/>
          <w:lang w:val="bs-Latn-BA"/>
        </w:rPr>
        <w:t>Brod</w:t>
      </w:r>
      <w:r w:rsidRPr="00020787">
        <w:rPr>
          <w:rFonts w:ascii="Cambria" w:hAnsi="Cambria"/>
          <w:color w:val="000000"/>
          <w:sz w:val="22"/>
          <w:lang w:val="bs-Latn-BA"/>
        </w:rPr>
        <w:t xml:space="preserve"> </w:t>
      </w:r>
      <w:r w:rsidRPr="00020787">
        <w:rPr>
          <w:rFonts w:ascii="Cambria" w:hAnsi="Cambria"/>
          <w:sz w:val="22"/>
          <w:lang w:val="ru-RU"/>
        </w:rPr>
        <w:t>stupa</w:t>
      </w:r>
      <w:r w:rsidRPr="00020787">
        <w:rPr>
          <w:rFonts w:ascii="Cambria" w:hAnsi="Cambria"/>
          <w:sz w:val="22"/>
          <w:lang w:val="bs-Latn-BA"/>
        </w:rPr>
        <w:t xml:space="preserve"> </w:t>
      </w:r>
      <w:r w:rsidRPr="00020787">
        <w:rPr>
          <w:rFonts w:ascii="Cambria" w:hAnsi="Cambria"/>
          <w:sz w:val="22"/>
          <w:lang w:val="ru-RU"/>
        </w:rPr>
        <w:t>na</w:t>
      </w:r>
      <w:r w:rsidRPr="00020787">
        <w:rPr>
          <w:rFonts w:ascii="Cambria" w:hAnsi="Cambria"/>
          <w:sz w:val="22"/>
          <w:lang w:val="bs-Latn-BA"/>
        </w:rPr>
        <w:t xml:space="preserve"> </w:t>
      </w:r>
      <w:r w:rsidRPr="00020787">
        <w:rPr>
          <w:rFonts w:ascii="Cambria" w:hAnsi="Cambria"/>
          <w:sz w:val="22"/>
          <w:lang w:val="ru-RU"/>
        </w:rPr>
        <w:t>snagu</w:t>
      </w:r>
      <w:r w:rsidRPr="00020787">
        <w:rPr>
          <w:rFonts w:ascii="Cambria" w:hAnsi="Cambria"/>
          <w:sz w:val="22"/>
          <w:lang w:val="bs-Latn-BA"/>
        </w:rPr>
        <w:t xml:space="preserve"> </w:t>
      </w:r>
      <w:r w:rsidRPr="00020787">
        <w:rPr>
          <w:rFonts w:ascii="Cambria" w:hAnsi="Cambria"/>
          <w:sz w:val="22"/>
          <w:lang w:val="ru-RU"/>
        </w:rPr>
        <w:t>osmog</w:t>
      </w:r>
      <w:r w:rsidRPr="00020787">
        <w:rPr>
          <w:rFonts w:ascii="Cambria" w:hAnsi="Cambria"/>
          <w:sz w:val="22"/>
          <w:lang w:val="bs-Latn-BA"/>
        </w:rPr>
        <w:t xml:space="preserve"> </w:t>
      </w:r>
      <w:r w:rsidRPr="00020787">
        <w:rPr>
          <w:rFonts w:ascii="Cambria" w:hAnsi="Cambria"/>
          <w:sz w:val="22"/>
          <w:lang w:val="ru-RU"/>
        </w:rPr>
        <w:t>dana</w:t>
      </w:r>
      <w:r w:rsidRPr="00020787">
        <w:rPr>
          <w:rFonts w:ascii="Cambria" w:hAnsi="Cambria"/>
          <w:sz w:val="22"/>
          <w:lang w:val="bs-Latn-BA"/>
        </w:rPr>
        <w:t xml:space="preserve"> </w:t>
      </w:r>
      <w:r w:rsidRPr="00020787">
        <w:rPr>
          <w:rFonts w:ascii="Cambria" w:hAnsi="Cambria"/>
          <w:sz w:val="22"/>
        </w:rPr>
        <w:t>,</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dana</w:t>
      </w:r>
      <w:r w:rsidRPr="00020787">
        <w:rPr>
          <w:rFonts w:ascii="Cambria" w:hAnsi="Cambria"/>
          <w:sz w:val="22"/>
          <w:lang w:val="bs-Latn-BA"/>
        </w:rPr>
        <w:t xml:space="preserve"> </w:t>
      </w:r>
      <w:r w:rsidRPr="00020787">
        <w:rPr>
          <w:rFonts w:ascii="Cambria" w:hAnsi="Cambria"/>
          <w:sz w:val="22"/>
          <w:lang w:val="ru-RU"/>
        </w:rPr>
        <w:t>objavlјivanja, a</w:t>
      </w:r>
      <w:r w:rsidRPr="00020787">
        <w:rPr>
          <w:rFonts w:ascii="Cambria" w:hAnsi="Cambria"/>
          <w:sz w:val="22"/>
          <w:lang w:val="bs-Latn-BA"/>
        </w:rPr>
        <w:t xml:space="preserve"> </w:t>
      </w:r>
      <w:r w:rsidRPr="00020787">
        <w:rPr>
          <w:rFonts w:ascii="Cambria" w:hAnsi="Cambria"/>
          <w:sz w:val="22"/>
          <w:lang w:val="ru-RU"/>
        </w:rPr>
        <w:t>njegovim</w:t>
      </w:r>
      <w:r w:rsidRPr="00020787">
        <w:rPr>
          <w:rFonts w:ascii="Cambria" w:hAnsi="Cambria"/>
          <w:sz w:val="22"/>
          <w:lang w:val="bs-Latn-BA"/>
        </w:rPr>
        <w:t xml:space="preserve"> </w:t>
      </w:r>
      <w:r w:rsidRPr="00020787">
        <w:rPr>
          <w:rFonts w:ascii="Cambria" w:hAnsi="Cambria"/>
          <w:sz w:val="22"/>
          <w:lang w:val="ru-RU"/>
        </w:rPr>
        <w:t>stupanjem</w:t>
      </w:r>
      <w:r w:rsidRPr="00020787">
        <w:rPr>
          <w:rFonts w:ascii="Cambria" w:hAnsi="Cambria"/>
          <w:sz w:val="22"/>
          <w:lang w:val="bs-Latn-BA"/>
        </w:rPr>
        <w:t xml:space="preserve"> </w:t>
      </w:r>
      <w:r w:rsidRPr="00020787">
        <w:rPr>
          <w:rFonts w:ascii="Cambria" w:hAnsi="Cambria"/>
          <w:sz w:val="22"/>
          <w:lang w:val="ru-RU"/>
        </w:rPr>
        <w:t>na</w:t>
      </w:r>
      <w:r w:rsidRPr="00020787">
        <w:rPr>
          <w:rFonts w:ascii="Cambria" w:hAnsi="Cambria"/>
          <w:sz w:val="22"/>
          <w:lang w:val="bs-Latn-BA"/>
        </w:rPr>
        <w:t xml:space="preserve"> </w:t>
      </w:r>
      <w:r w:rsidRPr="00020787">
        <w:rPr>
          <w:rFonts w:ascii="Cambria" w:hAnsi="Cambria"/>
          <w:sz w:val="22"/>
          <w:lang w:val="ru-RU"/>
        </w:rPr>
        <w:t>snagu</w:t>
      </w:r>
      <w:r w:rsidRPr="00020787">
        <w:rPr>
          <w:rFonts w:ascii="Cambria" w:hAnsi="Cambria"/>
          <w:sz w:val="22"/>
          <w:lang w:val="bs-Latn-BA"/>
        </w:rPr>
        <w:t xml:space="preserve"> </w:t>
      </w:r>
      <w:r w:rsidRPr="00020787">
        <w:rPr>
          <w:rFonts w:ascii="Cambria" w:hAnsi="Cambria"/>
          <w:sz w:val="22"/>
          <w:lang w:val="ru-RU"/>
        </w:rPr>
        <w:t>prestaju</w:t>
      </w:r>
      <w:r w:rsidRPr="00020787">
        <w:rPr>
          <w:rFonts w:ascii="Cambria" w:hAnsi="Cambria"/>
          <w:sz w:val="22"/>
          <w:lang w:val="bs-Latn-BA"/>
        </w:rPr>
        <w:t xml:space="preserve"> </w:t>
      </w:r>
      <w:r w:rsidRPr="00020787">
        <w:rPr>
          <w:rFonts w:ascii="Cambria" w:hAnsi="Cambria"/>
          <w:sz w:val="22"/>
          <w:lang w:val="ru-RU"/>
        </w:rPr>
        <w:t>da</w:t>
      </w:r>
      <w:r w:rsidRPr="00020787">
        <w:rPr>
          <w:rFonts w:ascii="Cambria" w:hAnsi="Cambria"/>
          <w:sz w:val="22"/>
          <w:lang w:val="bs-Latn-BA"/>
        </w:rPr>
        <w:t xml:space="preserve"> </w:t>
      </w:r>
      <w:r w:rsidRPr="00020787">
        <w:rPr>
          <w:rFonts w:ascii="Cambria" w:hAnsi="Cambria"/>
          <w:sz w:val="22"/>
          <w:lang w:val="ru-RU"/>
        </w:rPr>
        <w:t>važe</w:t>
      </w:r>
      <w:r w:rsidRPr="00020787">
        <w:rPr>
          <w:rFonts w:ascii="Cambria" w:hAnsi="Cambria"/>
          <w:sz w:val="22"/>
          <w:lang w:val="bs-Latn-BA"/>
        </w:rPr>
        <w:t xml:space="preserve"> </w:t>
      </w:r>
      <w:r w:rsidRPr="00020787">
        <w:rPr>
          <w:rFonts w:ascii="Cambria" w:hAnsi="Cambria"/>
          <w:sz w:val="22"/>
          <w:lang w:val="ru-RU"/>
        </w:rPr>
        <w:t>propisi</w:t>
      </w:r>
      <w:r w:rsidRPr="00020787">
        <w:rPr>
          <w:rFonts w:ascii="Cambria" w:hAnsi="Cambria"/>
          <w:sz w:val="22"/>
          <w:lang w:val="bs-Latn-BA"/>
        </w:rPr>
        <w:t xml:space="preserve"> </w:t>
      </w:r>
      <w:r w:rsidRPr="00020787">
        <w:rPr>
          <w:rFonts w:ascii="Cambria" w:hAnsi="Cambria"/>
          <w:sz w:val="22"/>
          <w:lang w:val="ru-RU"/>
        </w:rPr>
        <w:t>Skupštine</w:t>
      </w:r>
      <w:r w:rsidRPr="00020787">
        <w:rPr>
          <w:rFonts w:ascii="Cambria" w:hAnsi="Cambria"/>
          <w:sz w:val="22"/>
          <w:lang w:val="bs-Latn-BA"/>
        </w:rPr>
        <w:t xml:space="preserve"> </w:t>
      </w:r>
      <w:r w:rsidRPr="00020787">
        <w:rPr>
          <w:rFonts w:ascii="Cambria" w:hAnsi="Cambria"/>
          <w:sz w:val="22"/>
          <w:lang w:val="sr-Cyrl-CS"/>
        </w:rPr>
        <w:t>opštine</w:t>
      </w:r>
      <w:r w:rsidRPr="00020787">
        <w:rPr>
          <w:rFonts w:ascii="Cambria" w:hAnsi="Cambria"/>
          <w:sz w:val="22"/>
          <w:lang w:val="bs-Latn-BA"/>
        </w:rPr>
        <w:t xml:space="preserve"> </w:t>
      </w:r>
      <w:r w:rsidRPr="00020787">
        <w:rPr>
          <w:rFonts w:ascii="Cambria" w:hAnsi="Cambria"/>
          <w:sz w:val="22"/>
          <w:lang w:val="ru-RU"/>
        </w:rPr>
        <w:t>koji</w:t>
      </w:r>
      <w:r w:rsidRPr="00020787">
        <w:rPr>
          <w:rFonts w:ascii="Cambria" w:hAnsi="Cambria"/>
          <w:sz w:val="22"/>
          <w:lang w:val="bs-Latn-BA"/>
        </w:rPr>
        <w:t xml:space="preserve"> </w:t>
      </w:r>
      <w:r w:rsidRPr="00020787">
        <w:rPr>
          <w:rFonts w:ascii="Cambria" w:hAnsi="Cambria"/>
          <w:sz w:val="22"/>
          <w:lang w:val="ru-RU"/>
        </w:rPr>
        <w:t>su</w:t>
      </w:r>
      <w:r w:rsidRPr="00020787">
        <w:rPr>
          <w:rFonts w:ascii="Cambria" w:hAnsi="Cambria"/>
          <w:sz w:val="22"/>
          <w:lang w:val="bs-Latn-BA"/>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suprotnosti</w:t>
      </w:r>
      <w:r w:rsidRPr="00020787">
        <w:rPr>
          <w:rFonts w:ascii="Cambria" w:hAnsi="Cambria"/>
          <w:sz w:val="22"/>
          <w:lang w:val="bs-Latn-BA"/>
        </w:rPr>
        <w:t xml:space="preserve"> </w:t>
      </w:r>
      <w:r w:rsidRPr="00020787">
        <w:rPr>
          <w:rFonts w:ascii="Cambria" w:hAnsi="Cambria"/>
          <w:sz w:val="22"/>
          <w:lang w:val="ru-RU"/>
        </w:rPr>
        <w:t>s</w:t>
      </w:r>
      <w:r w:rsidRPr="00020787">
        <w:rPr>
          <w:rFonts w:ascii="Cambria" w:hAnsi="Cambria"/>
          <w:sz w:val="22"/>
          <w:lang w:val="bs-Latn-BA"/>
        </w:rPr>
        <w:t xml:space="preserve"> </w:t>
      </w:r>
      <w:r w:rsidRPr="00020787">
        <w:rPr>
          <w:rFonts w:ascii="Cambria" w:hAnsi="Cambria"/>
          <w:sz w:val="22"/>
          <w:lang w:val="ru-RU"/>
        </w:rPr>
        <w:t>njim.</w:t>
      </w:r>
    </w:p>
    <w:p w:rsidR="00020787" w:rsidRPr="00020787" w:rsidRDefault="00020787" w:rsidP="00020787">
      <w:pPr>
        <w:spacing w:before="60"/>
        <w:ind w:firstLine="450"/>
        <w:rPr>
          <w:rFonts w:ascii="Cambria" w:hAnsi="Cambria"/>
          <w:sz w:val="22"/>
        </w:rPr>
      </w:pPr>
      <w:r w:rsidRPr="00020787">
        <w:rPr>
          <w:rFonts w:ascii="Cambria" w:hAnsi="Cambria"/>
          <w:sz w:val="22"/>
        </w:rPr>
        <w:t xml:space="preserve">Ovim </w:t>
      </w:r>
      <w:r w:rsidRPr="00020787">
        <w:rPr>
          <w:rFonts w:ascii="Cambria" w:hAnsi="Cambria"/>
          <w:sz w:val="22"/>
          <w:lang w:val="sr-Cyrl-CS"/>
        </w:rPr>
        <w:t>dokumentom</w:t>
      </w:r>
      <w:r w:rsidRPr="00020787">
        <w:rPr>
          <w:rFonts w:ascii="Cambria" w:hAnsi="Cambria"/>
          <w:sz w:val="22"/>
          <w:lang w:val="bs-Latn-BA"/>
        </w:rPr>
        <w:t xml:space="preserve"> </w:t>
      </w:r>
      <w:r w:rsidRPr="00020787">
        <w:rPr>
          <w:rFonts w:ascii="Cambria" w:hAnsi="Cambria"/>
          <w:sz w:val="22"/>
        </w:rPr>
        <w:t>je predviđeno:</w:t>
      </w:r>
    </w:p>
    <w:p w:rsidR="00020787" w:rsidRPr="00020787" w:rsidRDefault="00020787" w:rsidP="009A03AC">
      <w:pPr>
        <w:numPr>
          <w:ilvl w:val="0"/>
          <w:numId w:val="29"/>
        </w:numPr>
        <w:spacing w:before="60" w:after="0"/>
        <w:rPr>
          <w:rFonts w:ascii="Cambria" w:hAnsi="Cambria"/>
          <w:sz w:val="22"/>
          <w:lang w:val="ru-RU"/>
        </w:rPr>
      </w:pPr>
      <w:r w:rsidRPr="00020787">
        <w:rPr>
          <w:rFonts w:ascii="Cambria" w:hAnsi="Cambria"/>
          <w:sz w:val="22"/>
          <w:lang w:val="ru-RU"/>
        </w:rPr>
        <w:t>Imenovanje</w:t>
      </w:r>
      <w:r w:rsidRPr="00020787">
        <w:rPr>
          <w:rFonts w:ascii="Cambria" w:hAnsi="Cambria"/>
          <w:sz w:val="22"/>
          <w:lang w:val="bs-Latn-BA"/>
        </w:rPr>
        <w:t xml:space="preserve"> </w:t>
      </w:r>
      <w:r w:rsidRPr="00020787">
        <w:rPr>
          <w:rFonts w:ascii="Cambria" w:hAnsi="Cambria"/>
          <w:sz w:val="22"/>
        </w:rPr>
        <w:t xml:space="preserve">Referenta </w:t>
      </w:r>
      <w:r w:rsidRPr="00020787">
        <w:rPr>
          <w:rFonts w:ascii="Cambria" w:hAnsi="Cambria"/>
          <w:sz w:val="22"/>
          <w:lang w:val="ru-RU"/>
        </w:rPr>
        <w:t>Plana</w:t>
      </w:r>
      <w:r w:rsidRPr="00020787">
        <w:rPr>
          <w:rFonts w:ascii="Cambria" w:hAnsi="Cambria"/>
          <w:sz w:val="22"/>
          <w:lang w:val="bs-Latn-BA"/>
        </w:rPr>
        <w:t xml:space="preserve"> </w:t>
      </w:r>
      <w:r w:rsidRPr="00020787">
        <w:rPr>
          <w:rFonts w:ascii="Cambria" w:hAnsi="Cambria"/>
          <w:sz w:val="22"/>
          <w:lang w:val="ru-RU"/>
        </w:rPr>
        <w:t>zaštite</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kao</w:t>
      </w:r>
      <w:r w:rsidRPr="00020787">
        <w:rPr>
          <w:rFonts w:ascii="Cambria" w:hAnsi="Cambria"/>
          <w:sz w:val="22"/>
          <w:lang w:val="bs-Latn-BA"/>
        </w:rPr>
        <w:t xml:space="preserve"> </w:t>
      </w:r>
      <w:r w:rsidRPr="00020787">
        <w:rPr>
          <w:rFonts w:ascii="Cambria" w:hAnsi="Cambria"/>
          <w:sz w:val="22"/>
          <w:lang w:val="ru-RU"/>
        </w:rPr>
        <w:t>osobe</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koordinaciju</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praćenje</w:t>
      </w:r>
      <w:r w:rsidRPr="00020787">
        <w:rPr>
          <w:rFonts w:ascii="Cambria" w:hAnsi="Cambria"/>
          <w:sz w:val="22"/>
          <w:lang w:val="bs-Latn-BA"/>
        </w:rPr>
        <w:t xml:space="preserve"> </w:t>
      </w:r>
      <w:r w:rsidRPr="00020787">
        <w:rPr>
          <w:rFonts w:ascii="Cambria" w:hAnsi="Cambria"/>
          <w:sz w:val="22"/>
          <w:lang w:val="ru-RU"/>
        </w:rPr>
        <w:t>izvršenja</w:t>
      </w:r>
      <w:r w:rsidRPr="00020787">
        <w:rPr>
          <w:rFonts w:ascii="Cambria" w:hAnsi="Cambria"/>
          <w:sz w:val="22"/>
          <w:lang w:val="bs-Latn-BA"/>
        </w:rPr>
        <w:t xml:space="preserve"> </w:t>
      </w:r>
      <w:r w:rsidRPr="00020787">
        <w:rPr>
          <w:rFonts w:ascii="Cambria" w:hAnsi="Cambria"/>
          <w:sz w:val="22"/>
          <w:lang w:val="ru-RU"/>
        </w:rPr>
        <w:t>Plana,</w:t>
      </w:r>
    </w:p>
    <w:p w:rsidR="00020787" w:rsidRPr="00020787" w:rsidRDefault="00020787" w:rsidP="009A03AC">
      <w:pPr>
        <w:numPr>
          <w:ilvl w:val="0"/>
          <w:numId w:val="29"/>
        </w:numPr>
        <w:spacing w:before="60" w:after="0"/>
        <w:rPr>
          <w:rFonts w:ascii="Cambria" w:hAnsi="Cambria"/>
          <w:sz w:val="22"/>
          <w:lang w:val="ru-RU"/>
        </w:rPr>
      </w:pPr>
      <w:r w:rsidRPr="00020787">
        <w:rPr>
          <w:rFonts w:ascii="Cambria" w:hAnsi="Cambria"/>
          <w:sz w:val="22"/>
          <w:lang w:val="ru-RU"/>
        </w:rPr>
        <w:t>Imenovanje</w:t>
      </w:r>
      <w:r w:rsidRPr="00020787">
        <w:rPr>
          <w:rFonts w:ascii="Cambria" w:hAnsi="Cambria"/>
          <w:sz w:val="22"/>
          <w:lang w:val="bs-Latn-BA"/>
        </w:rPr>
        <w:t xml:space="preserve"> </w:t>
      </w:r>
      <w:r w:rsidRPr="00020787">
        <w:rPr>
          <w:rFonts w:ascii="Cambria" w:hAnsi="Cambria"/>
          <w:sz w:val="22"/>
        </w:rPr>
        <w:t>K</w:t>
      </w:r>
      <w:r w:rsidRPr="00020787">
        <w:rPr>
          <w:rFonts w:ascii="Cambria" w:hAnsi="Cambria"/>
          <w:sz w:val="22"/>
          <w:lang w:val="ru-RU"/>
        </w:rPr>
        <w:t>omisije</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nadzor</w:t>
      </w:r>
      <w:r w:rsidRPr="00020787">
        <w:rPr>
          <w:rFonts w:ascii="Cambria" w:hAnsi="Cambria"/>
          <w:sz w:val="22"/>
          <w:lang w:val="bs-Latn-BA"/>
        </w:rPr>
        <w:t xml:space="preserve"> </w:t>
      </w:r>
      <w:r w:rsidRPr="00020787">
        <w:rPr>
          <w:rFonts w:ascii="Cambria" w:hAnsi="Cambria"/>
          <w:sz w:val="22"/>
          <w:lang w:val="ru-RU"/>
        </w:rPr>
        <w:t>nad</w:t>
      </w:r>
      <w:r w:rsidRPr="00020787">
        <w:rPr>
          <w:rFonts w:ascii="Cambria" w:hAnsi="Cambria"/>
          <w:sz w:val="22"/>
          <w:lang w:val="bs-Latn-BA"/>
        </w:rPr>
        <w:t xml:space="preserve"> </w:t>
      </w:r>
      <w:r w:rsidRPr="00020787">
        <w:rPr>
          <w:rFonts w:ascii="Cambria" w:hAnsi="Cambria"/>
          <w:sz w:val="22"/>
          <w:lang w:val="ru-RU"/>
        </w:rPr>
        <w:t>izvršenim</w:t>
      </w:r>
      <w:r w:rsidRPr="00020787">
        <w:rPr>
          <w:rFonts w:ascii="Cambria" w:hAnsi="Cambria"/>
          <w:sz w:val="22"/>
          <w:lang w:val="bs-Latn-BA"/>
        </w:rPr>
        <w:t xml:space="preserve"> </w:t>
      </w:r>
      <w:r w:rsidRPr="00020787">
        <w:rPr>
          <w:rFonts w:ascii="Cambria" w:hAnsi="Cambria"/>
          <w:sz w:val="22"/>
          <w:lang w:val="ru-RU"/>
        </w:rPr>
        <w:t>mjerama</w:t>
      </w:r>
      <w:r w:rsidRPr="00020787">
        <w:rPr>
          <w:rFonts w:ascii="Cambria" w:hAnsi="Cambria"/>
          <w:sz w:val="22"/>
          <w:lang w:val="bs-Latn-BA"/>
        </w:rPr>
        <w:t xml:space="preserve"> </w:t>
      </w:r>
      <w:r w:rsidRPr="00020787">
        <w:rPr>
          <w:rFonts w:ascii="Cambria" w:hAnsi="Cambria"/>
          <w:sz w:val="22"/>
          <w:lang w:val="ru-RU"/>
        </w:rPr>
        <w:t>zaštite</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predviđenih</w:t>
      </w:r>
      <w:r w:rsidRPr="00020787">
        <w:rPr>
          <w:rFonts w:ascii="Cambria" w:hAnsi="Cambria"/>
          <w:sz w:val="22"/>
          <w:lang w:val="bs-Latn-BA"/>
        </w:rPr>
        <w:t xml:space="preserve"> </w:t>
      </w:r>
      <w:r w:rsidRPr="00020787">
        <w:rPr>
          <w:rFonts w:ascii="Cambria" w:hAnsi="Cambria"/>
          <w:sz w:val="22"/>
          <w:lang w:val="ru-RU"/>
        </w:rPr>
        <w:t>Planom</w:t>
      </w:r>
      <w:r w:rsidRPr="00020787">
        <w:rPr>
          <w:rFonts w:ascii="Cambria" w:hAnsi="Cambria"/>
          <w:sz w:val="22"/>
          <w:lang w:val="bs-Latn-BA"/>
        </w:rPr>
        <w:t xml:space="preserve"> </w:t>
      </w:r>
      <w:r w:rsidRPr="00020787">
        <w:rPr>
          <w:rFonts w:ascii="Cambria" w:hAnsi="Cambria"/>
          <w:sz w:val="22"/>
          <w:lang w:val="ru-RU"/>
        </w:rPr>
        <w:t>i</w:t>
      </w:r>
    </w:p>
    <w:p w:rsidR="00020787" w:rsidRPr="00020787" w:rsidRDefault="00020787" w:rsidP="00020787">
      <w:pPr>
        <w:spacing w:before="60"/>
        <w:ind w:firstLine="709"/>
        <w:rPr>
          <w:rFonts w:ascii="Cambria" w:hAnsi="Cambria"/>
          <w:sz w:val="22"/>
        </w:rPr>
      </w:pPr>
      <w:r w:rsidRPr="00020787">
        <w:rPr>
          <w:rFonts w:ascii="Cambria" w:hAnsi="Cambria"/>
          <w:sz w:val="22"/>
          <w:lang w:val="ru-RU"/>
        </w:rPr>
        <w:t xml:space="preserve">Ovim </w:t>
      </w:r>
      <w:r w:rsidRPr="00020787">
        <w:rPr>
          <w:rFonts w:ascii="Cambria" w:hAnsi="Cambria"/>
          <w:sz w:val="22"/>
        </w:rPr>
        <w:t>dokumentom</w:t>
      </w:r>
      <w:r w:rsidRPr="00020787">
        <w:rPr>
          <w:rFonts w:ascii="Cambria" w:hAnsi="Cambria"/>
          <w:sz w:val="22"/>
          <w:lang w:val="ru-RU"/>
        </w:rPr>
        <w:t xml:space="preserve"> je predviđen poseban dio Plana koji se zove ''Operativni dokumenti plana''. U ovom dijelu Plana se čuvaju operativni podaci sa brojevima telefona i kontaktima. Planom je predviđeno jednogodišnje ažuriranje i dopunjavanje ovog dijela plana.</w:t>
      </w:r>
    </w:p>
    <w:p w:rsidR="00020787" w:rsidRPr="00020787" w:rsidRDefault="00020787" w:rsidP="00020787">
      <w:pPr>
        <w:spacing w:before="60"/>
        <w:ind w:firstLine="709"/>
      </w:pPr>
    </w:p>
    <w:p w:rsidR="00020787" w:rsidRPr="00020787" w:rsidRDefault="00020787" w:rsidP="000F0CF8">
      <w:pPr>
        <w:pStyle w:val="Heading2"/>
        <w:numPr>
          <w:ilvl w:val="0"/>
          <w:numId w:val="0"/>
        </w:numPr>
        <w:ind w:left="284"/>
      </w:pPr>
      <w:bookmarkStart w:id="156" w:name="_Toc91239486"/>
      <w:bookmarkStart w:id="157" w:name="_Toc100210802"/>
      <w:r w:rsidRPr="00020787">
        <w:t>8.2 DOGRADNJA SISTEMA VATRODOJAVE</w:t>
      </w:r>
      <w:bookmarkEnd w:id="156"/>
      <w:bookmarkEnd w:id="157"/>
    </w:p>
    <w:p w:rsidR="00020787" w:rsidRPr="00020787" w:rsidRDefault="00020787" w:rsidP="00020787">
      <w:pPr>
        <w:rPr>
          <w:rFonts w:ascii="Cambria" w:hAnsi="Cambria"/>
          <w:sz w:val="22"/>
          <w:lang w:val="ru-RU"/>
        </w:rPr>
      </w:pPr>
      <w:r w:rsidRPr="00020787">
        <w:rPr>
          <w:rFonts w:ascii="Cambria" w:hAnsi="Cambria"/>
          <w:sz w:val="22"/>
          <w:lang w:val="ru-RU"/>
        </w:rPr>
        <w:t>Dva su osnovna pravca d</w:t>
      </w:r>
      <w:r w:rsidRPr="00020787">
        <w:rPr>
          <w:rFonts w:ascii="Cambria" w:hAnsi="Cambria"/>
          <w:sz w:val="22"/>
          <w:lang w:val="sr-Cyrl-CS"/>
        </w:rPr>
        <w:t>j</w:t>
      </w:r>
      <w:r w:rsidRPr="00020787">
        <w:rPr>
          <w:rFonts w:ascii="Cambria" w:hAnsi="Cambria"/>
          <w:sz w:val="22"/>
          <w:lang w:val="ru-RU"/>
        </w:rPr>
        <w:t>elovanja:</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 xml:space="preserve">Maksimalno iskoristiti u organizacionom smislu realnost da je prostor </w:t>
      </w:r>
      <w:r w:rsidRPr="00020787">
        <w:rPr>
          <w:rFonts w:ascii="Cambria" w:hAnsi="Cambria"/>
          <w:sz w:val="22"/>
          <w:lang w:val="sr-Cyrl-CS"/>
        </w:rPr>
        <w:t>opštine</w:t>
      </w:r>
      <w:r w:rsidRPr="00020787">
        <w:rPr>
          <w:rFonts w:ascii="Cambria" w:hAnsi="Cambria"/>
          <w:sz w:val="22"/>
          <w:lang w:val="ru-RU"/>
        </w:rPr>
        <w:t xml:space="preserve"> u potpunosti pokriven signalom mobilne telefonije. Naime, radi se o brzoj, efikasnoj i najjeftinijoj  komunikaciji, pa i kada je u pitanju vatrodojava i obav</w:t>
      </w:r>
      <w:r w:rsidRPr="00020787">
        <w:rPr>
          <w:rFonts w:ascii="Cambria" w:hAnsi="Cambria"/>
          <w:sz w:val="22"/>
          <w:lang w:val="sr-Cyrl-CS"/>
        </w:rPr>
        <w:t>j</w:t>
      </w:r>
      <w:r w:rsidRPr="00020787">
        <w:rPr>
          <w:rFonts w:ascii="Cambria" w:hAnsi="Cambria"/>
          <w:sz w:val="22"/>
          <w:lang w:val="ru-RU"/>
        </w:rPr>
        <w:t>ešt</w:t>
      </w:r>
      <w:r w:rsidRPr="00020787">
        <w:rPr>
          <w:rFonts w:ascii="Cambria" w:hAnsi="Cambria"/>
          <w:sz w:val="22"/>
          <w:lang w:val="sr-Cyrl-CS"/>
        </w:rPr>
        <w:t>a</w:t>
      </w:r>
      <w:r w:rsidRPr="00020787">
        <w:rPr>
          <w:rFonts w:ascii="Cambria" w:hAnsi="Cambria"/>
          <w:sz w:val="22"/>
          <w:lang w:val="ru-RU"/>
        </w:rPr>
        <w:t>vanje treba je maksimalno iskoristiti.</w:t>
      </w:r>
    </w:p>
    <w:p w:rsidR="00020787" w:rsidRPr="00020787" w:rsidRDefault="00020787" w:rsidP="009A03AC">
      <w:pPr>
        <w:numPr>
          <w:ilvl w:val="0"/>
          <w:numId w:val="10"/>
        </w:numPr>
        <w:rPr>
          <w:rFonts w:ascii="Cambria" w:hAnsi="Cambria"/>
          <w:sz w:val="22"/>
          <w:lang w:val="ru-RU"/>
        </w:rPr>
      </w:pPr>
      <w:r w:rsidRPr="00020787">
        <w:rPr>
          <w:rFonts w:ascii="Cambria" w:hAnsi="Cambria"/>
          <w:sz w:val="22"/>
        </w:rPr>
        <w:t>U objektima u kojima ne postoji, a potrebni su radi bržeg obavještavanja vatrogasaca o nastalom požaru, a samim tim efikasnijeg spašavanja objekata i lica koja se u njima zateknu za vrijeme požara, instalirati vatrodojavne sisteme</w:t>
      </w:r>
      <w:r w:rsidRPr="00020787">
        <w:rPr>
          <w:rFonts w:ascii="Cambria" w:hAnsi="Cambria"/>
          <w:sz w:val="22"/>
          <w:lang w:val="ru-RU"/>
        </w:rPr>
        <w:t>.</w:t>
      </w:r>
    </w:p>
    <w:p w:rsidR="00020787" w:rsidRPr="00020787" w:rsidRDefault="00020787" w:rsidP="00020787">
      <w:pPr>
        <w:rPr>
          <w:rFonts w:ascii="Cambria" w:hAnsi="Cambria"/>
          <w:sz w:val="22"/>
          <w:lang w:val="ru-RU"/>
        </w:rPr>
      </w:pPr>
      <w:r w:rsidRPr="00020787">
        <w:rPr>
          <w:rFonts w:ascii="Cambria" w:hAnsi="Cambria"/>
          <w:sz w:val="22"/>
          <w:lang w:val="ru-RU"/>
        </w:rPr>
        <w:t xml:space="preserve">Izvršiti povezivanje svih preduzeća i drugih pravnih lica i državnih organa te samostalnih privrednika, </w:t>
      </w:r>
      <w:r w:rsidRPr="00020787">
        <w:rPr>
          <w:rFonts w:ascii="Cambria" w:hAnsi="Cambria"/>
          <w:sz w:val="22"/>
        </w:rPr>
        <w:t>postavljanjem</w:t>
      </w:r>
      <w:r w:rsidRPr="00020787">
        <w:rPr>
          <w:rFonts w:ascii="Cambria" w:hAnsi="Cambria"/>
          <w:sz w:val="22"/>
          <w:lang w:val="ru-RU"/>
        </w:rPr>
        <w:t xml:space="preserve"> sistem</w:t>
      </w:r>
      <w:r w:rsidRPr="00020787">
        <w:rPr>
          <w:rFonts w:ascii="Cambria" w:hAnsi="Cambria"/>
          <w:sz w:val="22"/>
        </w:rPr>
        <w:t>a</w:t>
      </w:r>
      <w:r w:rsidRPr="00020787">
        <w:rPr>
          <w:rFonts w:ascii="Cambria" w:hAnsi="Cambria"/>
          <w:sz w:val="22"/>
          <w:lang w:val="ru-RU"/>
        </w:rPr>
        <w:t xml:space="preserve"> vatrodojave</w:t>
      </w:r>
      <w:r w:rsidRPr="00020787">
        <w:rPr>
          <w:rFonts w:ascii="Cambria" w:hAnsi="Cambria"/>
          <w:sz w:val="22"/>
        </w:rPr>
        <w:t>, i njihovo uvezivanje</w:t>
      </w:r>
      <w:r w:rsidRPr="00020787">
        <w:rPr>
          <w:rFonts w:ascii="Cambria" w:hAnsi="Cambria"/>
          <w:sz w:val="22"/>
          <w:lang w:val="ru-RU"/>
        </w:rPr>
        <w:t xml:space="preserve"> na dojavni sistem vatrogasne jedinice prema </w:t>
      </w:r>
      <w:r w:rsidRPr="00020787">
        <w:rPr>
          <w:rFonts w:ascii="Cambria" w:hAnsi="Cambria"/>
          <w:sz w:val="22"/>
        </w:rPr>
        <w:t>sljedećim kriterijumima:</w:t>
      </w:r>
    </w:p>
    <w:p w:rsidR="00020787" w:rsidRPr="00020787" w:rsidRDefault="00020787" w:rsidP="009A03AC">
      <w:pPr>
        <w:numPr>
          <w:ilvl w:val="0"/>
          <w:numId w:val="30"/>
        </w:numPr>
        <w:rPr>
          <w:rFonts w:ascii="Cambria" w:hAnsi="Cambria"/>
          <w:sz w:val="22"/>
          <w:lang w:val="ru-RU"/>
        </w:rPr>
      </w:pPr>
      <w:r w:rsidRPr="00020787">
        <w:rPr>
          <w:rFonts w:ascii="Cambria" w:hAnsi="Cambria"/>
          <w:sz w:val="22"/>
          <w:lang w:val="sr-Cyrl-CS"/>
        </w:rPr>
        <w:t>d</w:t>
      </w:r>
      <w:r w:rsidRPr="00020787">
        <w:rPr>
          <w:rFonts w:ascii="Cambria" w:hAnsi="Cambria"/>
          <w:sz w:val="22"/>
          <w:lang w:val="ru-RU"/>
        </w:rPr>
        <w:t xml:space="preserve">a objekti imaju požarno opterećenje preko 2 </w:t>
      </w:r>
      <w:r w:rsidRPr="00020787">
        <w:rPr>
          <w:rFonts w:ascii="Cambria" w:hAnsi="Cambria"/>
          <w:sz w:val="22"/>
          <w:lang w:val="en-US"/>
        </w:rPr>
        <w:t>G</w:t>
      </w:r>
      <w:r w:rsidRPr="00020787">
        <w:rPr>
          <w:rFonts w:ascii="Cambria" w:hAnsi="Cambria"/>
          <w:sz w:val="22"/>
          <w:lang w:val="ru-RU"/>
        </w:rPr>
        <w:t>J/</w:t>
      </w:r>
      <w:r w:rsidRPr="00020787">
        <w:rPr>
          <w:rFonts w:ascii="Cambria" w:hAnsi="Cambria"/>
          <w:sz w:val="22"/>
          <w:lang w:val="en-US"/>
        </w:rPr>
        <w:t>m</w:t>
      </w:r>
      <w:r w:rsidRPr="00020787">
        <w:rPr>
          <w:rFonts w:ascii="Cambria" w:hAnsi="Cambria"/>
          <w:sz w:val="22"/>
          <w:vertAlign w:val="superscript"/>
          <w:lang w:val="ru-RU"/>
        </w:rPr>
        <w:t>2</w:t>
      </w:r>
      <w:r w:rsidRPr="00020787">
        <w:rPr>
          <w:rFonts w:ascii="Cambria" w:hAnsi="Cambria"/>
          <w:sz w:val="22"/>
          <w:lang w:val="ru-RU"/>
        </w:rPr>
        <w:t>,</w:t>
      </w:r>
    </w:p>
    <w:p w:rsidR="00020787" w:rsidRPr="00020787" w:rsidRDefault="00020787" w:rsidP="009A03AC">
      <w:pPr>
        <w:numPr>
          <w:ilvl w:val="0"/>
          <w:numId w:val="30"/>
        </w:numPr>
        <w:rPr>
          <w:rFonts w:ascii="Cambria" w:hAnsi="Cambria"/>
          <w:sz w:val="22"/>
          <w:lang w:val="ru-RU"/>
        </w:rPr>
      </w:pPr>
      <w:r w:rsidRPr="00020787">
        <w:rPr>
          <w:rFonts w:ascii="Cambria" w:hAnsi="Cambria"/>
          <w:sz w:val="22"/>
          <w:lang w:val="sr-Cyrl-CS"/>
        </w:rPr>
        <w:t>d</w:t>
      </w:r>
      <w:r w:rsidRPr="00020787">
        <w:rPr>
          <w:rFonts w:ascii="Cambria" w:hAnsi="Cambria"/>
          <w:sz w:val="22"/>
          <w:lang w:val="ru-RU"/>
        </w:rPr>
        <w:t xml:space="preserve">a je ukupna zapremina najvećeg požarnog sektora preko 15000 </w:t>
      </w:r>
      <w:r w:rsidRPr="00020787">
        <w:rPr>
          <w:rFonts w:ascii="Cambria" w:hAnsi="Cambria"/>
          <w:sz w:val="22"/>
          <w:lang w:val="en-US"/>
        </w:rPr>
        <w:t>m</w:t>
      </w:r>
      <w:r w:rsidRPr="00020787">
        <w:rPr>
          <w:rFonts w:ascii="Cambria" w:hAnsi="Cambria"/>
          <w:sz w:val="22"/>
          <w:vertAlign w:val="superscript"/>
          <w:lang w:val="ru-RU"/>
        </w:rPr>
        <w:t>3</w:t>
      </w:r>
      <w:r w:rsidRPr="00020787">
        <w:rPr>
          <w:rFonts w:ascii="Cambria" w:hAnsi="Cambria"/>
          <w:sz w:val="22"/>
          <w:lang w:val="ru-RU"/>
        </w:rPr>
        <w:t>,</w:t>
      </w:r>
    </w:p>
    <w:p w:rsidR="00020787" w:rsidRPr="00020787" w:rsidRDefault="00020787" w:rsidP="009A03AC">
      <w:pPr>
        <w:numPr>
          <w:ilvl w:val="0"/>
          <w:numId w:val="30"/>
        </w:numPr>
        <w:rPr>
          <w:rFonts w:ascii="Cambria" w:hAnsi="Cambria"/>
          <w:sz w:val="22"/>
          <w:lang w:val="ru-RU"/>
        </w:rPr>
      </w:pPr>
      <w:r w:rsidRPr="00020787">
        <w:rPr>
          <w:rFonts w:ascii="Cambria" w:hAnsi="Cambria"/>
          <w:sz w:val="22"/>
        </w:rPr>
        <w:t>javni objekti preko 500 m</w:t>
      </w:r>
      <w:r w:rsidRPr="00020787">
        <w:rPr>
          <w:rFonts w:ascii="Cambria" w:hAnsi="Cambria"/>
          <w:sz w:val="22"/>
          <w:vertAlign w:val="superscript"/>
        </w:rPr>
        <w:t>2</w:t>
      </w:r>
    </w:p>
    <w:p w:rsidR="00020787" w:rsidRPr="00020787" w:rsidRDefault="00020787" w:rsidP="00020787">
      <w:pPr>
        <w:rPr>
          <w:rFonts w:ascii="Cambria" w:hAnsi="Cambria"/>
          <w:color w:val="000000"/>
          <w:sz w:val="22"/>
        </w:rPr>
      </w:pPr>
      <w:r w:rsidRPr="00020787">
        <w:rPr>
          <w:rFonts w:ascii="Cambria" w:hAnsi="Cambria"/>
          <w:color w:val="000000"/>
          <w:sz w:val="22"/>
          <w:lang w:val="ru-RU"/>
        </w:rPr>
        <w:t xml:space="preserve">Odobrenje i saglasnost na priklјučenje na centralni vatrodojavni sistem daje </w:t>
      </w:r>
      <w:r w:rsidRPr="00020787">
        <w:rPr>
          <w:rFonts w:ascii="Cambria" w:hAnsi="Cambria"/>
          <w:color w:val="000000"/>
          <w:sz w:val="22"/>
        </w:rPr>
        <w:t>nadležna v</w:t>
      </w:r>
      <w:r w:rsidRPr="00020787">
        <w:rPr>
          <w:rFonts w:ascii="Cambria" w:hAnsi="Cambria"/>
          <w:color w:val="000000"/>
          <w:sz w:val="22"/>
          <w:lang w:val="ru-RU"/>
        </w:rPr>
        <w:t>atrogasna jedinica, a na osnovu posebno utvrđenih kriterijuma.</w:t>
      </w:r>
    </w:p>
    <w:p w:rsidR="00020787" w:rsidRPr="00020787" w:rsidRDefault="00020787" w:rsidP="00020787">
      <w:pPr>
        <w:keepNext/>
        <w:keepLines/>
        <w:ind w:firstLine="0"/>
        <w:jc w:val="left"/>
        <w:outlineLvl w:val="1"/>
        <w:rPr>
          <w:rFonts w:eastAsia="Times New Roman"/>
          <w:b/>
          <w:bCs/>
          <w:color w:val="000000"/>
          <w:sz w:val="28"/>
          <w:szCs w:val="26"/>
        </w:rPr>
      </w:pPr>
    </w:p>
    <w:p w:rsidR="00020787" w:rsidRPr="00CE474A" w:rsidRDefault="00020787" w:rsidP="00212947">
      <w:pPr>
        <w:pStyle w:val="Heading2"/>
        <w:numPr>
          <w:ilvl w:val="0"/>
          <w:numId w:val="0"/>
        </w:numPr>
        <w:ind w:left="284"/>
      </w:pPr>
      <w:bookmarkStart w:id="158" w:name="_Toc91239487"/>
      <w:bookmarkStart w:id="159" w:name="_Toc100210803"/>
      <w:r w:rsidRPr="00CE474A">
        <w:t>8.3 UNAPRJEĐENJE SISTEMA ZA ZAŠTITU OD POŽARA</w:t>
      </w:r>
      <w:bookmarkEnd w:id="158"/>
      <w:bookmarkEnd w:id="159"/>
    </w:p>
    <w:p w:rsidR="00020787" w:rsidRPr="00020787" w:rsidRDefault="00020787" w:rsidP="00020787">
      <w:pPr>
        <w:rPr>
          <w:rFonts w:ascii="Cambria" w:hAnsi="Cambria"/>
          <w:sz w:val="22"/>
          <w:lang w:val="ru-RU"/>
        </w:rPr>
      </w:pPr>
      <w:r w:rsidRPr="00020787">
        <w:rPr>
          <w:rFonts w:ascii="Cambria" w:hAnsi="Cambria"/>
          <w:sz w:val="22"/>
          <w:lang w:val="ru-RU"/>
        </w:rPr>
        <w:t>Planom</w:t>
      </w:r>
      <w:r w:rsidRPr="00020787">
        <w:rPr>
          <w:rFonts w:ascii="Cambria" w:hAnsi="Cambria"/>
          <w:sz w:val="22"/>
          <w:lang w:val="bs-Latn-BA"/>
        </w:rPr>
        <w:t xml:space="preserve"> </w:t>
      </w:r>
      <w:r w:rsidRPr="00020787">
        <w:rPr>
          <w:rFonts w:ascii="Cambria" w:hAnsi="Cambria"/>
          <w:sz w:val="22"/>
          <w:lang w:val="ru-RU"/>
        </w:rPr>
        <w:t>zaštite</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rPr>
        <w:t>,</w:t>
      </w:r>
      <w:r w:rsidRPr="00020787">
        <w:rPr>
          <w:rFonts w:ascii="Cambria" w:hAnsi="Cambria"/>
          <w:sz w:val="22"/>
          <w:lang w:val="ru-RU"/>
        </w:rPr>
        <w:t>predviđa</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ugradnja automatskih</w:t>
      </w:r>
      <w:r w:rsidRPr="00020787">
        <w:rPr>
          <w:rFonts w:ascii="Cambria" w:hAnsi="Cambria"/>
          <w:sz w:val="22"/>
          <w:lang w:val="bs-Latn-BA"/>
        </w:rPr>
        <w:t xml:space="preserve"> </w:t>
      </w:r>
      <w:r w:rsidRPr="00020787">
        <w:rPr>
          <w:rFonts w:ascii="Cambria" w:hAnsi="Cambria"/>
          <w:sz w:val="22"/>
          <w:lang w:val="ru-RU"/>
        </w:rPr>
        <w:t>dojavnih</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sprinklerskih</w:t>
      </w:r>
      <w:r w:rsidRPr="00020787">
        <w:rPr>
          <w:rFonts w:ascii="Cambria" w:hAnsi="Cambria"/>
          <w:sz w:val="22"/>
          <w:lang w:val="bs-Latn-BA"/>
        </w:rPr>
        <w:t xml:space="preserve"> </w:t>
      </w:r>
      <w:r w:rsidRPr="00020787">
        <w:rPr>
          <w:rFonts w:ascii="Cambria" w:hAnsi="Cambria"/>
          <w:sz w:val="22"/>
          <w:lang w:val="ru-RU"/>
        </w:rPr>
        <w:t>sistema</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gašenje</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koji će biti povezani</w:t>
      </w:r>
      <w:r w:rsidRPr="00020787">
        <w:rPr>
          <w:rFonts w:ascii="Cambria" w:hAnsi="Cambria"/>
          <w:sz w:val="22"/>
          <w:lang w:val="bs-Latn-BA"/>
        </w:rPr>
        <w:t xml:space="preserve"> </w:t>
      </w:r>
      <w:r w:rsidRPr="00020787">
        <w:rPr>
          <w:rFonts w:ascii="Cambria" w:hAnsi="Cambria"/>
          <w:sz w:val="22"/>
          <w:lang w:val="ru-RU"/>
        </w:rPr>
        <w:t>sa</w:t>
      </w:r>
      <w:r w:rsidRPr="00020787">
        <w:rPr>
          <w:rFonts w:ascii="Cambria" w:hAnsi="Cambria"/>
          <w:sz w:val="22"/>
          <w:lang w:val="bs-Latn-BA"/>
        </w:rPr>
        <w:t xml:space="preserve"> </w:t>
      </w:r>
      <w:r w:rsidRPr="00020787">
        <w:rPr>
          <w:rFonts w:ascii="Cambria" w:hAnsi="Cambria"/>
          <w:sz w:val="22"/>
          <w:lang w:val="ru-RU"/>
        </w:rPr>
        <w:t>javnim</w:t>
      </w:r>
      <w:r w:rsidRPr="00020787">
        <w:rPr>
          <w:rFonts w:ascii="Cambria" w:hAnsi="Cambria"/>
          <w:sz w:val="22"/>
          <w:lang w:val="bs-Latn-BA"/>
        </w:rPr>
        <w:t xml:space="preserve"> </w:t>
      </w:r>
      <w:r w:rsidRPr="00020787">
        <w:rPr>
          <w:rFonts w:ascii="Cambria" w:hAnsi="Cambria"/>
          <w:sz w:val="22"/>
          <w:lang w:val="ru-RU"/>
        </w:rPr>
        <w:t>vodovodom</w:t>
      </w:r>
      <w:r w:rsidRPr="00020787">
        <w:rPr>
          <w:rFonts w:ascii="Cambria" w:hAnsi="Cambria"/>
          <w:sz w:val="22"/>
          <w:lang w:val="bs-Latn-BA"/>
        </w:rPr>
        <w:t xml:space="preserve"> </w:t>
      </w:r>
      <w:r w:rsidRPr="00020787">
        <w:rPr>
          <w:rFonts w:ascii="Cambria" w:hAnsi="Cambria"/>
          <w:sz w:val="22"/>
        </w:rPr>
        <w:t>,</w:t>
      </w:r>
      <w:r w:rsidRPr="00020787">
        <w:rPr>
          <w:rFonts w:ascii="Cambria" w:hAnsi="Cambria"/>
          <w:sz w:val="22"/>
          <w:lang w:val="ru-RU"/>
        </w:rPr>
        <w:t>kao</w:t>
      </w:r>
      <w:r w:rsidRPr="00020787">
        <w:rPr>
          <w:rFonts w:ascii="Cambria" w:hAnsi="Cambria"/>
          <w:sz w:val="22"/>
          <w:lang w:val="bs-Latn-BA"/>
        </w:rPr>
        <w:t xml:space="preserve"> </w:t>
      </w:r>
      <w:r w:rsidRPr="00020787">
        <w:rPr>
          <w:rFonts w:ascii="Cambria" w:hAnsi="Cambria"/>
          <w:sz w:val="22"/>
          <w:lang w:val="ru-RU"/>
        </w:rPr>
        <w:t>jedinim</w:t>
      </w:r>
      <w:r w:rsidRPr="00020787">
        <w:rPr>
          <w:rFonts w:ascii="Cambria" w:hAnsi="Cambria"/>
          <w:sz w:val="22"/>
          <w:lang w:val="bs-Latn-BA"/>
        </w:rPr>
        <w:t xml:space="preserve"> </w:t>
      </w:r>
      <w:r w:rsidRPr="00020787">
        <w:rPr>
          <w:rFonts w:ascii="Cambria" w:hAnsi="Cambria"/>
          <w:sz w:val="22"/>
          <w:lang w:val="ru-RU"/>
        </w:rPr>
        <w:t>izvorom</w:t>
      </w:r>
      <w:r w:rsidRPr="00020787">
        <w:rPr>
          <w:rFonts w:ascii="Cambria" w:hAnsi="Cambria"/>
          <w:sz w:val="22"/>
          <w:lang w:val="bs-Latn-BA"/>
        </w:rPr>
        <w:t xml:space="preserve"> </w:t>
      </w:r>
      <w:r w:rsidRPr="00020787">
        <w:rPr>
          <w:rFonts w:ascii="Cambria" w:hAnsi="Cambria"/>
          <w:sz w:val="22"/>
          <w:lang w:val="ru-RU"/>
        </w:rPr>
        <w:t>snabdjevanja</w:t>
      </w:r>
      <w:r w:rsidRPr="00020787">
        <w:rPr>
          <w:rFonts w:ascii="Cambria" w:hAnsi="Cambria"/>
          <w:sz w:val="22"/>
          <w:lang w:val="bs-Latn-BA"/>
        </w:rPr>
        <w:t xml:space="preserve"> </w:t>
      </w:r>
      <w:r w:rsidRPr="00020787">
        <w:rPr>
          <w:rFonts w:ascii="Cambria" w:hAnsi="Cambria"/>
          <w:sz w:val="22"/>
          <w:lang w:val="ru-RU"/>
        </w:rPr>
        <w:t>vodom</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direktno</w:t>
      </w:r>
      <w:r w:rsidRPr="00020787">
        <w:rPr>
          <w:rFonts w:ascii="Cambria" w:hAnsi="Cambria"/>
          <w:sz w:val="22"/>
          <w:lang w:val="bs-Latn-BA"/>
        </w:rPr>
        <w:t xml:space="preserve"> </w:t>
      </w:r>
      <w:r w:rsidRPr="00020787">
        <w:rPr>
          <w:rFonts w:ascii="Cambria" w:hAnsi="Cambria"/>
          <w:sz w:val="22"/>
          <w:lang w:val="ru-RU"/>
        </w:rPr>
        <w:t>vezani</w:t>
      </w:r>
      <w:r w:rsidRPr="00020787">
        <w:rPr>
          <w:rFonts w:ascii="Cambria" w:hAnsi="Cambria"/>
          <w:sz w:val="22"/>
          <w:lang w:val="bs-Latn-BA"/>
        </w:rPr>
        <w:t xml:space="preserve"> </w:t>
      </w:r>
      <w:r w:rsidRPr="00020787">
        <w:rPr>
          <w:rFonts w:ascii="Cambria" w:hAnsi="Cambria"/>
          <w:sz w:val="22"/>
          <w:lang w:val="ru-RU"/>
        </w:rPr>
        <w:t>automatskom</w:t>
      </w:r>
      <w:r w:rsidRPr="00020787">
        <w:rPr>
          <w:rFonts w:ascii="Cambria" w:hAnsi="Cambria"/>
          <w:sz w:val="22"/>
          <w:lang w:val="bs-Latn-BA"/>
        </w:rPr>
        <w:t xml:space="preserve"> </w:t>
      </w:r>
      <w:r w:rsidRPr="00020787">
        <w:rPr>
          <w:rFonts w:ascii="Cambria" w:hAnsi="Cambria"/>
          <w:sz w:val="22"/>
          <w:lang w:val="ru-RU"/>
        </w:rPr>
        <w:t>signalizacijom</w:t>
      </w:r>
      <w:r w:rsidRPr="00020787">
        <w:rPr>
          <w:rFonts w:ascii="Cambria" w:hAnsi="Cambria"/>
          <w:sz w:val="22"/>
          <w:lang w:val="bs-Latn-BA"/>
        </w:rPr>
        <w:t xml:space="preserve"> </w:t>
      </w:r>
      <w:r w:rsidRPr="00020787">
        <w:rPr>
          <w:rFonts w:ascii="Cambria" w:hAnsi="Cambria"/>
          <w:sz w:val="22"/>
          <w:lang w:val="ru-RU"/>
        </w:rPr>
        <w:t>sa</w:t>
      </w:r>
      <w:r w:rsidRPr="00020787">
        <w:rPr>
          <w:rFonts w:ascii="Cambria" w:hAnsi="Cambria"/>
          <w:sz w:val="22"/>
          <w:lang w:val="bs-Latn-BA"/>
        </w:rPr>
        <w:t xml:space="preserve"> </w:t>
      </w:r>
      <w:r w:rsidRPr="00020787">
        <w:rPr>
          <w:rFonts w:ascii="Cambria" w:hAnsi="Cambria"/>
          <w:sz w:val="22"/>
        </w:rPr>
        <w:t>V</w:t>
      </w:r>
      <w:r w:rsidRPr="00020787">
        <w:rPr>
          <w:rFonts w:ascii="Cambria" w:hAnsi="Cambria"/>
          <w:sz w:val="22"/>
          <w:lang w:val="ru-RU"/>
        </w:rPr>
        <w:t>atrogasno-spasilačkom</w:t>
      </w:r>
      <w:r w:rsidRPr="00020787">
        <w:rPr>
          <w:rFonts w:ascii="Cambria" w:hAnsi="Cambria"/>
          <w:sz w:val="22"/>
          <w:lang w:val="bs-Latn-BA"/>
        </w:rPr>
        <w:t xml:space="preserve"> </w:t>
      </w:r>
      <w:r w:rsidRPr="00020787">
        <w:rPr>
          <w:rFonts w:ascii="Cambria" w:hAnsi="Cambria"/>
          <w:sz w:val="22"/>
          <w:lang w:val="ru-RU"/>
        </w:rPr>
        <w:t>jedinicom</w:t>
      </w:r>
      <w:r w:rsidRPr="00020787">
        <w:rPr>
          <w:rFonts w:ascii="Cambria" w:hAnsi="Cambria"/>
          <w:sz w:val="22"/>
          <w:lang w:val="bs-Latn-BA"/>
        </w:rPr>
        <w:t xml:space="preserve"> </w:t>
      </w:r>
      <w:r w:rsidRPr="00020787">
        <w:rPr>
          <w:rFonts w:ascii="Cambria" w:hAnsi="Cambria"/>
          <w:sz w:val="22"/>
          <w:lang w:val="ru-RU"/>
        </w:rPr>
        <w:t>u</w:t>
      </w:r>
      <w:r w:rsidRPr="00020787">
        <w:rPr>
          <w:rFonts w:ascii="Cambria" w:hAnsi="Cambria"/>
          <w:sz w:val="22"/>
          <w:lang w:val="bs-Latn-BA"/>
        </w:rPr>
        <w:t xml:space="preserve"> </w:t>
      </w:r>
      <w:r w:rsidR="00CE474A">
        <w:rPr>
          <w:rFonts w:ascii="Cambria" w:hAnsi="Cambria"/>
          <w:sz w:val="22"/>
          <w:lang w:val="bs-Latn-BA"/>
        </w:rPr>
        <w:t>Brodu</w:t>
      </w:r>
      <w:r w:rsidRPr="00020787">
        <w:rPr>
          <w:rFonts w:ascii="Cambria" w:hAnsi="Cambria"/>
          <w:sz w:val="22"/>
          <w:lang w:val="ru-RU"/>
        </w:rPr>
        <w:t>.</w:t>
      </w:r>
    </w:p>
    <w:p w:rsidR="00020787" w:rsidRPr="00020787" w:rsidRDefault="00020787" w:rsidP="00020787">
      <w:pPr>
        <w:rPr>
          <w:rFonts w:ascii="Cambria" w:hAnsi="Cambria"/>
          <w:sz w:val="22"/>
          <w:lang w:val="ru-RU"/>
        </w:rPr>
      </w:pPr>
      <w:r w:rsidRPr="00020787">
        <w:rPr>
          <w:rFonts w:ascii="Cambria" w:hAnsi="Cambria"/>
          <w:sz w:val="22"/>
          <w:lang w:val="ru-RU"/>
        </w:rPr>
        <w:t>Usp</w:t>
      </w:r>
      <w:r w:rsidRPr="00020787">
        <w:rPr>
          <w:rFonts w:ascii="Cambria" w:hAnsi="Cambria"/>
          <w:sz w:val="22"/>
        </w:rPr>
        <w:t>j</w:t>
      </w:r>
      <w:r w:rsidRPr="00020787">
        <w:rPr>
          <w:rFonts w:ascii="Cambria" w:hAnsi="Cambria"/>
          <w:sz w:val="22"/>
          <w:lang w:val="ru-RU"/>
        </w:rPr>
        <w:t>eh</w:t>
      </w:r>
      <w:r w:rsidRPr="00020787">
        <w:rPr>
          <w:rFonts w:ascii="Cambria" w:hAnsi="Cambria"/>
          <w:sz w:val="22"/>
          <w:lang w:val="bs-Latn-BA"/>
        </w:rPr>
        <w:t xml:space="preserve"> </w:t>
      </w:r>
      <w:r w:rsidRPr="00020787">
        <w:rPr>
          <w:rFonts w:ascii="Cambria" w:hAnsi="Cambria"/>
          <w:sz w:val="22"/>
          <w:lang w:val="ru-RU"/>
        </w:rPr>
        <w:t>svake</w:t>
      </w:r>
      <w:r w:rsidRPr="00020787">
        <w:rPr>
          <w:rFonts w:ascii="Cambria" w:hAnsi="Cambria"/>
          <w:sz w:val="22"/>
          <w:lang w:val="bs-Latn-BA"/>
        </w:rPr>
        <w:t xml:space="preserve"> </w:t>
      </w:r>
      <w:r w:rsidRPr="00020787">
        <w:rPr>
          <w:rFonts w:ascii="Cambria" w:hAnsi="Cambria"/>
          <w:sz w:val="22"/>
          <w:lang w:val="ru-RU"/>
        </w:rPr>
        <w:t>vatrogasne</w:t>
      </w:r>
      <w:r w:rsidRPr="00020787">
        <w:rPr>
          <w:rFonts w:ascii="Cambria" w:hAnsi="Cambria"/>
          <w:sz w:val="22"/>
          <w:lang w:val="bs-Latn-BA"/>
        </w:rPr>
        <w:t xml:space="preserve"> </w:t>
      </w:r>
      <w:r w:rsidRPr="00020787">
        <w:rPr>
          <w:rFonts w:ascii="Cambria" w:hAnsi="Cambria"/>
          <w:sz w:val="22"/>
          <w:lang w:val="ru-RU"/>
        </w:rPr>
        <w:t>akcije</w:t>
      </w:r>
      <w:r w:rsidRPr="00020787">
        <w:rPr>
          <w:rFonts w:ascii="Cambria" w:hAnsi="Cambria"/>
          <w:sz w:val="22"/>
          <w:lang w:val="bs-Latn-BA"/>
        </w:rPr>
        <w:t xml:space="preserve"> </w:t>
      </w:r>
      <w:r w:rsidRPr="00020787">
        <w:rPr>
          <w:rFonts w:ascii="Cambria" w:hAnsi="Cambria"/>
          <w:sz w:val="22"/>
          <w:lang w:val="ru-RU"/>
        </w:rPr>
        <w:t>zavisi</w:t>
      </w:r>
      <w:r w:rsidRPr="00020787">
        <w:rPr>
          <w:rFonts w:ascii="Cambria" w:hAnsi="Cambria"/>
          <w:sz w:val="22"/>
          <w:lang w:val="bs-Latn-BA"/>
        </w:rPr>
        <w:t xml:space="preserve"> </w:t>
      </w:r>
      <w:r w:rsidRPr="00020787">
        <w:rPr>
          <w:rFonts w:ascii="Cambria" w:hAnsi="Cambria"/>
          <w:sz w:val="22"/>
          <w:lang w:val="ru-RU"/>
        </w:rPr>
        <w:t>prvenstveno</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brzine</w:t>
      </w:r>
      <w:r w:rsidRPr="00020787">
        <w:rPr>
          <w:rFonts w:ascii="Cambria" w:hAnsi="Cambria"/>
          <w:sz w:val="22"/>
          <w:lang w:val="bs-Latn-BA"/>
        </w:rPr>
        <w:t xml:space="preserve"> </w:t>
      </w:r>
      <w:r w:rsidRPr="00020787">
        <w:rPr>
          <w:rFonts w:ascii="Cambria" w:hAnsi="Cambria"/>
          <w:sz w:val="22"/>
          <w:lang w:val="ru-RU"/>
        </w:rPr>
        <w:t>nastupa</w:t>
      </w:r>
      <w:r w:rsidRPr="00020787">
        <w:rPr>
          <w:rFonts w:ascii="Cambria" w:hAnsi="Cambria"/>
          <w:sz w:val="22"/>
          <w:lang w:val="bs-Latn-BA"/>
        </w:rPr>
        <w:t xml:space="preserve"> </w:t>
      </w:r>
      <w:r w:rsidRPr="00020787">
        <w:rPr>
          <w:rFonts w:ascii="Cambria" w:hAnsi="Cambria"/>
          <w:sz w:val="22"/>
          <w:lang w:val="ru-RU"/>
        </w:rPr>
        <w:t>vatrogasnih</w:t>
      </w:r>
      <w:r w:rsidRPr="00020787">
        <w:rPr>
          <w:rFonts w:ascii="Cambria" w:hAnsi="Cambria"/>
          <w:sz w:val="22"/>
          <w:lang w:val="bs-Latn-BA"/>
        </w:rPr>
        <w:t xml:space="preserve"> </w:t>
      </w:r>
      <w:r w:rsidRPr="00020787">
        <w:rPr>
          <w:rFonts w:ascii="Cambria" w:hAnsi="Cambria"/>
          <w:sz w:val="22"/>
          <w:lang w:val="ru-RU"/>
        </w:rPr>
        <w:t>snaga</w:t>
      </w:r>
      <w:r w:rsidRPr="00020787">
        <w:rPr>
          <w:rFonts w:ascii="Cambria" w:hAnsi="Cambria"/>
          <w:sz w:val="22"/>
          <w:lang w:val="bs-Latn-BA"/>
        </w:rPr>
        <w:t xml:space="preserve"> </w:t>
      </w:r>
      <w:r w:rsidRPr="00020787">
        <w:rPr>
          <w:rFonts w:ascii="Cambria" w:hAnsi="Cambria"/>
          <w:sz w:val="22"/>
          <w:lang w:val="ru-RU"/>
        </w:rPr>
        <w:t>koje</w:t>
      </w:r>
      <w:r w:rsidRPr="00020787">
        <w:rPr>
          <w:rFonts w:ascii="Cambria" w:hAnsi="Cambria"/>
          <w:sz w:val="22"/>
          <w:lang w:val="bs-Latn-BA"/>
        </w:rPr>
        <w:t xml:space="preserve"> </w:t>
      </w:r>
      <w:r w:rsidRPr="00020787">
        <w:rPr>
          <w:rFonts w:ascii="Cambria" w:hAnsi="Cambria"/>
          <w:sz w:val="22"/>
          <w:lang w:val="ru-RU"/>
        </w:rPr>
        <w:t>trebaju</w:t>
      </w:r>
      <w:r w:rsidRPr="00020787">
        <w:rPr>
          <w:rFonts w:ascii="Cambria" w:hAnsi="Cambria"/>
          <w:sz w:val="22"/>
          <w:lang w:val="bs-Latn-BA"/>
        </w:rPr>
        <w:t xml:space="preserve"> </w:t>
      </w:r>
      <w:r w:rsidRPr="00020787">
        <w:rPr>
          <w:rFonts w:ascii="Cambria" w:hAnsi="Cambria"/>
          <w:sz w:val="22"/>
          <w:lang w:val="ru-RU"/>
        </w:rPr>
        <w:t>gasiti</w:t>
      </w:r>
      <w:r w:rsidRPr="00020787">
        <w:rPr>
          <w:rFonts w:ascii="Cambria" w:hAnsi="Cambria"/>
          <w:sz w:val="22"/>
          <w:lang w:val="bs-Latn-BA"/>
        </w:rPr>
        <w:t xml:space="preserve"> </w:t>
      </w:r>
      <w:r w:rsidRPr="00020787">
        <w:rPr>
          <w:rFonts w:ascii="Cambria" w:hAnsi="Cambria"/>
          <w:sz w:val="22"/>
          <w:lang w:val="ru-RU"/>
        </w:rPr>
        <w:t>požar</w:t>
      </w:r>
      <w:r w:rsidRPr="00020787">
        <w:rPr>
          <w:rFonts w:ascii="Cambria" w:hAnsi="Cambria"/>
          <w:sz w:val="22"/>
          <w:lang w:val="bs-Latn-BA"/>
        </w:rPr>
        <w:t xml:space="preserve"> </w:t>
      </w:r>
      <w:r w:rsidRPr="00020787">
        <w:rPr>
          <w:rFonts w:ascii="Cambria" w:hAnsi="Cambria"/>
          <w:sz w:val="22"/>
          <w:lang w:val="ru-RU"/>
        </w:rPr>
        <w:t>. To</w:t>
      </w:r>
      <w:r w:rsidRPr="00020787">
        <w:rPr>
          <w:rFonts w:ascii="Cambria" w:hAnsi="Cambria"/>
          <w:sz w:val="22"/>
          <w:lang w:val="bs-Latn-BA"/>
        </w:rPr>
        <w:t xml:space="preserve"> </w:t>
      </w:r>
      <w:r w:rsidRPr="00020787">
        <w:rPr>
          <w:rFonts w:ascii="Cambria" w:hAnsi="Cambria"/>
          <w:sz w:val="22"/>
          <w:lang w:val="ru-RU"/>
        </w:rPr>
        <w:t>podrazum</w:t>
      </w:r>
      <w:r w:rsidRPr="00020787">
        <w:rPr>
          <w:rFonts w:ascii="Cambria" w:hAnsi="Cambria"/>
          <w:sz w:val="22"/>
        </w:rPr>
        <w:t>i</w:t>
      </w:r>
      <w:r w:rsidRPr="00020787">
        <w:rPr>
          <w:rFonts w:ascii="Cambria" w:hAnsi="Cambria"/>
          <w:sz w:val="22"/>
          <w:lang w:val="ru-RU"/>
        </w:rPr>
        <w:t>jeva</w:t>
      </w:r>
      <w:r w:rsidRPr="00020787">
        <w:rPr>
          <w:rFonts w:ascii="Cambria" w:hAnsi="Cambria"/>
          <w:sz w:val="22"/>
          <w:lang w:val="bs-Latn-BA"/>
        </w:rPr>
        <w:t xml:space="preserve"> </w:t>
      </w:r>
      <w:r w:rsidRPr="00020787">
        <w:rPr>
          <w:rFonts w:ascii="Cambria" w:hAnsi="Cambria"/>
          <w:sz w:val="22"/>
          <w:lang w:val="ru-RU"/>
        </w:rPr>
        <w:t>najmanje</w:t>
      </w:r>
      <w:r w:rsidRPr="00020787">
        <w:rPr>
          <w:rFonts w:ascii="Cambria" w:hAnsi="Cambria"/>
          <w:sz w:val="22"/>
          <w:lang w:val="bs-Latn-BA"/>
        </w:rPr>
        <w:t xml:space="preserve"> </w:t>
      </w:r>
      <w:r w:rsidRPr="00020787">
        <w:rPr>
          <w:rFonts w:ascii="Cambria" w:hAnsi="Cambria"/>
          <w:sz w:val="22"/>
          <w:lang w:val="ru-RU"/>
        </w:rPr>
        <w:t>moguće</w:t>
      </w:r>
      <w:r w:rsidRPr="00020787">
        <w:rPr>
          <w:rFonts w:ascii="Cambria" w:hAnsi="Cambria"/>
          <w:sz w:val="22"/>
          <w:lang w:val="bs-Latn-BA"/>
        </w:rPr>
        <w:t xml:space="preserve"> </w:t>
      </w:r>
      <w:r w:rsidRPr="00020787">
        <w:rPr>
          <w:rFonts w:ascii="Cambria" w:hAnsi="Cambria"/>
          <w:sz w:val="22"/>
          <w:lang w:val="ru-RU"/>
        </w:rPr>
        <w:t>vrijeme</w:t>
      </w:r>
      <w:r w:rsidRPr="00020787">
        <w:rPr>
          <w:rFonts w:ascii="Cambria" w:hAnsi="Cambria"/>
          <w:sz w:val="22"/>
          <w:lang w:val="bs-Latn-BA"/>
        </w:rPr>
        <w:t xml:space="preserve"> </w:t>
      </w:r>
      <w:r w:rsidRPr="00020787">
        <w:rPr>
          <w:rFonts w:ascii="Cambria" w:hAnsi="Cambria"/>
          <w:sz w:val="22"/>
          <w:lang w:val="ru-RU"/>
        </w:rPr>
        <w:t>slobodnog</w:t>
      </w:r>
      <w:r w:rsidRPr="00020787">
        <w:rPr>
          <w:rFonts w:ascii="Cambria" w:hAnsi="Cambria"/>
          <w:sz w:val="22"/>
          <w:lang w:val="bs-Latn-BA"/>
        </w:rPr>
        <w:t xml:space="preserve"> </w:t>
      </w:r>
      <w:r w:rsidRPr="00020787">
        <w:rPr>
          <w:rFonts w:ascii="Cambria" w:hAnsi="Cambria"/>
          <w:sz w:val="22"/>
          <w:lang w:val="ru-RU"/>
        </w:rPr>
        <w:t>razvoja</w:t>
      </w:r>
      <w:r w:rsidRPr="00020787">
        <w:rPr>
          <w:rFonts w:ascii="Cambria" w:hAnsi="Cambria"/>
          <w:sz w:val="22"/>
          <w:lang w:val="bs-Latn-BA"/>
        </w:rPr>
        <w:t xml:space="preserve"> </w:t>
      </w:r>
      <w:r w:rsidRPr="00020787">
        <w:rPr>
          <w:rFonts w:ascii="Cambria" w:hAnsi="Cambria"/>
          <w:sz w:val="22"/>
          <w:lang w:val="ru-RU"/>
        </w:rPr>
        <w:t>požara.</w:t>
      </w:r>
    </w:p>
    <w:p w:rsidR="00020787" w:rsidRPr="00020787" w:rsidRDefault="00020787" w:rsidP="00020787">
      <w:pPr>
        <w:rPr>
          <w:rFonts w:ascii="Cambria" w:hAnsi="Cambria"/>
          <w:sz w:val="22"/>
        </w:rPr>
      </w:pPr>
      <w:r w:rsidRPr="00020787">
        <w:rPr>
          <w:rFonts w:ascii="Cambria" w:hAnsi="Cambria"/>
          <w:sz w:val="22"/>
          <w:lang w:val="ru-RU"/>
        </w:rPr>
        <w:t>Prema</w:t>
      </w:r>
      <w:r w:rsidRPr="00020787">
        <w:rPr>
          <w:rFonts w:ascii="Cambria" w:hAnsi="Cambria"/>
          <w:sz w:val="22"/>
          <w:lang w:val="bs-Latn-BA"/>
        </w:rPr>
        <w:t xml:space="preserve"> </w:t>
      </w:r>
      <w:r w:rsidRPr="00020787">
        <w:rPr>
          <w:rFonts w:ascii="Cambria" w:hAnsi="Cambria"/>
          <w:sz w:val="22"/>
          <w:lang w:val="ru-RU"/>
        </w:rPr>
        <w:t>tome, vrlo</w:t>
      </w:r>
      <w:r w:rsidRPr="00020787">
        <w:rPr>
          <w:rFonts w:ascii="Cambria" w:hAnsi="Cambria"/>
          <w:sz w:val="22"/>
          <w:lang w:val="bs-Latn-BA"/>
        </w:rPr>
        <w:t xml:space="preserve"> </w:t>
      </w:r>
      <w:r w:rsidRPr="00020787">
        <w:rPr>
          <w:rFonts w:ascii="Cambria" w:hAnsi="Cambria"/>
          <w:sz w:val="22"/>
          <w:lang w:val="ru-RU"/>
        </w:rPr>
        <w:t>je</w:t>
      </w:r>
      <w:r w:rsidRPr="00020787">
        <w:rPr>
          <w:rFonts w:ascii="Cambria" w:hAnsi="Cambria"/>
          <w:sz w:val="22"/>
          <w:lang w:val="bs-Latn-BA"/>
        </w:rPr>
        <w:t xml:space="preserve"> </w:t>
      </w:r>
      <w:r w:rsidRPr="00020787">
        <w:rPr>
          <w:rFonts w:ascii="Cambria" w:hAnsi="Cambria"/>
          <w:sz w:val="22"/>
          <w:lang w:val="ru-RU"/>
        </w:rPr>
        <w:t>važno</w:t>
      </w:r>
      <w:r w:rsidRPr="00020787">
        <w:rPr>
          <w:rFonts w:ascii="Cambria" w:hAnsi="Cambria"/>
          <w:sz w:val="22"/>
          <w:lang w:val="bs-Latn-BA"/>
        </w:rPr>
        <w:t xml:space="preserve"> </w:t>
      </w:r>
      <w:r w:rsidRPr="00020787">
        <w:rPr>
          <w:rFonts w:ascii="Cambria" w:hAnsi="Cambria"/>
          <w:sz w:val="22"/>
          <w:lang w:val="ru-RU"/>
        </w:rPr>
        <w:t>da</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vremenski</w:t>
      </w:r>
      <w:r w:rsidRPr="00020787">
        <w:rPr>
          <w:rFonts w:ascii="Cambria" w:hAnsi="Cambria"/>
          <w:sz w:val="22"/>
          <w:lang w:val="bs-Latn-BA"/>
        </w:rPr>
        <w:t xml:space="preserve"> </w:t>
      </w:r>
      <w:r w:rsidRPr="00020787">
        <w:rPr>
          <w:rFonts w:ascii="Cambria" w:hAnsi="Cambria"/>
          <w:sz w:val="22"/>
          <w:lang w:val="ru-RU"/>
        </w:rPr>
        <w:t>period</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izbijanja</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do</w:t>
      </w:r>
      <w:r w:rsidRPr="00020787">
        <w:rPr>
          <w:rFonts w:ascii="Cambria" w:hAnsi="Cambria"/>
          <w:sz w:val="22"/>
          <w:lang w:val="bs-Latn-BA"/>
        </w:rPr>
        <w:t xml:space="preserve"> </w:t>
      </w:r>
      <w:r w:rsidRPr="00020787">
        <w:rPr>
          <w:rFonts w:ascii="Cambria" w:hAnsi="Cambria"/>
          <w:sz w:val="22"/>
          <w:lang w:val="ru-RU"/>
        </w:rPr>
        <w:t>početka</w:t>
      </w:r>
      <w:r w:rsidRPr="00020787">
        <w:rPr>
          <w:rFonts w:ascii="Cambria" w:hAnsi="Cambria"/>
          <w:sz w:val="22"/>
          <w:lang w:val="bs-Latn-BA"/>
        </w:rPr>
        <w:t xml:space="preserve"> </w:t>
      </w:r>
      <w:r w:rsidRPr="00020787">
        <w:rPr>
          <w:rFonts w:ascii="Cambria" w:hAnsi="Cambria"/>
          <w:sz w:val="22"/>
          <w:lang w:val="ru-RU"/>
        </w:rPr>
        <w:t>gašenja</w:t>
      </w:r>
      <w:r w:rsidRPr="00020787">
        <w:rPr>
          <w:rFonts w:ascii="Cambria" w:hAnsi="Cambria"/>
          <w:sz w:val="22"/>
          <w:lang w:val="bs-Latn-BA"/>
        </w:rPr>
        <w:t xml:space="preserve"> s</w:t>
      </w:r>
      <w:r w:rsidRPr="00020787">
        <w:rPr>
          <w:rFonts w:ascii="Cambria" w:hAnsi="Cambria"/>
          <w:sz w:val="22"/>
          <w:lang w:val="ru-RU"/>
        </w:rPr>
        <w:t>vede</w:t>
      </w:r>
      <w:r w:rsidRPr="00020787">
        <w:rPr>
          <w:rFonts w:ascii="Cambria" w:hAnsi="Cambria"/>
          <w:sz w:val="22"/>
          <w:lang w:val="bs-Latn-BA"/>
        </w:rPr>
        <w:t xml:space="preserve"> </w:t>
      </w:r>
      <w:r w:rsidRPr="00020787">
        <w:rPr>
          <w:rFonts w:ascii="Cambria" w:hAnsi="Cambria"/>
          <w:sz w:val="22"/>
          <w:lang w:val="ru-RU"/>
        </w:rPr>
        <w:t>nanajmanju</w:t>
      </w:r>
      <w:r w:rsidRPr="00020787">
        <w:rPr>
          <w:rFonts w:ascii="Cambria" w:hAnsi="Cambria"/>
          <w:sz w:val="22"/>
          <w:lang w:val="bs-Latn-BA"/>
        </w:rPr>
        <w:t xml:space="preserve"> </w:t>
      </w:r>
      <w:r w:rsidRPr="00020787">
        <w:rPr>
          <w:rFonts w:ascii="Cambria" w:hAnsi="Cambria"/>
          <w:sz w:val="22"/>
          <w:lang w:val="ru-RU"/>
        </w:rPr>
        <w:t>moguću</w:t>
      </w:r>
      <w:r w:rsidRPr="00020787">
        <w:rPr>
          <w:rFonts w:ascii="Cambria" w:hAnsi="Cambria"/>
          <w:sz w:val="22"/>
          <w:lang w:val="bs-Latn-BA"/>
        </w:rPr>
        <w:t xml:space="preserve"> </w:t>
      </w:r>
      <w:r w:rsidRPr="00020787">
        <w:rPr>
          <w:rFonts w:ascii="Cambria" w:hAnsi="Cambria"/>
          <w:sz w:val="22"/>
          <w:lang w:val="ru-RU"/>
        </w:rPr>
        <w:t>mjeru. To</w:t>
      </w:r>
      <w:r w:rsidRPr="00020787">
        <w:rPr>
          <w:rFonts w:ascii="Cambria" w:hAnsi="Cambria"/>
          <w:sz w:val="22"/>
          <w:lang w:val="bs-Latn-BA"/>
        </w:rPr>
        <w:t xml:space="preserve"> </w:t>
      </w:r>
      <w:r w:rsidRPr="00020787">
        <w:rPr>
          <w:rFonts w:ascii="Cambria" w:hAnsi="Cambria"/>
          <w:sz w:val="22"/>
          <w:lang w:val="ru-RU"/>
        </w:rPr>
        <w:t>zavisi</w:t>
      </w:r>
      <w:r w:rsidRPr="00020787">
        <w:rPr>
          <w:rFonts w:ascii="Cambria" w:hAnsi="Cambria"/>
          <w:sz w:val="22"/>
          <w:lang w:val="bs-Latn-BA"/>
        </w:rPr>
        <w:t xml:space="preserve"> </w:t>
      </w:r>
      <w:r w:rsidRPr="00020787">
        <w:rPr>
          <w:rFonts w:ascii="Cambria" w:hAnsi="Cambria"/>
          <w:sz w:val="22"/>
          <w:lang w:val="ru-RU"/>
        </w:rPr>
        <w:t>o</w:t>
      </w:r>
      <w:r w:rsidRPr="00020787">
        <w:rPr>
          <w:rFonts w:ascii="Cambria" w:hAnsi="Cambria"/>
          <w:sz w:val="22"/>
        </w:rPr>
        <w:t>d sljedećih faktora:</w:t>
      </w:r>
    </w:p>
    <w:p w:rsidR="00020787" w:rsidRPr="00020787" w:rsidRDefault="00020787" w:rsidP="009A03AC">
      <w:pPr>
        <w:numPr>
          <w:ilvl w:val="0"/>
          <w:numId w:val="25"/>
        </w:numPr>
        <w:spacing w:before="60" w:after="0"/>
        <w:rPr>
          <w:rFonts w:ascii="Cambria" w:hAnsi="Cambria"/>
          <w:sz w:val="22"/>
          <w:lang w:val="ru-RU"/>
        </w:rPr>
      </w:pP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vremena</w:t>
      </w:r>
      <w:r w:rsidRPr="00020787">
        <w:rPr>
          <w:rFonts w:ascii="Cambria" w:hAnsi="Cambria"/>
          <w:sz w:val="22"/>
          <w:lang w:val="bs-Latn-BA"/>
        </w:rPr>
        <w:t xml:space="preserve"> </w:t>
      </w:r>
      <w:r w:rsidRPr="00020787">
        <w:rPr>
          <w:rFonts w:ascii="Cambria" w:hAnsi="Cambria"/>
          <w:sz w:val="22"/>
          <w:lang w:val="ru-RU"/>
        </w:rPr>
        <w:t>izbijanja</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do</w:t>
      </w:r>
      <w:r w:rsidRPr="00020787">
        <w:rPr>
          <w:rFonts w:ascii="Cambria" w:hAnsi="Cambria"/>
          <w:sz w:val="22"/>
          <w:lang w:val="bs-Latn-BA"/>
        </w:rPr>
        <w:t xml:space="preserve"> </w:t>
      </w:r>
      <w:r w:rsidRPr="00020787">
        <w:rPr>
          <w:rFonts w:ascii="Cambria" w:hAnsi="Cambria"/>
          <w:sz w:val="22"/>
          <w:lang w:val="ru-RU"/>
        </w:rPr>
        <w:t>njegovog</w:t>
      </w:r>
      <w:r w:rsidRPr="00020787">
        <w:rPr>
          <w:rFonts w:ascii="Cambria" w:hAnsi="Cambria"/>
          <w:sz w:val="22"/>
          <w:lang w:val="bs-Latn-BA"/>
        </w:rPr>
        <w:t xml:space="preserve"> </w:t>
      </w:r>
      <w:r w:rsidRPr="00020787">
        <w:rPr>
          <w:rFonts w:ascii="Cambria" w:hAnsi="Cambria"/>
          <w:sz w:val="22"/>
          <w:lang w:val="ru-RU"/>
        </w:rPr>
        <w:t>uočavanja,</w:t>
      </w:r>
    </w:p>
    <w:p w:rsidR="00020787" w:rsidRPr="00020787" w:rsidRDefault="00020787" w:rsidP="009A03AC">
      <w:pPr>
        <w:numPr>
          <w:ilvl w:val="0"/>
          <w:numId w:val="25"/>
        </w:numPr>
        <w:spacing w:before="60" w:after="0"/>
        <w:rPr>
          <w:rFonts w:ascii="Cambria" w:hAnsi="Cambria"/>
          <w:sz w:val="22"/>
          <w:lang w:val="ru-RU"/>
        </w:rPr>
      </w:pP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vremena</w:t>
      </w:r>
      <w:r w:rsidRPr="00020787">
        <w:rPr>
          <w:rFonts w:ascii="Cambria" w:hAnsi="Cambria"/>
          <w:sz w:val="22"/>
          <w:lang w:val="bs-Latn-BA"/>
        </w:rPr>
        <w:t xml:space="preserve"> </w:t>
      </w:r>
      <w:r w:rsidRPr="00020787">
        <w:rPr>
          <w:rFonts w:ascii="Cambria" w:hAnsi="Cambria"/>
          <w:sz w:val="22"/>
          <w:lang w:val="ru-RU"/>
        </w:rPr>
        <w:t>uočavanja</w:t>
      </w:r>
      <w:r w:rsidRPr="00020787">
        <w:rPr>
          <w:rFonts w:ascii="Cambria" w:hAnsi="Cambria"/>
          <w:sz w:val="22"/>
          <w:lang w:val="bs-Latn-BA"/>
        </w:rPr>
        <w:t xml:space="preserve"> </w:t>
      </w:r>
      <w:r w:rsidRPr="00020787">
        <w:rPr>
          <w:rFonts w:ascii="Cambria" w:hAnsi="Cambria"/>
          <w:sz w:val="22"/>
          <w:lang w:val="ru-RU"/>
        </w:rPr>
        <w:t>do</w:t>
      </w:r>
      <w:r w:rsidRPr="00020787">
        <w:rPr>
          <w:rFonts w:ascii="Cambria" w:hAnsi="Cambria"/>
          <w:sz w:val="22"/>
          <w:lang w:val="bs-Latn-BA"/>
        </w:rPr>
        <w:t xml:space="preserve"> </w:t>
      </w:r>
      <w:r w:rsidRPr="00020787">
        <w:rPr>
          <w:rFonts w:ascii="Cambria" w:hAnsi="Cambria"/>
          <w:sz w:val="22"/>
          <w:lang w:val="ru-RU"/>
        </w:rPr>
        <w:t>uzbunjivanja, gašenja</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strane</w:t>
      </w:r>
      <w:r w:rsidRPr="00020787">
        <w:rPr>
          <w:rFonts w:ascii="Cambria" w:hAnsi="Cambria"/>
          <w:sz w:val="22"/>
          <w:lang w:val="bs-Latn-BA"/>
        </w:rPr>
        <w:t xml:space="preserve"> </w:t>
      </w:r>
      <w:r w:rsidRPr="00020787">
        <w:rPr>
          <w:rFonts w:ascii="Cambria" w:hAnsi="Cambria"/>
          <w:sz w:val="22"/>
          <w:lang w:val="ru-RU"/>
        </w:rPr>
        <w:t>onih</w:t>
      </w:r>
      <w:r w:rsidRPr="00020787">
        <w:rPr>
          <w:rFonts w:ascii="Cambria" w:hAnsi="Cambria"/>
          <w:sz w:val="22"/>
          <w:lang w:val="bs-Latn-BA"/>
        </w:rPr>
        <w:t xml:space="preserve"> </w:t>
      </w:r>
      <w:r w:rsidRPr="00020787">
        <w:rPr>
          <w:rFonts w:ascii="Cambria" w:hAnsi="Cambria"/>
          <w:sz w:val="22"/>
          <w:lang w:val="ru-RU"/>
        </w:rPr>
        <w:t>koji</w:t>
      </w:r>
      <w:r w:rsidRPr="00020787">
        <w:rPr>
          <w:rFonts w:ascii="Cambria" w:hAnsi="Cambria"/>
          <w:sz w:val="22"/>
          <w:lang w:val="bs-Latn-BA"/>
        </w:rPr>
        <w:t xml:space="preserve"> </w:t>
      </w:r>
      <w:r w:rsidRPr="00020787">
        <w:rPr>
          <w:rFonts w:ascii="Cambria" w:hAnsi="Cambria"/>
          <w:sz w:val="22"/>
          <w:lang w:val="ru-RU"/>
        </w:rPr>
        <w:t>su</w:t>
      </w:r>
      <w:r w:rsidRPr="00020787">
        <w:rPr>
          <w:rFonts w:ascii="Cambria" w:hAnsi="Cambria"/>
          <w:sz w:val="22"/>
          <w:lang w:val="bs-Latn-BA"/>
        </w:rPr>
        <w:t xml:space="preserve"> </w:t>
      </w:r>
      <w:r w:rsidRPr="00020787">
        <w:rPr>
          <w:rFonts w:ascii="Cambria" w:hAnsi="Cambria"/>
          <w:sz w:val="22"/>
          <w:lang w:val="ru-RU"/>
        </w:rPr>
        <w:t>ga</w:t>
      </w:r>
      <w:r w:rsidRPr="00020787">
        <w:rPr>
          <w:rFonts w:ascii="Cambria" w:hAnsi="Cambria"/>
          <w:sz w:val="22"/>
          <w:lang w:val="bs-Latn-BA"/>
        </w:rPr>
        <w:t xml:space="preserve"> </w:t>
      </w:r>
      <w:r w:rsidRPr="00020787">
        <w:rPr>
          <w:rFonts w:ascii="Cambria" w:hAnsi="Cambria"/>
          <w:sz w:val="22"/>
          <w:lang w:val="ru-RU"/>
        </w:rPr>
        <w:t>uočili</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javlјanja</w:t>
      </w:r>
      <w:r w:rsidRPr="00020787">
        <w:rPr>
          <w:rFonts w:ascii="Cambria" w:hAnsi="Cambria"/>
          <w:sz w:val="22"/>
          <w:lang w:val="bs-Latn-BA"/>
        </w:rPr>
        <w:t xml:space="preserve"> </w:t>
      </w:r>
      <w:r w:rsidRPr="00020787">
        <w:rPr>
          <w:rFonts w:ascii="Cambria" w:hAnsi="Cambria"/>
          <w:sz w:val="22"/>
          <w:lang w:val="ru-RU"/>
        </w:rPr>
        <w:t xml:space="preserve">vatrogasno-spasilačkoj jedinici, </w:t>
      </w:r>
    </w:p>
    <w:p w:rsidR="00020787" w:rsidRPr="00020787" w:rsidRDefault="00020787" w:rsidP="009A03AC">
      <w:pPr>
        <w:numPr>
          <w:ilvl w:val="0"/>
          <w:numId w:val="25"/>
        </w:numPr>
        <w:spacing w:before="60" w:after="0"/>
        <w:rPr>
          <w:rFonts w:ascii="Cambria" w:hAnsi="Cambria"/>
          <w:sz w:val="22"/>
          <w:lang w:val="ru-RU"/>
        </w:rPr>
      </w:pP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prijema</w:t>
      </w:r>
      <w:r w:rsidRPr="00020787">
        <w:rPr>
          <w:rFonts w:ascii="Cambria" w:hAnsi="Cambria"/>
          <w:sz w:val="22"/>
          <w:lang w:val="bs-Latn-BA"/>
        </w:rPr>
        <w:t xml:space="preserve"> </w:t>
      </w:r>
      <w:r w:rsidRPr="00020787">
        <w:rPr>
          <w:rFonts w:ascii="Cambria" w:hAnsi="Cambria"/>
          <w:sz w:val="22"/>
          <w:lang w:val="ru-RU"/>
        </w:rPr>
        <w:t>dojave</w:t>
      </w:r>
      <w:r w:rsidRPr="00020787">
        <w:rPr>
          <w:rFonts w:ascii="Cambria" w:hAnsi="Cambria"/>
          <w:sz w:val="22"/>
          <w:lang w:val="bs-Latn-BA"/>
        </w:rPr>
        <w:t xml:space="preserve"> </w:t>
      </w:r>
      <w:r w:rsidRPr="00020787">
        <w:rPr>
          <w:rFonts w:ascii="Cambria" w:hAnsi="Cambria"/>
          <w:sz w:val="22"/>
          <w:lang w:val="ru-RU"/>
        </w:rPr>
        <w:t>do</w:t>
      </w:r>
      <w:r w:rsidRPr="00020787">
        <w:rPr>
          <w:rFonts w:ascii="Cambria" w:hAnsi="Cambria"/>
          <w:sz w:val="22"/>
          <w:lang w:val="bs-Latn-BA"/>
        </w:rPr>
        <w:t xml:space="preserve"> </w:t>
      </w:r>
      <w:r w:rsidRPr="00020787">
        <w:rPr>
          <w:rFonts w:ascii="Cambria" w:hAnsi="Cambria"/>
          <w:sz w:val="22"/>
          <w:lang w:val="ru-RU"/>
        </w:rPr>
        <w:t>s</w:t>
      </w:r>
      <w:r w:rsidRPr="00020787">
        <w:rPr>
          <w:rFonts w:ascii="Cambria" w:hAnsi="Cambria"/>
          <w:sz w:val="22"/>
        </w:rPr>
        <w:t xml:space="preserve">kupljanja </w:t>
      </w:r>
      <w:r w:rsidRPr="00020787">
        <w:rPr>
          <w:rFonts w:ascii="Cambria" w:hAnsi="Cambria"/>
          <w:sz w:val="22"/>
          <w:lang w:val="ru-RU"/>
        </w:rPr>
        <w:t>vatrogasaca</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izlaska</w:t>
      </w:r>
      <w:r w:rsidRPr="00020787">
        <w:rPr>
          <w:rFonts w:ascii="Cambria" w:hAnsi="Cambria"/>
          <w:sz w:val="22"/>
          <w:lang w:val="bs-Latn-BA"/>
        </w:rPr>
        <w:t xml:space="preserve"> </w:t>
      </w:r>
      <w:r w:rsidRPr="00020787">
        <w:rPr>
          <w:rFonts w:ascii="Cambria" w:hAnsi="Cambria"/>
          <w:sz w:val="22"/>
          <w:lang w:val="ru-RU"/>
        </w:rPr>
        <w:t>iz</w:t>
      </w:r>
      <w:r w:rsidRPr="00020787">
        <w:rPr>
          <w:rFonts w:ascii="Cambria" w:hAnsi="Cambria"/>
          <w:sz w:val="22"/>
          <w:lang w:val="bs-Latn-BA"/>
        </w:rPr>
        <w:t xml:space="preserve"> </w:t>
      </w:r>
      <w:r w:rsidRPr="00020787">
        <w:rPr>
          <w:rFonts w:ascii="Cambria" w:hAnsi="Cambria"/>
          <w:sz w:val="22"/>
          <w:lang w:val="ru-RU"/>
        </w:rPr>
        <w:t xml:space="preserve">objekta, </w:t>
      </w:r>
    </w:p>
    <w:p w:rsidR="00020787" w:rsidRPr="00020787" w:rsidRDefault="00020787" w:rsidP="009A03AC">
      <w:pPr>
        <w:numPr>
          <w:ilvl w:val="0"/>
          <w:numId w:val="25"/>
        </w:numPr>
        <w:spacing w:before="60" w:after="0"/>
        <w:rPr>
          <w:rFonts w:ascii="Cambria" w:hAnsi="Cambria"/>
          <w:sz w:val="22"/>
          <w:lang w:val="ru-RU"/>
        </w:rPr>
      </w:pP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izlaska</w:t>
      </w:r>
      <w:r w:rsidRPr="00020787">
        <w:rPr>
          <w:rFonts w:ascii="Cambria" w:hAnsi="Cambria"/>
          <w:sz w:val="22"/>
          <w:lang w:val="bs-Latn-BA"/>
        </w:rPr>
        <w:t xml:space="preserve"> </w:t>
      </w:r>
      <w:r w:rsidRPr="00020787">
        <w:rPr>
          <w:rFonts w:ascii="Cambria" w:hAnsi="Cambria"/>
          <w:sz w:val="22"/>
          <w:lang w:val="ru-RU"/>
        </w:rPr>
        <w:t>iz</w:t>
      </w:r>
      <w:r w:rsidRPr="00020787">
        <w:rPr>
          <w:rFonts w:ascii="Cambria" w:hAnsi="Cambria"/>
          <w:sz w:val="22"/>
          <w:lang w:val="bs-Latn-BA"/>
        </w:rPr>
        <w:t xml:space="preserve"> </w:t>
      </w:r>
      <w:r w:rsidRPr="00020787">
        <w:rPr>
          <w:rFonts w:ascii="Cambria" w:hAnsi="Cambria"/>
          <w:sz w:val="22"/>
          <w:lang w:val="ru-RU"/>
        </w:rPr>
        <w:t>objekta</w:t>
      </w:r>
      <w:r w:rsidRPr="00020787">
        <w:rPr>
          <w:rFonts w:ascii="Cambria" w:hAnsi="Cambria"/>
          <w:sz w:val="22"/>
          <w:lang w:val="bs-Latn-BA"/>
        </w:rPr>
        <w:t xml:space="preserve"> </w:t>
      </w:r>
      <w:r w:rsidRPr="00020787">
        <w:rPr>
          <w:rFonts w:ascii="Cambria" w:hAnsi="Cambria"/>
          <w:sz w:val="22"/>
          <w:lang w:val="ru-RU"/>
        </w:rPr>
        <w:t>do</w:t>
      </w:r>
      <w:r w:rsidRPr="00020787">
        <w:rPr>
          <w:rFonts w:ascii="Cambria" w:hAnsi="Cambria"/>
          <w:sz w:val="22"/>
          <w:lang w:val="bs-Latn-BA"/>
        </w:rPr>
        <w:t xml:space="preserve"> </w:t>
      </w:r>
      <w:r w:rsidRPr="00020787">
        <w:rPr>
          <w:rFonts w:ascii="Cambria" w:hAnsi="Cambria"/>
          <w:sz w:val="22"/>
          <w:lang w:val="ru-RU"/>
        </w:rPr>
        <w:t>dolaska</w:t>
      </w:r>
      <w:r w:rsidRPr="00020787">
        <w:rPr>
          <w:rFonts w:ascii="Cambria" w:hAnsi="Cambria"/>
          <w:sz w:val="22"/>
          <w:lang w:val="bs-Latn-BA"/>
        </w:rPr>
        <w:t xml:space="preserve"> </w:t>
      </w:r>
      <w:r w:rsidRPr="00020787">
        <w:rPr>
          <w:rFonts w:ascii="Cambria" w:hAnsi="Cambria"/>
          <w:sz w:val="22"/>
          <w:lang w:val="ru-RU"/>
        </w:rPr>
        <w:t>na</w:t>
      </w:r>
      <w:r w:rsidRPr="00020787">
        <w:rPr>
          <w:rFonts w:ascii="Cambria" w:hAnsi="Cambria"/>
          <w:sz w:val="22"/>
          <w:lang w:val="bs-Latn-BA"/>
        </w:rPr>
        <w:t xml:space="preserve"> </w:t>
      </w:r>
      <w:r w:rsidRPr="00020787">
        <w:rPr>
          <w:rFonts w:ascii="Cambria" w:hAnsi="Cambria"/>
          <w:sz w:val="22"/>
          <w:lang w:val="ru-RU"/>
        </w:rPr>
        <w:t>mjesto</w:t>
      </w:r>
      <w:r w:rsidRPr="00020787">
        <w:rPr>
          <w:rFonts w:ascii="Cambria" w:hAnsi="Cambria"/>
          <w:sz w:val="22"/>
          <w:lang w:val="bs-Latn-BA"/>
        </w:rPr>
        <w:t xml:space="preserve"> </w:t>
      </w:r>
      <w:r w:rsidRPr="00020787">
        <w:rPr>
          <w:rFonts w:ascii="Cambria" w:hAnsi="Cambria"/>
          <w:sz w:val="22"/>
          <w:lang w:val="ru-RU"/>
        </w:rPr>
        <w:t>požara,</w:t>
      </w:r>
    </w:p>
    <w:p w:rsidR="00020787" w:rsidRPr="00020787" w:rsidRDefault="00020787" w:rsidP="009A03AC">
      <w:pPr>
        <w:numPr>
          <w:ilvl w:val="0"/>
          <w:numId w:val="25"/>
        </w:numPr>
        <w:spacing w:before="60" w:after="0"/>
        <w:rPr>
          <w:rFonts w:ascii="Cambria" w:hAnsi="Cambria"/>
          <w:sz w:val="22"/>
          <w:lang w:val="ru-RU"/>
        </w:rPr>
      </w:pP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dolaska</w:t>
      </w:r>
      <w:r w:rsidRPr="00020787">
        <w:rPr>
          <w:rFonts w:ascii="Cambria" w:hAnsi="Cambria"/>
          <w:sz w:val="22"/>
          <w:lang w:val="bs-Latn-BA"/>
        </w:rPr>
        <w:t xml:space="preserve"> </w:t>
      </w:r>
      <w:r w:rsidRPr="00020787">
        <w:rPr>
          <w:rFonts w:ascii="Cambria" w:hAnsi="Cambria"/>
          <w:sz w:val="22"/>
          <w:lang w:val="ru-RU"/>
        </w:rPr>
        <w:t>na</w:t>
      </w:r>
      <w:r w:rsidRPr="00020787">
        <w:rPr>
          <w:rFonts w:ascii="Cambria" w:hAnsi="Cambria"/>
          <w:sz w:val="22"/>
          <w:lang w:val="bs-Latn-BA"/>
        </w:rPr>
        <w:t xml:space="preserve"> </w:t>
      </w:r>
      <w:r w:rsidRPr="00020787">
        <w:rPr>
          <w:rFonts w:ascii="Cambria" w:hAnsi="Cambria"/>
          <w:sz w:val="22"/>
          <w:lang w:val="ru-RU"/>
        </w:rPr>
        <w:t>mjesto</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borbenog</w:t>
      </w:r>
      <w:r w:rsidRPr="00020787">
        <w:rPr>
          <w:rFonts w:ascii="Cambria" w:hAnsi="Cambria"/>
          <w:sz w:val="22"/>
          <w:lang w:val="bs-Latn-BA"/>
        </w:rPr>
        <w:t xml:space="preserve"> </w:t>
      </w:r>
      <w:r w:rsidRPr="00020787">
        <w:rPr>
          <w:rFonts w:ascii="Cambria" w:hAnsi="Cambria"/>
          <w:sz w:val="22"/>
          <w:lang w:val="ru-RU"/>
        </w:rPr>
        <w:t xml:space="preserve">razvoja. </w:t>
      </w:r>
    </w:p>
    <w:p w:rsidR="00020787" w:rsidRPr="00020787" w:rsidRDefault="00020787" w:rsidP="00020787">
      <w:pPr>
        <w:rPr>
          <w:rFonts w:ascii="Cambria" w:hAnsi="Cambria"/>
          <w:sz w:val="22"/>
          <w:lang w:val="ru-RU"/>
        </w:rPr>
      </w:pPr>
      <w:r w:rsidRPr="00020787">
        <w:rPr>
          <w:rFonts w:ascii="Cambria" w:hAnsi="Cambria"/>
          <w:sz w:val="22"/>
          <w:lang w:val="ru-RU"/>
        </w:rPr>
        <w:t>Dakle, brzo</w:t>
      </w:r>
      <w:r w:rsidRPr="00020787">
        <w:rPr>
          <w:rFonts w:ascii="Cambria" w:hAnsi="Cambria"/>
          <w:sz w:val="22"/>
          <w:lang w:val="bs-Latn-BA"/>
        </w:rPr>
        <w:t xml:space="preserve"> </w:t>
      </w:r>
      <w:r w:rsidRPr="00020787">
        <w:rPr>
          <w:rFonts w:ascii="Cambria" w:hAnsi="Cambria"/>
          <w:sz w:val="22"/>
          <w:lang w:val="ru-RU"/>
        </w:rPr>
        <w:t>uočavanje</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javlјanje</w:t>
      </w:r>
      <w:r w:rsidRPr="00020787">
        <w:rPr>
          <w:rFonts w:ascii="Cambria" w:hAnsi="Cambria"/>
          <w:sz w:val="22"/>
          <w:lang w:val="bs-Latn-BA"/>
        </w:rPr>
        <w:t xml:space="preserve"> </w:t>
      </w:r>
      <w:r w:rsidRPr="00020787">
        <w:rPr>
          <w:rFonts w:ascii="Cambria" w:hAnsi="Cambria"/>
          <w:sz w:val="22"/>
          <w:lang w:val="ru-RU"/>
        </w:rPr>
        <w:t>o</w:t>
      </w:r>
      <w:r w:rsidRPr="00020787">
        <w:rPr>
          <w:rFonts w:ascii="Cambria" w:hAnsi="Cambria"/>
          <w:sz w:val="22"/>
          <w:lang w:val="bs-Latn-BA"/>
        </w:rPr>
        <w:t xml:space="preserve"> </w:t>
      </w:r>
      <w:r w:rsidRPr="00020787">
        <w:rPr>
          <w:rFonts w:ascii="Cambria" w:hAnsi="Cambria"/>
          <w:sz w:val="22"/>
          <w:lang w:val="ru-RU"/>
        </w:rPr>
        <w:t>požaru</w:t>
      </w:r>
      <w:r w:rsidRPr="00020787">
        <w:rPr>
          <w:rFonts w:ascii="Cambria" w:hAnsi="Cambria"/>
          <w:sz w:val="22"/>
          <w:lang w:val="bs-Latn-BA"/>
        </w:rPr>
        <w:t xml:space="preserve"> </w:t>
      </w:r>
      <w:r w:rsidRPr="00020787">
        <w:rPr>
          <w:rFonts w:ascii="Cambria" w:hAnsi="Cambria"/>
          <w:sz w:val="22"/>
          <w:lang w:val="ru-RU"/>
        </w:rPr>
        <w:t>predstavlјa</w:t>
      </w:r>
      <w:r w:rsidRPr="00020787">
        <w:rPr>
          <w:rFonts w:ascii="Cambria" w:hAnsi="Cambria"/>
          <w:sz w:val="22"/>
          <w:lang w:val="bs-Latn-BA"/>
        </w:rPr>
        <w:t xml:space="preserve"> </w:t>
      </w:r>
      <w:r w:rsidRPr="00020787">
        <w:rPr>
          <w:rFonts w:ascii="Cambria" w:hAnsi="Cambria"/>
          <w:sz w:val="22"/>
          <w:lang w:val="ru-RU"/>
        </w:rPr>
        <w:t>osnovni</w:t>
      </w:r>
      <w:r w:rsidRPr="00020787">
        <w:rPr>
          <w:rFonts w:ascii="Cambria" w:hAnsi="Cambria"/>
          <w:sz w:val="22"/>
          <w:lang w:val="bs-Latn-BA"/>
        </w:rPr>
        <w:t xml:space="preserve"> </w:t>
      </w:r>
      <w:r w:rsidRPr="00020787">
        <w:rPr>
          <w:rFonts w:ascii="Cambria" w:hAnsi="Cambria"/>
          <w:sz w:val="22"/>
          <w:lang w:val="ru-RU"/>
        </w:rPr>
        <w:t>faktor</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uspjeh</w:t>
      </w:r>
      <w:r w:rsidRPr="00020787">
        <w:rPr>
          <w:rFonts w:ascii="Cambria" w:hAnsi="Cambria"/>
          <w:sz w:val="22"/>
          <w:lang w:val="bs-Latn-BA"/>
        </w:rPr>
        <w:t xml:space="preserve"> </w:t>
      </w:r>
      <w:r w:rsidRPr="00020787">
        <w:rPr>
          <w:rFonts w:ascii="Cambria" w:hAnsi="Cambria"/>
          <w:sz w:val="22"/>
          <w:lang w:val="ru-RU"/>
        </w:rPr>
        <w:t>vatrogasne</w:t>
      </w:r>
      <w:r w:rsidRPr="00020787">
        <w:rPr>
          <w:rFonts w:ascii="Cambria" w:hAnsi="Cambria"/>
          <w:sz w:val="22"/>
          <w:lang w:val="bs-Latn-BA"/>
        </w:rPr>
        <w:t xml:space="preserve"> </w:t>
      </w:r>
      <w:r w:rsidRPr="00020787">
        <w:rPr>
          <w:rFonts w:ascii="Cambria" w:hAnsi="Cambria"/>
          <w:sz w:val="22"/>
          <w:lang w:val="ru-RU"/>
        </w:rPr>
        <w:t>akcije, a</w:t>
      </w:r>
      <w:r w:rsidRPr="00020787">
        <w:rPr>
          <w:rFonts w:ascii="Cambria" w:hAnsi="Cambria"/>
          <w:sz w:val="22"/>
          <w:lang w:val="bs-Latn-BA"/>
        </w:rPr>
        <w:t xml:space="preserve"> </w:t>
      </w:r>
      <w:r w:rsidRPr="00020787">
        <w:rPr>
          <w:rFonts w:ascii="Cambria" w:hAnsi="Cambria"/>
          <w:sz w:val="22"/>
          <w:lang w:val="ru-RU"/>
        </w:rPr>
        <w:t>stim</w:t>
      </w:r>
      <w:r w:rsidRPr="00020787">
        <w:rPr>
          <w:rFonts w:ascii="Cambria" w:hAnsi="Cambria"/>
          <w:sz w:val="22"/>
          <w:lang w:val="bs-Latn-BA"/>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vezi</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smanjenje</w:t>
      </w:r>
      <w:r w:rsidRPr="00020787">
        <w:rPr>
          <w:rFonts w:ascii="Cambria" w:hAnsi="Cambria"/>
          <w:sz w:val="22"/>
          <w:lang w:val="bs-Latn-BA"/>
        </w:rPr>
        <w:t xml:space="preserve"> </w:t>
      </w:r>
      <w:r w:rsidRPr="00020787">
        <w:rPr>
          <w:rFonts w:ascii="Cambria" w:hAnsi="Cambria"/>
          <w:sz w:val="22"/>
          <w:lang w:val="ru-RU"/>
        </w:rPr>
        <w:t>materijalne</w:t>
      </w:r>
      <w:r w:rsidRPr="00020787">
        <w:rPr>
          <w:rFonts w:ascii="Cambria" w:hAnsi="Cambria"/>
          <w:sz w:val="22"/>
          <w:lang w:val="bs-Latn-BA"/>
        </w:rPr>
        <w:t xml:space="preserve"> </w:t>
      </w:r>
      <w:r w:rsidRPr="00020787">
        <w:rPr>
          <w:rFonts w:ascii="Cambria" w:hAnsi="Cambria"/>
          <w:sz w:val="22"/>
          <w:lang w:val="ru-RU"/>
        </w:rPr>
        <w:t>štete.</w:t>
      </w:r>
    </w:p>
    <w:p w:rsidR="00020787" w:rsidRPr="00020787" w:rsidRDefault="00020787" w:rsidP="00020787">
      <w:pPr>
        <w:rPr>
          <w:rFonts w:ascii="Cambria" w:hAnsi="Cambria"/>
          <w:sz w:val="22"/>
          <w:lang w:val="ru-RU"/>
        </w:rPr>
      </w:pP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sklopu</w:t>
      </w:r>
      <w:r w:rsidRPr="00020787">
        <w:rPr>
          <w:rFonts w:ascii="Cambria" w:hAnsi="Cambria"/>
          <w:sz w:val="22"/>
          <w:lang w:val="bs-Latn-BA"/>
        </w:rPr>
        <w:t xml:space="preserve"> </w:t>
      </w:r>
      <w:r w:rsidRPr="00020787">
        <w:rPr>
          <w:rFonts w:ascii="Cambria" w:hAnsi="Cambria"/>
          <w:sz w:val="22"/>
          <w:lang w:val="ru-RU"/>
        </w:rPr>
        <w:t>koncepcije</w:t>
      </w:r>
      <w:r w:rsidRPr="00020787">
        <w:rPr>
          <w:rFonts w:ascii="Cambria" w:hAnsi="Cambria"/>
          <w:sz w:val="22"/>
          <w:lang w:val="bs-Latn-BA"/>
        </w:rPr>
        <w:t xml:space="preserve"> </w:t>
      </w:r>
      <w:r w:rsidRPr="00020787">
        <w:rPr>
          <w:rFonts w:ascii="Cambria" w:hAnsi="Cambria"/>
          <w:sz w:val="22"/>
          <w:lang w:val="ru-RU"/>
        </w:rPr>
        <w:t>organizacije</w:t>
      </w:r>
      <w:r w:rsidRPr="00020787">
        <w:rPr>
          <w:rFonts w:ascii="Cambria" w:hAnsi="Cambria"/>
          <w:sz w:val="22"/>
          <w:lang w:val="bs-Latn-BA"/>
        </w:rPr>
        <w:t xml:space="preserve"> </w:t>
      </w:r>
      <w:r w:rsidRPr="00020787">
        <w:rPr>
          <w:rFonts w:ascii="Cambria" w:hAnsi="Cambria"/>
          <w:sz w:val="22"/>
          <w:lang w:val="ru-RU"/>
        </w:rPr>
        <w:t>zaštite</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rPr>
        <w:t xml:space="preserve">, </w:t>
      </w:r>
      <w:r w:rsidRPr="00020787">
        <w:rPr>
          <w:rFonts w:ascii="Cambria" w:hAnsi="Cambria"/>
          <w:sz w:val="22"/>
          <w:lang w:val="ru-RU"/>
        </w:rPr>
        <w:t>ovom</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pitanju</w:t>
      </w:r>
      <w:r w:rsidRPr="00020787">
        <w:rPr>
          <w:rFonts w:ascii="Cambria" w:hAnsi="Cambria"/>
          <w:sz w:val="22"/>
          <w:lang w:val="bs-Latn-BA"/>
        </w:rPr>
        <w:t xml:space="preserve"> </w:t>
      </w:r>
      <w:r w:rsidRPr="00020787">
        <w:rPr>
          <w:rFonts w:ascii="Cambria" w:hAnsi="Cambria"/>
          <w:sz w:val="22"/>
          <w:lang w:val="ru-RU"/>
        </w:rPr>
        <w:t>treba</w:t>
      </w:r>
      <w:r w:rsidRPr="00020787">
        <w:rPr>
          <w:rFonts w:ascii="Cambria" w:hAnsi="Cambria"/>
          <w:sz w:val="22"/>
          <w:lang w:val="bs-Latn-BA"/>
        </w:rPr>
        <w:t xml:space="preserve"> </w:t>
      </w:r>
      <w:r w:rsidRPr="00020787">
        <w:rPr>
          <w:rFonts w:ascii="Cambria" w:hAnsi="Cambria"/>
          <w:sz w:val="22"/>
          <w:lang w:val="ru-RU"/>
        </w:rPr>
        <w:t>posvetiti</w:t>
      </w:r>
      <w:r w:rsidRPr="00020787">
        <w:rPr>
          <w:rFonts w:ascii="Cambria" w:hAnsi="Cambria"/>
          <w:sz w:val="22"/>
          <w:lang w:val="bs-Latn-BA"/>
        </w:rPr>
        <w:t xml:space="preserve"> </w:t>
      </w:r>
      <w:r w:rsidRPr="00020787">
        <w:rPr>
          <w:rFonts w:ascii="Cambria" w:hAnsi="Cambria"/>
          <w:sz w:val="22"/>
          <w:lang w:val="ru-RU"/>
        </w:rPr>
        <w:t>posebna</w:t>
      </w:r>
      <w:r w:rsidRPr="00020787">
        <w:rPr>
          <w:rFonts w:ascii="Cambria" w:hAnsi="Cambria"/>
          <w:sz w:val="22"/>
          <w:lang w:val="bs-Latn-BA"/>
        </w:rPr>
        <w:t xml:space="preserve"> </w:t>
      </w:r>
      <w:r w:rsidRPr="00020787">
        <w:rPr>
          <w:rFonts w:ascii="Cambria" w:hAnsi="Cambria"/>
          <w:sz w:val="22"/>
          <w:lang w:val="ru-RU"/>
        </w:rPr>
        <w:t>pažnja.</w:t>
      </w:r>
    </w:p>
    <w:p w:rsidR="00020787" w:rsidRPr="00020787" w:rsidRDefault="00020787" w:rsidP="00020787">
      <w:pPr>
        <w:rPr>
          <w:rFonts w:ascii="Cambria" w:hAnsi="Cambria"/>
          <w:sz w:val="22"/>
          <w:lang w:val="ru-RU"/>
        </w:rPr>
      </w:pP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pravilu</w:t>
      </w:r>
      <w:r w:rsidRPr="00020787">
        <w:rPr>
          <w:rFonts w:ascii="Cambria" w:hAnsi="Cambria"/>
          <w:sz w:val="22"/>
          <w:lang w:val="bs-Latn-BA"/>
        </w:rPr>
        <w:t xml:space="preserve"> </w:t>
      </w:r>
      <w:r w:rsidRPr="00020787">
        <w:rPr>
          <w:rFonts w:ascii="Cambria" w:hAnsi="Cambria"/>
          <w:sz w:val="22"/>
          <w:lang w:val="ru-RU"/>
        </w:rPr>
        <w:t>cijeli</w:t>
      </w:r>
      <w:r w:rsidRPr="00020787">
        <w:rPr>
          <w:rFonts w:ascii="Cambria" w:hAnsi="Cambria"/>
          <w:sz w:val="22"/>
          <w:lang w:val="bs-Latn-BA"/>
        </w:rPr>
        <w:t xml:space="preserve"> </w:t>
      </w:r>
      <w:r w:rsidRPr="00020787">
        <w:rPr>
          <w:rFonts w:ascii="Cambria" w:hAnsi="Cambria"/>
          <w:sz w:val="22"/>
          <w:lang w:val="ru-RU"/>
        </w:rPr>
        <w:t>sistem</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dojavu</w:t>
      </w:r>
      <w:r w:rsidRPr="00020787">
        <w:rPr>
          <w:rFonts w:ascii="Cambria" w:hAnsi="Cambria"/>
          <w:sz w:val="22"/>
          <w:lang w:val="bs-Latn-BA"/>
        </w:rPr>
        <w:t xml:space="preserve"> </w:t>
      </w:r>
      <w:r w:rsidRPr="00020787">
        <w:rPr>
          <w:rFonts w:ascii="Cambria" w:hAnsi="Cambria"/>
          <w:sz w:val="22"/>
          <w:lang w:val="ru-RU"/>
        </w:rPr>
        <w:t>bi</w:t>
      </w:r>
      <w:r w:rsidRPr="00020787">
        <w:rPr>
          <w:rFonts w:ascii="Cambria" w:hAnsi="Cambria"/>
          <w:sz w:val="22"/>
          <w:lang w:val="bs-Latn-BA"/>
        </w:rPr>
        <w:t xml:space="preserve"> </w:t>
      </w:r>
      <w:r w:rsidRPr="00020787">
        <w:rPr>
          <w:rFonts w:ascii="Cambria" w:hAnsi="Cambria"/>
          <w:sz w:val="22"/>
          <w:lang w:val="ru-RU"/>
        </w:rPr>
        <w:t>trebao</w:t>
      </w:r>
      <w:r w:rsidRPr="00020787">
        <w:rPr>
          <w:rFonts w:ascii="Cambria" w:hAnsi="Cambria"/>
          <w:sz w:val="22"/>
          <w:lang w:val="bs-Latn-BA"/>
        </w:rPr>
        <w:t xml:space="preserve"> </w:t>
      </w:r>
      <w:r w:rsidRPr="00020787">
        <w:rPr>
          <w:rFonts w:ascii="Cambria" w:hAnsi="Cambria"/>
          <w:sz w:val="22"/>
          <w:lang w:val="ru-RU"/>
        </w:rPr>
        <w:t>biti</w:t>
      </w:r>
      <w:r w:rsidRPr="00020787">
        <w:rPr>
          <w:rFonts w:ascii="Cambria" w:hAnsi="Cambria"/>
          <w:sz w:val="22"/>
          <w:lang w:val="bs-Latn-BA"/>
        </w:rPr>
        <w:t xml:space="preserve"> </w:t>
      </w:r>
      <w:r w:rsidRPr="00020787">
        <w:rPr>
          <w:rFonts w:ascii="Cambria" w:hAnsi="Cambria"/>
          <w:sz w:val="22"/>
          <w:lang w:val="ru-RU"/>
        </w:rPr>
        <w:t>orjentisan</w:t>
      </w:r>
      <w:r w:rsidRPr="00020787">
        <w:rPr>
          <w:rFonts w:ascii="Cambria" w:hAnsi="Cambria"/>
          <w:sz w:val="22"/>
          <w:lang w:val="bs-Latn-BA"/>
        </w:rPr>
        <w:t xml:space="preserve"> </w:t>
      </w:r>
      <w:r w:rsidRPr="00020787">
        <w:rPr>
          <w:rFonts w:ascii="Cambria" w:hAnsi="Cambria"/>
          <w:sz w:val="22"/>
          <w:lang w:val="ru-RU"/>
        </w:rPr>
        <w:t>na</w:t>
      </w:r>
      <w:r w:rsidRPr="00020787">
        <w:rPr>
          <w:rFonts w:ascii="Cambria" w:hAnsi="Cambria"/>
          <w:sz w:val="22"/>
          <w:lang w:val="bs-Latn-BA"/>
        </w:rPr>
        <w:t xml:space="preserve"> </w:t>
      </w:r>
      <w:r w:rsidRPr="00020787">
        <w:rPr>
          <w:rFonts w:ascii="Cambria" w:hAnsi="Cambria"/>
          <w:sz w:val="22"/>
          <w:lang w:val="ru-RU"/>
        </w:rPr>
        <w:t>vatrogasne</w:t>
      </w:r>
      <w:r w:rsidRPr="00020787">
        <w:rPr>
          <w:rFonts w:ascii="Cambria" w:hAnsi="Cambria"/>
          <w:sz w:val="22"/>
          <w:lang w:val="bs-Latn-BA"/>
        </w:rPr>
        <w:t xml:space="preserve"> </w:t>
      </w:r>
      <w:r w:rsidRPr="00020787">
        <w:rPr>
          <w:rFonts w:ascii="Cambria" w:hAnsi="Cambria"/>
          <w:sz w:val="22"/>
          <w:lang w:val="ru-RU"/>
        </w:rPr>
        <w:t>jedinice</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t</w:t>
      </w:r>
      <w:r w:rsidRPr="00020787">
        <w:rPr>
          <w:rFonts w:ascii="Cambria" w:hAnsi="Cambria"/>
          <w:sz w:val="22"/>
          <w:lang w:val="bs-Latn-BA"/>
        </w:rPr>
        <w:t xml:space="preserve">o </w:t>
      </w:r>
      <w:r w:rsidRPr="00020787">
        <w:rPr>
          <w:rFonts w:ascii="Cambria" w:hAnsi="Cambria"/>
          <w:sz w:val="22"/>
          <w:lang w:val="ru-RU"/>
        </w:rPr>
        <w:t>automatskim</w:t>
      </w:r>
      <w:r w:rsidRPr="00020787">
        <w:rPr>
          <w:rFonts w:ascii="Cambria" w:hAnsi="Cambria"/>
          <w:sz w:val="22"/>
          <w:lang w:val="bs-Latn-BA"/>
        </w:rPr>
        <w:t xml:space="preserve"> </w:t>
      </w:r>
      <w:r w:rsidRPr="00020787">
        <w:rPr>
          <w:rFonts w:ascii="Cambria" w:hAnsi="Cambria"/>
          <w:sz w:val="22"/>
          <w:lang w:val="ru-RU"/>
        </w:rPr>
        <w:t>alarmiranjem</w:t>
      </w:r>
      <w:r w:rsidRPr="00020787">
        <w:rPr>
          <w:rFonts w:ascii="Cambria" w:hAnsi="Cambria"/>
          <w:sz w:val="22"/>
          <w:lang w:val="bs-Latn-BA"/>
        </w:rPr>
        <w:t xml:space="preserve"> </w:t>
      </w:r>
      <w:r w:rsidRPr="00020787">
        <w:rPr>
          <w:rFonts w:ascii="Cambria" w:hAnsi="Cambria"/>
          <w:sz w:val="22"/>
          <w:lang w:val="ru-RU"/>
        </w:rPr>
        <w:t>da</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jedinica</w:t>
      </w:r>
      <w:r w:rsidRPr="00020787">
        <w:rPr>
          <w:rFonts w:ascii="Cambria" w:hAnsi="Cambria"/>
          <w:sz w:val="22"/>
          <w:lang w:val="bs-Latn-BA"/>
        </w:rPr>
        <w:t xml:space="preserve"> </w:t>
      </w:r>
      <w:r w:rsidRPr="00020787">
        <w:rPr>
          <w:rFonts w:ascii="Cambria" w:hAnsi="Cambria"/>
          <w:sz w:val="22"/>
          <w:lang w:val="ru-RU"/>
        </w:rPr>
        <w:t xml:space="preserve">uzbunjuje. </w:t>
      </w:r>
    </w:p>
    <w:p w:rsidR="00020787" w:rsidRPr="00020787" w:rsidRDefault="00020787" w:rsidP="00020787">
      <w:pPr>
        <w:rPr>
          <w:rFonts w:ascii="Cambria" w:hAnsi="Cambria"/>
          <w:sz w:val="22"/>
        </w:rPr>
      </w:pPr>
      <w:r w:rsidRPr="00020787">
        <w:rPr>
          <w:rFonts w:ascii="Cambria" w:hAnsi="Cambria"/>
          <w:sz w:val="22"/>
          <w:lang w:val="ru-RU"/>
        </w:rPr>
        <w:t>Ako, i</w:t>
      </w:r>
      <w:r w:rsidRPr="00020787">
        <w:rPr>
          <w:rFonts w:ascii="Cambria" w:hAnsi="Cambria"/>
          <w:sz w:val="22"/>
          <w:lang w:val="bs-Latn-BA"/>
        </w:rPr>
        <w:t xml:space="preserve"> </w:t>
      </w:r>
      <w:r w:rsidRPr="00020787">
        <w:rPr>
          <w:rFonts w:ascii="Cambria" w:hAnsi="Cambria"/>
          <w:sz w:val="22"/>
          <w:lang w:val="ru-RU"/>
        </w:rPr>
        <w:t>samo</w:t>
      </w:r>
      <w:r w:rsidRPr="00020787">
        <w:rPr>
          <w:rFonts w:ascii="Cambria" w:hAnsi="Cambria"/>
          <w:sz w:val="22"/>
          <w:lang w:val="bs-Latn-BA"/>
        </w:rPr>
        <w:t xml:space="preserve"> </w:t>
      </w:r>
      <w:r w:rsidRPr="00020787">
        <w:rPr>
          <w:rFonts w:ascii="Cambria" w:hAnsi="Cambria"/>
          <w:sz w:val="22"/>
          <w:lang w:val="ru-RU"/>
        </w:rPr>
        <w:t>ako</w:t>
      </w:r>
      <w:r w:rsidRPr="00020787">
        <w:rPr>
          <w:rFonts w:ascii="Cambria" w:hAnsi="Cambria"/>
          <w:sz w:val="22"/>
          <w:lang w:val="bs-Latn-BA"/>
        </w:rPr>
        <w:t xml:space="preserve"> </w:t>
      </w:r>
      <w:r w:rsidRPr="00020787">
        <w:rPr>
          <w:rFonts w:ascii="Cambria" w:hAnsi="Cambria"/>
          <w:sz w:val="22"/>
          <w:lang w:val="ru-RU"/>
        </w:rPr>
        <w:t>preduzeće</w:t>
      </w:r>
      <w:r w:rsidRPr="00020787">
        <w:rPr>
          <w:rFonts w:ascii="Cambria" w:hAnsi="Cambria"/>
          <w:sz w:val="22"/>
          <w:lang w:val="bs-Latn-BA"/>
        </w:rPr>
        <w:t xml:space="preserve"> </w:t>
      </w:r>
      <w:r w:rsidRPr="00020787">
        <w:rPr>
          <w:rFonts w:ascii="Cambria" w:hAnsi="Cambria"/>
          <w:sz w:val="22"/>
          <w:lang w:val="ru-RU"/>
        </w:rPr>
        <w:t>ima</w:t>
      </w:r>
      <w:r w:rsidRPr="00020787">
        <w:rPr>
          <w:rFonts w:ascii="Cambria" w:hAnsi="Cambria"/>
          <w:sz w:val="22"/>
          <w:lang w:val="bs-Latn-BA"/>
        </w:rPr>
        <w:t xml:space="preserve"> </w:t>
      </w:r>
      <w:r w:rsidRPr="00020787">
        <w:rPr>
          <w:rFonts w:ascii="Cambria" w:hAnsi="Cambria"/>
          <w:sz w:val="22"/>
          <w:lang w:val="ru-RU"/>
        </w:rPr>
        <w:t>sopstvenu</w:t>
      </w:r>
      <w:r w:rsidRPr="00020787">
        <w:rPr>
          <w:rFonts w:ascii="Cambria" w:hAnsi="Cambria"/>
          <w:sz w:val="22"/>
          <w:lang w:val="bs-Latn-BA"/>
        </w:rPr>
        <w:t xml:space="preserve"> </w:t>
      </w:r>
      <w:r w:rsidRPr="00020787">
        <w:rPr>
          <w:rFonts w:ascii="Cambria" w:hAnsi="Cambria"/>
          <w:sz w:val="22"/>
          <w:lang w:val="ru-RU"/>
        </w:rPr>
        <w:t>vatrogasnu</w:t>
      </w:r>
      <w:r w:rsidRPr="00020787">
        <w:rPr>
          <w:rFonts w:ascii="Cambria" w:hAnsi="Cambria"/>
          <w:sz w:val="22"/>
          <w:lang w:val="bs-Latn-BA"/>
        </w:rPr>
        <w:t xml:space="preserve"> </w:t>
      </w:r>
      <w:r w:rsidRPr="00020787">
        <w:rPr>
          <w:rFonts w:ascii="Cambria" w:hAnsi="Cambria"/>
          <w:sz w:val="22"/>
          <w:lang w:val="ru-RU"/>
        </w:rPr>
        <w:t>jedinicu</w:t>
      </w:r>
      <w:r w:rsidRPr="00020787">
        <w:rPr>
          <w:rFonts w:ascii="Cambria" w:hAnsi="Cambria"/>
          <w:sz w:val="22"/>
        </w:rPr>
        <w:t xml:space="preserve">, </w:t>
      </w:r>
      <w:r w:rsidRPr="00020787">
        <w:rPr>
          <w:rFonts w:ascii="Cambria" w:hAnsi="Cambria"/>
          <w:sz w:val="22"/>
          <w:lang w:val="ru-RU"/>
        </w:rPr>
        <w:t>sposobnu</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gašenje</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rPr>
        <w:t>,</w:t>
      </w:r>
      <w:r w:rsidRPr="00020787">
        <w:rPr>
          <w:rFonts w:ascii="Cambria" w:hAnsi="Cambria"/>
          <w:sz w:val="22"/>
          <w:lang w:val="ru-RU"/>
        </w:rPr>
        <w:t>Planom</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predviđa</w:t>
      </w:r>
      <w:r w:rsidRPr="00020787">
        <w:rPr>
          <w:rFonts w:ascii="Cambria" w:hAnsi="Cambria"/>
          <w:sz w:val="22"/>
          <w:lang w:val="bs-Latn-BA"/>
        </w:rPr>
        <w:t xml:space="preserve"> </w:t>
      </w:r>
      <w:r w:rsidRPr="00020787">
        <w:rPr>
          <w:rFonts w:ascii="Cambria" w:hAnsi="Cambria"/>
          <w:sz w:val="22"/>
          <w:lang w:val="ru-RU"/>
        </w:rPr>
        <w:t>automatski</w:t>
      </w:r>
      <w:r w:rsidRPr="00020787">
        <w:rPr>
          <w:rFonts w:ascii="Cambria" w:hAnsi="Cambria"/>
          <w:sz w:val="22"/>
          <w:lang w:val="bs-Latn-BA"/>
        </w:rPr>
        <w:t xml:space="preserve"> </w:t>
      </w:r>
      <w:r w:rsidRPr="00020787">
        <w:rPr>
          <w:rFonts w:ascii="Cambria" w:hAnsi="Cambria"/>
          <w:sz w:val="22"/>
          <w:lang w:val="ru-RU"/>
        </w:rPr>
        <w:t>elektronski</w:t>
      </w:r>
      <w:r w:rsidRPr="00020787">
        <w:rPr>
          <w:rFonts w:ascii="Cambria" w:hAnsi="Cambria"/>
          <w:sz w:val="22"/>
          <w:lang w:val="bs-Latn-BA"/>
        </w:rPr>
        <w:t xml:space="preserve"> </w:t>
      </w:r>
      <w:r w:rsidRPr="00020787">
        <w:rPr>
          <w:rFonts w:ascii="Cambria" w:hAnsi="Cambria"/>
          <w:sz w:val="22"/>
          <w:lang w:val="ru-RU"/>
        </w:rPr>
        <w:t>uređaj</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rano</w:t>
      </w:r>
      <w:r w:rsidRPr="00020787">
        <w:rPr>
          <w:rFonts w:ascii="Cambria" w:hAnsi="Cambria"/>
          <w:sz w:val="22"/>
          <w:lang w:val="bs-Latn-BA"/>
        </w:rPr>
        <w:t xml:space="preserve"> </w:t>
      </w:r>
      <w:r w:rsidRPr="00020787">
        <w:rPr>
          <w:rFonts w:ascii="Cambria" w:hAnsi="Cambria"/>
          <w:sz w:val="22"/>
          <w:lang w:val="ru-RU"/>
        </w:rPr>
        <w:t>otkrivanje</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alarmiranje</w:t>
      </w:r>
      <w:r w:rsidRPr="00020787">
        <w:rPr>
          <w:rFonts w:ascii="Cambria" w:hAnsi="Cambria"/>
          <w:sz w:val="22"/>
          <w:lang w:val="bs-Latn-BA"/>
        </w:rPr>
        <w:t xml:space="preserve"> </w:t>
      </w:r>
      <w:r w:rsidRPr="00020787">
        <w:rPr>
          <w:rFonts w:ascii="Cambria" w:hAnsi="Cambria"/>
          <w:sz w:val="22"/>
          <w:lang w:val="ru-RU"/>
        </w:rPr>
        <w:t>preko</w:t>
      </w:r>
      <w:r w:rsidRPr="00020787">
        <w:rPr>
          <w:rFonts w:ascii="Cambria" w:hAnsi="Cambria"/>
          <w:sz w:val="22"/>
          <w:lang w:val="bs-Latn-BA"/>
        </w:rPr>
        <w:t xml:space="preserve"> </w:t>
      </w:r>
      <w:r w:rsidRPr="00020787">
        <w:rPr>
          <w:rFonts w:ascii="Cambria" w:hAnsi="Cambria"/>
          <w:sz w:val="22"/>
          <w:lang w:val="ru-RU"/>
        </w:rPr>
        <w:t>klasičnih</w:t>
      </w:r>
      <w:r w:rsidRPr="00020787">
        <w:rPr>
          <w:rFonts w:ascii="Cambria" w:hAnsi="Cambria"/>
          <w:sz w:val="22"/>
          <w:lang w:val="bs-Latn-BA"/>
        </w:rPr>
        <w:t xml:space="preserve"> </w:t>
      </w:r>
      <w:r w:rsidRPr="00020787">
        <w:rPr>
          <w:rFonts w:ascii="Cambria" w:hAnsi="Cambria"/>
          <w:sz w:val="22"/>
          <w:lang w:val="ru-RU"/>
        </w:rPr>
        <w:t>detektora</w:t>
      </w:r>
      <w:r w:rsidRPr="00020787">
        <w:rPr>
          <w:rFonts w:ascii="Cambria" w:hAnsi="Cambria"/>
          <w:sz w:val="22"/>
          <w:lang w:val="bs-Latn-BA"/>
        </w:rPr>
        <w:t xml:space="preserve"> </w:t>
      </w:r>
      <w:r w:rsidRPr="00020787">
        <w:rPr>
          <w:rFonts w:ascii="Cambria" w:hAnsi="Cambria"/>
          <w:sz w:val="22"/>
          <w:lang w:val="ru-RU"/>
        </w:rPr>
        <w:t xml:space="preserve">požara. </w:t>
      </w:r>
    </w:p>
    <w:p w:rsidR="00020787" w:rsidRPr="00020787" w:rsidRDefault="00020787" w:rsidP="00020787">
      <w:pPr>
        <w:rPr>
          <w:rFonts w:ascii="Cambria" w:hAnsi="Cambria"/>
          <w:sz w:val="22"/>
          <w:lang w:val="ru-RU"/>
        </w:rPr>
      </w:pPr>
      <w:r w:rsidRPr="00020787">
        <w:rPr>
          <w:rFonts w:ascii="Cambria" w:hAnsi="Cambria"/>
          <w:sz w:val="22"/>
          <w:lang w:val="ru-RU"/>
        </w:rPr>
        <w:t>Dalјinski</w:t>
      </w:r>
      <w:r w:rsidRPr="00020787">
        <w:rPr>
          <w:rFonts w:ascii="Cambria" w:hAnsi="Cambria"/>
          <w:sz w:val="22"/>
          <w:lang w:val="bs-Latn-BA"/>
        </w:rPr>
        <w:t xml:space="preserve"> </w:t>
      </w:r>
      <w:r w:rsidRPr="00020787">
        <w:rPr>
          <w:rFonts w:ascii="Cambria" w:hAnsi="Cambria"/>
          <w:sz w:val="22"/>
          <w:lang w:val="ru-RU"/>
        </w:rPr>
        <w:t>prenos</w:t>
      </w:r>
      <w:r w:rsidRPr="00020787">
        <w:rPr>
          <w:rFonts w:ascii="Cambria" w:hAnsi="Cambria"/>
          <w:sz w:val="22"/>
          <w:lang w:val="bs-Latn-BA"/>
        </w:rPr>
        <w:t xml:space="preserve"> </w:t>
      </w:r>
      <w:r w:rsidRPr="00020787">
        <w:rPr>
          <w:rFonts w:ascii="Cambria" w:hAnsi="Cambria"/>
          <w:sz w:val="22"/>
          <w:lang w:val="ru-RU"/>
        </w:rPr>
        <w:t>ovog</w:t>
      </w:r>
      <w:r w:rsidRPr="00020787">
        <w:rPr>
          <w:rFonts w:ascii="Cambria" w:hAnsi="Cambria"/>
          <w:sz w:val="22"/>
          <w:lang w:val="bs-Latn-BA"/>
        </w:rPr>
        <w:t xml:space="preserve"> </w:t>
      </w:r>
      <w:r w:rsidRPr="00020787">
        <w:rPr>
          <w:rFonts w:ascii="Cambria" w:hAnsi="Cambria"/>
          <w:sz w:val="22"/>
          <w:lang w:val="ru-RU"/>
        </w:rPr>
        <w:t>alarma</w:t>
      </w:r>
      <w:r w:rsidRPr="00020787">
        <w:rPr>
          <w:rFonts w:ascii="Cambria" w:hAnsi="Cambria"/>
          <w:sz w:val="22"/>
          <w:lang w:val="bs-Latn-BA"/>
        </w:rPr>
        <w:t xml:space="preserve"> </w:t>
      </w:r>
      <w:r w:rsidRPr="00020787">
        <w:rPr>
          <w:rFonts w:ascii="Cambria" w:hAnsi="Cambria"/>
          <w:sz w:val="22"/>
          <w:lang w:val="ru-RU"/>
        </w:rPr>
        <w:t>ka</w:t>
      </w:r>
      <w:r w:rsidRPr="00020787">
        <w:rPr>
          <w:rFonts w:ascii="Cambria" w:hAnsi="Cambria"/>
          <w:sz w:val="22"/>
          <w:lang w:val="bs-Latn-BA"/>
        </w:rPr>
        <w:t xml:space="preserve"> </w:t>
      </w:r>
      <w:r w:rsidRPr="00020787">
        <w:rPr>
          <w:rFonts w:ascii="Cambria" w:hAnsi="Cambria"/>
          <w:sz w:val="22"/>
          <w:lang w:val="ru-RU"/>
        </w:rPr>
        <w:t>vatrogasnoj</w:t>
      </w:r>
      <w:r w:rsidRPr="00020787">
        <w:rPr>
          <w:rFonts w:ascii="Cambria" w:hAnsi="Cambria"/>
          <w:sz w:val="22"/>
          <w:lang w:val="bs-Latn-BA"/>
        </w:rPr>
        <w:t xml:space="preserve"> </w:t>
      </w:r>
      <w:r w:rsidRPr="00020787">
        <w:rPr>
          <w:rFonts w:ascii="Cambria" w:hAnsi="Cambria"/>
          <w:sz w:val="22"/>
          <w:lang w:val="ru-RU"/>
        </w:rPr>
        <w:t>jedinici</w:t>
      </w:r>
      <w:r w:rsidRPr="00020787">
        <w:rPr>
          <w:rFonts w:ascii="Cambria" w:hAnsi="Cambria"/>
          <w:sz w:val="22"/>
          <w:lang w:val="bs-Latn-BA"/>
        </w:rPr>
        <w:t xml:space="preserve"> </w:t>
      </w:r>
      <w:r w:rsidRPr="00020787">
        <w:rPr>
          <w:rFonts w:ascii="Cambria" w:hAnsi="Cambria"/>
          <w:sz w:val="22"/>
          <w:lang w:val="ru-RU"/>
        </w:rPr>
        <w:t>je</w:t>
      </w:r>
      <w:r w:rsidRPr="00020787">
        <w:rPr>
          <w:rFonts w:ascii="Cambria" w:hAnsi="Cambria"/>
          <w:sz w:val="22"/>
          <w:lang w:val="bs-Latn-BA"/>
        </w:rPr>
        <w:t xml:space="preserve"> </w:t>
      </w:r>
      <w:r w:rsidRPr="00020787">
        <w:rPr>
          <w:rFonts w:ascii="Cambria" w:hAnsi="Cambria"/>
          <w:sz w:val="22"/>
          <w:lang w:val="ru-RU"/>
        </w:rPr>
        <w:t>dozvolјen</w:t>
      </w:r>
      <w:r w:rsidRPr="00020787">
        <w:rPr>
          <w:rFonts w:ascii="Cambria" w:hAnsi="Cambria"/>
          <w:sz w:val="22"/>
          <w:lang w:val="bs-Latn-BA"/>
        </w:rPr>
        <w:t xml:space="preserve"> </w:t>
      </w:r>
      <w:r w:rsidRPr="00020787">
        <w:rPr>
          <w:rFonts w:ascii="Cambria" w:hAnsi="Cambria"/>
          <w:sz w:val="22"/>
          <w:lang w:val="ru-RU"/>
        </w:rPr>
        <w:t>pod</w:t>
      </w:r>
      <w:r w:rsidRPr="00020787">
        <w:rPr>
          <w:rFonts w:ascii="Cambria" w:hAnsi="Cambria"/>
          <w:sz w:val="22"/>
          <w:lang w:val="bs-Latn-BA"/>
        </w:rPr>
        <w:t xml:space="preserve"> </w:t>
      </w:r>
      <w:r w:rsidRPr="00020787">
        <w:rPr>
          <w:rFonts w:ascii="Cambria" w:hAnsi="Cambria"/>
          <w:sz w:val="22"/>
          <w:lang w:val="ru-RU"/>
        </w:rPr>
        <w:t>sl</w:t>
      </w:r>
      <w:r w:rsidRPr="00020787">
        <w:rPr>
          <w:rFonts w:ascii="Cambria" w:hAnsi="Cambria"/>
          <w:sz w:val="22"/>
        </w:rPr>
        <w:t>j</w:t>
      </w:r>
      <w:r w:rsidRPr="00020787">
        <w:rPr>
          <w:rFonts w:ascii="Cambria" w:hAnsi="Cambria"/>
          <w:sz w:val="22"/>
          <w:lang w:val="ru-RU"/>
        </w:rPr>
        <w:t>edećim</w:t>
      </w:r>
      <w:r w:rsidRPr="00020787">
        <w:rPr>
          <w:rFonts w:ascii="Cambria" w:hAnsi="Cambria"/>
          <w:sz w:val="22"/>
          <w:lang w:val="bs-Latn-BA"/>
        </w:rPr>
        <w:t xml:space="preserve"> </w:t>
      </w:r>
      <w:r w:rsidRPr="00020787">
        <w:rPr>
          <w:rFonts w:ascii="Cambria" w:hAnsi="Cambria"/>
          <w:sz w:val="22"/>
          <w:lang w:val="ru-RU"/>
        </w:rPr>
        <w:t>slovima</w:t>
      </w:r>
      <w:r w:rsidRPr="00020787">
        <w:rPr>
          <w:rFonts w:ascii="Cambria" w:hAnsi="Cambria"/>
          <w:sz w:val="22"/>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 xml:space="preserve">to: </w:t>
      </w:r>
    </w:p>
    <w:p w:rsidR="00020787" w:rsidRPr="00020787" w:rsidRDefault="00020787" w:rsidP="009A03AC">
      <w:pPr>
        <w:numPr>
          <w:ilvl w:val="0"/>
          <w:numId w:val="25"/>
        </w:numPr>
        <w:spacing w:before="60" w:after="0"/>
        <w:rPr>
          <w:rFonts w:ascii="Cambria" w:hAnsi="Cambria"/>
          <w:sz w:val="22"/>
          <w:lang w:val="ru-RU"/>
        </w:rPr>
      </w:pPr>
      <w:r w:rsidRPr="00020787">
        <w:rPr>
          <w:rFonts w:ascii="Cambria" w:hAnsi="Cambria"/>
          <w:sz w:val="22"/>
          <w:lang w:val="ru-RU"/>
        </w:rPr>
        <w:t>Ako</w:t>
      </w:r>
      <w:r w:rsidRPr="00020787">
        <w:rPr>
          <w:rFonts w:ascii="Cambria" w:hAnsi="Cambria"/>
          <w:sz w:val="22"/>
          <w:lang w:val="bs-Latn-BA"/>
        </w:rPr>
        <w:t xml:space="preserve"> </w:t>
      </w:r>
      <w:r w:rsidRPr="00020787">
        <w:rPr>
          <w:rFonts w:ascii="Cambria" w:hAnsi="Cambria"/>
          <w:sz w:val="22"/>
          <w:lang w:val="ru-RU"/>
        </w:rPr>
        <w:t>je</w:t>
      </w:r>
      <w:r w:rsidRPr="00020787">
        <w:rPr>
          <w:rFonts w:ascii="Cambria" w:hAnsi="Cambria"/>
          <w:sz w:val="22"/>
          <w:lang w:val="bs-Latn-BA"/>
        </w:rPr>
        <w:t xml:space="preserve"> </w:t>
      </w:r>
      <w:r w:rsidRPr="00020787">
        <w:rPr>
          <w:rFonts w:ascii="Cambria" w:hAnsi="Cambria"/>
          <w:sz w:val="22"/>
          <w:lang w:val="ru-RU"/>
        </w:rPr>
        <w:t>ručna</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automatska</w:t>
      </w:r>
      <w:r w:rsidRPr="00020787">
        <w:rPr>
          <w:rFonts w:ascii="Cambria" w:hAnsi="Cambria"/>
          <w:sz w:val="22"/>
          <w:lang w:val="bs-Latn-BA"/>
        </w:rPr>
        <w:t xml:space="preserve"> </w:t>
      </w:r>
      <w:r w:rsidRPr="00020787">
        <w:rPr>
          <w:rFonts w:ascii="Cambria" w:hAnsi="Cambria"/>
          <w:sz w:val="22"/>
          <w:lang w:val="ru-RU"/>
        </w:rPr>
        <w:t>dojava</w:t>
      </w:r>
      <w:r w:rsidRPr="00020787">
        <w:rPr>
          <w:rFonts w:ascii="Cambria" w:hAnsi="Cambria"/>
          <w:sz w:val="22"/>
          <w:lang w:val="bs-Latn-BA"/>
        </w:rPr>
        <w:t xml:space="preserve"> </w:t>
      </w:r>
      <w:r w:rsidRPr="00020787">
        <w:rPr>
          <w:rFonts w:ascii="Cambria" w:hAnsi="Cambria"/>
          <w:sz w:val="22"/>
          <w:lang w:val="ru-RU"/>
        </w:rPr>
        <w:t>odvojena</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jednu</w:t>
      </w:r>
      <w:r w:rsidRPr="00020787">
        <w:rPr>
          <w:rFonts w:ascii="Cambria" w:hAnsi="Cambria"/>
          <w:sz w:val="22"/>
          <w:lang w:val="bs-Latn-BA"/>
        </w:rPr>
        <w:t xml:space="preserve"> </w:t>
      </w:r>
      <w:r w:rsidRPr="00020787">
        <w:rPr>
          <w:rFonts w:ascii="Cambria" w:hAnsi="Cambria"/>
          <w:sz w:val="22"/>
          <w:lang w:val="ru-RU"/>
        </w:rPr>
        <w:t>te</w:t>
      </w:r>
      <w:r w:rsidRPr="00020787">
        <w:rPr>
          <w:rFonts w:ascii="Cambria" w:hAnsi="Cambria"/>
          <w:sz w:val="22"/>
          <w:lang w:val="bs-Latn-BA"/>
        </w:rPr>
        <w:t xml:space="preserve"> </w:t>
      </w:r>
      <w:r w:rsidRPr="00020787">
        <w:rPr>
          <w:rFonts w:ascii="Cambria" w:hAnsi="Cambria"/>
          <w:sz w:val="22"/>
          <w:lang w:val="ru-RU"/>
        </w:rPr>
        <w:t>istu</w:t>
      </w:r>
      <w:r w:rsidRPr="00020787">
        <w:rPr>
          <w:rFonts w:ascii="Cambria" w:hAnsi="Cambria"/>
          <w:sz w:val="22"/>
          <w:lang w:val="bs-Latn-BA"/>
        </w:rPr>
        <w:t xml:space="preserve"> </w:t>
      </w:r>
      <w:r w:rsidRPr="00020787">
        <w:rPr>
          <w:rFonts w:ascii="Cambria" w:hAnsi="Cambria"/>
          <w:sz w:val="22"/>
          <w:lang w:val="ru-RU"/>
        </w:rPr>
        <w:t>zonu</w:t>
      </w:r>
      <w:r w:rsidRPr="00020787">
        <w:rPr>
          <w:rFonts w:ascii="Cambria" w:hAnsi="Cambria"/>
          <w:sz w:val="22"/>
        </w:rPr>
        <w:t>;</w:t>
      </w:r>
    </w:p>
    <w:p w:rsidR="00020787" w:rsidRPr="00020787" w:rsidRDefault="00020787" w:rsidP="009A03AC">
      <w:pPr>
        <w:numPr>
          <w:ilvl w:val="0"/>
          <w:numId w:val="25"/>
        </w:numPr>
        <w:spacing w:before="60" w:after="0"/>
        <w:rPr>
          <w:rFonts w:ascii="Cambria" w:hAnsi="Cambria"/>
          <w:sz w:val="22"/>
          <w:lang w:val="ru-RU"/>
        </w:rPr>
      </w:pPr>
      <w:r w:rsidRPr="00020787">
        <w:rPr>
          <w:rFonts w:ascii="Cambria" w:hAnsi="Cambria"/>
          <w:sz w:val="22"/>
          <w:lang w:val="ru-RU"/>
        </w:rPr>
        <w:t>Ako</w:t>
      </w:r>
      <w:r w:rsidRPr="00020787">
        <w:rPr>
          <w:rFonts w:ascii="Cambria" w:hAnsi="Cambria"/>
          <w:sz w:val="22"/>
          <w:lang w:val="bs-Latn-BA"/>
        </w:rPr>
        <w:t xml:space="preserve"> </w:t>
      </w:r>
      <w:r w:rsidRPr="00020787">
        <w:rPr>
          <w:rFonts w:ascii="Cambria" w:hAnsi="Cambria"/>
          <w:sz w:val="22"/>
          <w:lang w:val="ru-RU"/>
        </w:rPr>
        <w:t>postoji</w:t>
      </w:r>
      <w:r w:rsidRPr="00020787">
        <w:rPr>
          <w:rFonts w:ascii="Cambria" w:hAnsi="Cambria"/>
          <w:sz w:val="22"/>
          <w:lang w:val="bs-Latn-BA"/>
        </w:rPr>
        <w:t xml:space="preserve"> </w:t>
      </w:r>
      <w:r w:rsidRPr="00020787">
        <w:rPr>
          <w:rFonts w:ascii="Cambria" w:hAnsi="Cambria"/>
          <w:sz w:val="22"/>
          <w:lang w:val="ru-RU"/>
        </w:rPr>
        <w:t>stalni</w:t>
      </w:r>
      <w:r w:rsidRPr="00020787">
        <w:rPr>
          <w:rFonts w:ascii="Cambria" w:hAnsi="Cambria"/>
          <w:sz w:val="22"/>
          <w:lang w:val="bs-Latn-BA"/>
        </w:rPr>
        <w:t xml:space="preserve"> </w:t>
      </w:r>
      <w:r w:rsidRPr="00020787">
        <w:rPr>
          <w:rFonts w:ascii="Cambria" w:hAnsi="Cambria"/>
          <w:sz w:val="22"/>
          <w:lang w:val="ru-RU"/>
        </w:rPr>
        <w:t>dežurni</w:t>
      </w:r>
      <w:r w:rsidRPr="00020787">
        <w:rPr>
          <w:rFonts w:ascii="Cambria" w:hAnsi="Cambria"/>
          <w:sz w:val="22"/>
          <w:lang w:val="bs-Latn-BA"/>
        </w:rPr>
        <w:t xml:space="preserve"> </w:t>
      </w:r>
      <w:r w:rsidRPr="00020787">
        <w:rPr>
          <w:rFonts w:ascii="Cambria" w:hAnsi="Cambria"/>
          <w:sz w:val="22"/>
          <w:lang w:val="ru-RU"/>
        </w:rPr>
        <w:t>operator</w:t>
      </w:r>
      <w:r w:rsidRPr="00020787">
        <w:rPr>
          <w:rFonts w:ascii="Cambria" w:hAnsi="Cambria"/>
          <w:sz w:val="22"/>
          <w:lang w:val="bs-Latn-BA"/>
        </w:rPr>
        <w:t xml:space="preserve"> </w:t>
      </w:r>
      <w:r w:rsidRPr="00020787">
        <w:rPr>
          <w:rFonts w:ascii="Cambria" w:hAnsi="Cambria"/>
          <w:sz w:val="22"/>
          <w:lang w:val="ru-RU"/>
        </w:rPr>
        <w:t>na</w:t>
      </w:r>
      <w:r w:rsidRPr="00020787">
        <w:rPr>
          <w:rFonts w:ascii="Cambria" w:hAnsi="Cambria"/>
          <w:sz w:val="22"/>
          <w:lang w:val="bs-Latn-BA"/>
        </w:rPr>
        <w:t xml:space="preserve"> </w:t>
      </w:r>
      <w:r w:rsidRPr="00020787">
        <w:rPr>
          <w:rFonts w:ascii="Cambria" w:hAnsi="Cambria"/>
          <w:sz w:val="22"/>
          <w:lang w:val="ru-RU"/>
        </w:rPr>
        <w:t>centrali</w:t>
      </w:r>
      <w:r w:rsidRPr="00020787">
        <w:rPr>
          <w:rFonts w:ascii="Cambria" w:hAnsi="Cambria"/>
          <w:sz w:val="22"/>
        </w:rPr>
        <w:t>;</w:t>
      </w:r>
    </w:p>
    <w:p w:rsidR="00020787" w:rsidRPr="00020787" w:rsidRDefault="00020787" w:rsidP="009A03AC">
      <w:pPr>
        <w:numPr>
          <w:ilvl w:val="0"/>
          <w:numId w:val="25"/>
        </w:numPr>
        <w:spacing w:before="60" w:after="0"/>
        <w:rPr>
          <w:rFonts w:ascii="Cambria" w:hAnsi="Cambria"/>
          <w:sz w:val="22"/>
          <w:lang w:val="ru-RU"/>
        </w:rPr>
      </w:pPr>
      <w:r w:rsidRPr="00020787">
        <w:rPr>
          <w:rFonts w:ascii="Cambria" w:hAnsi="Cambria"/>
          <w:sz w:val="22"/>
          <w:lang w:val="ru-RU"/>
        </w:rPr>
        <w:t>Ručna</w:t>
      </w:r>
      <w:r w:rsidRPr="00020787">
        <w:rPr>
          <w:rFonts w:ascii="Cambria" w:hAnsi="Cambria"/>
          <w:sz w:val="22"/>
          <w:lang w:val="bs-Latn-BA"/>
        </w:rPr>
        <w:t xml:space="preserve"> </w:t>
      </w:r>
      <w:r w:rsidRPr="00020787">
        <w:rPr>
          <w:rFonts w:ascii="Cambria" w:hAnsi="Cambria"/>
          <w:sz w:val="22"/>
          <w:lang w:val="ru-RU"/>
        </w:rPr>
        <w:t>dojava</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automatski</w:t>
      </w:r>
      <w:r w:rsidRPr="00020787">
        <w:rPr>
          <w:rFonts w:ascii="Cambria" w:hAnsi="Cambria"/>
          <w:sz w:val="22"/>
          <w:lang w:val="bs-Latn-BA"/>
        </w:rPr>
        <w:t xml:space="preserve"> </w:t>
      </w:r>
      <w:r w:rsidRPr="00020787">
        <w:rPr>
          <w:rFonts w:ascii="Cambria" w:hAnsi="Cambria"/>
          <w:sz w:val="22"/>
          <w:lang w:val="ru-RU"/>
        </w:rPr>
        <w:t>prenosi</w:t>
      </w:r>
      <w:r w:rsidRPr="00020787">
        <w:rPr>
          <w:rFonts w:ascii="Cambria" w:hAnsi="Cambria"/>
          <w:sz w:val="22"/>
          <w:lang w:val="bs-Latn-BA"/>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sjedište</w:t>
      </w:r>
      <w:r w:rsidRPr="00020787">
        <w:rPr>
          <w:rFonts w:ascii="Cambria" w:hAnsi="Cambria"/>
          <w:sz w:val="22"/>
          <w:lang w:val="bs-Latn-BA"/>
        </w:rPr>
        <w:t xml:space="preserve"> </w:t>
      </w:r>
      <w:r w:rsidRPr="00020787">
        <w:rPr>
          <w:rFonts w:ascii="Cambria" w:hAnsi="Cambria"/>
          <w:sz w:val="22"/>
          <w:lang w:val="ru-RU"/>
        </w:rPr>
        <w:t>vatrogasne</w:t>
      </w:r>
      <w:r w:rsidRPr="00020787">
        <w:rPr>
          <w:rFonts w:ascii="Cambria" w:hAnsi="Cambria"/>
          <w:sz w:val="22"/>
          <w:lang w:val="bs-Latn-BA"/>
        </w:rPr>
        <w:t xml:space="preserve"> </w:t>
      </w:r>
      <w:r w:rsidRPr="00020787">
        <w:rPr>
          <w:rFonts w:ascii="Cambria" w:hAnsi="Cambria"/>
          <w:sz w:val="22"/>
          <w:lang w:val="ru-RU"/>
        </w:rPr>
        <w:t>jedinice</w:t>
      </w:r>
      <w:r w:rsidRPr="00020787">
        <w:rPr>
          <w:rFonts w:ascii="Cambria" w:hAnsi="Cambria"/>
          <w:sz w:val="22"/>
          <w:lang w:val="bs-Latn-BA"/>
        </w:rPr>
        <w:t xml:space="preserve"> </w:t>
      </w:r>
      <w:r w:rsidRPr="00020787">
        <w:rPr>
          <w:rFonts w:ascii="Cambria" w:hAnsi="Cambria"/>
          <w:sz w:val="22"/>
          <w:lang w:val="ru-RU"/>
        </w:rPr>
        <w:t>bez</w:t>
      </w:r>
      <w:r w:rsidRPr="00020787">
        <w:rPr>
          <w:rFonts w:ascii="Cambria" w:hAnsi="Cambria"/>
          <w:sz w:val="22"/>
          <w:lang w:val="bs-Latn-BA"/>
        </w:rPr>
        <w:t xml:space="preserve"> </w:t>
      </w:r>
      <w:r w:rsidRPr="00020787">
        <w:rPr>
          <w:rFonts w:ascii="Cambria" w:hAnsi="Cambria"/>
          <w:sz w:val="22"/>
          <w:lang w:val="ru-RU"/>
        </w:rPr>
        <w:t>posredovanja</w:t>
      </w:r>
      <w:r w:rsidRPr="00020787">
        <w:rPr>
          <w:rFonts w:ascii="Cambria" w:hAnsi="Cambria"/>
          <w:sz w:val="22"/>
        </w:rPr>
        <w:t>;</w:t>
      </w:r>
    </w:p>
    <w:p w:rsidR="00020787" w:rsidRPr="00020787" w:rsidRDefault="00020787" w:rsidP="009A03AC">
      <w:pPr>
        <w:numPr>
          <w:ilvl w:val="0"/>
          <w:numId w:val="25"/>
        </w:numPr>
        <w:spacing w:before="60" w:after="0"/>
        <w:rPr>
          <w:rFonts w:ascii="Cambria" w:hAnsi="Cambria"/>
          <w:sz w:val="22"/>
          <w:lang w:val="ru-RU"/>
        </w:rPr>
      </w:pPr>
      <w:r w:rsidRPr="00020787">
        <w:rPr>
          <w:rFonts w:ascii="Cambria" w:hAnsi="Cambria"/>
          <w:sz w:val="22"/>
          <w:lang w:val="ru-RU"/>
        </w:rPr>
        <w:t>Signal</w:t>
      </w:r>
      <w:r w:rsidRPr="00020787">
        <w:rPr>
          <w:rFonts w:ascii="Cambria" w:hAnsi="Cambria"/>
          <w:sz w:val="22"/>
          <w:lang w:val="bs-Latn-BA"/>
        </w:rPr>
        <w:t xml:space="preserve"> </w:t>
      </w:r>
      <w:r w:rsidRPr="00020787">
        <w:rPr>
          <w:rFonts w:ascii="Cambria" w:hAnsi="Cambria"/>
          <w:sz w:val="22"/>
          <w:lang w:val="ru-RU"/>
        </w:rPr>
        <w:t>automatskih</w:t>
      </w:r>
      <w:r w:rsidRPr="00020787">
        <w:rPr>
          <w:rFonts w:ascii="Cambria" w:hAnsi="Cambria"/>
          <w:sz w:val="22"/>
          <w:lang w:val="bs-Latn-BA"/>
        </w:rPr>
        <w:t xml:space="preserve"> </w:t>
      </w:r>
      <w:r w:rsidRPr="00020787">
        <w:rPr>
          <w:rFonts w:ascii="Cambria" w:hAnsi="Cambria"/>
          <w:sz w:val="22"/>
          <w:lang w:val="ru-RU"/>
        </w:rPr>
        <w:t>detektora</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prenosi</w:t>
      </w:r>
      <w:r w:rsidRPr="00020787">
        <w:rPr>
          <w:rFonts w:ascii="Cambria" w:hAnsi="Cambria"/>
          <w:sz w:val="22"/>
          <w:lang w:val="bs-Latn-BA"/>
        </w:rPr>
        <w:t xml:space="preserve"> </w:t>
      </w:r>
      <w:r w:rsidRPr="00020787">
        <w:rPr>
          <w:rFonts w:ascii="Cambria" w:hAnsi="Cambria"/>
          <w:sz w:val="22"/>
          <w:lang w:val="ru-RU"/>
        </w:rPr>
        <w:t>do</w:t>
      </w:r>
      <w:r w:rsidRPr="00020787">
        <w:rPr>
          <w:rFonts w:ascii="Cambria" w:hAnsi="Cambria"/>
          <w:sz w:val="22"/>
          <w:lang w:val="bs-Latn-BA"/>
        </w:rPr>
        <w:t xml:space="preserve"> </w:t>
      </w:r>
      <w:r w:rsidRPr="00020787">
        <w:rPr>
          <w:rFonts w:ascii="Cambria" w:hAnsi="Cambria"/>
          <w:sz w:val="22"/>
          <w:lang w:val="ru-RU"/>
        </w:rPr>
        <w:t>vremenskog</w:t>
      </w:r>
      <w:r w:rsidRPr="00020787">
        <w:rPr>
          <w:rFonts w:ascii="Cambria" w:hAnsi="Cambria"/>
          <w:sz w:val="22"/>
          <w:lang w:val="bs-Latn-BA"/>
        </w:rPr>
        <w:t xml:space="preserve"> </w:t>
      </w:r>
      <w:r w:rsidRPr="00020787">
        <w:rPr>
          <w:rFonts w:ascii="Cambria" w:hAnsi="Cambria"/>
          <w:sz w:val="22"/>
          <w:lang w:val="ru-RU"/>
        </w:rPr>
        <w:t>releja</w:t>
      </w:r>
      <w:r w:rsidRPr="00020787">
        <w:rPr>
          <w:rFonts w:ascii="Cambria" w:hAnsi="Cambria"/>
          <w:sz w:val="22"/>
          <w:lang w:val="bs-Latn-BA"/>
        </w:rPr>
        <w:t xml:space="preserve"> </w:t>
      </w:r>
      <w:r w:rsidRPr="00020787">
        <w:rPr>
          <w:rFonts w:ascii="Cambria" w:hAnsi="Cambria"/>
          <w:sz w:val="22"/>
          <w:lang w:val="ru-RU"/>
        </w:rPr>
        <w:t>sa</w:t>
      </w:r>
      <w:r w:rsidRPr="00020787">
        <w:rPr>
          <w:rFonts w:ascii="Cambria" w:hAnsi="Cambria"/>
          <w:sz w:val="22"/>
          <w:lang w:val="bs-Latn-BA"/>
        </w:rPr>
        <w:t xml:space="preserve"> </w:t>
      </w:r>
      <w:r w:rsidRPr="00020787">
        <w:rPr>
          <w:rFonts w:ascii="Cambria" w:hAnsi="Cambria"/>
          <w:sz w:val="22"/>
          <w:lang w:val="ru-RU"/>
        </w:rPr>
        <w:t>mogućnošću</w:t>
      </w:r>
      <w:r w:rsidRPr="00020787">
        <w:rPr>
          <w:rFonts w:ascii="Cambria" w:hAnsi="Cambria"/>
          <w:sz w:val="22"/>
          <w:lang w:val="bs-Latn-BA"/>
        </w:rPr>
        <w:t xml:space="preserve"> </w:t>
      </w:r>
      <w:r w:rsidRPr="00020787">
        <w:rPr>
          <w:rFonts w:ascii="Cambria" w:hAnsi="Cambria"/>
          <w:sz w:val="22"/>
          <w:lang w:val="ru-RU"/>
        </w:rPr>
        <w:t>zatezanja</w:t>
      </w:r>
      <w:r w:rsidRPr="00020787">
        <w:rPr>
          <w:rFonts w:ascii="Cambria" w:hAnsi="Cambria"/>
          <w:sz w:val="22"/>
          <w:lang w:val="bs-Latn-BA"/>
        </w:rPr>
        <w:t xml:space="preserve"> </w:t>
      </w:r>
      <w:r w:rsidRPr="00020787">
        <w:rPr>
          <w:rFonts w:ascii="Cambria" w:hAnsi="Cambria"/>
          <w:sz w:val="22"/>
          <w:lang w:val="ru-RU"/>
        </w:rPr>
        <w:t>od 1 do 15 minuta.  Tek</w:t>
      </w:r>
      <w:r w:rsidRPr="00020787">
        <w:rPr>
          <w:rFonts w:ascii="Cambria" w:hAnsi="Cambria"/>
          <w:sz w:val="22"/>
          <w:lang w:val="bs-Latn-BA"/>
        </w:rPr>
        <w:t xml:space="preserve"> </w:t>
      </w:r>
      <w:r w:rsidRPr="00020787">
        <w:rPr>
          <w:rFonts w:ascii="Cambria" w:hAnsi="Cambria"/>
          <w:sz w:val="22"/>
          <w:lang w:val="ru-RU"/>
        </w:rPr>
        <w:t>poslije</w:t>
      </w:r>
      <w:r w:rsidRPr="00020787">
        <w:rPr>
          <w:rFonts w:ascii="Cambria" w:hAnsi="Cambria"/>
          <w:sz w:val="22"/>
          <w:lang w:val="bs-Latn-BA"/>
        </w:rPr>
        <w:t xml:space="preserve"> </w:t>
      </w:r>
      <w:r w:rsidRPr="00020787">
        <w:rPr>
          <w:rFonts w:ascii="Cambria" w:hAnsi="Cambria"/>
          <w:sz w:val="22"/>
          <w:lang w:val="ru-RU"/>
        </w:rPr>
        <w:t>isteka</w:t>
      </w:r>
      <w:r w:rsidRPr="00020787">
        <w:rPr>
          <w:rFonts w:ascii="Cambria" w:hAnsi="Cambria"/>
          <w:sz w:val="22"/>
          <w:lang w:val="bs-Latn-BA"/>
        </w:rPr>
        <w:t xml:space="preserve"> </w:t>
      </w:r>
      <w:r w:rsidRPr="00020787">
        <w:rPr>
          <w:rFonts w:ascii="Cambria" w:hAnsi="Cambria"/>
          <w:sz w:val="22"/>
          <w:lang w:val="ru-RU"/>
        </w:rPr>
        <w:t>programiranog</w:t>
      </w:r>
      <w:r w:rsidRPr="00020787">
        <w:rPr>
          <w:rFonts w:ascii="Cambria" w:hAnsi="Cambria"/>
          <w:sz w:val="22"/>
          <w:lang w:val="bs-Latn-BA"/>
        </w:rPr>
        <w:t xml:space="preserve"> </w:t>
      </w:r>
      <w:r w:rsidRPr="00020787">
        <w:rPr>
          <w:rFonts w:ascii="Cambria" w:hAnsi="Cambria"/>
          <w:sz w:val="22"/>
          <w:lang w:val="ru-RU"/>
        </w:rPr>
        <w:t>vremena</w:t>
      </w:r>
      <w:r w:rsidRPr="00020787">
        <w:rPr>
          <w:rFonts w:ascii="Cambria" w:hAnsi="Cambria"/>
          <w:sz w:val="22"/>
          <w:lang w:val="bs-Latn-BA"/>
        </w:rPr>
        <w:t xml:space="preserve"> </w:t>
      </w:r>
      <w:r w:rsidRPr="00020787">
        <w:rPr>
          <w:rFonts w:ascii="Cambria" w:hAnsi="Cambria"/>
          <w:sz w:val="22"/>
          <w:lang w:val="ru-RU"/>
        </w:rPr>
        <w:t>signal</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automatski</w:t>
      </w:r>
      <w:r w:rsidRPr="00020787">
        <w:rPr>
          <w:rFonts w:ascii="Cambria" w:hAnsi="Cambria"/>
          <w:sz w:val="22"/>
          <w:lang w:val="bs-Latn-BA"/>
        </w:rPr>
        <w:t xml:space="preserve"> </w:t>
      </w:r>
      <w:r w:rsidRPr="00020787">
        <w:rPr>
          <w:rFonts w:ascii="Cambria" w:hAnsi="Cambria"/>
          <w:sz w:val="22"/>
          <w:lang w:val="ru-RU"/>
        </w:rPr>
        <w:t>prenosi</w:t>
      </w:r>
      <w:r w:rsidRPr="00020787">
        <w:rPr>
          <w:rFonts w:ascii="Cambria" w:hAnsi="Cambria"/>
          <w:sz w:val="22"/>
          <w:lang w:val="bs-Latn-BA"/>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vatrogasnu</w:t>
      </w:r>
      <w:r w:rsidRPr="00020787">
        <w:rPr>
          <w:rFonts w:ascii="Cambria" w:hAnsi="Cambria"/>
          <w:sz w:val="22"/>
          <w:lang w:val="bs-Latn-BA"/>
        </w:rPr>
        <w:t xml:space="preserve"> </w:t>
      </w:r>
      <w:r w:rsidRPr="00020787">
        <w:rPr>
          <w:rFonts w:ascii="Cambria" w:hAnsi="Cambria"/>
          <w:sz w:val="22"/>
          <w:lang w:val="ru-RU"/>
        </w:rPr>
        <w:t>jedinicu</w:t>
      </w:r>
      <w:r w:rsidRPr="00020787">
        <w:rPr>
          <w:rFonts w:ascii="Cambria" w:hAnsi="Cambria"/>
          <w:sz w:val="22"/>
        </w:rPr>
        <w:t>;</w:t>
      </w:r>
    </w:p>
    <w:p w:rsidR="00020787" w:rsidRPr="00020787" w:rsidRDefault="00020787" w:rsidP="009A03AC">
      <w:pPr>
        <w:numPr>
          <w:ilvl w:val="0"/>
          <w:numId w:val="25"/>
        </w:numPr>
        <w:spacing w:before="60" w:after="0"/>
        <w:rPr>
          <w:rFonts w:ascii="Cambria" w:hAnsi="Cambria"/>
          <w:sz w:val="22"/>
          <w:lang w:val="ru-RU"/>
        </w:rPr>
      </w:pPr>
      <w:r w:rsidRPr="00020787">
        <w:rPr>
          <w:rFonts w:ascii="Cambria" w:hAnsi="Cambria"/>
          <w:sz w:val="22"/>
          <w:lang w:val="ru-RU"/>
        </w:rPr>
        <w:t>preduzeće</w:t>
      </w:r>
      <w:r w:rsidRPr="00020787">
        <w:rPr>
          <w:rFonts w:ascii="Cambria" w:hAnsi="Cambria"/>
          <w:sz w:val="22"/>
        </w:rPr>
        <w:t xml:space="preserve">, </w:t>
      </w:r>
      <w:r w:rsidRPr="00020787">
        <w:rPr>
          <w:rFonts w:ascii="Cambria" w:hAnsi="Cambria"/>
          <w:sz w:val="22"/>
          <w:lang w:val="ru-RU"/>
        </w:rPr>
        <w:t>koje</w:t>
      </w:r>
      <w:r w:rsidRPr="00020787">
        <w:rPr>
          <w:rFonts w:ascii="Cambria" w:hAnsi="Cambria"/>
          <w:sz w:val="22"/>
          <w:lang w:val="bs-Latn-BA"/>
        </w:rPr>
        <w:t xml:space="preserve"> </w:t>
      </w:r>
      <w:r w:rsidRPr="00020787">
        <w:rPr>
          <w:rFonts w:ascii="Cambria" w:hAnsi="Cambria"/>
          <w:sz w:val="22"/>
          <w:lang w:val="ru-RU"/>
        </w:rPr>
        <w:t>je</w:t>
      </w:r>
      <w:r w:rsidRPr="00020787">
        <w:rPr>
          <w:rFonts w:ascii="Cambria" w:hAnsi="Cambria"/>
          <w:sz w:val="22"/>
          <w:lang w:val="bs-Latn-BA"/>
        </w:rPr>
        <w:t xml:space="preserve"> </w:t>
      </w:r>
      <w:r w:rsidRPr="00020787">
        <w:rPr>
          <w:rFonts w:ascii="Cambria" w:hAnsi="Cambria"/>
          <w:sz w:val="22"/>
          <w:lang w:val="ru-RU"/>
        </w:rPr>
        <w:t>priklјučeno</w:t>
      </w:r>
      <w:r w:rsidRPr="00020787">
        <w:rPr>
          <w:rFonts w:ascii="Cambria" w:hAnsi="Cambria"/>
          <w:sz w:val="22"/>
          <w:lang w:val="bs-Latn-BA"/>
        </w:rPr>
        <w:t xml:space="preserve"> </w:t>
      </w:r>
      <w:r w:rsidRPr="00020787">
        <w:rPr>
          <w:rFonts w:ascii="Cambria" w:hAnsi="Cambria"/>
          <w:sz w:val="22"/>
          <w:lang w:val="ru-RU"/>
        </w:rPr>
        <w:t>na</w:t>
      </w:r>
      <w:r w:rsidRPr="00020787">
        <w:rPr>
          <w:rFonts w:ascii="Cambria" w:hAnsi="Cambria"/>
          <w:sz w:val="22"/>
          <w:lang w:val="bs-Latn-BA"/>
        </w:rPr>
        <w:t xml:space="preserve"> </w:t>
      </w:r>
      <w:r w:rsidRPr="00020787">
        <w:rPr>
          <w:rFonts w:ascii="Cambria" w:hAnsi="Cambria"/>
          <w:sz w:val="22"/>
          <w:lang w:val="ru-RU"/>
        </w:rPr>
        <w:t>automatsku</w:t>
      </w:r>
      <w:r w:rsidRPr="00020787">
        <w:rPr>
          <w:rFonts w:ascii="Cambria" w:hAnsi="Cambria"/>
          <w:sz w:val="22"/>
          <w:lang w:val="bs-Latn-BA"/>
        </w:rPr>
        <w:t xml:space="preserve"> </w:t>
      </w:r>
      <w:r w:rsidRPr="00020787">
        <w:rPr>
          <w:rFonts w:ascii="Cambria" w:hAnsi="Cambria"/>
          <w:sz w:val="22"/>
          <w:lang w:val="ru-RU"/>
        </w:rPr>
        <w:t>dojavu</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kod</w:t>
      </w:r>
      <w:r w:rsidRPr="00020787">
        <w:rPr>
          <w:rFonts w:ascii="Cambria" w:hAnsi="Cambria"/>
          <w:sz w:val="22"/>
          <w:lang w:val="bs-Latn-BA"/>
        </w:rPr>
        <w:t xml:space="preserve"> </w:t>
      </w:r>
      <w:r w:rsidRPr="00020787">
        <w:rPr>
          <w:rFonts w:ascii="Cambria" w:hAnsi="Cambria"/>
          <w:sz w:val="22"/>
          <w:lang w:val="ru-RU"/>
        </w:rPr>
        <w:t>vatrogasne</w:t>
      </w:r>
      <w:r w:rsidRPr="00020787">
        <w:rPr>
          <w:rFonts w:ascii="Cambria" w:hAnsi="Cambria"/>
          <w:sz w:val="22"/>
          <w:lang w:val="bs-Latn-BA"/>
        </w:rPr>
        <w:t xml:space="preserve"> </w:t>
      </w:r>
      <w:r w:rsidRPr="00020787">
        <w:rPr>
          <w:rFonts w:ascii="Cambria" w:hAnsi="Cambria"/>
          <w:sz w:val="22"/>
          <w:lang w:val="ru-RU"/>
        </w:rPr>
        <w:t>jedinice</w:t>
      </w:r>
      <w:r w:rsidRPr="00020787">
        <w:rPr>
          <w:rFonts w:ascii="Cambria" w:hAnsi="Cambria"/>
          <w:sz w:val="22"/>
          <w:lang w:val="bs-Latn-BA"/>
        </w:rPr>
        <w:t xml:space="preserve"> </w:t>
      </w:r>
      <w:r w:rsidRPr="00020787">
        <w:rPr>
          <w:rFonts w:ascii="Cambria" w:hAnsi="Cambria"/>
          <w:sz w:val="22"/>
          <w:lang w:val="ru-RU"/>
        </w:rPr>
        <w:t>može</w:t>
      </w:r>
      <w:r w:rsidRPr="00020787">
        <w:rPr>
          <w:rFonts w:ascii="Cambria" w:hAnsi="Cambria"/>
          <w:sz w:val="22"/>
          <w:lang w:val="bs-Latn-BA"/>
        </w:rPr>
        <w:t xml:space="preserve"> </w:t>
      </w:r>
      <w:r w:rsidRPr="00020787">
        <w:rPr>
          <w:rFonts w:ascii="Cambria" w:hAnsi="Cambria"/>
          <w:sz w:val="22"/>
          <w:lang w:val="ru-RU"/>
        </w:rPr>
        <w:t>najviše 3 (tri) puta</w:t>
      </w:r>
      <w:r w:rsidRPr="00020787">
        <w:rPr>
          <w:rFonts w:ascii="Cambria" w:hAnsi="Cambria"/>
          <w:sz w:val="22"/>
          <w:lang w:val="bs-Latn-BA"/>
        </w:rPr>
        <w:t xml:space="preserve"> </w:t>
      </w:r>
      <w:r w:rsidRPr="00020787">
        <w:rPr>
          <w:rFonts w:ascii="Cambria" w:hAnsi="Cambria"/>
          <w:sz w:val="22"/>
          <w:lang w:val="ru-RU"/>
        </w:rPr>
        <w:t>godišnje</w:t>
      </w:r>
      <w:r w:rsidRPr="00020787">
        <w:rPr>
          <w:rFonts w:ascii="Cambria" w:hAnsi="Cambria"/>
          <w:sz w:val="22"/>
          <w:lang w:val="bs-Latn-BA"/>
        </w:rPr>
        <w:t xml:space="preserve"> </w:t>
      </w:r>
      <w:r w:rsidRPr="00020787">
        <w:rPr>
          <w:rFonts w:ascii="Cambria" w:hAnsi="Cambria"/>
          <w:sz w:val="22"/>
          <w:lang w:val="ru-RU"/>
        </w:rPr>
        <w:t>da</w:t>
      </w:r>
      <w:r w:rsidRPr="00020787">
        <w:rPr>
          <w:rFonts w:ascii="Cambria" w:hAnsi="Cambria"/>
          <w:sz w:val="22"/>
          <w:lang w:val="bs-Latn-BA"/>
        </w:rPr>
        <w:t xml:space="preserve"> </w:t>
      </w:r>
      <w:r w:rsidRPr="00020787">
        <w:rPr>
          <w:rFonts w:ascii="Cambria" w:hAnsi="Cambria"/>
          <w:sz w:val="22"/>
          <w:lang w:val="ru-RU"/>
        </w:rPr>
        <w:t>lažno</w:t>
      </w:r>
      <w:r w:rsidRPr="00020787">
        <w:rPr>
          <w:rFonts w:ascii="Cambria" w:hAnsi="Cambria"/>
          <w:sz w:val="22"/>
          <w:lang w:val="bs-Latn-BA"/>
        </w:rPr>
        <w:t xml:space="preserve"> </w:t>
      </w:r>
      <w:r w:rsidRPr="00020787">
        <w:rPr>
          <w:rFonts w:ascii="Cambria" w:hAnsi="Cambria"/>
          <w:sz w:val="22"/>
          <w:lang w:val="ru-RU"/>
        </w:rPr>
        <w:t>alarmira</w:t>
      </w:r>
      <w:r w:rsidRPr="00020787">
        <w:rPr>
          <w:rFonts w:ascii="Cambria" w:hAnsi="Cambria"/>
          <w:sz w:val="22"/>
          <w:lang w:val="bs-Latn-BA"/>
        </w:rPr>
        <w:t xml:space="preserve"> </w:t>
      </w:r>
      <w:r w:rsidRPr="00020787">
        <w:rPr>
          <w:rFonts w:ascii="Cambria" w:hAnsi="Cambria"/>
          <w:sz w:val="22"/>
          <w:lang w:val="ru-RU"/>
        </w:rPr>
        <w:t>vatrogasnu</w:t>
      </w:r>
      <w:r w:rsidRPr="00020787">
        <w:rPr>
          <w:rFonts w:ascii="Cambria" w:hAnsi="Cambria"/>
          <w:sz w:val="22"/>
          <w:lang w:val="bs-Latn-BA"/>
        </w:rPr>
        <w:t xml:space="preserve"> </w:t>
      </w:r>
      <w:r w:rsidRPr="00020787">
        <w:rPr>
          <w:rFonts w:ascii="Cambria" w:hAnsi="Cambria"/>
          <w:sz w:val="22"/>
          <w:lang w:val="ru-RU"/>
        </w:rPr>
        <w:t>jedinicu. Poslije</w:t>
      </w:r>
      <w:r w:rsidRPr="00020787">
        <w:rPr>
          <w:rFonts w:ascii="Cambria" w:hAnsi="Cambria"/>
          <w:sz w:val="22"/>
          <w:lang w:val="bs-Latn-BA"/>
        </w:rPr>
        <w:t xml:space="preserve"> </w:t>
      </w:r>
      <w:r w:rsidRPr="00020787">
        <w:rPr>
          <w:rFonts w:ascii="Cambria" w:hAnsi="Cambria"/>
          <w:sz w:val="22"/>
          <w:lang w:val="ru-RU"/>
        </w:rPr>
        <w:t>trećeg</w:t>
      </w:r>
      <w:r w:rsidRPr="00020787">
        <w:rPr>
          <w:rFonts w:ascii="Cambria" w:hAnsi="Cambria"/>
          <w:sz w:val="22"/>
          <w:lang w:val="bs-Latn-BA"/>
        </w:rPr>
        <w:t xml:space="preserve"> </w:t>
      </w:r>
      <w:r w:rsidRPr="00020787">
        <w:rPr>
          <w:rFonts w:ascii="Cambria" w:hAnsi="Cambria"/>
          <w:sz w:val="22"/>
          <w:lang w:val="ru-RU"/>
        </w:rPr>
        <w:t>puta</w:t>
      </w:r>
      <w:r w:rsidRPr="00020787">
        <w:rPr>
          <w:rFonts w:ascii="Cambria" w:hAnsi="Cambria"/>
          <w:sz w:val="22"/>
          <w:lang w:val="bs-Latn-BA"/>
        </w:rPr>
        <w:t xml:space="preserve"> </w:t>
      </w:r>
      <w:r w:rsidRPr="00020787">
        <w:rPr>
          <w:rFonts w:ascii="Cambria" w:hAnsi="Cambria"/>
          <w:sz w:val="22"/>
          <w:lang w:val="ru-RU"/>
        </w:rPr>
        <w:t>preduzeće/ustanova</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ima</w:t>
      </w:r>
      <w:r w:rsidRPr="00020787">
        <w:rPr>
          <w:rFonts w:ascii="Cambria" w:hAnsi="Cambria"/>
          <w:sz w:val="22"/>
          <w:lang w:val="bs-Latn-BA"/>
        </w:rPr>
        <w:t xml:space="preserve"> </w:t>
      </w:r>
      <w:r w:rsidRPr="00020787">
        <w:rPr>
          <w:rFonts w:ascii="Cambria" w:hAnsi="Cambria"/>
          <w:sz w:val="22"/>
          <w:lang w:val="ru-RU"/>
        </w:rPr>
        <w:t>skinuti</w:t>
      </w:r>
      <w:r w:rsidRPr="00020787">
        <w:rPr>
          <w:rFonts w:ascii="Cambria" w:hAnsi="Cambria"/>
          <w:sz w:val="22"/>
          <w:lang w:val="bs-Latn-BA"/>
        </w:rPr>
        <w:t xml:space="preserve"> </w:t>
      </w:r>
      <w:r w:rsidRPr="00020787">
        <w:rPr>
          <w:rFonts w:ascii="Cambria" w:hAnsi="Cambria"/>
          <w:sz w:val="22"/>
          <w:lang w:val="ru-RU"/>
        </w:rPr>
        <w:t>sa</w:t>
      </w:r>
      <w:r w:rsidRPr="00020787">
        <w:rPr>
          <w:rFonts w:ascii="Cambria" w:hAnsi="Cambria"/>
          <w:sz w:val="22"/>
          <w:lang w:val="bs-Latn-BA"/>
        </w:rPr>
        <w:t xml:space="preserve"> </w:t>
      </w:r>
      <w:r w:rsidRPr="00020787">
        <w:rPr>
          <w:rFonts w:ascii="Cambria" w:hAnsi="Cambria"/>
          <w:sz w:val="22"/>
          <w:lang w:val="ru-RU"/>
        </w:rPr>
        <w:t>režima</w:t>
      </w:r>
      <w:r w:rsidRPr="00020787">
        <w:rPr>
          <w:rFonts w:ascii="Cambria" w:hAnsi="Cambria"/>
          <w:sz w:val="22"/>
          <w:lang w:val="bs-Latn-BA"/>
        </w:rPr>
        <w:t xml:space="preserve"> </w:t>
      </w:r>
      <w:r w:rsidRPr="00020787">
        <w:rPr>
          <w:rFonts w:ascii="Cambria" w:hAnsi="Cambria"/>
          <w:sz w:val="22"/>
          <w:lang w:val="ru-RU"/>
        </w:rPr>
        <w:t>automatske</w:t>
      </w:r>
      <w:r w:rsidRPr="00020787">
        <w:rPr>
          <w:rFonts w:ascii="Cambria" w:hAnsi="Cambria"/>
          <w:sz w:val="22"/>
          <w:lang w:val="bs-Latn-BA"/>
        </w:rPr>
        <w:t xml:space="preserve"> </w:t>
      </w:r>
      <w:r w:rsidRPr="00020787">
        <w:rPr>
          <w:rFonts w:ascii="Cambria" w:hAnsi="Cambria"/>
          <w:sz w:val="22"/>
          <w:lang w:val="ru-RU"/>
        </w:rPr>
        <w:t>d</w:t>
      </w:r>
      <w:r w:rsidRPr="00020787">
        <w:rPr>
          <w:rFonts w:ascii="Cambria" w:hAnsi="Cambria"/>
          <w:sz w:val="22"/>
          <w:lang w:val="bs-Latn-BA"/>
        </w:rPr>
        <w:t>o</w:t>
      </w:r>
      <w:r w:rsidRPr="00020787">
        <w:rPr>
          <w:rFonts w:ascii="Cambria" w:hAnsi="Cambria"/>
          <w:sz w:val="22"/>
          <w:lang w:val="ru-RU"/>
        </w:rPr>
        <w:t>jave, o</w:t>
      </w:r>
      <w:r w:rsidRPr="00020787">
        <w:rPr>
          <w:rFonts w:ascii="Cambria" w:hAnsi="Cambria"/>
          <w:sz w:val="22"/>
          <w:lang w:val="bs-Latn-BA"/>
        </w:rPr>
        <w:t xml:space="preserve"> </w:t>
      </w:r>
      <w:r w:rsidRPr="00020787">
        <w:rPr>
          <w:rFonts w:ascii="Cambria" w:hAnsi="Cambria"/>
          <w:sz w:val="22"/>
          <w:lang w:val="ru-RU"/>
        </w:rPr>
        <w:t>čemu</w:t>
      </w:r>
      <w:r w:rsidRPr="00020787">
        <w:rPr>
          <w:rFonts w:ascii="Cambria" w:hAnsi="Cambria"/>
          <w:sz w:val="22"/>
          <w:lang w:val="bs-Latn-BA"/>
        </w:rPr>
        <w:t xml:space="preserve"> </w:t>
      </w:r>
      <w:r w:rsidRPr="00020787">
        <w:rPr>
          <w:rFonts w:ascii="Cambria" w:hAnsi="Cambria"/>
          <w:sz w:val="22"/>
          <w:lang w:val="ru-RU"/>
        </w:rPr>
        <w:t>će</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obavjestiti</w:t>
      </w:r>
      <w:r w:rsidRPr="00020787">
        <w:rPr>
          <w:rFonts w:ascii="Cambria" w:hAnsi="Cambria"/>
          <w:sz w:val="22"/>
          <w:lang w:val="bs-Latn-BA"/>
        </w:rPr>
        <w:t xml:space="preserve"> </w:t>
      </w:r>
      <w:r w:rsidRPr="00020787">
        <w:rPr>
          <w:rFonts w:ascii="Cambria" w:hAnsi="Cambria"/>
          <w:sz w:val="22"/>
          <w:lang w:val="ru-RU"/>
        </w:rPr>
        <w:t>osiguravajuća</w:t>
      </w:r>
      <w:r w:rsidRPr="00020787">
        <w:rPr>
          <w:rFonts w:ascii="Cambria" w:hAnsi="Cambria"/>
          <w:sz w:val="22"/>
          <w:lang w:val="bs-Latn-BA"/>
        </w:rPr>
        <w:t xml:space="preserve"> </w:t>
      </w:r>
      <w:r w:rsidRPr="00020787">
        <w:rPr>
          <w:rFonts w:ascii="Cambria" w:hAnsi="Cambria"/>
          <w:sz w:val="22"/>
          <w:lang w:val="ru-RU"/>
        </w:rPr>
        <w:t>kompanije</w:t>
      </w:r>
      <w:r w:rsidRPr="00020787">
        <w:rPr>
          <w:rFonts w:ascii="Cambria" w:hAnsi="Cambria"/>
          <w:sz w:val="22"/>
        </w:rPr>
        <w:t xml:space="preserve">, </w:t>
      </w:r>
      <w:r w:rsidRPr="00020787">
        <w:rPr>
          <w:rFonts w:ascii="Cambria" w:hAnsi="Cambria"/>
          <w:sz w:val="22"/>
          <w:lang w:val="ru-RU"/>
        </w:rPr>
        <w:t>koja</w:t>
      </w:r>
      <w:r w:rsidRPr="00020787">
        <w:rPr>
          <w:rFonts w:ascii="Cambria" w:hAnsi="Cambria"/>
          <w:sz w:val="22"/>
          <w:lang w:val="bs-Latn-BA"/>
        </w:rPr>
        <w:t xml:space="preserve"> </w:t>
      </w:r>
      <w:r w:rsidRPr="00020787">
        <w:rPr>
          <w:rFonts w:ascii="Cambria" w:hAnsi="Cambria"/>
          <w:sz w:val="22"/>
          <w:lang w:val="ru-RU"/>
        </w:rPr>
        <w:t>je</w:t>
      </w:r>
      <w:r w:rsidRPr="00020787">
        <w:rPr>
          <w:rFonts w:ascii="Cambria" w:hAnsi="Cambria"/>
          <w:sz w:val="22"/>
          <w:lang w:val="bs-Latn-BA"/>
        </w:rPr>
        <w:t xml:space="preserve"> </w:t>
      </w:r>
      <w:r w:rsidRPr="00020787">
        <w:rPr>
          <w:rFonts w:ascii="Cambria" w:hAnsi="Cambria"/>
          <w:sz w:val="22"/>
          <w:lang w:val="ru-RU"/>
        </w:rPr>
        <w:t>osigurala</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rizika</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navedenog</w:t>
      </w:r>
      <w:r w:rsidRPr="00020787">
        <w:rPr>
          <w:rFonts w:ascii="Cambria" w:hAnsi="Cambria"/>
          <w:sz w:val="22"/>
          <w:lang w:val="bs-Latn-BA"/>
        </w:rPr>
        <w:t xml:space="preserve"> </w:t>
      </w:r>
      <w:r w:rsidRPr="00020787">
        <w:rPr>
          <w:rFonts w:ascii="Cambria" w:hAnsi="Cambria"/>
          <w:sz w:val="22"/>
          <w:lang w:val="ru-RU"/>
        </w:rPr>
        <w:t>komintenta, dok</w:t>
      </w:r>
      <w:r w:rsidRPr="00020787">
        <w:rPr>
          <w:rFonts w:ascii="Cambria" w:hAnsi="Cambria"/>
          <w:sz w:val="22"/>
          <w:lang w:val="bs-Latn-BA"/>
        </w:rPr>
        <w:t xml:space="preserve"> </w:t>
      </w:r>
      <w:r w:rsidRPr="00020787">
        <w:rPr>
          <w:rFonts w:ascii="Cambria" w:hAnsi="Cambria"/>
          <w:sz w:val="22"/>
          <w:lang w:val="ru-RU"/>
        </w:rPr>
        <w:t>sve</w:t>
      </w:r>
      <w:r w:rsidRPr="00020787">
        <w:rPr>
          <w:rFonts w:ascii="Cambria" w:hAnsi="Cambria"/>
          <w:sz w:val="22"/>
          <w:lang w:val="bs-Latn-BA"/>
        </w:rPr>
        <w:t xml:space="preserve"> </w:t>
      </w:r>
      <w:r w:rsidRPr="00020787">
        <w:rPr>
          <w:rFonts w:ascii="Cambria" w:hAnsi="Cambria"/>
          <w:sz w:val="22"/>
          <w:lang w:val="ru-RU"/>
        </w:rPr>
        <w:t>poslјedice</w:t>
      </w:r>
      <w:r w:rsidRPr="00020787">
        <w:rPr>
          <w:rFonts w:ascii="Cambria" w:hAnsi="Cambria"/>
          <w:sz w:val="22"/>
          <w:lang w:val="bs-Latn-BA"/>
        </w:rPr>
        <w:t xml:space="preserve"> </w:t>
      </w:r>
      <w:r w:rsidRPr="00020787">
        <w:rPr>
          <w:rFonts w:ascii="Cambria" w:hAnsi="Cambria"/>
          <w:sz w:val="22"/>
          <w:lang w:val="ru-RU"/>
        </w:rPr>
        <w:t>koje</w:t>
      </w:r>
      <w:r w:rsidRPr="00020787">
        <w:rPr>
          <w:rFonts w:ascii="Cambria" w:hAnsi="Cambria"/>
          <w:sz w:val="22"/>
          <w:lang w:val="bs-Latn-BA"/>
        </w:rPr>
        <w:t xml:space="preserve"> </w:t>
      </w:r>
      <w:r w:rsidRPr="00020787">
        <w:rPr>
          <w:rFonts w:ascii="Cambria" w:hAnsi="Cambria"/>
          <w:sz w:val="22"/>
          <w:lang w:val="ru-RU"/>
        </w:rPr>
        <w:t>eventualno</w:t>
      </w:r>
      <w:r w:rsidRPr="00020787">
        <w:rPr>
          <w:rFonts w:ascii="Cambria" w:hAnsi="Cambria"/>
          <w:sz w:val="22"/>
          <w:lang w:val="bs-Latn-BA"/>
        </w:rPr>
        <w:t xml:space="preserve"> </w:t>
      </w:r>
      <w:r w:rsidRPr="00020787">
        <w:rPr>
          <w:rFonts w:ascii="Cambria" w:hAnsi="Cambria"/>
          <w:sz w:val="22"/>
          <w:lang w:val="ru-RU"/>
        </w:rPr>
        <w:t>nastanu</w:t>
      </w:r>
      <w:r w:rsidRPr="00020787">
        <w:rPr>
          <w:rFonts w:ascii="Cambria" w:hAnsi="Cambria"/>
          <w:sz w:val="22"/>
          <w:lang w:val="bs-Latn-BA"/>
        </w:rPr>
        <w:t xml:space="preserve"> </w:t>
      </w:r>
      <w:r w:rsidRPr="00020787">
        <w:rPr>
          <w:rFonts w:ascii="Cambria" w:hAnsi="Cambria"/>
          <w:sz w:val="22"/>
          <w:lang w:val="ru-RU"/>
        </w:rPr>
        <w:t>dejstvom</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ili</w:t>
      </w:r>
      <w:r w:rsidRPr="00020787">
        <w:rPr>
          <w:rFonts w:ascii="Cambria" w:hAnsi="Cambria"/>
          <w:sz w:val="22"/>
          <w:lang w:val="bs-Latn-BA"/>
        </w:rPr>
        <w:t xml:space="preserve"> </w:t>
      </w:r>
      <w:r w:rsidRPr="00020787">
        <w:rPr>
          <w:rFonts w:ascii="Cambria" w:hAnsi="Cambria"/>
          <w:sz w:val="22"/>
          <w:lang w:val="ru-RU"/>
        </w:rPr>
        <w:t>eksplozije, poslije</w:t>
      </w:r>
      <w:r w:rsidRPr="00020787">
        <w:rPr>
          <w:rFonts w:ascii="Cambria" w:hAnsi="Cambria"/>
          <w:sz w:val="22"/>
          <w:lang w:val="bs-Latn-BA"/>
        </w:rPr>
        <w:t xml:space="preserve"> </w:t>
      </w:r>
      <w:r w:rsidRPr="00020787">
        <w:rPr>
          <w:rFonts w:ascii="Cambria" w:hAnsi="Cambria"/>
          <w:sz w:val="22"/>
          <w:lang w:val="ru-RU"/>
        </w:rPr>
        <w:t>isklјučenja</w:t>
      </w:r>
      <w:r w:rsidRPr="00020787">
        <w:rPr>
          <w:rFonts w:ascii="Cambria" w:hAnsi="Cambria"/>
          <w:sz w:val="22"/>
          <w:lang w:val="bs-Latn-BA"/>
        </w:rPr>
        <w:t xml:space="preserve"> </w:t>
      </w:r>
      <w:r w:rsidRPr="00020787">
        <w:rPr>
          <w:rFonts w:ascii="Cambria" w:hAnsi="Cambria"/>
          <w:sz w:val="22"/>
          <w:lang w:val="ru-RU"/>
        </w:rPr>
        <w:t>automatskog</w:t>
      </w:r>
      <w:r w:rsidRPr="00020787">
        <w:rPr>
          <w:rFonts w:ascii="Cambria" w:hAnsi="Cambria"/>
          <w:sz w:val="22"/>
          <w:lang w:val="bs-Latn-BA"/>
        </w:rPr>
        <w:t xml:space="preserve"> </w:t>
      </w:r>
      <w:r w:rsidRPr="00020787">
        <w:rPr>
          <w:rFonts w:ascii="Cambria" w:hAnsi="Cambria"/>
          <w:sz w:val="22"/>
          <w:lang w:val="ru-RU"/>
        </w:rPr>
        <w:t>prenosa</w:t>
      </w:r>
      <w:r w:rsidRPr="00020787">
        <w:rPr>
          <w:rFonts w:ascii="Cambria" w:hAnsi="Cambria"/>
          <w:sz w:val="22"/>
          <w:lang w:val="bs-Latn-BA"/>
        </w:rPr>
        <w:t xml:space="preserve"> </w:t>
      </w:r>
      <w:r w:rsidRPr="00020787">
        <w:rPr>
          <w:rFonts w:ascii="Cambria" w:hAnsi="Cambria"/>
          <w:sz w:val="22"/>
          <w:lang w:val="ru-RU"/>
        </w:rPr>
        <w:t>alarma, snosi</w:t>
      </w:r>
      <w:r w:rsidRPr="00020787">
        <w:rPr>
          <w:rFonts w:ascii="Cambria" w:hAnsi="Cambria"/>
          <w:sz w:val="22"/>
          <w:lang w:val="bs-Latn-BA"/>
        </w:rPr>
        <w:t xml:space="preserve"> </w:t>
      </w:r>
      <w:r w:rsidRPr="00020787">
        <w:rPr>
          <w:rFonts w:ascii="Cambria" w:hAnsi="Cambria"/>
          <w:sz w:val="22"/>
          <w:lang w:val="ru-RU"/>
        </w:rPr>
        <w:t>odgovorno</w:t>
      </w:r>
      <w:r w:rsidRPr="00020787">
        <w:rPr>
          <w:rFonts w:ascii="Cambria" w:hAnsi="Cambria"/>
          <w:sz w:val="22"/>
          <w:lang w:val="bs-Latn-BA"/>
        </w:rPr>
        <w:t xml:space="preserve"> </w:t>
      </w:r>
      <w:r w:rsidRPr="00020787">
        <w:rPr>
          <w:rFonts w:ascii="Cambria" w:hAnsi="Cambria"/>
          <w:sz w:val="22"/>
          <w:lang w:val="ru-RU"/>
        </w:rPr>
        <w:t>lice</w:t>
      </w:r>
      <w:r w:rsidRPr="00020787">
        <w:rPr>
          <w:rFonts w:ascii="Cambria" w:hAnsi="Cambria"/>
          <w:sz w:val="22"/>
          <w:lang w:val="bs-Latn-BA"/>
        </w:rPr>
        <w:t xml:space="preserve"> </w:t>
      </w:r>
      <w:r w:rsidRPr="00020787">
        <w:rPr>
          <w:rFonts w:ascii="Cambria" w:hAnsi="Cambria"/>
          <w:sz w:val="22"/>
          <w:lang w:val="ru-RU"/>
        </w:rPr>
        <w:t>tog</w:t>
      </w:r>
      <w:r w:rsidRPr="00020787">
        <w:rPr>
          <w:rFonts w:ascii="Cambria" w:hAnsi="Cambria"/>
          <w:sz w:val="22"/>
          <w:lang w:val="bs-Latn-BA"/>
        </w:rPr>
        <w:t xml:space="preserve"> </w:t>
      </w:r>
      <w:r w:rsidRPr="00020787">
        <w:rPr>
          <w:rFonts w:ascii="Cambria" w:hAnsi="Cambria"/>
          <w:sz w:val="22"/>
          <w:lang w:val="ru-RU"/>
        </w:rPr>
        <w:t>preduzeća/ustanove.</w:t>
      </w:r>
    </w:p>
    <w:p w:rsidR="00020787" w:rsidRPr="00020787" w:rsidRDefault="00020787" w:rsidP="00020787">
      <w:pPr>
        <w:rPr>
          <w:rFonts w:ascii="Cambria" w:hAnsi="Cambria"/>
          <w:sz w:val="22"/>
        </w:rPr>
      </w:pPr>
      <w:r w:rsidRPr="00020787">
        <w:rPr>
          <w:rFonts w:ascii="Cambria" w:hAnsi="Cambria"/>
          <w:sz w:val="22"/>
          <w:lang w:val="ru-RU"/>
        </w:rPr>
        <w:t>Ako</w:t>
      </w:r>
      <w:r w:rsidRPr="00020787">
        <w:rPr>
          <w:rFonts w:ascii="Cambria" w:hAnsi="Cambria"/>
          <w:sz w:val="22"/>
          <w:lang w:val="bs-Latn-BA"/>
        </w:rPr>
        <w:t xml:space="preserve"> </w:t>
      </w:r>
      <w:r w:rsidRPr="00020787">
        <w:rPr>
          <w:rFonts w:ascii="Cambria" w:hAnsi="Cambria"/>
          <w:sz w:val="22"/>
          <w:lang w:val="ru-RU"/>
        </w:rPr>
        <w:t>preduzeće</w:t>
      </w:r>
      <w:r w:rsidRPr="00020787">
        <w:rPr>
          <w:rFonts w:ascii="Cambria" w:hAnsi="Cambria"/>
          <w:sz w:val="22"/>
          <w:lang w:val="bs-Latn-BA"/>
        </w:rPr>
        <w:t xml:space="preserve"> </w:t>
      </w:r>
      <w:r w:rsidRPr="00020787">
        <w:rPr>
          <w:rFonts w:ascii="Cambria" w:hAnsi="Cambria"/>
          <w:sz w:val="22"/>
          <w:lang w:val="ru-RU"/>
        </w:rPr>
        <w:t>nema</w:t>
      </w:r>
      <w:r w:rsidRPr="00020787">
        <w:rPr>
          <w:rFonts w:ascii="Cambria" w:hAnsi="Cambria"/>
          <w:sz w:val="22"/>
          <w:lang w:val="bs-Latn-BA"/>
        </w:rPr>
        <w:t xml:space="preserve"> </w:t>
      </w:r>
      <w:r w:rsidRPr="00020787">
        <w:rPr>
          <w:rFonts w:ascii="Cambria" w:hAnsi="Cambria"/>
          <w:sz w:val="22"/>
          <w:lang w:val="ru-RU"/>
        </w:rPr>
        <w:t>vatrogasnu</w:t>
      </w:r>
      <w:r w:rsidRPr="00020787">
        <w:rPr>
          <w:rFonts w:ascii="Cambria" w:hAnsi="Cambria"/>
          <w:sz w:val="22"/>
          <w:lang w:val="bs-Latn-BA"/>
        </w:rPr>
        <w:t xml:space="preserve"> </w:t>
      </w:r>
      <w:r w:rsidRPr="00020787">
        <w:rPr>
          <w:rFonts w:ascii="Cambria" w:hAnsi="Cambria"/>
          <w:sz w:val="22"/>
          <w:lang w:val="ru-RU"/>
        </w:rPr>
        <w:t>jedinicu</w:t>
      </w:r>
      <w:r w:rsidRPr="00020787">
        <w:rPr>
          <w:rFonts w:ascii="Cambria" w:hAnsi="Cambria"/>
          <w:sz w:val="22"/>
          <w:lang w:val="bs-Latn-BA"/>
        </w:rPr>
        <w:t xml:space="preserve"> </w:t>
      </w:r>
      <w:r w:rsidRPr="00020787">
        <w:rPr>
          <w:rFonts w:ascii="Cambria" w:hAnsi="Cambria"/>
          <w:sz w:val="22"/>
          <w:lang w:val="ru-RU"/>
        </w:rPr>
        <w:t>sposobnu</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gašenje</w:t>
      </w:r>
      <w:r w:rsidRPr="00020787">
        <w:rPr>
          <w:rFonts w:ascii="Cambria" w:hAnsi="Cambria"/>
          <w:sz w:val="22"/>
          <w:lang w:val="bs-Latn-BA"/>
        </w:rPr>
        <w:t xml:space="preserve"> </w:t>
      </w:r>
      <w:r w:rsidRPr="00020787">
        <w:rPr>
          <w:rFonts w:ascii="Cambria" w:hAnsi="Cambria"/>
          <w:sz w:val="22"/>
          <w:lang w:val="ru-RU"/>
        </w:rPr>
        <w:t>požara, za</w:t>
      </w:r>
      <w:r w:rsidRPr="00020787">
        <w:rPr>
          <w:rFonts w:ascii="Cambria" w:hAnsi="Cambria"/>
          <w:sz w:val="22"/>
          <w:lang w:val="bs-Latn-BA"/>
        </w:rPr>
        <w:t xml:space="preserve"> </w:t>
      </w:r>
      <w:r w:rsidRPr="00020787">
        <w:rPr>
          <w:rFonts w:ascii="Cambria" w:hAnsi="Cambria"/>
          <w:sz w:val="22"/>
          <w:lang w:val="ru-RU"/>
        </w:rPr>
        <w:t>rano</w:t>
      </w:r>
      <w:r w:rsidRPr="00020787">
        <w:rPr>
          <w:rFonts w:ascii="Cambria" w:hAnsi="Cambria"/>
          <w:sz w:val="22"/>
          <w:lang w:val="bs-Latn-BA"/>
        </w:rPr>
        <w:t xml:space="preserve"> </w:t>
      </w:r>
      <w:r w:rsidRPr="00020787">
        <w:rPr>
          <w:rFonts w:ascii="Cambria" w:hAnsi="Cambria"/>
          <w:sz w:val="22"/>
          <w:lang w:val="ru-RU"/>
        </w:rPr>
        <w:t>otkrivanje</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alarmiranje</w:t>
      </w:r>
      <w:r w:rsidRPr="00020787">
        <w:rPr>
          <w:rFonts w:ascii="Cambria" w:hAnsi="Cambria"/>
          <w:sz w:val="22"/>
          <w:lang w:val="bs-Latn-BA"/>
        </w:rPr>
        <w:t xml:space="preserve"> </w:t>
      </w:r>
      <w:r w:rsidRPr="00020787">
        <w:rPr>
          <w:rFonts w:ascii="Cambria" w:hAnsi="Cambria"/>
          <w:sz w:val="22"/>
          <w:lang w:val="ru-RU"/>
        </w:rPr>
        <w:t>će</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koristit</w:t>
      </w:r>
      <w:r w:rsidRPr="00020787">
        <w:rPr>
          <w:rFonts w:ascii="Cambria" w:hAnsi="Cambria"/>
          <w:sz w:val="22"/>
          <w:lang w:val="bs-Latn-BA"/>
        </w:rPr>
        <w:t xml:space="preserve"> </w:t>
      </w:r>
      <w:r w:rsidRPr="00020787">
        <w:rPr>
          <w:rFonts w:ascii="Cambria" w:hAnsi="Cambria"/>
          <w:sz w:val="22"/>
          <w:lang w:val="ru-RU"/>
        </w:rPr>
        <w:t>iautomatski</w:t>
      </w:r>
      <w:r w:rsidRPr="00020787">
        <w:rPr>
          <w:rFonts w:ascii="Cambria" w:hAnsi="Cambria"/>
          <w:sz w:val="22"/>
          <w:lang w:val="bs-Latn-BA"/>
        </w:rPr>
        <w:t xml:space="preserve"> </w:t>
      </w:r>
      <w:r w:rsidRPr="00020787">
        <w:rPr>
          <w:rFonts w:ascii="Cambria" w:hAnsi="Cambria"/>
          <w:sz w:val="22"/>
          <w:lang w:val="ru-RU"/>
        </w:rPr>
        <w:t>vatrodojavni</w:t>
      </w:r>
      <w:r w:rsidRPr="00020787">
        <w:rPr>
          <w:rFonts w:ascii="Cambria" w:hAnsi="Cambria"/>
          <w:sz w:val="22"/>
          <w:lang w:val="bs-Latn-BA"/>
        </w:rPr>
        <w:t xml:space="preserve"> </w:t>
      </w:r>
      <w:r w:rsidRPr="00020787">
        <w:rPr>
          <w:rFonts w:ascii="Cambria" w:hAnsi="Cambria"/>
          <w:sz w:val="22"/>
          <w:lang w:val="ru-RU"/>
        </w:rPr>
        <w:t>sistemi</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sprinkler</w:t>
      </w:r>
      <w:r w:rsidRPr="00020787">
        <w:rPr>
          <w:rFonts w:ascii="Cambria" w:hAnsi="Cambria"/>
          <w:sz w:val="22"/>
          <w:lang w:val="bs-Latn-BA"/>
        </w:rPr>
        <w:t xml:space="preserve"> </w:t>
      </w:r>
      <w:r w:rsidRPr="00020787">
        <w:rPr>
          <w:rFonts w:ascii="Cambria" w:hAnsi="Cambria"/>
          <w:sz w:val="22"/>
          <w:lang w:val="ru-RU"/>
        </w:rPr>
        <w:t>skisistemi</w:t>
      </w:r>
      <w:r w:rsidRPr="00020787">
        <w:rPr>
          <w:rFonts w:ascii="Cambria" w:hAnsi="Cambria"/>
          <w:sz w:val="22"/>
        </w:rPr>
        <w:t xml:space="preserve"> (kada se ugrade u objektima),</w:t>
      </w:r>
      <w:r w:rsidRPr="00020787">
        <w:rPr>
          <w:rFonts w:ascii="Cambria" w:hAnsi="Cambria"/>
          <w:sz w:val="22"/>
          <w:lang w:val="ru-RU"/>
        </w:rPr>
        <w:t>koji</w:t>
      </w:r>
      <w:r w:rsidRPr="00020787">
        <w:rPr>
          <w:rFonts w:ascii="Cambria" w:hAnsi="Cambria"/>
          <w:sz w:val="22"/>
          <w:lang w:val="bs-Latn-BA"/>
        </w:rPr>
        <w:t xml:space="preserve"> </w:t>
      </w:r>
      <w:r w:rsidRPr="00020787">
        <w:rPr>
          <w:rFonts w:ascii="Cambria" w:hAnsi="Cambria"/>
          <w:sz w:val="22"/>
        </w:rPr>
        <w:t xml:space="preserve">će biti </w:t>
      </w:r>
      <w:r w:rsidRPr="00020787">
        <w:rPr>
          <w:rFonts w:ascii="Cambria" w:hAnsi="Cambria"/>
          <w:sz w:val="22"/>
          <w:lang w:val="ru-RU"/>
        </w:rPr>
        <w:t>direktno</w:t>
      </w:r>
      <w:r w:rsidRPr="00020787">
        <w:rPr>
          <w:rFonts w:ascii="Cambria" w:hAnsi="Cambria"/>
          <w:sz w:val="22"/>
          <w:lang w:val="bs-Latn-BA"/>
        </w:rPr>
        <w:t xml:space="preserve"> </w:t>
      </w:r>
      <w:r w:rsidRPr="00020787">
        <w:rPr>
          <w:rFonts w:ascii="Cambria" w:hAnsi="Cambria"/>
          <w:sz w:val="22"/>
          <w:lang w:val="ru-RU"/>
        </w:rPr>
        <w:t>vezani</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javni</w:t>
      </w:r>
      <w:r w:rsidRPr="00020787">
        <w:rPr>
          <w:rFonts w:ascii="Cambria" w:hAnsi="Cambria"/>
          <w:sz w:val="22"/>
          <w:lang w:val="bs-Latn-BA"/>
        </w:rPr>
        <w:t xml:space="preserve"> </w:t>
      </w:r>
      <w:r w:rsidRPr="00020787">
        <w:rPr>
          <w:rFonts w:ascii="Cambria" w:hAnsi="Cambria"/>
          <w:sz w:val="22"/>
          <w:lang w:val="ru-RU"/>
        </w:rPr>
        <w:t>vodovod</w:t>
      </w:r>
      <w:r w:rsidRPr="00020787">
        <w:rPr>
          <w:rFonts w:ascii="Cambria" w:hAnsi="Cambria"/>
          <w:sz w:val="22"/>
          <w:lang w:val="bs-Latn-BA"/>
        </w:rPr>
        <w:t xml:space="preserve"> </w:t>
      </w:r>
      <w:r w:rsidRPr="00020787">
        <w:rPr>
          <w:rFonts w:ascii="Cambria" w:hAnsi="Cambria"/>
          <w:sz w:val="22"/>
          <w:lang w:val="ru-RU"/>
        </w:rPr>
        <w:t>Stanara. Alarm</w:t>
      </w:r>
      <w:r w:rsidRPr="00020787">
        <w:rPr>
          <w:rFonts w:ascii="Cambria" w:hAnsi="Cambria"/>
          <w:sz w:val="22"/>
          <w:lang w:val="bs-Latn-BA"/>
        </w:rPr>
        <w:t xml:space="preserve"> </w:t>
      </w:r>
      <w:r w:rsidRPr="00020787">
        <w:rPr>
          <w:rFonts w:ascii="Cambria" w:hAnsi="Cambria"/>
          <w:sz w:val="22"/>
          <w:lang w:val="ru-RU"/>
        </w:rPr>
        <w:t>o</w:t>
      </w:r>
      <w:r w:rsidRPr="00020787">
        <w:rPr>
          <w:rFonts w:ascii="Cambria" w:hAnsi="Cambria"/>
          <w:sz w:val="22"/>
          <w:lang w:val="bs-Latn-BA"/>
        </w:rPr>
        <w:t xml:space="preserve"> </w:t>
      </w:r>
      <w:r w:rsidRPr="00020787">
        <w:rPr>
          <w:rFonts w:ascii="Cambria" w:hAnsi="Cambria"/>
          <w:sz w:val="22"/>
          <w:lang w:val="ru-RU"/>
        </w:rPr>
        <w:t>požaru</w:t>
      </w:r>
      <w:r w:rsidRPr="00020787">
        <w:rPr>
          <w:rFonts w:ascii="Cambria" w:hAnsi="Cambria"/>
          <w:sz w:val="22"/>
          <w:lang w:val="bs-Latn-BA"/>
        </w:rPr>
        <w:t xml:space="preserve"> </w:t>
      </w:r>
      <w:r w:rsidRPr="00020787">
        <w:rPr>
          <w:rFonts w:ascii="Cambria" w:hAnsi="Cambria"/>
          <w:sz w:val="22"/>
          <w:lang w:val="ru-RU"/>
        </w:rPr>
        <w:t>sa</w:t>
      </w:r>
      <w:r w:rsidRPr="00020787">
        <w:rPr>
          <w:rFonts w:ascii="Cambria" w:hAnsi="Cambria"/>
          <w:sz w:val="22"/>
          <w:lang w:val="bs-Latn-BA"/>
        </w:rPr>
        <w:t xml:space="preserve"> </w:t>
      </w:r>
      <w:r w:rsidRPr="00020787">
        <w:rPr>
          <w:rFonts w:ascii="Cambria" w:hAnsi="Cambria"/>
          <w:sz w:val="22"/>
          <w:lang w:val="ru-RU"/>
        </w:rPr>
        <w:t>ventila</w:t>
      </w:r>
      <w:r w:rsidRPr="00020787">
        <w:rPr>
          <w:rFonts w:ascii="Cambria" w:hAnsi="Cambria"/>
          <w:sz w:val="22"/>
          <w:lang w:val="bs-Latn-BA"/>
        </w:rPr>
        <w:t xml:space="preserve"> </w:t>
      </w:r>
      <w:r w:rsidRPr="00020787">
        <w:rPr>
          <w:rFonts w:ascii="Cambria" w:hAnsi="Cambria"/>
          <w:sz w:val="22"/>
          <w:lang w:val="ru-RU"/>
        </w:rPr>
        <w:t>grupnog</w:t>
      </w:r>
      <w:r w:rsidRPr="00020787">
        <w:rPr>
          <w:rFonts w:ascii="Cambria" w:hAnsi="Cambria"/>
          <w:sz w:val="22"/>
          <w:lang w:val="bs-Latn-BA"/>
        </w:rPr>
        <w:t xml:space="preserve"> </w:t>
      </w:r>
      <w:r w:rsidRPr="00020787">
        <w:rPr>
          <w:rFonts w:ascii="Cambria" w:hAnsi="Cambria"/>
          <w:sz w:val="22"/>
          <w:lang w:val="ru-RU"/>
        </w:rPr>
        <w:t>dejstva</w:t>
      </w:r>
      <w:r w:rsidRPr="00020787">
        <w:rPr>
          <w:rFonts w:ascii="Cambria" w:hAnsi="Cambria"/>
          <w:sz w:val="22"/>
          <w:lang w:val="bs-Latn-BA"/>
        </w:rPr>
        <w:t xml:space="preserve"> </w:t>
      </w:r>
      <w:r w:rsidRPr="00020787">
        <w:rPr>
          <w:rFonts w:ascii="Cambria" w:hAnsi="Cambria"/>
          <w:sz w:val="22"/>
          <w:lang w:val="ru-RU"/>
        </w:rPr>
        <w:t>prenosiće</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direktno</w:t>
      </w:r>
      <w:r w:rsidRPr="00020787">
        <w:rPr>
          <w:rFonts w:ascii="Cambria" w:hAnsi="Cambria"/>
          <w:sz w:val="22"/>
          <w:lang w:val="bs-Latn-BA"/>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sjedište</w:t>
      </w:r>
      <w:r w:rsidRPr="00020787">
        <w:rPr>
          <w:rFonts w:ascii="Cambria" w:hAnsi="Cambria"/>
          <w:sz w:val="22"/>
          <w:lang w:val="bs-Latn-BA"/>
        </w:rPr>
        <w:t xml:space="preserve"> </w:t>
      </w:r>
      <w:r w:rsidRPr="00020787">
        <w:rPr>
          <w:rFonts w:ascii="Cambria" w:hAnsi="Cambria"/>
          <w:sz w:val="22"/>
          <w:lang w:val="ru-RU"/>
        </w:rPr>
        <w:t>vatrogasne</w:t>
      </w:r>
      <w:r w:rsidRPr="00020787">
        <w:rPr>
          <w:rFonts w:ascii="Cambria" w:hAnsi="Cambria"/>
          <w:sz w:val="22"/>
          <w:lang w:val="bs-Latn-BA"/>
        </w:rPr>
        <w:t xml:space="preserve"> </w:t>
      </w:r>
      <w:r w:rsidRPr="00020787">
        <w:rPr>
          <w:rFonts w:ascii="Cambria" w:hAnsi="Cambria"/>
          <w:sz w:val="22"/>
          <w:lang w:val="ru-RU"/>
        </w:rPr>
        <w:t>jedinice</w:t>
      </w:r>
      <w:r w:rsidRPr="00020787">
        <w:rPr>
          <w:rFonts w:ascii="Cambria" w:hAnsi="Cambria"/>
          <w:sz w:val="22"/>
          <w:lang w:val="bs-Latn-BA"/>
        </w:rPr>
        <w:t xml:space="preserve"> </w:t>
      </w:r>
      <w:r w:rsidRPr="00020787">
        <w:rPr>
          <w:rFonts w:ascii="Cambria" w:hAnsi="Cambria"/>
          <w:sz w:val="22"/>
          <w:lang w:val="ru-RU"/>
        </w:rPr>
        <w:t>grada</w:t>
      </w:r>
      <w:r w:rsidRPr="00020787">
        <w:rPr>
          <w:rFonts w:ascii="Cambria" w:hAnsi="Cambria"/>
          <w:sz w:val="22"/>
        </w:rPr>
        <w:t>:</w:t>
      </w:r>
    </w:p>
    <w:p w:rsidR="00020787" w:rsidRPr="00020787" w:rsidRDefault="00020787" w:rsidP="009A03AC">
      <w:pPr>
        <w:numPr>
          <w:ilvl w:val="0"/>
          <w:numId w:val="25"/>
        </w:numPr>
        <w:spacing w:before="60" w:after="0"/>
        <w:rPr>
          <w:rFonts w:ascii="Cambria" w:hAnsi="Cambria"/>
          <w:sz w:val="22"/>
          <w:lang w:val="ru-RU"/>
        </w:rPr>
      </w:pPr>
      <w:r w:rsidRPr="00020787">
        <w:rPr>
          <w:rFonts w:ascii="Cambria" w:hAnsi="Cambria"/>
          <w:sz w:val="22"/>
          <w:lang w:val="ru-RU"/>
        </w:rPr>
        <w:t>preko</w:t>
      </w:r>
      <w:r w:rsidRPr="00020787">
        <w:rPr>
          <w:rFonts w:ascii="Cambria" w:hAnsi="Cambria"/>
          <w:sz w:val="22"/>
          <w:lang w:val="bs-Latn-BA"/>
        </w:rPr>
        <w:t xml:space="preserve"> </w:t>
      </w:r>
      <w:r w:rsidRPr="00020787">
        <w:rPr>
          <w:rFonts w:ascii="Cambria" w:hAnsi="Cambria"/>
          <w:sz w:val="22"/>
          <w:lang w:val="ru-RU"/>
        </w:rPr>
        <w:t>telefonske</w:t>
      </w:r>
      <w:r w:rsidRPr="00020787">
        <w:rPr>
          <w:rFonts w:ascii="Cambria" w:hAnsi="Cambria"/>
          <w:sz w:val="22"/>
          <w:lang w:val="bs-Latn-BA"/>
        </w:rPr>
        <w:t xml:space="preserve"> </w:t>
      </w:r>
      <w:r w:rsidRPr="00020787">
        <w:rPr>
          <w:rFonts w:ascii="Cambria" w:hAnsi="Cambria"/>
          <w:sz w:val="22"/>
          <w:lang w:val="ru-RU"/>
        </w:rPr>
        <w:t>mreže</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modema,</w:t>
      </w:r>
    </w:p>
    <w:p w:rsidR="00020787" w:rsidRPr="00020787" w:rsidRDefault="00020787" w:rsidP="009A03AC">
      <w:pPr>
        <w:numPr>
          <w:ilvl w:val="0"/>
          <w:numId w:val="25"/>
        </w:numPr>
        <w:spacing w:before="60" w:after="0"/>
        <w:rPr>
          <w:rFonts w:ascii="Cambria" w:hAnsi="Cambria"/>
          <w:sz w:val="22"/>
          <w:lang w:val="ru-RU"/>
        </w:rPr>
      </w:pPr>
      <w:r w:rsidRPr="00020787">
        <w:rPr>
          <w:rFonts w:ascii="Cambria" w:hAnsi="Cambria"/>
          <w:sz w:val="22"/>
          <w:lang w:val="ru-RU"/>
        </w:rPr>
        <w:t>preko</w:t>
      </w:r>
      <w:r w:rsidRPr="00020787">
        <w:rPr>
          <w:rFonts w:ascii="Cambria" w:hAnsi="Cambria"/>
          <w:sz w:val="22"/>
          <w:lang w:val="bs-Latn-BA"/>
        </w:rPr>
        <w:t xml:space="preserve"> </w:t>
      </w:r>
      <w:r w:rsidRPr="00020787">
        <w:rPr>
          <w:rFonts w:ascii="Cambria" w:hAnsi="Cambria"/>
          <w:sz w:val="22"/>
          <w:lang w:val="ru-RU"/>
        </w:rPr>
        <w:t>radio</w:t>
      </w:r>
      <w:r w:rsidRPr="00020787">
        <w:rPr>
          <w:rFonts w:ascii="Cambria" w:hAnsi="Cambria"/>
          <w:sz w:val="22"/>
          <w:lang w:val="bs-Latn-BA"/>
        </w:rPr>
        <w:t xml:space="preserve"> </w:t>
      </w:r>
      <w:r w:rsidRPr="00020787">
        <w:rPr>
          <w:rFonts w:ascii="Cambria" w:hAnsi="Cambria"/>
          <w:sz w:val="22"/>
          <w:lang w:val="ru-RU"/>
        </w:rPr>
        <w:t>veze</w:t>
      </w:r>
      <w:r w:rsidRPr="00020787">
        <w:rPr>
          <w:rFonts w:ascii="Cambria" w:hAnsi="Cambria"/>
          <w:sz w:val="22"/>
          <w:lang w:val="bs-Latn-BA"/>
        </w:rPr>
        <w:t xml:space="preserve"> </w:t>
      </w:r>
      <w:r w:rsidRPr="00020787">
        <w:rPr>
          <w:rFonts w:ascii="Cambria" w:hAnsi="Cambria"/>
          <w:sz w:val="22"/>
          <w:lang w:val="ru-RU"/>
        </w:rPr>
        <w:t>ton frekfentnim</w:t>
      </w:r>
      <w:r w:rsidRPr="00020787">
        <w:rPr>
          <w:rFonts w:ascii="Cambria" w:hAnsi="Cambria"/>
          <w:sz w:val="22"/>
          <w:lang w:val="bs-Latn-BA"/>
        </w:rPr>
        <w:t xml:space="preserve"> </w:t>
      </w:r>
      <w:r w:rsidRPr="00020787">
        <w:rPr>
          <w:rFonts w:ascii="Cambria" w:hAnsi="Cambria"/>
          <w:sz w:val="22"/>
          <w:lang w:val="ru-RU"/>
        </w:rPr>
        <w:t>prenosom</w:t>
      </w:r>
      <w:r w:rsidRPr="00020787">
        <w:rPr>
          <w:rFonts w:ascii="Cambria" w:hAnsi="Cambria"/>
          <w:sz w:val="22"/>
          <w:lang w:val="bs-Latn-BA"/>
        </w:rPr>
        <w:t xml:space="preserve"> </w:t>
      </w:r>
      <w:r w:rsidRPr="00020787">
        <w:rPr>
          <w:rFonts w:ascii="Cambria" w:hAnsi="Cambria"/>
          <w:sz w:val="22"/>
          <w:lang w:val="ru-RU"/>
        </w:rPr>
        <w:t>alarma.</w:t>
      </w:r>
    </w:p>
    <w:p w:rsidR="00020787" w:rsidRPr="00020787" w:rsidRDefault="00020787" w:rsidP="00020787">
      <w:pPr>
        <w:rPr>
          <w:rFonts w:ascii="Cambria" w:hAnsi="Cambria"/>
          <w:sz w:val="22"/>
          <w:lang w:val="ru-RU"/>
        </w:rPr>
      </w:pPr>
      <w:r w:rsidRPr="00020787">
        <w:rPr>
          <w:rFonts w:ascii="Cambria" w:hAnsi="Cambria"/>
          <w:sz w:val="22"/>
          <w:lang w:val="ru-RU"/>
        </w:rPr>
        <w:t>Dojava</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preko</w:t>
      </w:r>
      <w:r w:rsidRPr="00020787">
        <w:rPr>
          <w:rFonts w:ascii="Cambria" w:hAnsi="Cambria"/>
          <w:sz w:val="22"/>
          <w:lang w:val="bs-Latn-BA"/>
        </w:rPr>
        <w:t xml:space="preserve"> </w:t>
      </w:r>
      <w:r w:rsidRPr="00020787">
        <w:rPr>
          <w:rFonts w:ascii="Cambria" w:hAnsi="Cambria"/>
          <w:sz w:val="22"/>
          <w:lang w:val="ru-RU"/>
        </w:rPr>
        <w:t>telefonske</w:t>
      </w:r>
      <w:r w:rsidRPr="00020787">
        <w:rPr>
          <w:rFonts w:ascii="Cambria" w:hAnsi="Cambria"/>
          <w:sz w:val="22"/>
          <w:lang w:val="bs-Latn-BA"/>
        </w:rPr>
        <w:t xml:space="preserve"> </w:t>
      </w:r>
      <w:r w:rsidRPr="00020787">
        <w:rPr>
          <w:rFonts w:ascii="Cambria" w:hAnsi="Cambria"/>
          <w:sz w:val="22"/>
          <w:lang w:val="ru-RU"/>
        </w:rPr>
        <w:t>veze</w:t>
      </w:r>
      <w:r w:rsidRPr="00020787">
        <w:rPr>
          <w:rFonts w:ascii="Cambria" w:hAnsi="Cambria"/>
          <w:sz w:val="22"/>
          <w:lang w:val="bs-Latn-BA"/>
        </w:rPr>
        <w:t xml:space="preserve"> </w:t>
      </w:r>
      <w:r w:rsidRPr="00020787">
        <w:rPr>
          <w:rFonts w:ascii="Cambria" w:hAnsi="Cambria"/>
          <w:sz w:val="22"/>
          <w:lang w:val="ru-RU"/>
        </w:rPr>
        <w:t>bi</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vršila</w:t>
      </w:r>
      <w:r w:rsidRPr="00020787">
        <w:rPr>
          <w:rFonts w:ascii="Cambria" w:hAnsi="Cambria"/>
          <w:sz w:val="22"/>
          <w:lang w:val="bs-Latn-BA"/>
        </w:rPr>
        <w:t xml:space="preserve"> </w:t>
      </w:r>
      <w:r w:rsidRPr="00020787">
        <w:rPr>
          <w:rFonts w:ascii="Cambria" w:hAnsi="Cambria"/>
          <w:sz w:val="22"/>
          <w:lang w:val="ru-RU"/>
        </w:rPr>
        <w:t>kod</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objektima</w:t>
      </w:r>
      <w:r w:rsidRPr="00020787">
        <w:rPr>
          <w:rFonts w:ascii="Cambria" w:hAnsi="Cambria"/>
          <w:sz w:val="22"/>
          <w:lang w:val="bs-Latn-BA"/>
        </w:rPr>
        <w:t xml:space="preserve"> </w:t>
      </w:r>
      <w:r w:rsidRPr="00020787">
        <w:rPr>
          <w:rFonts w:ascii="Cambria" w:hAnsi="Cambria"/>
          <w:sz w:val="22"/>
          <w:lang w:val="ru-RU"/>
        </w:rPr>
        <w:t>stanovanja, javnih</w:t>
      </w:r>
      <w:r w:rsidRPr="00020787">
        <w:rPr>
          <w:rFonts w:ascii="Cambria" w:hAnsi="Cambria"/>
          <w:sz w:val="22"/>
          <w:lang w:val="bs-Latn-BA"/>
        </w:rPr>
        <w:t xml:space="preserve"> </w:t>
      </w:r>
      <w:r w:rsidRPr="00020787">
        <w:rPr>
          <w:rFonts w:ascii="Cambria" w:hAnsi="Cambria"/>
          <w:sz w:val="22"/>
          <w:lang w:val="ru-RU"/>
        </w:rPr>
        <w:t>službi, školstva, ugostitelјstva</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sl.</w:t>
      </w:r>
    </w:p>
    <w:p w:rsidR="00020787" w:rsidRPr="00020787" w:rsidRDefault="00020787" w:rsidP="00020787">
      <w:pPr>
        <w:rPr>
          <w:rFonts w:ascii="Cambria" w:hAnsi="Cambria"/>
          <w:sz w:val="22"/>
          <w:lang w:val="ru-RU"/>
        </w:rPr>
      </w:pPr>
      <w:r w:rsidRPr="00020787">
        <w:rPr>
          <w:rFonts w:ascii="Cambria" w:hAnsi="Cambria"/>
          <w:sz w:val="22"/>
          <w:lang w:val="ru-RU"/>
        </w:rPr>
        <w:t>Stabilna</w:t>
      </w:r>
      <w:r w:rsidRPr="00020787">
        <w:rPr>
          <w:rFonts w:ascii="Cambria" w:hAnsi="Cambria"/>
          <w:sz w:val="22"/>
          <w:lang w:val="bs-Latn-BA"/>
        </w:rPr>
        <w:t xml:space="preserve"> </w:t>
      </w:r>
      <w:r w:rsidRPr="00020787">
        <w:rPr>
          <w:rFonts w:ascii="Cambria" w:hAnsi="Cambria"/>
          <w:sz w:val="22"/>
          <w:lang w:val="ru-RU"/>
        </w:rPr>
        <w:t>dojava</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bila</w:t>
      </w:r>
      <w:r w:rsidRPr="00020787">
        <w:rPr>
          <w:rFonts w:ascii="Cambria" w:hAnsi="Cambria"/>
          <w:sz w:val="22"/>
          <w:lang w:val="bs-Latn-BA"/>
        </w:rPr>
        <w:t xml:space="preserve"> </w:t>
      </w:r>
      <w:r w:rsidRPr="00020787">
        <w:rPr>
          <w:rFonts w:ascii="Cambria" w:hAnsi="Cambria"/>
          <w:sz w:val="22"/>
          <w:lang w:val="ru-RU"/>
        </w:rPr>
        <w:t>bi</w:t>
      </w:r>
      <w:r w:rsidRPr="00020787">
        <w:rPr>
          <w:rFonts w:ascii="Cambria" w:hAnsi="Cambria"/>
          <w:sz w:val="22"/>
          <w:lang w:val="bs-Latn-BA"/>
        </w:rPr>
        <w:t xml:space="preserve"> </w:t>
      </w:r>
      <w:r w:rsidRPr="00020787">
        <w:rPr>
          <w:rFonts w:ascii="Cambria" w:hAnsi="Cambria"/>
          <w:sz w:val="22"/>
          <w:lang w:val="ru-RU"/>
        </w:rPr>
        <w:t>prisutna</w:t>
      </w:r>
      <w:r w:rsidRPr="00020787">
        <w:rPr>
          <w:rFonts w:ascii="Cambria" w:hAnsi="Cambria"/>
          <w:sz w:val="22"/>
          <w:lang w:val="bs-Latn-BA"/>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industrijskim</w:t>
      </w:r>
      <w:r w:rsidRPr="00020787">
        <w:rPr>
          <w:rFonts w:ascii="Cambria" w:hAnsi="Cambria"/>
          <w:sz w:val="22"/>
          <w:lang w:val="bs-Latn-BA"/>
        </w:rPr>
        <w:t xml:space="preserve"> </w:t>
      </w:r>
      <w:r w:rsidRPr="00020787">
        <w:rPr>
          <w:rFonts w:ascii="Cambria" w:hAnsi="Cambria"/>
          <w:sz w:val="22"/>
          <w:lang w:val="ru-RU"/>
        </w:rPr>
        <w:t>objektima</w:t>
      </w:r>
      <w:r w:rsidRPr="00020787">
        <w:rPr>
          <w:rFonts w:ascii="Cambria" w:hAnsi="Cambria"/>
          <w:sz w:val="22"/>
          <w:lang w:val="bs-Latn-BA"/>
        </w:rPr>
        <w:t xml:space="preserve"> </w:t>
      </w:r>
      <w:r w:rsidRPr="00020787">
        <w:rPr>
          <w:rFonts w:ascii="Cambria" w:hAnsi="Cambria"/>
          <w:sz w:val="22"/>
          <w:lang w:val="ru-RU"/>
        </w:rPr>
        <w:t>sa</w:t>
      </w:r>
      <w:r w:rsidRPr="00020787">
        <w:rPr>
          <w:rFonts w:ascii="Cambria" w:hAnsi="Cambria"/>
          <w:sz w:val="22"/>
          <w:lang w:val="bs-Latn-BA"/>
        </w:rPr>
        <w:t xml:space="preserve"> </w:t>
      </w:r>
      <w:r w:rsidRPr="00020787">
        <w:rPr>
          <w:rFonts w:ascii="Cambria" w:hAnsi="Cambria"/>
          <w:sz w:val="22"/>
          <w:lang w:val="ru-RU"/>
        </w:rPr>
        <w:t>izrazitim</w:t>
      </w:r>
      <w:r w:rsidRPr="00020787">
        <w:rPr>
          <w:rFonts w:ascii="Cambria" w:hAnsi="Cambria"/>
          <w:sz w:val="22"/>
          <w:lang w:val="bs-Latn-BA"/>
        </w:rPr>
        <w:t xml:space="preserve"> </w:t>
      </w:r>
      <w:r w:rsidRPr="00020787">
        <w:rPr>
          <w:rFonts w:ascii="Cambria" w:hAnsi="Cambria"/>
          <w:sz w:val="22"/>
          <w:lang w:val="ru-RU"/>
        </w:rPr>
        <w:t>požarnim</w:t>
      </w:r>
      <w:r w:rsidRPr="00020787">
        <w:rPr>
          <w:rFonts w:ascii="Cambria" w:hAnsi="Cambria"/>
          <w:sz w:val="22"/>
          <w:lang w:val="bs-Latn-BA"/>
        </w:rPr>
        <w:t xml:space="preserve"> </w:t>
      </w:r>
      <w:r w:rsidRPr="00020787">
        <w:rPr>
          <w:rFonts w:ascii="Cambria" w:hAnsi="Cambria"/>
          <w:sz w:val="22"/>
          <w:lang w:val="ru-RU"/>
        </w:rPr>
        <w:t>opasnostima</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većim</w:t>
      </w:r>
      <w:r w:rsidRPr="00020787">
        <w:rPr>
          <w:rFonts w:ascii="Cambria" w:hAnsi="Cambria"/>
          <w:sz w:val="22"/>
          <w:lang w:val="bs-Latn-BA"/>
        </w:rPr>
        <w:t xml:space="preserve"> </w:t>
      </w:r>
      <w:r w:rsidRPr="00020787">
        <w:rPr>
          <w:rFonts w:ascii="Cambria" w:hAnsi="Cambria"/>
          <w:sz w:val="22"/>
          <w:lang w:val="ru-RU"/>
        </w:rPr>
        <w:t>požarnim</w:t>
      </w:r>
      <w:r w:rsidRPr="00020787">
        <w:rPr>
          <w:rFonts w:ascii="Cambria" w:hAnsi="Cambria"/>
          <w:sz w:val="22"/>
          <w:lang w:val="bs-Latn-BA"/>
        </w:rPr>
        <w:t xml:space="preserve"> </w:t>
      </w:r>
      <w:r w:rsidRPr="00020787">
        <w:rPr>
          <w:rFonts w:ascii="Cambria" w:hAnsi="Cambria"/>
          <w:sz w:val="22"/>
          <w:lang w:val="ru-RU"/>
        </w:rPr>
        <w:t>opterećenjima, a</w:t>
      </w:r>
      <w:r w:rsidRPr="00020787">
        <w:rPr>
          <w:rFonts w:ascii="Cambria" w:hAnsi="Cambria"/>
          <w:sz w:val="22"/>
          <w:lang w:val="bs-Latn-BA"/>
        </w:rPr>
        <w:t xml:space="preserve"> </w:t>
      </w:r>
      <w:r w:rsidRPr="00020787">
        <w:rPr>
          <w:rFonts w:ascii="Cambria" w:hAnsi="Cambria"/>
          <w:sz w:val="22"/>
          <w:lang w:val="ru-RU"/>
        </w:rPr>
        <w:t>gdje</w:t>
      </w:r>
      <w:r w:rsidRPr="00020787">
        <w:rPr>
          <w:rFonts w:ascii="Cambria" w:hAnsi="Cambria"/>
          <w:sz w:val="22"/>
          <w:lang w:val="bs-Latn-BA"/>
        </w:rPr>
        <w:t xml:space="preserve"> </w:t>
      </w:r>
      <w:r w:rsidRPr="00020787">
        <w:rPr>
          <w:rFonts w:ascii="Cambria" w:hAnsi="Cambria"/>
          <w:sz w:val="22"/>
          <w:lang w:val="ru-RU"/>
        </w:rPr>
        <w:t>je</w:t>
      </w:r>
      <w:r w:rsidRPr="00020787">
        <w:rPr>
          <w:rFonts w:ascii="Cambria" w:hAnsi="Cambria"/>
          <w:sz w:val="22"/>
          <w:lang w:val="bs-Latn-BA"/>
        </w:rPr>
        <w:t xml:space="preserve"> </w:t>
      </w:r>
      <w:r w:rsidRPr="00020787">
        <w:rPr>
          <w:rFonts w:ascii="Cambria" w:hAnsi="Cambria"/>
          <w:sz w:val="22"/>
          <w:lang w:val="ru-RU"/>
        </w:rPr>
        <w:t>prisutan</w:t>
      </w:r>
      <w:r w:rsidRPr="00020787">
        <w:rPr>
          <w:rFonts w:ascii="Cambria" w:hAnsi="Cambria"/>
          <w:sz w:val="22"/>
          <w:lang w:val="bs-Latn-BA"/>
        </w:rPr>
        <w:t xml:space="preserve"> </w:t>
      </w:r>
      <w:r w:rsidRPr="00020787">
        <w:rPr>
          <w:rFonts w:ascii="Cambria" w:hAnsi="Cambria"/>
          <w:sz w:val="22"/>
          <w:lang w:val="ru-RU"/>
        </w:rPr>
        <w:t>određeni</w:t>
      </w:r>
      <w:r w:rsidRPr="00020787">
        <w:rPr>
          <w:rFonts w:ascii="Cambria" w:hAnsi="Cambria"/>
          <w:sz w:val="22"/>
          <w:lang w:val="bs-Latn-BA"/>
        </w:rPr>
        <w:t xml:space="preserve"> </w:t>
      </w:r>
      <w:r w:rsidRPr="00020787">
        <w:rPr>
          <w:rFonts w:ascii="Cambria" w:hAnsi="Cambria"/>
          <w:sz w:val="22"/>
          <w:lang w:val="ru-RU"/>
        </w:rPr>
        <w:t>broj</w:t>
      </w:r>
      <w:r w:rsidRPr="00020787">
        <w:rPr>
          <w:rFonts w:ascii="Cambria" w:hAnsi="Cambria"/>
          <w:sz w:val="22"/>
          <w:lang w:val="bs-Latn-BA"/>
        </w:rPr>
        <w:t xml:space="preserve"> </w:t>
      </w:r>
      <w:r w:rsidRPr="00020787">
        <w:rPr>
          <w:rFonts w:ascii="Cambria" w:hAnsi="Cambria"/>
          <w:sz w:val="22"/>
          <w:lang w:val="ru-RU"/>
        </w:rPr>
        <w:t>osoba. Ovadojavapožarajeisklјučivoautomatska.</w:t>
      </w:r>
    </w:p>
    <w:p w:rsidR="00020787" w:rsidRPr="00020787" w:rsidRDefault="00020787" w:rsidP="00020787">
      <w:pPr>
        <w:rPr>
          <w:rFonts w:ascii="Cambria" w:hAnsi="Cambria"/>
          <w:sz w:val="22"/>
          <w:lang w:val="ru-RU"/>
        </w:rPr>
      </w:pPr>
      <w:r w:rsidRPr="00020787">
        <w:rPr>
          <w:rFonts w:ascii="Cambria" w:hAnsi="Cambria"/>
          <w:sz w:val="22"/>
          <w:lang w:val="ru-RU"/>
        </w:rPr>
        <w:t>Automatska</w:t>
      </w:r>
      <w:r w:rsidRPr="00020787">
        <w:rPr>
          <w:rFonts w:ascii="Cambria" w:hAnsi="Cambria"/>
          <w:sz w:val="22"/>
          <w:lang w:val="bs-Latn-BA"/>
        </w:rPr>
        <w:t xml:space="preserve"> </w:t>
      </w:r>
      <w:r w:rsidRPr="00020787">
        <w:rPr>
          <w:rFonts w:ascii="Cambria" w:hAnsi="Cambria"/>
          <w:sz w:val="22"/>
          <w:lang w:val="ru-RU"/>
        </w:rPr>
        <w:t>dojava</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sa</w:t>
      </w:r>
      <w:r w:rsidRPr="00020787">
        <w:rPr>
          <w:rFonts w:ascii="Cambria" w:hAnsi="Cambria"/>
          <w:sz w:val="22"/>
          <w:lang w:val="bs-Latn-BA"/>
        </w:rPr>
        <w:t xml:space="preserve"> </w:t>
      </w:r>
      <w:r w:rsidRPr="00020787">
        <w:rPr>
          <w:rFonts w:ascii="Cambria" w:hAnsi="Cambria"/>
          <w:sz w:val="22"/>
          <w:lang w:val="ru-RU"/>
        </w:rPr>
        <w:t>elektronskim</w:t>
      </w:r>
      <w:r w:rsidRPr="00020787">
        <w:rPr>
          <w:rFonts w:ascii="Cambria" w:hAnsi="Cambria"/>
          <w:sz w:val="22"/>
          <w:lang w:val="bs-Latn-BA"/>
        </w:rPr>
        <w:t xml:space="preserve"> </w:t>
      </w:r>
      <w:r w:rsidRPr="00020787">
        <w:rPr>
          <w:rFonts w:ascii="Cambria" w:hAnsi="Cambria"/>
          <w:sz w:val="22"/>
          <w:lang w:val="ru-RU"/>
        </w:rPr>
        <w:t>detektorima</w:t>
      </w:r>
      <w:r w:rsidRPr="00020787">
        <w:rPr>
          <w:rFonts w:ascii="Cambria" w:hAnsi="Cambria"/>
          <w:sz w:val="22"/>
          <w:lang w:val="bs-Latn-BA"/>
        </w:rPr>
        <w:t xml:space="preserve"> </w:t>
      </w:r>
      <w:r w:rsidRPr="00020787">
        <w:rPr>
          <w:rFonts w:ascii="Cambria" w:hAnsi="Cambria"/>
          <w:sz w:val="22"/>
          <w:lang w:val="ru-RU"/>
        </w:rPr>
        <w:t>bila</w:t>
      </w:r>
      <w:r w:rsidRPr="00020787">
        <w:rPr>
          <w:rFonts w:ascii="Cambria" w:hAnsi="Cambria"/>
          <w:sz w:val="22"/>
          <w:lang w:val="bs-Latn-BA"/>
        </w:rPr>
        <w:t xml:space="preserve"> </w:t>
      </w:r>
      <w:r w:rsidRPr="00020787">
        <w:rPr>
          <w:rFonts w:ascii="Cambria" w:hAnsi="Cambria"/>
          <w:sz w:val="22"/>
          <w:lang w:val="ru-RU"/>
        </w:rPr>
        <w:t>bi</w:t>
      </w:r>
      <w:r w:rsidRPr="00020787">
        <w:rPr>
          <w:rFonts w:ascii="Cambria" w:hAnsi="Cambria"/>
          <w:sz w:val="22"/>
          <w:lang w:val="bs-Latn-BA"/>
        </w:rPr>
        <w:t xml:space="preserve"> </w:t>
      </w:r>
      <w:r w:rsidRPr="00020787">
        <w:rPr>
          <w:rFonts w:ascii="Cambria" w:hAnsi="Cambria"/>
          <w:sz w:val="22"/>
          <w:lang w:val="ru-RU"/>
        </w:rPr>
        <w:t>usvim</w:t>
      </w:r>
      <w:r w:rsidRPr="00020787">
        <w:rPr>
          <w:rFonts w:ascii="Cambria" w:hAnsi="Cambria"/>
          <w:sz w:val="22"/>
          <w:lang w:val="bs-Latn-BA"/>
        </w:rPr>
        <w:t xml:space="preserve"> </w:t>
      </w:r>
      <w:r w:rsidRPr="00020787">
        <w:rPr>
          <w:rFonts w:ascii="Cambria" w:hAnsi="Cambria"/>
          <w:sz w:val="22"/>
          <w:lang w:val="ru-RU"/>
        </w:rPr>
        <w:t>objektima</w:t>
      </w:r>
      <w:r w:rsidRPr="00020787">
        <w:rPr>
          <w:rFonts w:ascii="Cambria" w:hAnsi="Cambria"/>
          <w:sz w:val="22"/>
          <w:lang w:val="bs-Latn-BA"/>
        </w:rPr>
        <w:t xml:space="preserve"> </w:t>
      </w:r>
      <w:r w:rsidRPr="00020787">
        <w:rPr>
          <w:rFonts w:ascii="Cambria" w:hAnsi="Cambria"/>
          <w:sz w:val="22"/>
          <w:lang w:val="ru-RU"/>
        </w:rPr>
        <w:t>gdje</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odvijaju</w:t>
      </w:r>
      <w:r w:rsidRPr="00020787">
        <w:rPr>
          <w:rFonts w:ascii="Cambria" w:hAnsi="Cambria"/>
          <w:sz w:val="22"/>
          <w:lang w:val="bs-Latn-BA"/>
        </w:rPr>
        <w:t xml:space="preserve"> </w:t>
      </w:r>
      <w:r w:rsidRPr="00020787">
        <w:rPr>
          <w:rFonts w:ascii="Cambria" w:hAnsi="Cambria"/>
          <w:sz w:val="22"/>
          <w:lang w:val="ru-RU"/>
        </w:rPr>
        <w:t>rizični</w:t>
      </w:r>
      <w:r w:rsidRPr="00020787">
        <w:rPr>
          <w:rFonts w:ascii="Cambria" w:hAnsi="Cambria"/>
          <w:sz w:val="22"/>
          <w:lang w:val="bs-Latn-BA"/>
        </w:rPr>
        <w:t xml:space="preserve"> </w:t>
      </w:r>
      <w:r w:rsidRPr="00020787">
        <w:rPr>
          <w:rFonts w:ascii="Cambria" w:hAnsi="Cambria"/>
          <w:sz w:val="22"/>
          <w:lang w:val="ru-RU"/>
        </w:rPr>
        <w:t>tehnološki</w:t>
      </w:r>
      <w:r w:rsidRPr="00020787">
        <w:rPr>
          <w:rFonts w:ascii="Cambria" w:hAnsi="Cambria"/>
          <w:sz w:val="22"/>
          <w:lang w:val="bs-Latn-BA"/>
        </w:rPr>
        <w:t xml:space="preserve"> </w:t>
      </w:r>
      <w:r w:rsidRPr="00020787">
        <w:rPr>
          <w:rFonts w:ascii="Cambria" w:hAnsi="Cambria"/>
          <w:sz w:val="22"/>
          <w:lang w:val="ru-RU"/>
        </w:rPr>
        <w:t>procesi, odnosno</w:t>
      </w:r>
      <w:r w:rsidRPr="00020787">
        <w:rPr>
          <w:rFonts w:ascii="Cambria" w:hAnsi="Cambria"/>
          <w:sz w:val="22"/>
          <w:lang w:val="bs-Latn-BA"/>
        </w:rPr>
        <w:t xml:space="preserve"> </w:t>
      </w:r>
      <w:r w:rsidRPr="00020787">
        <w:rPr>
          <w:rFonts w:ascii="Cambria" w:hAnsi="Cambria"/>
          <w:sz w:val="22"/>
          <w:lang w:val="ru-RU"/>
        </w:rPr>
        <w:t>uskladištava</w:t>
      </w:r>
      <w:r w:rsidRPr="00020787">
        <w:rPr>
          <w:rFonts w:ascii="Cambria" w:hAnsi="Cambria"/>
          <w:sz w:val="22"/>
          <w:lang w:val="bs-Latn-BA"/>
        </w:rPr>
        <w:t xml:space="preserve"> </w:t>
      </w:r>
      <w:r w:rsidRPr="00020787">
        <w:rPr>
          <w:rFonts w:ascii="Cambria" w:hAnsi="Cambria"/>
          <w:sz w:val="22"/>
          <w:lang w:val="ru-RU"/>
        </w:rPr>
        <w:t>veća</w:t>
      </w:r>
      <w:r w:rsidRPr="00020787">
        <w:rPr>
          <w:rFonts w:ascii="Cambria" w:hAnsi="Cambria"/>
          <w:sz w:val="22"/>
          <w:lang w:val="bs-Latn-BA"/>
        </w:rPr>
        <w:t xml:space="preserve"> </w:t>
      </w:r>
      <w:r w:rsidRPr="00020787">
        <w:rPr>
          <w:rFonts w:ascii="Cambria" w:hAnsi="Cambria"/>
          <w:sz w:val="22"/>
          <w:lang w:val="ru-RU"/>
        </w:rPr>
        <w:t>količina</w:t>
      </w:r>
      <w:r w:rsidRPr="00020787">
        <w:rPr>
          <w:rFonts w:ascii="Cambria" w:hAnsi="Cambria"/>
          <w:sz w:val="22"/>
          <w:lang w:val="bs-Latn-BA"/>
        </w:rPr>
        <w:t xml:space="preserve"> </w:t>
      </w:r>
      <w:r w:rsidRPr="00020787">
        <w:rPr>
          <w:rFonts w:ascii="Cambria" w:hAnsi="Cambria"/>
          <w:sz w:val="22"/>
          <w:lang w:val="ru-RU"/>
        </w:rPr>
        <w:t>zapalјive</w:t>
      </w:r>
      <w:r w:rsidRPr="00020787">
        <w:rPr>
          <w:rFonts w:ascii="Cambria" w:hAnsi="Cambria"/>
          <w:sz w:val="22"/>
          <w:lang w:val="bs-Latn-BA"/>
        </w:rPr>
        <w:t xml:space="preserve"> </w:t>
      </w:r>
      <w:r w:rsidRPr="00020787">
        <w:rPr>
          <w:rFonts w:ascii="Cambria" w:hAnsi="Cambria"/>
          <w:sz w:val="22"/>
          <w:lang w:val="ru-RU"/>
        </w:rPr>
        <w:t>robe, a</w:t>
      </w:r>
      <w:r w:rsidRPr="00020787">
        <w:rPr>
          <w:rFonts w:ascii="Cambria" w:hAnsi="Cambria"/>
          <w:sz w:val="22"/>
          <w:lang w:val="bs-Latn-BA"/>
        </w:rPr>
        <w:t xml:space="preserve"> </w:t>
      </w:r>
      <w:r w:rsidRPr="00020787">
        <w:rPr>
          <w:rFonts w:ascii="Cambria" w:hAnsi="Cambria"/>
          <w:sz w:val="22"/>
          <w:lang w:val="ru-RU"/>
        </w:rPr>
        <w:t>preduzeće</w:t>
      </w:r>
      <w:r w:rsidRPr="00020787">
        <w:rPr>
          <w:rFonts w:ascii="Cambria" w:hAnsi="Cambria"/>
          <w:sz w:val="22"/>
          <w:lang w:val="bs-Latn-BA"/>
        </w:rPr>
        <w:t xml:space="preserve"> </w:t>
      </w:r>
      <w:r w:rsidRPr="00020787">
        <w:rPr>
          <w:rFonts w:ascii="Cambria" w:hAnsi="Cambria"/>
          <w:sz w:val="22"/>
          <w:lang w:val="ru-RU"/>
        </w:rPr>
        <w:t>ima</w:t>
      </w:r>
      <w:r w:rsidRPr="00020787">
        <w:rPr>
          <w:rFonts w:ascii="Cambria" w:hAnsi="Cambria"/>
          <w:sz w:val="22"/>
          <w:lang w:val="bs-Latn-BA"/>
        </w:rPr>
        <w:t xml:space="preserve"> </w:t>
      </w:r>
      <w:r w:rsidRPr="00020787">
        <w:rPr>
          <w:rFonts w:ascii="Cambria" w:hAnsi="Cambria"/>
          <w:sz w:val="22"/>
          <w:lang w:val="ru-RU"/>
        </w:rPr>
        <w:t>sopstvenu</w:t>
      </w:r>
      <w:r w:rsidRPr="00020787">
        <w:rPr>
          <w:rFonts w:ascii="Cambria" w:hAnsi="Cambria"/>
          <w:sz w:val="22"/>
          <w:lang w:val="bs-Latn-BA"/>
        </w:rPr>
        <w:t xml:space="preserve"> </w:t>
      </w:r>
      <w:r w:rsidRPr="00020787">
        <w:rPr>
          <w:rFonts w:ascii="Cambria" w:hAnsi="Cambria"/>
          <w:sz w:val="22"/>
          <w:lang w:val="ru-RU"/>
        </w:rPr>
        <w:t>vatrogasnu</w:t>
      </w:r>
      <w:r w:rsidRPr="00020787">
        <w:rPr>
          <w:rFonts w:ascii="Cambria" w:hAnsi="Cambria"/>
          <w:sz w:val="22"/>
          <w:lang w:val="bs-Latn-BA"/>
        </w:rPr>
        <w:t xml:space="preserve"> </w:t>
      </w:r>
      <w:r w:rsidRPr="00020787">
        <w:rPr>
          <w:rFonts w:ascii="Cambria" w:hAnsi="Cambria"/>
          <w:sz w:val="22"/>
          <w:lang w:val="ru-RU"/>
        </w:rPr>
        <w:t>jedinicu</w:t>
      </w:r>
      <w:r w:rsidRPr="00020787">
        <w:rPr>
          <w:rFonts w:ascii="Cambria" w:hAnsi="Cambria"/>
          <w:sz w:val="22"/>
          <w:lang w:val="bs-Latn-BA"/>
        </w:rPr>
        <w:t xml:space="preserve"> </w:t>
      </w:r>
      <w:r w:rsidRPr="00020787">
        <w:rPr>
          <w:rFonts w:ascii="Cambria" w:hAnsi="Cambria"/>
          <w:sz w:val="22"/>
          <w:lang w:val="ru-RU"/>
        </w:rPr>
        <w:t>sposobnu</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gašenje</w:t>
      </w:r>
      <w:r w:rsidRPr="00020787">
        <w:rPr>
          <w:rFonts w:ascii="Cambria" w:hAnsi="Cambria"/>
          <w:sz w:val="22"/>
          <w:lang w:val="bs-Latn-BA"/>
        </w:rPr>
        <w:t xml:space="preserve"> </w:t>
      </w:r>
      <w:r w:rsidRPr="00020787">
        <w:rPr>
          <w:rFonts w:ascii="Cambria" w:hAnsi="Cambria"/>
          <w:sz w:val="22"/>
          <w:lang w:val="ru-RU"/>
        </w:rPr>
        <w:t>požara.</w:t>
      </w:r>
    </w:p>
    <w:p w:rsidR="00020787" w:rsidRPr="00020787" w:rsidRDefault="00020787" w:rsidP="00020787">
      <w:pPr>
        <w:rPr>
          <w:rFonts w:ascii="Cambria" w:hAnsi="Cambria"/>
          <w:sz w:val="22"/>
          <w:lang w:val="ru-RU"/>
        </w:rPr>
      </w:pPr>
      <w:r w:rsidRPr="00020787">
        <w:rPr>
          <w:rFonts w:ascii="Cambria" w:hAnsi="Cambria"/>
          <w:sz w:val="22"/>
          <w:lang w:val="ru-RU"/>
        </w:rPr>
        <w:t>Gdje</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treba</w:t>
      </w:r>
      <w:r w:rsidRPr="00020787">
        <w:rPr>
          <w:rFonts w:ascii="Cambria" w:hAnsi="Cambria"/>
          <w:sz w:val="22"/>
          <w:lang w:val="bs-Latn-BA"/>
        </w:rPr>
        <w:t xml:space="preserve"> </w:t>
      </w:r>
      <w:r w:rsidRPr="00020787">
        <w:rPr>
          <w:rFonts w:ascii="Cambria" w:hAnsi="Cambria"/>
          <w:sz w:val="22"/>
          <w:lang w:val="ru-RU"/>
        </w:rPr>
        <w:t>instalirati</w:t>
      </w:r>
      <w:r w:rsidRPr="00020787">
        <w:rPr>
          <w:rFonts w:ascii="Cambria" w:hAnsi="Cambria"/>
          <w:sz w:val="22"/>
          <w:lang w:val="bs-Latn-BA"/>
        </w:rPr>
        <w:t xml:space="preserve"> </w:t>
      </w:r>
      <w:r w:rsidRPr="00020787">
        <w:rPr>
          <w:rFonts w:ascii="Cambria" w:hAnsi="Cambria"/>
          <w:sz w:val="22"/>
          <w:lang w:val="ru-RU"/>
        </w:rPr>
        <w:t>koja</w:t>
      </w:r>
      <w:r w:rsidRPr="00020787">
        <w:rPr>
          <w:rFonts w:ascii="Cambria" w:hAnsi="Cambria"/>
          <w:sz w:val="22"/>
          <w:lang w:val="bs-Latn-BA"/>
        </w:rPr>
        <w:t xml:space="preserve"> </w:t>
      </w:r>
      <w:r w:rsidRPr="00020787">
        <w:rPr>
          <w:rFonts w:ascii="Cambria" w:hAnsi="Cambria"/>
          <w:sz w:val="22"/>
          <w:lang w:val="ru-RU"/>
        </w:rPr>
        <w:t>dojava</w:t>
      </w:r>
      <w:r w:rsidRPr="00020787">
        <w:rPr>
          <w:rFonts w:ascii="Cambria" w:hAnsi="Cambria"/>
          <w:sz w:val="22"/>
          <w:lang w:val="bs-Latn-BA"/>
        </w:rPr>
        <w:t xml:space="preserve"> </w:t>
      </w:r>
      <w:r w:rsidRPr="00020787">
        <w:rPr>
          <w:rFonts w:ascii="Cambria" w:hAnsi="Cambria"/>
          <w:sz w:val="22"/>
        </w:rPr>
        <w:t>,</w:t>
      </w:r>
      <w:r w:rsidRPr="00020787">
        <w:rPr>
          <w:rFonts w:ascii="Cambria" w:hAnsi="Cambria"/>
          <w:sz w:val="22"/>
          <w:lang w:val="ru-RU"/>
        </w:rPr>
        <w:t>biće</w:t>
      </w:r>
      <w:r w:rsidRPr="00020787">
        <w:rPr>
          <w:rFonts w:ascii="Cambria" w:hAnsi="Cambria"/>
          <w:sz w:val="22"/>
          <w:lang w:val="bs-Latn-BA"/>
        </w:rPr>
        <w:t xml:space="preserve"> </w:t>
      </w:r>
      <w:r w:rsidRPr="00020787">
        <w:rPr>
          <w:rFonts w:ascii="Cambria" w:hAnsi="Cambria"/>
          <w:sz w:val="22"/>
          <w:lang w:val="ru-RU"/>
        </w:rPr>
        <w:t>određeno</w:t>
      </w:r>
      <w:r w:rsidRPr="00020787">
        <w:rPr>
          <w:rFonts w:ascii="Cambria" w:hAnsi="Cambria"/>
          <w:sz w:val="22"/>
          <w:lang w:val="bs-Latn-BA"/>
        </w:rPr>
        <w:t xml:space="preserve"> </w:t>
      </w:r>
      <w:r w:rsidRPr="00020787">
        <w:rPr>
          <w:rFonts w:ascii="Cambria" w:hAnsi="Cambria"/>
          <w:sz w:val="22"/>
          <w:lang w:val="ru-RU"/>
        </w:rPr>
        <w:t>tehnološkim</w:t>
      </w:r>
      <w:r w:rsidRPr="00020787">
        <w:rPr>
          <w:rFonts w:ascii="Cambria" w:hAnsi="Cambria"/>
          <w:sz w:val="22"/>
          <w:lang w:val="bs-Latn-BA"/>
        </w:rPr>
        <w:t xml:space="preserve"> </w:t>
      </w:r>
      <w:r w:rsidRPr="00020787">
        <w:rPr>
          <w:rFonts w:ascii="Cambria" w:hAnsi="Cambria"/>
          <w:sz w:val="22"/>
          <w:lang w:val="ru-RU"/>
        </w:rPr>
        <w:t>planovima</w:t>
      </w:r>
      <w:r w:rsidRPr="00020787">
        <w:rPr>
          <w:rFonts w:ascii="Cambria" w:hAnsi="Cambria"/>
          <w:sz w:val="22"/>
          <w:lang w:val="bs-Latn-BA"/>
        </w:rPr>
        <w:t xml:space="preserve"> </w:t>
      </w:r>
      <w:r w:rsidRPr="00020787">
        <w:rPr>
          <w:rFonts w:ascii="Cambria" w:hAnsi="Cambria"/>
          <w:sz w:val="22"/>
          <w:lang w:val="ru-RU"/>
        </w:rPr>
        <w:t>zaštite</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radnih</w:t>
      </w:r>
      <w:r w:rsidRPr="00020787">
        <w:rPr>
          <w:rFonts w:ascii="Cambria" w:hAnsi="Cambria"/>
          <w:sz w:val="22"/>
          <w:lang w:val="bs-Latn-BA"/>
        </w:rPr>
        <w:t xml:space="preserve"> </w:t>
      </w:r>
      <w:r w:rsidRPr="00020787">
        <w:rPr>
          <w:rFonts w:ascii="Cambria" w:hAnsi="Cambria"/>
          <w:sz w:val="22"/>
          <w:lang w:val="ru-RU"/>
        </w:rPr>
        <w:t>organizacija</w:t>
      </w:r>
      <w:r w:rsidRPr="00020787">
        <w:rPr>
          <w:rFonts w:ascii="Cambria" w:hAnsi="Cambria"/>
          <w:sz w:val="22"/>
          <w:lang w:val="bs-Latn-BA"/>
        </w:rPr>
        <w:t xml:space="preserve"> </w:t>
      </w:r>
      <w:r w:rsidRPr="00020787">
        <w:rPr>
          <w:rFonts w:ascii="Cambria" w:hAnsi="Cambria"/>
          <w:sz w:val="22"/>
          <w:lang w:val="ru-RU"/>
        </w:rPr>
        <w:t>na</w:t>
      </w:r>
      <w:r w:rsidRPr="00020787">
        <w:rPr>
          <w:rFonts w:ascii="Cambria" w:hAnsi="Cambria"/>
          <w:sz w:val="22"/>
          <w:lang w:val="bs-Latn-BA"/>
        </w:rPr>
        <w:t xml:space="preserve"> </w:t>
      </w:r>
      <w:r w:rsidRPr="00020787">
        <w:rPr>
          <w:rFonts w:ascii="Cambria" w:hAnsi="Cambria"/>
          <w:sz w:val="22"/>
          <w:lang w:val="ru-RU"/>
        </w:rPr>
        <w:t>području</w:t>
      </w:r>
      <w:r w:rsidRPr="00020787">
        <w:rPr>
          <w:rFonts w:ascii="Cambria" w:hAnsi="Cambria"/>
          <w:sz w:val="22"/>
          <w:lang w:val="bs-Latn-BA"/>
        </w:rPr>
        <w:t xml:space="preserve"> </w:t>
      </w:r>
      <w:r w:rsidRPr="00020787">
        <w:rPr>
          <w:rFonts w:ascii="Cambria" w:hAnsi="Cambria"/>
          <w:sz w:val="22"/>
          <w:lang w:val="ru-RU"/>
        </w:rPr>
        <w:t>opštine</w:t>
      </w:r>
      <w:r w:rsidRPr="00020787">
        <w:rPr>
          <w:rFonts w:ascii="Cambria" w:hAnsi="Cambria"/>
          <w:sz w:val="22"/>
        </w:rPr>
        <w:t xml:space="preserve">, </w:t>
      </w:r>
      <w:r w:rsidRPr="00020787">
        <w:rPr>
          <w:rFonts w:ascii="Cambria" w:hAnsi="Cambria"/>
          <w:sz w:val="22"/>
          <w:lang w:val="ru-RU"/>
        </w:rPr>
        <w:t>metodom</w:t>
      </w:r>
      <w:r w:rsidRPr="00020787">
        <w:rPr>
          <w:rFonts w:ascii="Cambria" w:hAnsi="Cambria"/>
          <w:sz w:val="22"/>
          <w:lang w:val="bs-Latn-BA"/>
        </w:rPr>
        <w:t xml:space="preserve"> </w:t>
      </w:r>
      <w:r w:rsidRPr="00020787">
        <w:rPr>
          <w:rFonts w:ascii="Cambria" w:hAnsi="Cambria"/>
          <w:sz w:val="22"/>
          <w:lang w:val="ru-RU"/>
        </w:rPr>
        <w:t>Euro</w:t>
      </w:r>
      <w:r w:rsidRPr="00020787">
        <w:rPr>
          <w:rFonts w:ascii="Cambria" w:hAnsi="Cambria"/>
          <w:sz w:val="22"/>
          <w:lang w:val="bs-Latn-BA"/>
        </w:rPr>
        <w:t xml:space="preserve"> </w:t>
      </w:r>
      <w:r w:rsidRPr="00020787">
        <w:rPr>
          <w:rFonts w:ascii="Cambria" w:hAnsi="Cambria"/>
          <w:sz w:val="22"/>
          <w:lang w:val="ru-RU"/>
        </w:rPr>
        <w:t>alarma.</w:t>
      </w:r>
    </w:p>
    <w:p w:rsidR="00020787" w:rsidRPr="00020787" w:rsidRDefault="00020787" w:rsidP="00020787">
      <w:pPr>
        <w:rPr>
          <w:rFonts w:ascii="Cambria" w:hAnsi="Cambria"/>
          <w:sz w:val="22"/>
          <w:lang w:val="ru-RU"/>
        </w:rPr>
      </w:pPr>
      <w:r w:rsidRPr="00020787">
        <w:rPr>
          <w:rFonts w:ascii="Cambria" w:hAnsi="Cambria"/>
          <w:sz w:val="22"/>
          <w:lang w:val="ru-RU"/>
        </w:rPr>
        <w:t>Pod</w:t>
      </w:r>
      <w:r w:rsidRPr="00020787">
        <w:rPr>
          <w:rFonts w:ascii="Cambria" w:hAnsi="Cambria"/>
          <w:sz w:val="22"/>
          <w:lang w:val="bs-Latn-BA"/>
        </w:rPr>
        <w:t xml:space="preserve"> </w:t>
      </w:r>
      <w:r w:rsidRPr="00020787">
        <w:rPr>
          <w:rFonts w:ascii="Cambria" w:hAnsi="Cambria"/>
          <w:sz w:val="22"/>
          <w:lang w:val="ru-RU"/>
        </w:rPr>
        <w:t>automatskom</w:t>
      </w:r>
      <w:r w:rsidRPr="00020787">
        <w:rPr>
          <w:rFonts w:ascii="Cambria" w:hAnsi="Cambria"/>
          <w:sz w:val="22"/>
          <w:lang w:val="bs-Latn-BA"/>
        </w:rPr>
        <w:t xml:space="preserve"> </w:t>
      </w:r>
      <w:r w:rsidRPr="00020787">
        <w:rPr>
          <w:rFonts w:ascii="Cambria" w:hAnsi="Cambria"/>
          <w:sz w:val="22"/>
          <w:lang w:val="ru-RU"/>
        </w:rPr>
        <w:t>dojavom</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smislu</w:t>
      </w:r>
      <w:r w:rsidRPr="00020787">
        <w:rPr>
          <w:rFonts w:ascii="Cambria" w:hAnsi="Cambria"/>
          <w:sz w:val="22"/>
          <w:lang w:val="bs-Latn-BA"/>
        </w:rPr>
        <w:t xml:space="preserve"> </w:t>
      </w:r>
      <w:r w:rsidRPr="00020787">
        <w:rPr>
          <w:rFonts w:ascii="Cambria" w:hAnsi="Cambria"/>
          <w:sz w:val="22"/>
          <w:lang w:val="ru-RU"/>
        </w:rPr>
        <w:t>ovog</w:t>
      </w:r>
      <w:r w:rsidRPr="00020787">
        <w:rPr>
          <w:rFonts w:ascii="Cambria" w:hAnsi="Cambria"/>
          <w:sz w:val="22"/>
          <w:lang w:val="bs-Latn-BA"/>
        </w:rPr>
        <w:t xml:space="preserve"> </w:t>
      </w:r>
      <w:r w:rsidRPr="00020787">
        <w:rPr>
          <w:rFonts w:ascii="Cambria" w:hAnsi="Cambria"/>
          <w:sz w:val="22"/>
          <w:lang w:val="ru-RU"/>
        </w:rPr>
        <w:t>Plana</w:t>
      </w:r>
      <w:r w:rsidRPr="00020787">
        <w:rPr>
          <w:rFonts w:ascii="Cambria" w:hAnsi="Cambria"/>
          <w:sz w:val="22"/>
        </w:rPr>
        <w:t xml:space="preserve">, </w:t>
      </w:r>
      <w:r w:rsidRPr="00020787">
        <w:rPr>
          <w:rFonts w:ascii="Cambria" w:hAnsi="Cambria"/>
          <w:sz w:val="22"/>
          <w:lang w:val="ru-RU"/>
        </w:rPr>
        <w:t>podrazum</w:t>
      </w:r>
      <w:r w:rsidRPr="00020787">
        <w:rPr>
          <w:rFonts w:ascii="Cambria" w:hAnsi="Cambria"/>
          <w:sz w:val="22"/>
        </w:rPr>
        <w:t>i</w:t>
      </w:r>
      <w:r w:rsidRPr="00020787">
        <w:rPr>
          <w:rFonts w:ascii="Cambria" w:hAnsi="Cambria"/>
          <w:sz w:val="22"/>
          <w:lang w:val="ru-RU"/>
        </w:rPr>
        <w:t>jeva</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sistem</w:t>
      </w:r>
      <w:r w:rsidRPr="00020787">
        <w:rPr>
          <w:rFonts w:ascii="Cambria" w:hAnsi="Cambria"/>
          <w:sz w:val="22"/>
          <w:lang w:val="bs-Latn-BA"/>
        </w:rPr>
        <w:t xml:space="preserve"> </w:t>
      </w:r>
      <w:r w:rsidRPr="00020787">
        <w:rPr>
          <w:rFonts w:ascii="Cambria" w:hAnsi="Cambria"/>
          <w:sz w:val="22"/>
          <w:lang w:val="ru-RU"/>
        </w:rPr>
        <w:t>koji</w:t>
      </w:r>
      <w:r w:rsidRPr="00020787">
        <w:rPr>
          <w:rFonts w:ascii="Cambria" w:hAnsi="Cambria"/>
          <w:sz w:val="22"/>
          <w:lang w:val="bs-Latn-BA"/>
        </w:rPr>
        <w:t xml:space="preserve"> </w:t>
      </w:r>
      <w:r w:rsidRPr="00020787">
        <w:rPr>
          <w:rFonts w:ascii="Cambria" w:hAnsi="Cambria"/>
          <w:sz w:val="22"/>
          <w:lang w:val="ru-RU"/>
        </w:rPr>
        <w:t>direktno</w:t>
      </w:r>
      <w:r w:rsidRPr="00020787">
        <w:rPr>
          <w:rFonts w:ascii="Cambria" w:hAnsi="Cambria"/>
          <w:sz w:val="22"/>
          <w:lang w:val="bs-Latn-BA"/>
        </w:rPr>
        <w:t xml:space="preserve"> </w:t>
      </w:r>
      <w:r w:rsidRPr="00020787">
        <w:rPr>
          <w:rFonts w:ascii="Cambria" w:hAnsi="Cambria"/>
          <w:sz w:val="22"/>
          <w:lang w:val="ru-RU"/>
        </w:rPr>
        <w:t>obavještava</w:t>
      </w:r>
      <w:r w:rsidRPr="00020787">
        <w:rPr>
          <w:rFonts w:ascii="Cambria" w:hAnsi="Cambria"/>
          <w:sz w:val="22"/>
          <w:lang w:val="bs-Latn-BA"/>
        </w:rPr>
        <w:t xml:space="preserve"> </w:t>
      </w:r>
      <w:r w:rsidRPr="00020787">
        <w:rPr>
          <w:rFonts w:ascii="Cambria" w:hAnsi="Cambria"/>
          <w:sz w:val="22"/>
          <w:lang w:val="ru-RU"/>
        </w:rPr>
        <w:t>jedinicu</w:t>
      </w:r>
      <w:r w:rsidRPr="00020787">
        <w:rPr>
          <w:rFonts w:ascii="Cambria" w:hAnsi="Cambria"/>
          <w:sz w:val="22"/>
          <w:lang w:val="bs-Latn-BA"/>
        </w:rPr>
        <w:t xml:space="preserve"> </w:t>
      </w:r>
      <w:r w:rsidRPr="00020787">
        <w:rPr>
          <w:rFonts w:ascii="Cambria" w:hAnsi="Cambria"/>
          <w:sz w:val="22"/>
          <w:lang w:val="ru-RU"/>
        </w:rPr>
        <w:t>koja</w:t>
      </w:r>
      <w:r w:rsidRPr="00020787">
        <w:rPr>
          <w:rFonts w:ascii="Cambria" w:hAnsi="Cambria"/>
          <w:sz w:val="22"/>
          <w:lang w:val="bs-Latn-BA"/>
        </w:rPr>
        <w:t xml:space="preserve"> </w:t>
      </w:r>
      <w:r w:rsidRPr="00020787">
        <w:rPr>
          <w:rFonts w:ascii="Cambria" w:hAnsi="Cambria"/>
          <w:sz w:val="22"/>
          <w:lang w:val="ru-RU"/>
        </w:rPr>
        <w:t>je</w:t>
      </w:r>
      <w:r w:rsidRPr="00020787">
        <w:rPr>
          <w:rFonts w:ascii="Cambria" w:hAnsi="Cambria"/>
          <w:sz w:val="22"/>
          <w:lang w:val="bs-Latn-BA"/>
        </w:rPr>
        <w:t xml:space="preserve"> </w:t>
      </w:r>
      <w:r w:rsidRPr="00020787">
        <w:rPr>
          <w:rFonts w:ascii="Cambria" w:hAnsi="Cambria"/>
          <w:sz w:val="22"/>
          <w:lang w:val="ru-RU"/>
        </w:rPr>
        <w:t>zadužena</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gašenje</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bez</w:t>
      </w:r>
      <w:r w:rsidRPr="00020787">
        <w:rPr>
          <w:rFonts w:ascii="Cambria" w:hAnsi="Cambria"/>
          <w:sz w:val="22"/>
          <w:lang w:val="bs-Latn-BA"/>
        </w:rPr>
        <w:t xml:space="preserve"> </w:t>
      </w:r>
      <w:r w:rsidRPr="00020787">
        <w:rPr>
          <w:rFonts w:ascii="Cambria" w:hAnsi="Cambria"/>
          <w:sz w:val="22"/>
          <w:lang w:val="ru-RU"/>
        </w:rPr>
        <w:t>posredstva</w:t>
      </w:r>
      <w:r w:rsidRPr="00020787">
        <w:rPr>
          <w:rFonts w:ascii="Cambria" w:hAnsi="Cambria"/>
          <w:sz w:val="22"/>
          <w:lang w:val="bs-Latn-BA"/>
        </w:rPr>
        <w:t xml:space="preserve"> </w:t>
      </w:r>
      <w:r w:rsidRPr="00020787">
        <w:rPr>
          <w:rFonts w:ascii="Cambria" w:hAnsi="Cambria"/>
          <w:sz w:val="22"/>
          <w:lang w:val="ru-RU"/>
        </w:rPr>
        <w:t>čovjeka.</w:t>
      </w:r>
    </w:p>
    <w:p w:rsidR="00020787" w:rsidRPr="00020787" w:rsidRDefault="00020787" w:rsidP="00020787">
      <w:pPr>
        <w:rPr>
          <w:rFonts w:ascii="Cambria" w:hAnsi="Cambria"/>
          <w:sz w:val="22"/>
          <w:lang w:val="ru-RU"/>
        </w:rPr>
      </w:pPr>
      <w:r w:rsidRPr="00020787">
        <w:rPr>
          <w:rFonts w:ascii="Cambria" w:hAnsi="Cambria"/>
          <w:sz w:val="22"/>
          <w:lang w:val="ru-RU"/>
        </w:rPr>
        <w:t>Automatska</w:t>
      </w:r>
      <w:r w:rsidRPr="00020787">
        <w:rPr>
          <w:rFonts w:ascii="Cambria" w:hAnsi="Cambria"/>
          <w:sz w:val="22"/>
          <w:lang w:val="bs-Latn-BA"/>
        </w:rPr>
        <w:t xml:space="preserve"> </w:t>
      </w:r>
      <w:r w:rsidRPr="00020787">
        <w:rPr>
          <w:rFonts w:ascii="Cambria" w:hAnsi="Cambria"/>
          <w:sz w:val="22"/>
          <w:lang w:val="ru-RU"/>
        </w:rPr>
        <w:t>dojava</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sa</w:t>
      </w:r>
      <w:r w:rsidRPr="00020787">
        <w:rPr>
          <w:rFonts w:ascii="Cambria" w:hAnsi="Cambria"/>
          <w:sz w:val="22"/>
          <w:lang w:val="bs-Latn-BA"/>
        </w:rPr>
        <w:t xml:space="preserve"> </w:t>
      </w:r>
      <w:r w:rsidRPr="00020787">
        <w:rPr>
          <w:rFonts w:ascii="Cambria" w:hAnsi="Cambria"/>
          <w:sz w:val="22"/>
          <w:lang w:val="ru-RU"/>
        </w:rPr>
        <w:t>elektronskim</w:t>
      </w:r>
      <w:r w:rsidRPr="00020787">
        <w:rPr>
          <w:rFonts w:ascii="Cambria" w:hAnsi="Cambria"/>
          <w:sz w:val="22"/>
          <w:lang w:val="bs-Latn-BA"/>
        </w:rPr>
        <w:t xml:space="preserve"> </w:t>
      </w:r>
      <w:r w:rsidRPr="00020787">
        <w:rPr>
          <w:rFonts w:ascii="Cambria" w:hAnsi="Cambria"/>
          <w:sz w:val="22"/>
          <w:lang w:val="ru-RU"/>
        </w:rPr>
        <w:t>detektorom</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elektronskom</w:t>
      </w:r>
      <w:r w:rsidRPr="00020787">
        <w:rPr>
          <w:rFonts w:ascii="Cambria" w:hAnsi="Cambria"/>
          <w:sz w:val="22"/>
          <w:lang w:val="bs-Latn-BA"/>
        </w:rPr>
        <w:t xml:space="preserve"> </w:t>
      </w:r>
      <w:r w:rsidRPr="00020787">
        <w:rPr>
          <w:rFonts w:ascii="Cambria" w:hAnsi="Cambria"/>
          <w:sz w:val="22"/>
          <w:lang w:val="ru-RU"/>
        </w:rPr>
        <w:t>centralom</w:t>
      </w:r>
      <w:r w:rsidRPr="00020787">
        <w:rPr>
          <w:rFonts w:ascii="Cambria" w:hAnsi="Cambria"/>
          <w:sz w:val="22"/>
          <w:lang w:val="bs-Latn-BA"/>
        </w:rPr>
        <w:t xml:space="preserve"> </w:t>
      </w:r>
      <w:r w:rsidRPr="00020787">
        <w:rPr>
          <w:rFonts w:ascii="Cambria" w:hAnsi="Cambria"/>
          <w:sz w:val="22"/>
          <w:lang w:val="ru-RU"/>
        </w:rPr>
        <w:t>je</w:t>
      </w:r>
      <w:r w:rsidRPr="00020787">
        <w:rPr>
          <w:rFonts w:ascii="Cambria" w:hAnsi="Cambria"/>
          <w:sz w:val="22"/>
          <w:lang w:val="bs-Latn-BA"/>
        </w:rPr>
        <w:t xml:space="preserve"> </w:t>
      </w:r>
      <w:r w:rsidRPr="00020787">
        <w:rPr>
          <w:rFonts w:ascii="Cambria" w:hAnsi="Cambria"/>
          <w:sz w:val="22"/>
          <w:lang w:val="ru-RU"/>
        </w:rPr>
        <w:t>dozvolјena</w:t>
      </w:r>
      <w:r w:rsidRPr="00020787">
        <w:rPr>
          <w:rFonts w:ascii="Cambria" w:hAnsi="Cambria"/>
          <w:sz w:val="22"/>
          <w:lang w:val="bs-Latn-BA"/>
        </w:rPr>
        <w:t xml:space="preserve"> </w:t>
      </w:r>
      <w:r w:rsidRPr="00020787">
        <w:rPr>
          <w:rFonts w:ascii="Cambria" w:hAnsi="Cambria"/>
          <w:sz w:val="22"/>
          <w:lang w:val="ru-RU"/>
        </w:rPr>
        <w:t>samo</w:t>
      </w:r>
      <w:r w:rsidRPr="00020787">
        <w:rPr>
          <w:rFonts w:ascii="Cambria" w:hAnsi="Cambria"/>
          <w:sz w:val="22"/>
          <w:lang w:val="bs-Latn-BA"/>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područjima</w:t>
      </w:r>
      <w:r w:rsidRPr="00020787">
        <w:rPr>
          <w:rFonts w:ascii="Cambria" w:hAnsi="Cambria"/>
          <w:sz w:val="22"/>
          <w:lang w:val="bs-Latn-BA"/>
        </w:rPr>
        <w:t xml:space="preserve"> </w:t>
      </w:r>
      <w:r w:rsidRPr="00020787">
        <w:rPr>
          <w:rFonts w:ascii="Cambria" w:hAnsi="Cambria"/>
          <w:sz w:val="22"/>
          <w:lang w:val="ru-RU"/>
        </w:rPr>
        <w:t>malog</w:t>
      </w:r>
      <w:r w:rsidRPr="00020787">
        <w:rPr>
          <w:rFonts w:ascii="Cambria" w:hAnsi="Cambria"/>
          <w:sz w:val="22"/>
          <w:lang w:val="bs-Latn-BA"/>
        </w:rPr>
        <w:t xml:space="preserve"> </w:t>
      </w:r>
      <w:r w:rsidRPr="00020787">
        <w:rPr>
          <w:rFonts w:ascii="Cambria" w:hAnsi="Cambria"/>
          <w:sz w:val="22"/>
          <w:lang w:val="ru-RU"/>
        </w:rPr>
        <w:t>požarnog</w:t>
      </w:r>
      <w:r w:rsidRPr="00020787">
        <w:rPr>
          <w:rFonts w:ascii="Cambria" w:hAnsi="Cambria"/>
          <w:sz w:val="22"/>
          <w:lang w:val="bs-Latn-BA"/>
        </w:rPr>
        <w:t xml:space="preserve"> </w:t>
      </w:r>
      <w:r w:rsidRPr="00020787">
        <w:rPr>
          <w:rFonts w:ascii="Cambria" w:hAnsi="Cambria"/>
          <w:sz w:val="22"/>
          <w:lang w:val="ru-RU"/>
        </w:rPr>
        <w:t>rizika</w:t>
      </w:r>
      <w:r w:rsidRPr="00020787">
        <w:rPr>
          <w:rFonts w:ascii="Cambria" w:hAnsi="Cambria"/>
          <w:sz w:val="22"/>
          <w:lang w:val="bs-Latn-BA"/>
        </w:rPr>
        <w:t xml:space="preserve"> </w:t>
      </w:r>
      <w:r w:rsidRPr="00020787">
        <w:rPr>
          <w:rFonts w:ascii="Cambria" w:hAnsi="Cambria"/>
          <w:sz w:val="22"/>
          <w:lang w:val="ru-RU"/>
        </w:rPr>
        <w:t>gdje</w:t>
      </w:r>
      <w:r w:rsidRPr="00020787">
        <w:rPr>
          <w:rFonts w:ascii="Cambria" w:hAnsi="Cambria"/>
          <w:sz w:val="22"/>
          <w:lang w:val="bs-Latn-BA"/>
        </w:rPr>
        <w:t xml:space="preserve"> </w:t>
      </w:r>
      <w:r w:rsidRPr="00020787">
        <w:rPr>
          <w:rFonts w:ascii="Cambria" w:hAnsi="Cambria"/>
          <w:sz w:val="22"/>
          <w:lang w:val="ru-RU"/>
        </w:rPr>
        <w:t>je</w:t>
      </w:r>
      <w:r w:rsidRPr="00020787">
        <w:rPr>
          <w:rFonts w:ascii="Cambria" w:hAnsi="Cambria"/>
          <w:sz w:val="22"/>
        </w:rPr>
        <w:t xml:space="preserve">, </w:t>
      </w:r>
      <w:r w:rsidRPr="00020787">
        <w:rPr>
          <w:rFonts w:ascii="Cambria" w:hAnsi="Cambria"/>
          <w:sz w:val="22"/>
          <w:lang w:val="ru-RU"/>
        </w:rPr>
        <w:t>po</w:t>
      </w:r>
      <w:r w:rsidRPr="00020787">
        <w:rPr>
          <w:rFonts w:ascii="Cambria" w:hAnsi="Cambria"/>
          <w:sz w:val="22"/>
          <w:lang w:val="bs-Latn-BA"/>
        </w:rPr>
        <w:t xml:space="preserve"> </w:t>
      </w:r>
      <w:r w:rsidRPr="00020787">
        <w:rPr>
          <w:rFonts w:ascii="Cambria" w:hAnsi="Cambria"/>
          <w:sz w:val="22"/>
          <w:lang w:val="ru-RU"/>
        </w:rPr>
        <w:t>metodi</w:t>
      </w:r>
      <w:r w:rsidRPr="00020787">
        <w:rPr>
          <w:rFonts w:ascii="Cambria" w:hAnsi="Cambria"/>
          <w:sz w:val="22"/>
          <w:lang w:val="bs-Latn-BA"/>
        </w:rPr>
        <w:t xml:space="preserve"> </w:t>
      </w:r>
      <w:r w:rsidRPr="00020787">
        <w:rPr>
          <w:rFonts w:ascii="Cambria" w:hAnsi="Cambria"/>
          <w:sz w:val="22"/>
          <w:lang w:val="ru-RU"/>
        </w:rPr>
        <w:t>Euro</w:t>
      </w:r>
      <w:r w:rsidRPr="00020787">
        <w:rPr>
          <w:rFonts w:ascii="Cambria" w:hAnsi="Cambria"/>
          <w:sz w:val="22"/>
          <w:lang w:val="bs-Latn-BA"/>
        </w:rPr>
        <w:t xml:space="preserve"> </w:t>
      </w:r>
      <w:r w:rsidRPr="00020787">
        <w:rPr>
          <w:rFonts w:ascii="Cambria" w:hAnsi="Cambria"/>
          <w:sz w:val="22"/>
          <w:lang w:val="ru-RU"/>
        </w:rPr>
        <w:t>alarma</w:t>
      </w:r>
      <w:r w:rsidRPr="00020787">
        <w:rPr>
          <w:rFonts w:ascii="Cambria" w:hAnsi="Cambria"/>
          <w:sz w:val="22"/>
        </w:rPr>
        <w:t xml:space="preserve">, </w:t>
      </w:r>
      <w:r w:rsidRPr="00020787">
        <w:rPr>
          <w:rFonts w:ascii="Cambria" w:hAnsi="Cambria"/>
          <w:sz w:val="22"/>
          <w:lang w:val="ru-RU"/>
        </w:rPr>
        <w:t>dovolјna</w:t>
      </w:r>
      <w:r w:rsidRPr="00020787">
        <w:rPr>
          <w:rFonts w:ascii="Cambria" w:hAnsi="Cambria"/>
          <w:sz w:val="22"/>
          <w:lang w:val="bs-Latn-BA"/>
        </w:rPr>
        <w:t xml:space="preserve"> </w:t>
      </w:r>
      <w:r w:rsidRPr="00020787">
        <w:rPr>
          <w:rFonts w:ascii="Cambria" w:hAnsi="Cambria"/>
          <w:sz w:val="22"/>
          <w:lang w:val="ru-RU"/>
        </w:rPr>
        <w:t>automatska</w:t>
      </w:r>
      <w:r w:rsidRPr="00020787">
        <w:rPr>
          <w:rFonts w:ascii="Cambria" w:hAnsi="Cambria"/>
          <w:sz w:val="22"/>
          <w:lang w:val="bs-Latn-BA"/>
        </w:rPr>
        <w:t xml:space="preserve"> </w:t>
      </w:r>
      <w:r w:rsidRPr="00020787">
        <w:rPr>
          <w:rFonts w:ascii="Cambria" w:hAnsi="Cambria"/>
          <w:sz w:val="22"/>
          <w:lang w:val="ru-RU"/>
        </w:rPr>
        <w:t>dojava. Takvo</w:t>
      </w:r>
      <w:r w:rsidRPr="00020787">
        <w:rPr>
          <w:rFonts w:ascii="Cambria" w:hAnsi="Cambria"/>
          <w:sz w:val="22"/>
          <w:lang w:val="bs-Latn-BA"/>
        </w:rPr>
        <w:t xml:space="preserve"> </w:t>
      </w:r>
      <w:r w:rsidRPr="00020787">
        <w:rPr>
          <w:rFonts w:ascii="Cambria" w:hAnsi="Cambria"/>
          <w:sz w:val="22"/>
          <w:lang w:val="ru-RU"/>
        </w:rPr>
        <w:t>preduzeće</w:t>
      </w:r>
      <w:r w:rsidRPr="00020787">
        <w:rPr>
          <w:rFonts w:ascii="Cambria" w:hAnsi="Cambria"/>
          <w:sz w:val="22"/>
          <w:lang w:val="bs-Latn-BA"/>
        </w:rPr>
        <w:t xml:space="preserve"> </w:t>
      </w:r>
      <w:r w:rsidRPr="00020787">
        <w:rPr>
          <w:rFonts w:ascii="Cambria" w:hAnsi="Cambria"/>
          <w:sz w:val="22"/>
          <w:lang w:val="ru-RU"/>
        </w:rPr>
        <w:t>mora</w:t>
      </w:r>
      <w:r w:rsidRPr="00020787">
        <w:rPr>
          <w:rFonts w:ascii="Cambria" w:hAnsi="Cambria"/>
          <w:sz w:val="22"/>
          <w:lang w:val="bs-Latn-BA"/>
        </w:rPr>
        <w:t xml:space="preserve"> </w:t>
      </w:r>
      <w:r w:rsidRPr="00020787">
        <w:rPr>
          <w:rFonts w:ascii="Cambria" w:hAnsi="Cambria"/>
          <w:sz w:val="22"/>
          <w:lang w:val="ru-RU"/>
        </w:rPr>
        <w:t>imati</w:t>
      </w:r>
      <w:r w:rsidRPr="00020787">
        <w:rPr>
          <w:rFonts w:ascii="Cambria" w:hAnsi="Cambria"/>
          <w:sz w:val="22"/>
          <w:lang w:val="bs-Latn-BA"/>
        </w:rPr>
        <w:t xml:space="preserve"> </w:t>
      </w:r>
      <w:r w:rsidRPr="00020787">
        <w:rPr>
          <w:rFonts w:ascii="Cambria" w:hAnsi="Cambria"/>
          <w:sz w:val="22"/>
          <w:lang w:val="ru-RU"/>
        </w:rPr>
        <w:t>organizovanu</w:t>
      </w:r>
      <w:r w:rsidRPr="00020787">
        <w:rPr>
          <w:rFonts w:ascii="Cambria" w:hAnsi="Cambria"/>
          <w:sz w:val="22"/>
          <w:lang w:val="bs-Latn-BA"/>
        </w:rPr>
        <w:t xml:space="preserve"> </w:t>
      </w:r>
      <w:r w:rsidRPr="00020787">
        <w:rPr>
          <w:rFonts w:ascii="Cambria" w:hAnsi="Cambria"/>
          <w:sz w:val="22"/>
        </w:rPr>
        <w:t>s</w:t>
      </w:r>
      <w:r w:rsidRPr="00020787">
        <w:rPr>
          <w:rFonts w:ascii="Cambria" w:hAnsi="Cambria"/>
          <w:sz w:val="22"/>
          <w:lang w:val="ru-RU"/>
        </w:rPr>
        <w:t>lužbu</w:t>
      </w:r>
      <w:r w:rsidRPr="00020787">
        <w:rPr>
          <w:rFonts w:ascii="Cambria" w:hAnsi="Cambria"/>
          <w:sz w:val="22"/>
          <w:lang w:val="bs-Latn-BA"/>
        </w:rPr>
        <w:t xml:space="preserve"> </w:t>
      </w:r>
      <w:r w:rsidRPr="00020787">
        <w:rPr>
          <w:rFonts w:ascii="Cambria" w:hAnsi="Cambria"/>
          <w:sz w:val="22"/>
          <w:lang w:val="ru-RU"/>
        </w:rPr>
        <w:t>zaštite</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požara.</w:t>
      </w:r>
    </w:p>
    <w:p w:rsidR="00020787" w:rsidRPr="00020787" w:rsidRDefault="00020787" w:rsidP="00020787">
      <w:pPr>
        <w:rPr>
          <w:rFonts w:ascii="Cambria" w:hAnsi="Cambria"/>
          <w:sz w:val="22"/>
        </w:rPr>
      </w:pPr>
      <w:r w:rsidRPr="00020787">
        <w:rPr>
          <w:rFonts w:ascii="Cambria" w:hAnsi="Cambria"/>
          <w:sz w:val="22"/>
          <w:lang w:val="ru-RU"/>
        </w:rPr>
        <w:t>Automatska</w:t>
      </w:r>
      <w:r w:rsidRPr="00020787">
        <w:rPr>
          <w:rFonts w:ascii="Cambria" w:hAnsi="Cambria"/>
          <w:sz w:val="22"/>
          <w:lang w:val="bs-Latn-BA"/>
        </w:rPr>
        <w:t xml:space="preserve"> </w:t>
      </w:r>
      <w:r w:rsidRPr="00020787">
        <w:rPr>
          <w:rFonts w:ascii="Cambria" w:hAnsi="Cambria"/>
          <w:sz w:val="22"/>
          <w:lang w:val="ru-RU"/>
        </w:rPr>
        <w:t>dojava</w:t>
      </w:r>
      <w:r w:rsidRPr="00020787">
        <w:rPr>
          <w:rFonts w:ascii="Cambria" w:hAnsi="Cambria"/>
          <w:sz w:val="22"/>
          <w:lang w:val="bs-Latn-BA"/>
        </w:rPr>
        <w:t xml:space="preserve"> </w:t>
      </w:r>
      <w:r w:rsidRPr="00020787">
        <w:rPr>
          <w:rFonts w:ascii="Cambria" w:hAnsi="Cambria"/>
          <w:sz w:val="22"/>
          <w:lang w:val="ru-RU"/>
        </w:rPr>
        <w:t>preko</w:t>
      </w:r>
      <w:r w:rsidRPr="00020787">
        <w:rPr>
          <w:rFonts w:ascii="Cambria" w:hAnsi="Cambria"/>
          <w:sz w:val="22"/>
          <w:lang w:val="bs-Latn-BA"/>
        </w:rPr>
        <w:t xml:space="preserve"> </w:t>
      </w:r>
      <w:r w:rsidRPr="00020787">
        <w:rPr>
          <w:rFonts w:ascii="Cambria" w:hAnsi="Cambria"/>
          <w:sz w:val="22"/>
          <w:lang w:val="ru-RU"/>
        </w:rPr>
        <w:t>kontrolno-signalnog</w:t>
      </w:r>
      <w:r w:rsidRPr="00020787">
        <w:rPr>
          <w:rFonts w:ascii="Cambria" w:hAnsi="Cambria"/>
          <w:sz w:val="22"/>
          <w:lang w:val="bs-Latn-BA"/>
        </w:rPr>
        <w:t xml:space="preserve"> </w:t>
      </w:r>
      <w:r w:rsidRPr="00020787">
        <w:rPr>
          <w:rFonts w:ascii="Cambria" w:hAnsi="Cambria"/>
          <w:sz w:val="22"/>
          <w:lang w:val="ru-RU"/>
        </w:rPr>
        <w:t>ventila</w:t>
      </w:r>
      <w:r w:rsidRPr="00020787">
        <w:rPr>
          <w:rFonts w:ascii="Cambria" w:hAnsi="Cambria"/>
          <w:sz w:val="22"/>
          <w:lang w:val="bs-Latn-BA"/>
        </w:rPr>
        <w:t xml:space="preserve"> </w:t>
      </w:r>
      <w:r w:rsidRPr="00020787">
        <w:rPr>
          <w:rFonts w:ascii="Cambria" w:hAnsi="Cambria"/>
          <w:sz w:val="22"/>
          <w:lang w:val="ru-RU"/>
        </w:rPr>
        <w:t>sprinkler</w:t>
      </w:r>
      <w:r w:rsidRPr="00020787">
        <w:rPr>
          <w:rFonts w:ascii="Cambria" w:hAnsi="Cambria"/>
          <w:sz w:val="22"/>
          <w:lang w:val="bs-Latn-BA"/>
        </w:rPr>
        <w:t xml:space="preserve"> </w:t>
      </w:r>
      <w:r w:rsidRPr="00020787">
        <w:rPr>
          <w:rFonts w:ascii="Cambria" w:hAnsi="Cambria"/>
          <w:sz w:val="22"/>
          <w:lang w:val="ru-RU"/>
        </w:rPr>
        <w:t>sistema</w:t>
      </w:r>
      <w:r w:rsidRPr="00020787">
        <w:rPr>
          <w:rFonts w:ascii="Cambria" w:hAnsi="Cambria"/>
          <w:sz w:val="22"/>
          <w:lang w:val="bs-Latn-BA"/>
        </w:rPr>
        <w:t xml:space="preserve"> </w:t>
      </w:r>
      <w:r w:rsidRPr="00020787">
        <w:rPr>
          <w:rFonts w:ascii="Cambria" w:hAnsi="Cambria"/>
          <w:sz w:val="22"/>
          <w:lang w:val="ru-RU"/>
        </w:rPr>
        <w:t>koristiće</w:t>
      </w:r>
      <w:r w:rsidRPr="00020787">
        <w:rPr>
          <w:rFonts w:ascii="Cambria" w:hAnsi="Cambria"/>
          <w:sz w:val="22"/>
          <w:lang w:val="bs-Latn-BA"/>
        </w:rPr>
        <w:t xml:space="preserve"> </w:t>
      </w:r>
      <w:r w:rsidRPr="00020787">
        <w:rPr>
          <w:rFonts w:ascii="Cambria" w:hAnsi="Cambria"/>
          <w:sz w:val="22"/>
          <w:lang w:val="ru-RU"/>
        </w:rPr>
        <w:t>postojeće</w:t>
      </w:r>
      <w:r w:rsidRPr="00020787">
        <w:rPr>
          <w:rFonts w:ascii="Cambria" w:hAnsi="Cambria"/>
          <w:sz w:val="22"/>
          <w:lang w:val="bs-Latn-BA"/>
        </w:rPr>
        <w:t xml:space="preserve"> </w:t>
      </w:r>
      <w:r w:rsidRPr="00020787">
        <w:rPr>
          <w:rFonts w:ascii="Cambria" w:hAnsi="Cambria"/>
          <w:sz w:val="22"/>
          <w:lang w:val="ru-RU"/>
        </w:rPr>
        <w:t>telefonske</w:t>
      </w:r>
      <w:r w:rsidRPr="00020787">
        <w:rPr>
          <w:rFonts w:ascii="Cambria" w:hAnsi="Cambria"/>
          <w:sz w:val="22"/>
          <w:lang w:val="bs-Latn-BA"/>
        </w:rPr>
        <w:t xml:space="preserve"> </w:t>
      </w:r>
      <w:r w:rsidRPr="00020787">
        <w:rPr>
          <w:rFonts w:ascii="Cambria" w:hAnsi="Cambria"/>
          <w:sz w:val="22"/>
          <w:lang w:val="ru-RU"/>
        </w:rPr>
        <w:t>linije. Preduzeća</w:t>
      </w:r>
      <w:r w:rsidRPr="00020787">
        <w:rPr>
          <w:rFonts w:ascii="Cambria" w:hAnsi="Cambria"/>
          <w:sz w:val="22"/>
        </w:rPr>
        <w:t xml:space="preserve">, </w:t>
      </w:r>
      <w:r w:rsidRPr="00020787">
        <w:rPr>
          <w:rFonts w:ascii="Cambria" w:hAnsi="Cambria"/>
          <w:sz w:val="22"/>
          <w:lang w:val="ru-RU"/>
        </w:rPr>
        <w:t>koja</w:t>
      </w:r>
      <w:r w:rsidRPr="00020787">
        <w:rPr>
          <w:rFonts w:ascii="Cambria" w:hAnsi="Cambria"/>
          <w:sz w:val="22"/>
          <w:lang w:val="bs-Latn-BA"/>
        </w:rPr>
        <w:t xml:space="preserve"> </w:t>
      </w:r>
      <w:r w:rsidRPr="00020787">
        <w:rPr>
          <w:rFonts w:ascii="Cambria" w:hAnsi="Cambria"/>
          <w:sz w:val="22"/>
          <w:lang w:val="ru-RU"/>
        </w:rPr>
        <w:t>imaju</w:t>
      </w:r>
      <w:r w:rsidRPr="00020787">
        <w:rPr>
          <w:rFonts w:ascii="Cambria" w:hAnsi="Cambria"/>
          <w:sz w:val="22"/>
          <w:lang w:val="bs-Latn-BA"/>
        </w:rPr>
        <w:t xml:space="preserve"> </w:t>
      </w:r>
      <w:r w:rsidRPr="00020787">
        <w:rPr>
          <w:rFonts w:ascii="Cambria" w:hAnsi="Cambria"/>
          <w:sz w:val="22"/>
          <w:lang w:val="ru-RU"/>
        </w:rPr>
        <w:t>automatske</w:t>
      </w:r>
      <w:r w:rsidRPr="00020787">
        <w:rPr>
          <w:rFonts w:ascii="Cambria" w:hAnsi="Cambria"/>
          <w:sz w:val="22"/>
          <w:lang w:val="bs-Latn-BA"/>
        </w:rPr>
        <w:t xml:space="preserve"> </w:t>
      </w:r>
      <w:r w:rsidRPr="00020787">
        <w:rPr>
          <w:rFonts w:ascii="Cambria" w:hAnsi="Cambria"/>
          <w:sz w:val="22"/>
          <w:lang w:val="ru-RU"/>
        </w:rPr>
        <w:t>sprinklere</w:t>
      </w:r>
      <w:r w:rsidRPr="00020787">
        <w:rPr>
          <w:rFonts w:ascii="Cambria" w:hAnsi="Cambria"/>
          <w:sz w:val="22"/>
        </w:rPr>
        <w:t xml:space="preserve">, </w:t>
      </w:r>
      <w:r w:rsidRPr="00020787">
        <w:rPr>
          <w:rFonts w:ascii="Cambria" w:hAnsi="Cambria"/>
          <w:sz w:val="22"/>
          <w:lang w:val="ru-RU"/>
        </w:rPr>
        <w:t>vezane</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javni</w:t>
      </w:r>
      <w:r w:rsidRPr="00020787">
        <w:rPr>
          <w:rFonts w:ascii="Cambria" w:hAnsi="Cambria"/>
          <w:sz w:val="22"/>
          <w:lang w:val="bs-Latn-BA"/>
        </w:rPr>
        <w:t xml:space="preserve"> </w:t>
      </w:r>
      <w:r w:rsidRPr="00020787">
        <w:rPr>
          <w:rFonts w:ascii="Cambria" w:hAnsi="Cambria"/>
          <w:sz w:val="22"/>
          <w:lang w:val="ru-RU"/>
        </w:rPr>
        <w:t>gradski</w:t>
      </w:r>
      <w:r w:rsidRPr="00020787">
        <w:rPr>
          <w:rFonts w:ascii="Cambria" w:hAnsi="Cambria"/>
          <w:sz w:val="22"/>
          <w:lang w:val="bs-Latn-BA"/>
        </w:rPr>
        <w:t xml:space="preserve"> </w:t>
      </w:r>
      <w:r w:rsidRPr="00020787">
        <w:rPr>
          <w:rFonts w:ascii="Cambria" w:hAnsi="Cambria"/>
          <w:sz w:val="22"/>
          <w:lang w:val="ru-RU"/>
        </w:rPr>
        <w:t>vodovod</w:t>
      </w:r>
      <w:r w:rsidRPr="00020787">
        <w:rPr>
          <w:rFonts w:ascii="Cambria" w:hAnsi="Cambria"/>
          <w:sz w:val="22"/>
          <w:lang w:val="bs-Latn-BA"/>
        </w:rPr>
        <w:t xml:space="preserve"> </w:t>
      </w:r>
      <w:r w:rsidRPr="00020787">
        <w:rPr>
          <w:rFonts w:ascii="Cambria" w:hAnsi="Cambria"/>
          <w:sz w:val="22"/>
          <w:lang w:val="ru-RU"/>
        </w:rPr>
        <w:t>mogu, ali</w:t>
      </w:r>
      <w:r w:rsidRPr="00020787">
        <w:rPr>
          <w:rFonts w:ascii="Cambria" w:hAnsi="Cambria"/>
          <w:sz w:val="22"/>
          <w:lang w:val="bs-Latn-BA"/>
        </w:rPr>
        <w:t xml:space="preserve"> </w:t>
      </w:r>
      <w:r w:rsidRPr="00020787">
        <w:rPr>
          <w:rFonts w:ascii="Cambria" w:hAnsi="Cambria"/>
          <w:sz w:val="22"/>
          <w:lang w:val="ru-RU"/>
        </w:rPr>
        <w:t>ne</w:t>
      </w:r>
      <w:r w:rsidRPr="00020787">
        <w:rPr>
          <w:rFonts w:ascii="Cambria" w:hAnsi="Cambria"/>
          <w:sz w:val="22"/>
          <w:lang w:val="bs-Latn-BA"/>
        </w:rPr>
        <w:t xml:space="preserve"> </w:t>
      </w:r>
      <w:r w:rsidRPr="00020787">
        <w:rPr>
          <w:rFonts w:ascii="Cambria" w:hAnsi="Cambria"/>
          <w:sz w:val="22"/>
          <w:lang w:val="ru-RU"/>
        </w:rPr>
        <w:t>moraju, da</w:t>
      </w:r>
      <w:r w:rsidRPr="00020787">
        <w:rPr>
          <w:rFonts w:ascii="Cambria" w:hAnsi="Cambria"/>
          <w:sz w:val="22"/>
          <w:lang w:val="bs-Latn-BA"/>
        </w:rPr>
        <w:t xml:space="preserve"> </w:t>
      </w:r>
      <w:r w:rsidRPr="00020787">
        <w:rPr>
          <w:rFonts w:ascii="Cambria" w:hAnsi="Cambria"/>
          <w:sz w:val="22"/>
          <w:lang w:val="ru-RU"/>
        </w:rPr>
        <w:t>imaju</w:t>
      </w:r>
      <w:r w:rsidRPr="00020787">
        <w:rPr>
          <w:rFonts w:ascii="Cambria" w:hAnsi="Cambria"/>
          <w:sz w:val="22"/>
          <w:lang w:val="bs-Latn-BA"/>
        </w:rPr>
        <w:t xml:space="preserve"> </w:t>
      </w:r>
      <w:r w:rsidRPr="00020787">
        <w:rPr>
          <w:rFonts w:ascii="Cambria" w:hAnsi="Cambria"/>
          <w:sz w:val="22"/>
          <w:lang w:val="ru-RU"/>
        </w:rPr>
        <w:t>sopstvenu</w:t>
      </w:r>
      <w:r w:rsidRPr="00020787">
        <w:rPr>
          <w:rFonts w:ascii="Cambria" w:hAnsi="Cambria"/>
          <w:sz w:val="22"/>
          <w:lang w:val="bs-Latn-BA"/>
        </w:rPr>
        <w:t xml:space="preserve"> </w:t>
      </w:r>
      <w:r w:rsidRPr="00020787">
        <w:rPr>
          <w:rFonts w:ascii="Cambria" w:hAnsi="Cambria"/>
          <w:sz w:val="22"/>
          <w:lang w:val="ru-RU"/>
        </w:rPr>
        <w:t>vatrogasnu</w:t>
      </w:r>
      <w:r w:rsidRPr="00020787">
        <w:rPr>
          <w:rFonts w:ascii="Cambria" w:hAnsi="Cambria"/>
          <w:sz w:val="22"/>
          <w:lang w:val="bs-Latn-BA"/>
        </w:rPr>
        <w:t xml:space="preserve"> </w:t>
      </w:r>
      <w:r w:rsidRPr="00020787">
        <w:rPr>
          <w:rFonts w:ascii="Cambria" w:hAnsi="Cambria"/>
          <w:sz w:val="22"/>
          <w:lang w:val="ru-RU"/>
        </w:rPr>
        <w:t xml:space="preserve">jedinicu. </w:t>
      </w:r>
    </w:p>
    <w:p w:rsidR="00020787" w:rsidRDefault="00020787" w:rsidP="00020787">
      <w:pPr>
        <w:ind w:firstLine="0"/>
      </w:pPr>
    </w:p>
    <w:p w:rsidR="00282FFD" w:rsidRDefault="00282FFD" w:rsidP="00020787">
      <w:pPr>
        <w:ind w:firstLine="0"/>
      </w:pPr>
    </w:p>
    <w:p w:rsidR="00282FFD" w:rsidRPr="00020787" w:rsidRDefault="00282FFD" w:rsidP="00020787">
      <w:pPr>
        <w:ind w:firstLine="0"/>
      </w:pPr>
    </w:p>
    <w:p w:rsidR="00020787" w:rsidRPr="00126A5C" w:rsidRDefault="00020787" w:rsidP="00282FFD">
      <w:pPr>
        <w:pStyle w:val="Heading2"/>
        <w:numPr>
          <w:ilvl w:val="0"/>
          <w:numId w:val="0"/>
        </w:numPr>
        <w:ind w:left="284"/>
      </w:pPr>
      <w:bookmarkStart w:id="160" w:name="_Toc91239488"/>
      <w:bookmarkStart w:id="161" w:name="_Toc100210804"/>
      <w:r w:rsidRPr="00126A5C">
        <w:t>8.4 PERIODIČNE AKCIJE UREĐENJA</w:t>
      </w:r>
      <w:bookmarkEnd w:id="160"/>
      <w:bookmarkEnd w:id="161"/>
    </w:p>
    <w:p w:rsidR="00020787" w:rsidRPr="00020787" w:rsidRDefault="00020787" w:rsidP="00020787"/>
    <w:p w:rsidR="00020787" w:rsidRPr="00020787" w:rsidRDefault="00020787" w:rsidP="00020787">
      <w:pPr>
        <w:rPr>
          <w:rFonts w:ascii="Cambria" w:hAnsi="Cambria"/>
          <w:b/>
          <w:u w:val="single"/>
        </w:rPr>
      </w:pPr>
      <w:r w:rsidRPr="00020787">
        <w:rPr>
          <w:rFonts w:ascii="Cambria" w:hAnsi="Cambria"/>
          <w:b/>
          <w:u w:val="single"/>
        </w:rPr>
        <w:t>EDUKATIVNA I PROPAGANDNA DJELATNOST</w:t>
      </w:r>
    </w:p>
    <w:p w:rsidR="00020787" w:rsidRPr="004F4235" w:rsidRDefault="00020787" w:rsidP="004F4235">
      <w:pPr>
        <w:rPr>
          <w:rFonts w:ascii="Cambria" w:hAnsi="Cambria"/>
          <w:sz w:val="22"/>
          <w:lang w:val="ru-RU"/>
        </w:rPr>
      </w:pPr>
      <w:r w:rsidRPr="00020787">
        <w:rPr>
          <w:rFonts w:ascii="Cambria" w:hAnsi="Cambria"/>
          <w:sz w:val="22"/>
          <w:lang w:val="ru-RU"/>
        </w:rPr>
        <w:t>Stalan razvoj industrijskih i tehničkih dostignuća i mnoštvo upotrebe plastičnih i drugih raznovrsnih zapalјivih materijala, uporedo prati povećana opasnost od požara kojoj se sve teže može suprostavlјati</w:t>
      </w:r>
      <w:r w:rsidRPr="00020787">
        <w:rPr>
          <w:rFonts w:ascii="Cambria" w:hAnsi="Cambria"/>
          <w:sz w:val="22"/>
        </w:rPr>
        <w:t>,</w:t>
      </w:r>
      <w:r w:rsidRPr="00020787">
        <w:rPr>
          <w:rFonts w:ascii="Cambria" w:hAnsi="Cambria"/>
          <w:sz w:val="22"/>
          <w:lang w:val="ru-RU"/>
        </w:rPr>
        <w:t xml:space="preserve"> ako se ne preduzmu odgovarajuće m</w:t>
      </w:r>
      <w:r w:rsidRPr="00020787">
        <w:rPr>
          <w:rFonts w:ascii="Cambria" w:hAnsi="Cambria"/>
          <w:sz w:val="22"/>
          <w:lang w:val="sr-Cyrl-CS"/>
        </w:rPr>
        <w:t>j</w:t>
      </w:r>
      <w:r w:rsidRPr="00020787">
        <w:rPr>
          <w:rFonts w:ascii="Cambria" w:hAnsi="Cambria"/>
          <w:sz w:val="22"/>
          <w:lang w:val="ru-RU"/>
        </w:rPr>
        <w:t>ere u toku izrade, ugradnje i upotrebe gr</w:t>
      </w:r>
      <w:r w:rsidR="004F4235">
        <w:rPr>
          <w:rFonts w:ascii="Cambria" w:hAnsi="Cambria"/>
          <w:sz w:val="22"/>
          <w:lang w:val="ru-RU"/>
        </w:rPr>
        <w:t>ađevinskih i drugih materijala.</w:t>
      </w:r>
      <w:r w:rsidR="004F4235">
        <w:rPr>
          <w:rFonts w:ascii="Cambria" w:hAnsi="Cambria"/>
          <w:sz w:val="22"/>
          <w:lang w:val="en-US"/>
        </w:rPr>
        <w:t xml:space="preserve"> </w:t>
      </w:r>
      <w:r w:rsidRPr="00020787">
        <w:rPr>
          <w:rFonts w:ascii="Cambria" w:hAnsi="Cambria"/>
          <w:sz w:val="22"/>
          <w:lang w:val="ru-RU"/>
        </w:rPr>
        <w:t>Sistem zaštite od požara</w:t>
      </w:r>
      <w:r w:rsidRPr="00020787">
        <w:rPr>
          <w:rFonts w:ascii="Cambria" w:hAnsi="Cambria"/>
          <w:sz w:val="22"/>
        </w:rPr>
        <w:t>,</w:t>
      </w:r>
      <w:r w:rsidRPr="00020787">
        <w:rPr>
          <w:rFonts w:ascii="Cambria" w:hAnsi="Cambria"/>
          <w:sz w:val="22"/>
          <w:lang w:val="ru-RU"/>
        </w:rPr>
        <w:t xml:space="preserve"> u prim</w:t>
      </w:r>
      <w:r w:rsidRPr="00020787">
        <w:rPr>
          <w:rFonts w:ascii="Cambria" w:hAnsi="Cambria"/>
          <w:sz w:val="22"/>
          <w:lang w:val="sr-Cyrl-CS"/>
        </w:rPr>
        <w:t>j</w:t>
      </w:r>
      <w:r w:rsidRPr="00020787">
        <w:rPr>
          <w:rFonts w:ascii="Cambria" w:hAnsi="Cambria"/>
          <w:sz w:val="22"/>
          <w:lang w:val="ru-RU"/>
        </w:rPr>
        <w:t>eni zapalјivih materijala</w:t>
      </w:r>
      <w:r w:rsidRPr="00020787">
        <w:rPr>
          <w:rFonts w:ascii="Cambria" w:hAnsi="Cambria"/>
          <w:sz w:val="22"/>
        </w:rPr>
        <w:t>,</w:t>
      </w:r>
      <w:r w:rsidRPr="00020787">
        <w:rPr>
          <w:rFonts w:ascii="Cambria" w:hAnsi="Cambria"/>
          <w:sz w:val="22"/>
          <w:lang w:val="ru-RU"/>
        </w:rPr>
        <w:t xml:space="preserve"> prvenstveno obuhvata obrazovanje i vaspitanje radnih lјudi i građana u upoznavanju i osposoblјavanju za zaštitu od svih vrsta opasnih materija, u kom cilјu organizacije i organi moraju vaspitno-obrazovnoj aktivnosti prići plans</w:t>
      </w:r>
      <w:r w:rsidR="004F4235">
        <w:rPr>
          <w:rFonts w:ascii="Cambria" w:hAnsi="Cambria"/>
          <w:sz w:val="22"/>
          <w:lang w:val="ru-RU"/>
        </w:rPr>
        <w:t>ki, sistematski i organizovano.</w:t>
      </w:r>
      <w:r w:rsidR="004F4235">
        <w:rPr>
          <w:rFonts w:ascii="Cambria" w:hAnsi="Cambria"/>
          <w:sz w:val="22"/>
          <w:lang w:val="en-US"/>
        </w:rPr>
        <w:t xml:space="preserve"> </w:t>
      </w:r>
      <w:r w:rsidRPr="00020787">
        <w:rPr>
          <w:rFonts w:ascii="Cambria" w:hAnsi="Cambria"/>
          <w:sz w:val="22"/>
          <w:lang w:val="ru-RU"/>
        </w:rPr>
        <w:t>Obrazovna aktivnost, prvenstveno obuhvata: stručno obrazovanje vatrogasnih i drugih kadrova koji obavlјaju poslove i radne zadatke u d</w:t>
      </w:r>
      <w:r w:rsidRPr="00020787">
        <w:rPr>
          <w:rFonts w:ascii="Cambria" w:hAnsi="Cambria"/>
          <w:sz w:val="22"/>
          <w:lang w:val="sr-Cyrl-CS"/>
        </w:rPr>
        <w:t>j</w:t>
      </w:r>
      <w:r w:rsidRPr="00020787">
        <w:rPr>
          <w:rFonts w:ascii="Cambria" w:hAnsi="Cambria"/>
          <w:sz w:val="22"/>
          <w:lang w:val="ru-RU"/>
        </w:rPr>
        <w:t>elokrugu zaštite od požara-eksplozije; osposoblјavanje i upoznavanje radnika sa opasnostima od požara i eksplozije vezanim za rad na poslovima i radnim zadacima na koje su raspoređeni, kao i sa m</w:t>
      </w:r>
      <w:r w:rsidRPr="00020787">
        <w:rPr>
          <w:rFonts w:ascii="Cambria" w:hAnsi="Cambria"/>
          <w:sz w:val="22"/>
          <w:lang w:val="sr-Cyrl-CS"/>
        </w:rPr>
        <w:t>j</w:t>
      </w:r>
      <w:r w:rsidRPr="00020787">
        <w:rPr>
          <w:rFonts w:ascii="Cambria" w:hAnsi="Cambria"/>
          <w:sz w:val="22"/>
          <w:lang w:val="ru-RU"/>
        </w:rPr>
        <w:t>erama i sredstvima za zaštitu i gašenje požara; praktičnom upotrebom ručnih aparata za početno gašenje požara i sa materijalnom i drugom odgovornosti zbog ne pridržavanja propisanih m</w:t>
      </w:r>
      <w:r w:rsidRPr="00020787">
        <w:rPr>
          <w:rFonts w:ascii="Cambria" w:hAnsi="Cambria"/>
          <w:sz w:val="22"/>
          <w:lang w:val="sr-Cyrl-CS"/>
        </w:rPr>
        <w:t>j</w:t>
      </w:r>
      <w:r w:rsidRPr="00020787">
        <w:rPr>
          <w:rFonts w:ascii="Cambria" w:hAnsi="Cambria"/>
          <w:sz w:val="22"/>
          <w:lang w:val="ru-RU"/>
        </w:rPr>
        <w:t>era zaštite od požara; osposoblјavanje i upoznavanje radnih lјudi i građana u m</w:t>
      </w:r>
      <w:r w:rsidRPr="00020787">
        <w:rPr>
          <w:rFonts w:ascii="Cambria" w:hAnsi="Cambria"/>
          <w:sz w:val="22"/>
          <w:lang w:val="sr-Cyrl-CS"/>
        </w:rPr>
        <w:t>j</w:t>
      </w:r>
      <w:r w:rsidRPr="00020787">
        <w:rPr>
          <w:rFonts w:ascii="Cambria" w:hAnsi="Cambria"/>
          <w:sz w:val="22"/>
          <w:lang w:val="ru-RU"/>
        </w:rPr>
        <w:t>esnoj zajednici sa opasnostima od požara i m</w:t>
      </w:r>
      <w:r w:rsidRPr="00020787">
        <w:rPr>
          <w:rFonts w:ascii="Cambria" w:hAnsi="Cambria"/>
          <w:sz w:val="22"/>
          <w:lang w:val="sr-Cyrl-CS"/>
        </w:rPr>
        <w:t>j</w:t>
      </w:r>
      <w:r w:rsidRPr="00020787">
        <w:rPr>
          <w:rFonts w:ascii="Cambria" w:hAnsi="Cambria"/>
          <w:sz w:val="22"/>
          <w:lang w:val="ru-RU"/>
        </w:rPr>
        <w:t>erama za spriječavanje izbijanja požara; gašenje požara i spasavanje lјudi i imovine ugrožene požarom; te njihovim odgovornostima zbog nepridržavanja propisanih m</w:t>
      </w:r>
      <w:r w:rsidRPr="00020787">
        <w:rPr>
          <w:rFonts w:ascii="Cambria" w:hAnsi="Cambria"/>
          <w:sz w:val="22"/>
          <w:lang w:val="sr-Cyrl-CS"/>
        </w:rPr>
        <w:t>j</w:t>
      </w:r>
      <w:r w:rsidRPr="00020787">
        <w:rPr>
          <w:rFonts w:ascii="Cambria" w:hAnsi="Cambria"/>
          <w:sz w:val="22"/>
          <w:lang w:val="ru-RU"/>
        </w:rPr>
        <w:t>era zaštite od požara; kao i obučavanje polazni</w:t>
      </w:r>
      <w:r w:rsidR="004F4235">
        <w:rPr>
          <w:rFonts w:ascii="Cambria" w:hAnsi="Cambria"/>
          <w:sz w:val="22"/>
          <w:lang w:val="ru-RU"/>
        </w:rPr>
        <w:t>ka u obrazovnim organizacijama.</w:t>
      </w:r>
      <w:r w:rsidR="004F4235">
        <w:rPr>
          <w:rFonts w:ascii="Cambria" w:hAnsi="Cambria"/>
          <w:sz w:val="22"/>
          <w:lang w:val="en-US"/>
        </w:rPr>
        <w:t xml:space="preserve"> </w:t>
      </w:r>
      <w:r w:rsidRPr="00020787">
        <w:rPr>
          <w:rFonts w:ascii="Cambria" w:hAnsi="Cambria"/>
          <w:sz w:val="22"/>
          <w:lang w:val="ru-RU"/>
        </w:rPr>
        <w:t>Stručno obrazovanje vatrogasnih i drugih kadrova, koji rade na poslovima i radnim zadacima u oblasti zaštite od požara</w:t>
      </w:r>
      <w:r w:rsidRPr="00020787">
        <w:rPr>
          <w:rFonts w:ascii="Cambria" w:hAnsi="Cambria"/>
          <w:sz w:val="22"/>
        </w:rPr>
        <w:t>,</w:t>
      </w:r>
      <w:r w:rsidRPr="00020787">
        <w:rPr>
          <w:rFonts w:ascii="Cambria" w:hAnsi="Cambria"/>
          <w:sz w:val="22"/>
          <w:lang w:val="ru-RU"/>
        </w:rPr>
        <w:t xml:space="preserve"> obavlјaju verifikovane obrazovne organizacije u oblasti zaštite od požara-eksplozije, zatim vatrogasne organizacije koje su osposoblјene za obavlјanje ove d</w:t>
      </w:r>
      <w:r w:rsidRPr="00020787">
        <w:rPr>
          <w:rFonts w:ascii="Cambria" w:hAnsi="Cambria"/>
          <w:sz w:val="22"/>
          <w:lang w:val="sr-Cyrl-CS"/>
        </w:rPr>
        <w:t>j</w:t>
      </w:r>
      <w:r w:rsidRPr="00020787">
        <w:rPr>
          <w:rFonts w:ascii="Cambria" w:hAnsi="Cambria"/>
          <w:sz w:val="22"/>
          <w:lang w:val="ru-RU"/>
        </w:rPr>
        <w:t>elatnosti, kao i druge organizacije u oblasti zaštite od požara. Stručno osposoblјavanje vatrogasnih kadrova vrši se na osnovu planova i programa koje donose vatrogasna društva odnosno vatrogasne jedinice u skladu sa zakonom, ovim Planom i opštim aktima i usvojenom metodologijom obrazovanja na nivou Republike</w:t>
      </w:r>
      <w:r w:rsidRPr="00020787">
        <w:rPr>
          <w:rFonts w:ascii="Cambria" w:hAnsi="Cambria"/>
          <w:sz w:val="22"/>
          <w:lang w:val="sr-Cyrl-CS"/>
        </w:rPr>
        <w:t xml:space="preserve"> Srpske</w:t>
      </w:r>
      <w:r w:rsidRPr="00020787">
        <w:rPr>
          <w:rFonts w:ascii="Cambria" w:hAnsi="Cambria"/>
          <w:sz w:val="22"/>
          <w:lang w:val="ru-RU"/>
        </w:rPr>
        <w:t>. Verifikaciju ovih planova i programa obavlјa</w:t>
      </w:r>
      <w:r w:rsidR="004F4235">
        <w:rPr>
          <w:rFonts w:ascii="Cambria" w:hAnsi="Cambria"/>
          <w:sz w:val="22"/>
          <w:lang w:val="ru-RU"/>
        </w:rPr>
        <w:t xml:space="preserve"> Inspektorat zaštite od požara.</w:t>
      </w:r>
      <w:r w:rsidR="004F4235">
        <w:rPr>
          <w:rFonts w:ascii="Cambria" w:hAnsi="Cambria"/>
          <w:sz w:val="22"/>
          <w:lang w:val="en-US"/>
        </w:rPr>
        <w:t xml:space="preserve"> </w:t>
      </w:r>
      <w:r w:rsidRPr="00020787">
        <w:rPr>
          <w:rFonts w:ascii="Cambria" w:hAnsi="Cambria"/>
          <w:sz w:val="22"/>
          <w:lang w:val="ru-RU"/>
        </w:rPr>
        <w:t>Način osposoblјavanja i upoznavanja radnika sa opasnostima i m</w:t>
      </w:r>
      <w:r w:rsidRPr="00020787">
        <w:rPr>
          <w:rFonts w:ascii="Cambria" w:hAnsi="Cambria"/>
          <w:sz w:val="22"/>
          <w:lang w:val="sr-Cyrl-CS"/>
        </w:rPr>
        <w:t>j</w:t>
      </w:r>
      <w:r w:rsidRPr="00020787">
        <w:rPr>
          <w:rFonts w:ascii="Cambria" w:hAnsi="Cambria"/>
          <w:sz w:val="22"/>
          <w:lang w:val="ru-RU"/>
        </w:rPr>
        <w:t>erama zaštite od požara i eksplozije u njihovim objektima i upotrebom uređaja, opreme i sredstava za gašenje požara</w:t>
      </w:r>
      <w:r w:rsidRPr="00020787">
        <w:rPr>
          <w:rFonts w:ascii="Cambria" w:hAnsi="Cambria"/>
          <w:sz w:val="22"/>
        </w:rPr>
        <w:t>,</w:t>
      </w:r>
      <w:r w:rsidRPr="00020787">
        <w:rPr>
          <w:rFonts w:ascii="Cambria" w:hAnsi="Cambria"/>
          <w:sz w:val="22"/>
          <w:lang w:val="ru-RU"/>
        </w:rPr>
        <w:t xml:space="preserve"> utvrđuje se opštim aktom preduzeća, ustanova i organa, u s</w:t>
      </w:r>
      <w:r w:rsidR="004F4235">
        <w:rPr>
          <w:rFonts w:ascii="Cambria" w:hAnsi="Cambria"/>
          <w:sz w:val="22"/>
          <w:lang w:val="ru-RU"/>
        </w:rPr>
        <w:t>kladu sa zakonom i ovim Planom.</w:t>
      </w:r>
      <w:r w:rsidR="004F4235">
        <w:rPr>
          <w:rFonts w:ascii="Cambria" w:hAnsi="Cambria"/>
          <w:sz w:val="22"/>
          <w:lang w:val="en-US"/>
        </w:rPr>
        <w:t xml:space="preserve"> </w:t>
      </w:r>
      <w:r w:rsidRPr="00020787">
        <w:rPr>
          <w:rFonts w:ascii="Cambria" w:hAnsi="Cambria"/>
          <w:sz w:val="22"/>
          <w:lang w:val="ru-RU"/>
        </w:rPr>
        <w:t>Na način</w:t>
      </w:r>
      <w:r w:rsidRPr="00020787">
        <w:rPr>
          <w:rFonts w:ascii="Cambria" w:hAnsi="Cambria"/>
          <w:sz w:val="22"/>
        </w:rPr>
        <w:t>,</w:t>
      </w:r>
      <w:r w:rsidRPr="00020787">
        <w:rPr>
          <w:rFonts w:ascii="Cambria" w:hAnsi="Cambria"/>
          <w:sz w:val="22"/>
          <w:lang w:val="ru-RU"/>
        </w:rPr>
        <w:t xml:space="preserve"> utvrđen u prethodnom stavu</w:t>
      </w:r>
      <w:r w:rsidRPr="00020787">
        <w:rPr>
          <w:rFonts w:ascii="Cambria" w:hAnsi="Cambria"/>
          <w:sz w:val="22"/>
        </w:rPr>
        <w:t>,</w:t>
      </w:r>
      <w:r w:rsidRPr="00020787">
        <w:rPr>
          <w:rFonts w:ascii="Cambria" w:hAnsi="Cambria"/>
          <w:sz w:val="22"/>
          <w:lang w:val="ru-RU"/>
        </w:rPr>
        <w:t xml:space="preserve"> vršiće se i stručno osposoblјavanje radnika koji rukuju opasnim materijama (zapalјivim tečnostima i gasovima, eksplozivnim materijama, rad sa elektroenergetskim postrojenjima u uslovima eksplozivnih i zapalјivih sm</w:t>
      </w:r>
      <w:r w:rsidRPr="00020787">
        <w:rPr>
          <w:rFonts w:ascii="Cambria" w:hAnsi="Cambria"/>
          <w:sz w:val="22"/>
          <w:lang w:val="sr-Cyrl-CS"/>
        </w:rPr>
        <w:t>j</w:t>
      </w:r>
      <w:r w:rsidRPr="00020787">
        <w:rPr>
          <w:rFonts w:ascii="Cambria" w:hAnsi="Cambria"/>
          <w:sz w:val="22"/>
          <w:lang w:val="ru-RU"/>
        </w:rPr>
        <w:t>e</w:t>
      </w:r>
      <w:r w:rsidRPr="00020787">
        <w:rPr>
          <w:rFonts w:ascii="Cambria" w:hAnsi="Cambria"/>
          <w:sz w:val="22"/>
          <w:lang w:val="sr-Cyrl-CS"/>
        </w:rPr>
        <w:t>š</w:t>
      </w:r>
      <w:r w:rsidRPr="00020787">
        <w:rPr>
          <w:rFonts w:ascii="Cambria" w:hAnsi="Cambria"/>
          <w:sz w:val="22"/>
          <w:lang w:val="ru-RU"/>
        </w:rPr>
        <w:t>a i sl.)</w:t>
      </w:r>
      <w:r w:rsidRPr="00020787">
        <w:rPr>
          <w:rFonts w:ascii="Cambria" w:hAnsi="Cambria"/>
          <w:sz w:val="22"/>
        </w:rPr>
        <w:t>,</w:t>
      </w:r>
      <w:r w:rsidRPr="00020787">
        <w:rPr>
          <w:rFonts w:ascii="Cambria" w:hAnsi="Cambria"/>
          <w:sz w:val="22"/>
          <w:lang w:val="ru-RU"/>
        </w:rPr>
        <w:t xml:space="preserve"> prema zakonu i ovom Planu.</w:t>
      </w:r>
      <w:r w:rsidR="004F4235">
        <w:rPr>
          <w:rFonts w:ascii="Cambria" w:hAnsi="Cambria"/>
          <w:sz w:val="22"/>
          <w:lang w:val="en-US"/>
        </w:rPr>
        <w:t xml:space="preserve"> </w:t>
      </w:r>
      <w:r w:rsidRPr="00020787">
        <w:rPr>
          <w:rFonts w:ascii="Cambria" w:hAnsi="Cambria"/>
          <w:sz w:val="22"/>
          <w:lang w:val="ru-RU"/>
        </w:rPr>
        <w:t>Osposoblјavanje i upoznavanje radnika iz d</w:t>
      </w:r>
      <w:r w:rsidRPr="00020787">
        <w:rPr>
          <w:rFonts w:ascii="Cambria" w:hAnsi="Cambria"/>
          <w:sz w:val="22"/>
          <w:lang w:val="sr-Cyrl-CS"/>
        </w:rPr>
        <w:t>j</w:t>
      </w:r>
      <w:r w:rsidRPr="00020787">
        <w:rPr>
          <w:rFonts w:ascii="Cambria" w:hAnsi="Cambria"/>
          <w:sz w:val="22"/>
          <w:lang w:val="ru-RU"/>
        </w:rPr>
        <w:t>elokruga zaštite od požara, u smislu prethodnih stavova, obuhvata sve kategorije radnika bez obzira na d</w:t>
      </w:r>
      <w:r w:rsidRPr="00020787">
        <w:rPr>
          <w:rFonts w:ascii="Cambria" w:hAnsi="Cambria"/>
          <w:sz w:val="22"/>
          <w:lang w:val="sr-Cyrl-CS"/>
        </w:rPr>
        <w:t>j</w:t>
      </w:r>
      <w:r w:rsidRPr="00020787">
        <w:rPr>
          <w:rFonts w:ascii="Cambria" w:hAnsi="Cambria"/>
          <w:sz w:val="22"/>
          <w:lang w:val="ru-RU"/>
        </w:rPr>
        <w:t>elokrug i njihova ovlašćenja i sprovodi se na osnovu utvrđenog programa.</w:t>
      </w:r>
      <w:r w:rsidR="004F4235">
        <w:rPr>
          <w:rFonts w:ascii="Cambria" w:hAnsi="Cambria"/>
          <w:sz w:val="22"/>
          <w:lang w:val="en-US"/>
        </w:rPr>
        <w:t xml:space="preserve"> </w:t>
      </w:r>
      <w:r w:rsidRPr="00020787">
        <w:rPr>
          <w:rFonts w:ascii="Cambria" w:hAnsi="Cambria"/>
          <w:sz w:val="22"/>
          <w:lang w:val="ru-RU"/>
        </w:rPr>
        <w:t>Program osposoblјavanja i upoznavanja radnika iz d</w:t>
      </w:r>
      <w:r w:rsidRPr="00020787">
        <w:rPr>
          <w:rFonts w:ascii="Cambria" w:hAnsi="Cambria"/>
          <w:sz w:val="22"/>
          <w:lang w:val="sr-Cyrl-CS"/>
        </w:rPr>
        <w:t>j</w:t>
      </w:r>
      <w:r w:rsidRPr="00020787">
        <w:rPr>
          <w:rFonts w:ascii="Cambria" w:hAnsi="Cambria"/>
          <w:sz w:val="22"/>
          <w:lang w:val="ru-RU"/>
        </w:rPr>
        <w:t>elokruga zaštite od požara-eksplozije, u smislu prethodne tačke, zasniva se na organizacionom, tehnološkom i kadrovskom stanju organa i organizacija i donosi se na osnovu neposrednog zapažanja izvora opasnosti, m</w:t>
      </w:r>
      <w:r w:rsidRPr="00020787">
        <w:rPr>
          <w:rFonts w:ascii="Cambria" w:hAnsi="Cambria"/>
          <w:sz w:val="22"/>
          <w:lang w:val="sr-Cyrl-CS"/>
        </w:rPr>
        <w:t>j</w:t>
      </w:r>
      <w:r w:rsidRPr="00020787">
        <w:rPr>
          <w:rFonts w:ascii="Cambria" w:hAnsi="Cambria"/>
          <w:sz w:val="22"/>
          <w:lang w:val="ru-RU"/>
        </w:rPr>
        <w:t>era i drugih uslova u d</w:t>
      </w:r>
      <w:r w:rsidRPr="00020787">
        <w:rPr>
          <w:rFonts w:ascii="Cambria" w:hAnsi="Cambria"/>
          <w:sz w:val="22"/>
          <w:lang w:val="sr-Cyrl-CS"/>
        </w:rPr>
        <w:t>j</w:t>
      </w:r>
      <w:r w:rsidRPr="00020787">
        <w:rPr>
          <w:rFonts w:ascii="Cambria" w:hAnsi="Cambria"/>
          <w:sz w:val="22"/>
          <w:lang w:val="ru-RU"/>
        </w:rPr>
        <w:t>elokrugu zaštite od požara, tehničko-tehnološke i druge dokumentacije i upustva za rad, kao i odredbi predviđenih u postojećim propisima i samoupravnim opštim aktima.</w:t>
      </w:r>
      <w:r w:rsidR="004F4235">
        <w:rPr>
          <w:rFonts w:ascii="Cambria" w:hAnsi="Cambria"/>
          <w:sz w:val="22"/>
          <w:lang w:val="en-US"/>
        </w:rPr>
        <w:t xml:space="preserve"> </w:t>
      </w:r>
      <w:r w:rsidRPr="00020787">
        <w:rPr>
          <w:rFonts w:ascii="Cambria" w:hAnsi="Cambria"/>
          <w:sz w:val="22"/>
          <w:lang w:val="ru-RU"/>
        </w:rPr>
        <w:t>Upoznavanje radnika sa opasnostima od požara kojima je izložen pri obavlјanju poslova i radnih zadataka na svom radnom m</w:t>
      </w:r>
      <w:r w:rsidRPr="00020787">
        <w:rPr>
          <w:rFonts w:ascii="Cambria" w:hAnsi="Cambria"/>
          <w:sz w:val="22"/>
          <w:lang w:val="sr-Cyrl-CS"/>
        </w:rPr>
        <w:t>j</w:t>
      </w:r>
      <w:r w:rsidRPr="00020787">
        <w:rPr>
          <w:rFonts w:ascii="Cambria" w:hAnsi="Cambria"/>
          <w:sz w:val="22"/>
          <w:lang w:val="ru-RU"/>
        </w:rPr>
        <w:t>estu i sa m</w:t>
      </w:r>
      <w:r w:rsidRPr="00020787">
        <w:rPr>
          <w:rFonts w:ascii="Cambria" w:hAnsi="Cambria"/>
          <w:sz w:val="22"/>
          <w:lang w:val="sr-Cyrl-CS"/>
        </w:rPr>
        <w:t>j</w:t>
      </w:r>
      <w:r w:rsidRPr="00020787">
        <w:rPr>
          <w:rFonts w:ascii="Cambria" w:hAnsi="Cambria"/>
          <w:sz w:val="22"/>
          <w:lang w:val="ru-RU"/>
        </w:rPr>
        <w:t>erama zaštite kojih se obavezan pridržavati, kao i sa pravilnim rukovanjem opremom i sredstvima za zaštitu i gašenje požara, moraju mu om</w:t>
      </w:r>
      <w:r w:rsidRPr="00020787">
        <w:rPr>
          <w:rFonts w:ascii="Cambria" w:hAnsi="Cambria"/>
          <w:sz w:val="22"/>
          <w:lang w:val="sr-Cyrl-CS"/>
        </w:rPr>
        <w:t>o</w:t>
      </w:r>
      <w:r w:rsidRPr="00020787">
        <w:rPr>
          <w:rFonts w:ascii="Cambria" w:hAnsi="Cambria"/>
          <w:sz w:val="22"/>
          <w:lang w:val="ru-RU"/>
        </w:rPr>
        <w:t>gućiti brzu i potpunu upotrebu aparata i sredstava za početno gašenje požara, što se utvrđuje prov</w:t>
      </w:r>
      <w:r w:rsidRPr="00020787">
        <w:rPr>
          <w:rFonts w:ascii="Cambria" w:hAnsi="Cambria"/>
          <w:sz w:val="22"/>
          <w:lang w:val="sr-Cyrl-CS"/>
        </w:rPr>
        <w:t>j</w:t>
      </w:r>
      <w:r w:rsidRPr="00020787">
        <w:rPr>
          <w:rFonts w:ascii="Cambria" w:hAnsi="Cambria"/>
          <w:sz w:val="22"/>
          <w:lang w:val="ru-RU"/>
        </w:rPr>
        <w:t>erom njegovog stručnog znanja jednim od priznatih načina (testovima ili usmenim ispitima).</w:t>
      </w:r>
      <w:r w:rsidR="004F4235">
        <w:rPr>
          <w:rFonts w:ascii="Cambria" w:hAnsi="Cambria"/>
          <w:sz w:val="22"/>
          <w:lang w:val="en-US"/>
        </w:rPr>
        <w:t xml:space="preserve"> </w:t>
      </w:r>
      <w:r w:rsidRPr="00020787">
        <w:rPr>
          <w:rFonts w:ascii="Cambria" w:hAnsi="Cambria"/>
          <w:sz w:val="22"/>
          <w:lang w:val="ru-RU"/>
        </w:rPr>
        <w:t>Na radnim m</w:t>
      </w:r>
      <w:r w:rsidRPr="00020787">
        <w:rPr>
          <w:rFonts w:ascii="Cambria" w:hAnsi="Cambria"/>
          <w:sz w:val="22"/>
          <w:lang w:val="sr-Cyrl-CS"/>
        </w:rPr>
        <w:t>j</w:t>
      </w:r>
      <w:r w:rsidRPr="00020787">
        <w:rPr>
          <w:rFonts w:ascii="Cambria" w:hAnsi="Cambria"/>
          <w:sz w:val="22"/>
          <w:lang w:val="ru-RU"/>
        </w:rPr>
        <w:t>estima s posebnim uslovima rada</w:t>
      </w:r>
      <w:r w:rsidRPr="00020787">
        <w:rPr>
          <w:rFonts w:ascii="Cambria" w:hAnsi="Cambria"/>
          <w:sz w:val="22"/>
        </w:rPr>
        <w:t>,</w:t>
      </w:r>
      <w:r w:rsidRPr="00020787">
        <w:rPr>
          <w:rFonts w:ascii="Cambria" w:hAnsi="Cambria"/>
          <w:sz w:val="22"/>
          <w:lang w:val="ru-RU"/>
        </w:rPr>
        <w:t xml:space="preserve"> na kojima se traže posebno propisani uslovi ili posebna stručna osposoblјenost</w:t>
      </w:r>
      <w:r w:rsidRPr="00020787">
        <w:rPr>
          <w:rFonts w:ascii="Cambria" w:hAnsi="Cambria"/>
          <w:sz w:val="22"/>
        </w:rPr>
        <w:t>,</w:t>
      </w:r>
      <w:r w:rsidRPr="00020787">
        <w:rPr>
          <w:rFonts w:ascii="Cambria" w:hAnsi="Cambria"/>
          <w:sz w:val="22"/>
          <w:lang w:val="ru-RU"/>
        </w:rPr>
        <w:t xml:space="preserve"> na osnovu posebnih propisa (rukovanje zapalјivim tečnostima</w:t>
      </w:r>
      <w:r w:rsidRPr="00020787">
        <w:rPr>
          <w:rFonts w:ascii="Cambria" w:hAnsi="Cambria"/>
          <w:sz w:val="22"/>
        </w:rPr>
        <w:t xml:space="preserve">, </w:t>
      </w:r>
      <w:r w:rsidRPr="00020787">
        <w:rPr>
          <w:rFonts w:ascii="Cambria" w:hAnsi="Cambria"/>
          <w:sz w:val="22"/>
          <w:lang w:val="ru-RU"/>
        </w:rPr>
        <w:t>gasovima i eksplozivnim materijama, elektroenergetskim postrojenjima u uslovima eksplozivnih i zapalјivih sm</w:t>
      </w:r>
      <w:r w:rsidRPr="00020787">
        <w:rPr>
          <w:rFonts w:ascii="Cambria" w:hAnsi="Cambria"/>
          <w:sz w:val="22"/>
          <w:lang w:val="sr-Cyrl-CS"/>
        </w:rPr>
        <w:t>j</w:t>
      </w:r>
      <w:r w:rsidRPr="00020787">
        <w:rPr>
          <w:rFonts w:ascii="Cambria" w:hAnsi="Cambria"/>
          <w:sz w:val="22"/>
          <w:lang w:val="ru-RU"/>
        </w:rPr>
        <w:t>e</w:t>
      </w:r>
      <w:r w:rsidRPr="00020787">
        <w:rPr>
          <w:rFonts w:ascii="Cambria" w:hAnsi="Cambria"/>
          <w:sz w:val="22"/>
          <w:lang w:val="sr-Cyrl-CS"/>
        </w:rPr>
        <w:t>š</w:t>
      </w:r>
      <w:r w:rsidRPr="00020787">
        <w:rPr>
          <w:rFonts w:ascii="Cambria" w:hAnsi="Cambria"/>
          <w:sz w:val="22"/>
          <w:lang w:val="ru-RU"/>
        </w:rPr>
        <w:t>a i sl.), postupak i sadržaj programa osposoblјavanja i upoznavanja tih radnika</w:t>
      </w:r>
      <w:r w:rsidRPr="00020787">
        <w:rPr>
          <w:rFonts w:ascii="Cambria" w:hAnsi="Cambria"/>
          <w:sz w:val="22"/>
        </w:rPr>
        <w:t>,</w:t>
      </w:r>
      <w:r w:rsidRPr="00020787">
        <w:rPr>
          <w:rFonts w:ascii="Cambria" w:hAnsi="Cambria"/>
          <w:sz w:val="22"/>
          <w:lang w:val="ru-RU"/>
        </w:rPr>
        <w:t xml:space="preserve"> usklađuje</w:t>
      </w:r>
      <w:r w:rsidR="004F4235">
        <w:rPr>
          <w:rFonts w:ascii="Cambria" w:hAnsi="Cambria"/>
          <w:sz w:val="22"/>
          <w:lang w:val="ru-RU"/>
        </w:rPr>
        <w:t xml:space="preserve"> se sa odgovarajućim propisima.</w:t>
      </w:r>
      <w:r w:rsidR="004F4235">
        <w:rPr>
          <w:rFonts w:ascii="Cambria" w:hAnsi="Cambria"/>
          <w:sz w:val="22"/>
          <w:lang w:val="en-US"/>
        </w:rPr>
        <w:t xml:space="preserve"> </w:t>
      </w:r>
      <w:r w:rsidRPr="00020787">
        <w:rPr>
          <w:rFonts w:ascii="Cambria" w:hAnsi="Cambria"/>
          <w:sz w:val="22"/>
          <w:lang w:val="ru-RU"/>
        </w:rPr>
        <w:t>Obrazovne organizacije planovima i programima određuju način obrazovanja svojih polaznika iz oblasti zaštite od požara</w:t>
      </w:r>
      <w:r w:rsidRPr="00020787">
        <w:rPr>
          <w:rFonts w:ascii="Cambria" w:hAnsi="Cambria"/>
          <w:sz w:val="22"/>
        </w:rPr>
        <w:t>,</w:t>
      </w:r>
      <w:r w:rsidRPr="00020787">
        <w:rPr>
          <w:rFonts w:ascii="Cambria" w:hAnsi="Cambria"/>
          <w:sz w:val="22"/>
          <w:lang w:val="ru-RU"/>
        </w:rPr>
        <w:t xml:space="preserve"> u skladu sa minimumom programa iz te oblasti, kojeg utvrđuje organ nadležan za obrazovanje.</w:t>
      </w:r>
      <w:r w:rsidR="004F4235">
        <w:rPr>
          <w:rFonts w:ascii="Cambria" w:hAnsi="Cambria"/>
          <w:sz w:val="22"/>
          <w:lang w:val="en-US"/>
        </w:rPr>
        <w:t xml:space="preserve"> </w:t>
      </w:r>
      <w:r w:rsidRPr="00020787">
        <w:rPr>
          <w:rFonts w:ascii="Cambria" w:hAnsi="Cambria"/>
          <w:sz w:val="22"/>
          <w:lang w:val="ru-RU"/>
        </w:rPr>
        <w:t>Vaspitno-obrazovne i druge organizacije</w:t>
      </w:r>
      <w:r w:rsidRPr="00020787">
        <w:rPr>
          <w:rFonts w:ascii="Cambria" w:hAnsi="Cambria"/>
          <w:sz w:val="22"/>
        </w:rPr>
        <w:t>,</w:t>
      </w:r>
      <w:r w:rsidRPr="00020787">
        <w:rPr>
          <w:rFonts w:ascii="Cambria" w:hAnsi="Cambria"/>
          <w:sz w:val="22"/>
          <w:lang w:val="ru-RU"/>
        </w:rPr>
        <w:t xml:space="preserve"> koje se bave stručnim osposoblјavanje</w:t>
      </w:r>
      <w:r w:rsidRPr="00020787">
        <w:rPr>
          <w:rFonts w:ascii="Cambria" w:hAnsi="Cambria"/>
          <w:sz w:val="22"/>
        </w:rPr>
        <w:t xml:space="preserve">m, </w:t>
      </w:r>
      <w:r w:rsidRPr="00020787">
        <w:rPr>
          <w:rFonts w:ascii="Cambria" w:hAnsi="Cambria"/>
          <w:sz w:val="22"/>
          <w:lang w:val="ru-RU"/>
        </w:rPr>
        <w:t xml:space="preserve"> obezb</w:t>
      </w:r>
      <w:r w:rsidRPr="00020787">
        <w:rPr>
          <w:rFonts w:ascii="Cambria" w:hAnsi="Cambria"/>
          <w:sz w:val="22"/>
          <w:lang w:val="sr-Cyrl-CS"/>
        </w:rPr>
        <w:t>j</w:t>
      </w:r>
      <w:r w:rsidRPr="00020787">
        <w:rPr>
          <w:rFonts w:ascii="Cambria" w:hAnsi="Cambria"/>
          <w:sz w:val="22"/>
          <w:lang w:val="ru-RU"/>
        </w:rPr>
        <w:t>eđuju uslove učenicima i radnicima da ovi steknu znanja iz oblasti zaštite od požara u obimu koji odgovara određenoj struci odnosno zanimanju, prema nastavnom planu i programu.</w:t>
      </w:r>
      <w:r w:rsidR="004F4235">
        <w:rPr>
          <w:rFonts w:ascii="Cambria" w:hAnsi="Cambria"/>
          <w:sz w:val="22"/>
          <w:lang w:val="en-US"/>
        </w:rPr>
        <w:t xml:space="preserve"> </w:t>
      </w:r>
      <w:r w:rsidRPr="00020787">
        <w:rPr>
          <w:rFonts w:ascii="Cambria" w:hAnsi="Cambria"/>
          <w:sz w:val="22"/>
          <w:lang w:val="ru-RU"/>
        </w:rPr>
        <w:t>U nastavnim planovima i programima</w:t>
      </w:r>
      <w:r w:rsidRPr="00020787">
        <w:rPr>
          <w:rFonts w:ascii="Cambria" w:hAnsi="Cambria"/>
          <w:sz w:val="22"/>
        </w:rPr>
        <w:t>,</w:t>
      </w:r>
      <w:r w:rsidRPr="00020787">
        <w:rPr>
          <w:rFonts w:ascii="Cambria" w:hAnsi="Cambria"/>
          <w:sz w:val="22"/>
          <w:lang w:val="ru-RU"/>
        </w:rPr>
        <w:t xml:space="preserve"> škola osnovnog obrazovanja utvr</w:t>
      </w:r>
      <w:r w:rsidRPr="00020787">
        <w:rPr>
          <w:rFonts w:ascii="Cambria" w:hAnsi="Cambria"/>
          <w:sz w:val="22"/>
        </w:rPr>
        <w:t>đ</w:t>
      </w:r>
      <w:r w:rsidRPr="00020787">
        <w:rPr>
          <w:rFonts w:ascii="Cambria" w:hAnsi="Cambria"/>
          <w:sz w:val="22"/>
          <w:lang w:val="ru-RU"/>
        </w:rPr>
        <w:t>uje opšti sadržaj gradiva iz oblasti zaštite od požara, a u nastavnim planovima i programima škola srednjoškolskog obrazovanja i posebni sadržaj gradiva i obima koji odgovara potrebi struke i zanimanja za koja se vrši obrazovanje.</w:t>
      </w:r>
      <w:r w:rsidR="004F4235">
        <w:rPr>
          <w:rFonts w:ascii="Cambria" w:hAnsi="Cambria"/>
          <w:sz w:val="22"/>
          <w:lang w:val="en-US"/>
        </w:rPr>
        <w:t xml:space="preserve"> </w:t>
      </w:r>
      <w:r w:rsidRPr="00020787">
        <w:rPr>
          <w:rFonts w:ascii="Cambria" w:hAnsi="Cambria"/>
          <w:sz w:val="22"/>
          <w:lang w:val="ru-RU"/>
        </w:rPr>
        <w:t>Osposoblјavanje i upoznavanje radnih lјudi i građana sa opasnostima i mjerama zaštite od požara</w:t>
      </w:r>
      <w:r w:rsidRPr="00020787">
        <w:rPr>
          <w:rFonts w:ascii="Cambria" w:hAnsi="Cambria"/>
          <w:sz w:val="22"/>
        </w:rPr>
        <w:t>,</w:t>
      </w:r>
      <w:r w:rsidRPr="00020787">
        <w:rPr>
          <w:rFonts w:ascii="Cambria" w:hAnsi="Cambria"/>
          <w:sz w:val="22"/>
          <w:lang w:val="ru-RU"/>
        </w:rPr>
        <w:t xml:space="preserve"> u cilјu spr</w:t>
      </w:r>
      <w:r w:rsidRPr="00020787">
        <w:rPr>
          <w:rFonts w:ascii="Cambria" w:hAnsi="Cambria"/>
          <w:sz w:val="22"/>
        </w:rPr>
        <w:t>j</w:t>
      </w:r>
      <w:r w:rsidRPr="00020787">
        <w:rPr>
          <w:rFonts w:ascii="Cambria" w:hAnsi="Cambria"/>
          <w:sz w:val="22"/>
          <w:lang w:val="ru-RU"/>
        </w:rPr>
        <w:t>ečavanja izbijanja požara, gašenj</w:t>
      </w:r>
      <w:r w:rsidRPr="00020787">
        <w:rPr>
          <w:rFonts w:ascii="Cambria" w:hAnsi="Cambria"/>
          <w:sz w:val="22"/>
          <w:lang w:val="sr-Cyrl-CS"/>
        </w:rPr>
        <w:t>a</w:t>
      </w:r>
      <w:r w:rsidRPr="00020787">
        <w:rPr>
          <w:rFonts w:ascii="Cambria" w:hAnsi="Cambria"/>
          <w:sz w:val="22"/>
          <w:lang w:val="ru-RU"/>
        </w:rPr>
        <w:t xml:space="preserve"> požara i spa</w:t>
      </w:r>
      <w:r w:rsidRPr="00020787">
        <w:rPr>
          <w:rFonts w:ascii="Cambria" w:hAnsi="Cambria"/>
          <w:sz w:val="22"/>
          <w:lang w:val="sr-Cyrl-CS"/>
        </w:rPr>
        <w:t>š</w:t>
      </w:r>
      <w:r w:rsidRPr="00020787">
        <w:rPr>
          <w:rFonts w:ascii="Cambria" w:hAnsi="Cambria"/>
          <w:sz w:val="22"/>
          <w:lang w:val="ru-RU"/>
        </w:rPr>
        <w:t>avanj</w:t>
      </w:r>
      <w:r w:rsidRPr="00020787">
        <w:rPr>
          <w:rFonts w:ascii="Cambria" w:hAnsi="Cambria"/>
          <w:sz w:val="22"/>
          <w:lang w:val="sr-Cyrl-CS"/>
        </w:rPr>
        <w:t>a</w:t>
      </w:r>
      <w:r w:rsidRPr="00020787">
        <w:rPr>
          <w:rFonts w:ascii="Cambria" w:hAnsi="Cambria"/>
          <w:sz w:val="22"/>
          <w:lang w:val="ru-RU"/>
        </w:rPr>
        <w:t xml:space="preserve"> lјudi i imovine ugroženih požarom, vrši se na osnovu plana m</w:t>
      </w:r>
      <w:r w:rsidRPr="00020787">
        <w:rPr>
          <w:rFonts w:ascii="Cambria" w:hAnsi="Cambria"/>
          <w:sz w:val="22"/>
          <w:lang w:val="sr-Cyrl-CS"/>
        </w:rPr>
        <w:t>j</w:t>
      </w:r>
      <w:r w:rsidRPr="00020787">
        <w:rPr>
          <w:rFonts w:ascii="Cambria" w:hAnsi="Cambria"/>
          <w:sz w:val="22"/>
          <w:lang w:val="ru-RU"/>
        </w:rPr>
        <w:t>era i aktivnosti zaštite od požara</w:t>
      </w:r>
      <w:r w:rsidRPr="00020787">
        <w:rPr>
          <w:rFonts w:ascii="Cambria" w:hAnsi="Cambria"/>
          <w:sz w:val="22"/>
        </w:rPr>
        <w:t>,</w:t>
      </w:r>
      <w:r w:rsidRPr="00020787">
        <w:rPr>
          <w:rFonts w:ascii="Cambria" w:hAnsi="Cambria"/>
          <w:sz w:val="22"/>
          <w:lang w:val="ru-RU"/>
        </w:rPr>
        <w:t xml:space="preserve"> kojeg donosi m</w:t>
      </w:r>
      <w:r w:rsidRPr="00020787">
        <w:rPr>
          <w:rFonts w:ascii="Cambria" w:hAnsi="Cambria"/>
          <w:sz w:val="22"/>
          <w:lang w:val="sr-Cyrl-CS"/>
        </w:rPr>
        <w:t>j</w:t>
      </w:r>
      <w:r w:rsidRPr="00020787">
        <w:rPr>
          <w:rFonts w:ascii="Cambria" w:hAnsi="Cambria"/>
          <w:sz w:val="22"/>
          <w:lang w:val="ru-RU"/>
        </w:rPr>
        <w:t>esna zajednica.</w:t>
      </w:r>
      <w:r w:rsidR="004F4235">
        <w:rPr>
          <w:rFonts w:ascii="Cambria" w:hAnsi="Cambria"/>
          <w:sz w:val="22"/>
          <w:lang w:val="en-US"/>
        </w:rPr>
        <w:t xml:space="preserve"> </w:t>
      </w:r>
      <w:r w:rsidRPr="00020787">
        <w:rPr>
          <w:rFonts w:ascii="Cambria" w:hAnsi="Cambria"/>
          <w:sz w:val="22"/>
          <w:lang w:val="ru-RU"/>
        </w:rPr>
        <w:t>Za područje opštine, na pr</w:t>
      </w:r>
      <w:r w:rsidRPr="00020787">
        <w:rPr>
          <w:rFonts w:ascii="Cambria" w:hAnsi="Cambria"/>
          <w:sz w:val="22"/>
        </w:rPr>
        <w:t>ij</w:t>
      </w:r>
      <w:r w:rsidRPr="00020787">
        <w:rPr>
          <w:rFonts w:ascii="Cambria" w:hAnsi="Cambria"/>
          <w:sz w:val="22"/>
          <w:lang w:val="ru-RU"/>
        </w:rPr>
        <w:t>edlog gradske prosv</w:t>
      </w:r>
      <w:r w:rsidRPr="00020787">
        <w:rPr>
          <w:rFonts w:ascii="Cambria" w:hAnsi="Cambria"/>
          <w:sz w:val="22"/>
          <w:lang w:val="sr-Cyrl-CS"/>
        </w:rPr>
        <w:t>j</w:t>
      </w:r>
      <w:r w:rsidRPr="00020787">
        <w:rPr>
          <w:rFonts w:ascii="Cambria" w:hAnsi="Cambria"/>
          <w:sz w:val="22"/>
          <w:lang w:val="ru-RU"/>
        </w:rPr>
        <w:t>etne inspekcije obrazovanja, utvrdiće se odgovarajuća metodologija obrazovanja u oblasti zaštite od požara</w:t>
      </w:r>
      <w:r w:rsidRPr="00020787">
        <w:rPr>
          <w:rFonts w:ascii="Cambria" w:hAnsi="Cambria"/>
          <w:sz w:val="22"/>
        </w:rPr>
        <w:t>,</w:t>
      </w:r>
      <w:r w:rsidRPr="00020787">
        <w:rPr>
          <w:rFonts w:ascii="Cambria" w:hAnsi="Cambria"/>
          <w:sz w:val="22"/>
          <w:lang w:val="ru-RU"/>
        </w:rPr>
        <w:t xml:space="preserve"> kojom će se predvid</w:t>
      </w:r>
      <w:r w:rsidRPr="00020787">
        <w:rPr>
          <w:rFonts w:ascii="Cambria" w:hAnsi="Cambria"/>
          <w:sz w:val="22"/>
          <w:lang w:val="sr-Cyrl-CS"/>
        </w:rPr>
        <w:t>j</w:t>
      </w:r>
      <w:r w:rsidRPr="00020787">
        <w:rPr>
          <w:rFonts w:ascii="Cambria" w:hAnsi="Cambria"/>
          <w:sz w:val="22"/>
          <w:lang w:val="ru-RU"/>
        </w:rPr>
        <w:t>eti: metodi, oblici, postupci i evidencija obrazovanja odraslih, kontinuirano i plansko sticanje znanja, v</w:t>
      </w:r>
      <w:r w:rsidRPr="00020787">
        <w:rPr>
          <w:rFonts w:ascii="Cambria" w:hAnsi="Cambria"/>
          <w:sz w:val="22"/>
          <w:lang w:val="sr-Cyrl-CS"/>
        </w:rPr>
        <w:t>j</w:t>
      </w:r>
      <w:r w:rsidRPr="00020787">
        <w:rPr>
          <w:rFonts w:ascii="Cambria" w:hAnsi="Cambria"/>
          <w:sz w:val="22"/>
          <w:lang w:val="ru-RU"/>
        </w:rPr>
        <w:t>eština i navika u procesu školovanja mladih kadrova i njihovog pripremanja za rad, jedinstveno programiranje obrazovnih sadržaja, kao i jedinstveni profil zanimanja predavača i njihova stručna sprema.</w:t>
      </w:r>
      <w:r w:rsidR="004F4235">
        <w:rPr>
          <w:rFonts w:ascii="Cambria" w:hAnsi="Cambria"/>
          <w:sz w:val="22"/>
          <w:lang w:val="en-US"/>
        </w:rPr>
        <w:t xml:space="preserve"> </w:t>
      </w:r>
      <w:r w:rsidRPr="00020787">
        <w:rPr>
          <w:rFonts w:ascii="Cambria" w:hAnsi="Cambria"/>
          <w:sz w:val="22"/>
          <w:lang w:val="ru-RU"/>
        </w:rPr>
        <w:t>Radi složenosti, specifičnosti i značaja pojedinih specijalističkih oblika obrazovanja</w:t>
      </w:r>
      <w:r w:rsidRPr="00020787">
        <w:rPr>
          <w:rFonts w:ascii="Cambria" w:hAnsi="Cambria"/>
          <w:sz w:val="22"/>
        </w:rPr>
        <w:t>,</w:t>
      </w:r>
      <w:r w:rsidRPr="00020787">
        <w:rPr>
          <w:rFonts w:ascii="Cambria" w:hAnsi="Cambria"/>
          <w:sz w:val="22"/>
          <w:lang w:val="ru-RU"/>
        </w:rPr>
        <w:t xml:space="preserve"> u oblasti zaštite od požara, studiju i obradu planova i programa, odnosno odgovarajuće metodologije za svaki od specijalističkih oblika obrazovanja u toj oblasti, treba pov</w:t>
      </w:r>
      <w:r w:rsidRPr="00020787">
        <w:rPr>
          <w:rFonts w:ascii="Cambria" w:hAnsi="Cambria"/>
          <w:sz w:val="22"/>
          <w:lang w:val="sr-Cyrl-CS"/>
        </w:rPr>
        <w:t>j</w:t>
      </w:r>
      <w:r w:rsidRPr="00020787">
        <w:rPr>
          <w:rFonts w:ascii="Cambria" w:hAnsi="Cambria"/>
          <w:sz w:val="22"/>
          <w:lang w:val="ru-RU"/>
        </w:rPr>
        <w:t>eravati stručnoj organizaciji u oblasti zaštite od požara.</w:t>
      </w:r>
      <w:r w:rsidR="004F4235">
        <w:rPr>
          <w:rFonts w:ascii="Cambria" w:hAnsi="Cambria"/>
          <w:sz w:val="22"/>
          <w:lang w:val="en-US"/>
        </w:rPr>
        <w:t xml:space="preserve"> </w:t>
      </w:r>
      <w:r w:rsidRPr="00020787">
        <w:rPr>
          <w:rFonts w:ascii="Cambria" w:hAnsi="Cambria"/>
          <w:sz w:val="22"/>
          <w:lang w:val="ru-RU"/>
        </w:rPr>
        <w:t xml:space="preserve">Propagandna aktivnost u oblasti zaštite od požara sastoji se u organizovanju </w:t>
      </w:r>
      <w:r w:rsidRPr="00020787">
        <w:rPr>
          <w:rFonts w:ascii="Cambria" w:hAnsi="Cambria"/>
          <w:sz w:val="22"/>
        </w:rPr>
        <w:t>i</w:t>
      </w:r>
      <w:r w:rsidRPr="00020787">
        <w:rPr>
          <w:rFonts w:ascii="Cambria" w:hAnsi="Cambria"/>
          <w:sz w:val="22"/>
          <w:lang w:val="ru-RU"/>
        </w:rPr>
        <w:t xml:space="preserve"> sprovođenju mjera manifestacionog i propagandnog oblika u cilјu podizanja bezb</w:t>
      </w:r>
      <w:r w:rsidRPr="00020787">
        <w:rPr>
          <w:rFonts w:ascii="Cambria" w:hAnsi="Cambria"/>
          <w:sz w:val="22"/>
          <w:lang w:val="sr-Cyrl-CS"/>
        </w:rPr>
        <w:t>j</w:t>
      </w:r>
      <w:r w:rsidRPr="00020787">
        <w:rPr>
          <w:rFonts w:ascii="Cambria" w:hAnsi="Cambria"/>
          <w:sz w:val="22"/>
          <w:lang w:val="ru-RU"/>
        </w:rPr>
        <w:t>ed</w:t>
      </w:r>
      <w:r w:rsidRPr="00020787">
        <w:rPr>
          <w:rFonts w:ascii="Cambria" w:hAnsi="Cambria"/>
          <w:sz w:val="22"/>
          <w:lang w:val="sr-Cyrl-CS"/>
        </w:rPr>
        <w:t>o</w:t>
      </w:r>
      <w:r w:rsidRPr="00020787">
        <w:rPr>
          <w:rFonts w:ascii="Cambria" w:hAnsi="Cambria"/>
          <w:sz w:val="22"/>
          <w:lang w:val="ru-RU"/>
        </w:rPr>
        <w:t>nosne kulture stanovništva, kao i razvoja i unapr</w:t>
      </w:r>
      <w:r w:rsidRPr="00020787">
        <w:rPr>
          <w:rFonts w:ascii="Cambria" w:hAnsi="Cambria"/>
          <w:sz w:val="22"/>
        </w:rPr>
        <w:t>j</w:t>
      </w:r>
      <w:r w:rsidRPr="00020787">
        <w:rPr>
          <w:rFonts w:ascii="Cambria" w:hAnsi="Cambria"/>
          <w:sz w:val="22"/>
          <w:lang w:val="ru-RU"/>
        </w:rPr>
        <w:t>eđenja vatrogastva u opšte, a vršiće se naročito: organizovanje vatrogasnih v</w:t>
      </w:r>
      <w:r w:rsidRPr="00020787">
        <w:rPr>
          <w:rFonts w:ascii="Cambria" w:hAnsi="Cambria"/>
          <w:sz w:val="22"/>
          <w:lang w:val="sr-Cyrl-CS"/>
        </w:rPr>
        <w:t>j</w:t>
      </w:r>
      <w:r w:rsidRPr="00020787">
        <w:rPr>
          <w:rFonts w:ascii="Cambria" w:hAnsi="Cambria"/>
          <w:sz w:val="22"/>
          <w:lang w:val="ru-RU"/>
        </w:rPr>
        <w:t>ežbi i izložbi, objavlјivanje publikacija i informacija putem sredstava javnog informisanja (radija, štampe, televizije, plakata i sl.), prikazivanje odgovarajućih filmova na javnim i drugim mjestima, putem časopisa i drugih posebnih publikacija, kao i ostal</w:t>
      </w:r>
      <w:r w:rsidRPr="00020787">
        <w:rPr>
          <w:rFonts w:ascii="Cambria" w:hAnsi="Cambria"/>
          <w:sz w:val="22"/>
        </w:rPr>
        <w:t>e</w:t>
      </w:r>
      <w:r w:rsidRPr="00020787">
        <w:rPr>
          <w:rFonts w:ascii="Cambria" w:hAnsi="Cambria"/>
          <w:sz w:val="22"/>
          <w:lang w:val="ru-RU"/>
        </w:rPr>
        <w:t xml:space="preserve"> organizovan</w:t>
      </w:r>
      <w:r w:rsidRPr="00020787">
        <w:rPr>
          <w:rFonts w:ascii="Cambria" w:hAnsi="Cambria"/>
          <w:sz w:val="22"/>
        </w:rPr>
        <w:t>e</w:t>
      </w:r>
      <w:r w:rsidRPr="00020787">
        <w:rPr>
          <w:rFonts w:ascii="Cambria" w:hAnsi="Cambria"/>
          <w:sz w:val="22"/>
          <w:lang w:val="ru-RU"/>
        </w:rPr>
        <w:t xml:space="preserve"> akcijam</w:t>
      </w:r>
      <w:r w:rsidRPr="00020787">
        <w:rPr>
          <w:rFonts w:ascii="Cambria" w:hAnsi="Cambria"/>
          <w:sz w:val="22"/>
        </w:rPr>
        <w:t>e</w:t>
      </w:r>
      <w:r w:rsidRPr="00020787">
        <w:rPr>
          <w:rFonts w:ascii="Cambria" w:hAnsi="Cambria"/>
          <w:sz w:val="22"/>
          <w:lang w:val="ru-RU"/>
        </w:rPr>
        <w:t xml:space="preserve"> i manifestacije, iz oblasti zaštite od požara.</w:t>
      </w:r>
    </w:p>
    <w:p w:rsidR="00126A5C" w:rsidRDefault="00126A5C" w:rsidP="004F4235">
      <w:pPr>
        <w:ind w:firstLine="0"/>
        <w:rPr>
          <w:rFonts w:ascii="Cambria" w:hAnsi="Cambria"/>
          <w:sz w:val="22"/>
          <w:lang w:val="ru-RU"/>
        </w:rPr>
      </w:pPr>
    </w:p>
    <w:p w:rsidR="00020787" w:rsidRPr="00020787" w:rsidRDefault="00020787" w:rsidP="00020787">
      <w:pPr>
        <w:rPr>
          <w:rFonts w:ascii="Cambria" w:hAnsi="Cambria"/>
          <w:sz w:val="22"/>
          <w:lang w:val="ru-RU"/>
        </w:rPr>
      </w:pPr>
      <w:r w:rsidRPr="00020787">
        <w:rPr>
          <w:rFonts w:ascii="Cambria" w:hAnsi="Cambria"/>
          <w:sz w:val="22"/>
          <w:lang w:val="ru-RU"/>
        </w:rPr>
        <w:t>Osnovni nosioci propagandne aktivnosti su:</w:t>
      </w:r>
    </w:p>
    <w:p w:rsidR="00020787" w:rsidRPr="00020787" w:rsidRDefault="00020787" w:rsidP="009A03AC">
      <w:pPr>
        <w:numPr>
          <w:ilvl w:val="0"/>
          <w:numId w:val="10"/>
        </w:numPr>
        <w:rPr>
          <w:rFonts w:ascii="Cambria" w:hAnsi="Cambria"/>
          <w:sz w:val="22"/>
          <w:lang w:val="ru-RU"/>
        </w:rPr>
      </w:pPr>
      <w:r w:rsidRPr="00020787">
        <w:rPr>
          <w:rFonts w:ascii="Cambria" w:hAnsi="Cambria"/>
          <w:sz w:val="22"/>
        </w:rPr>
        <w:t>V</w:t>
      </w:r>
      <w:r w:rsidRPr="00020787">
        <w:rPr>
          <w:rFonts w:ascii="Cambria" w:hAnsi="Cambria"/>
          <w:sz w:val="22"/>
          <w:lang w:val="ru-RU"/>
        </w:rPr>
        <w:t>atrogasno-</w:t>
      </w:r>
      <w:r w:rsidRPr="00020787">
        <w:rPr>
          <w:rFonts w:ascii="Cambria" w:hAnsi="Cambria"/>
          <w:sz w:val="22"/>
          <w:lang w:val="bs-Latn-BA"/>
        </w:rPr>
        <w:t xml:space="preserve">spasilačka </w:t>
      </w:r>
      <w:r w:rsidRPr="00020787">
        <w:rPr>
          <w:rFonts w:ascii="Cambria" w:hAnsi="Cambria"/>
          <w:sz w:val="22"/>
          <w:lang w:val="ru-RU"/>
        </w:rPr>
        <w:t xml:space="preserve">jedinica, vatrogasni savez </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organizacije u oblasti informisanja, kao i druge organizacije koje</w:t>
      </w:r>
      <w:r w:rsidRPr="00020787">
        <w:rPr>
          <w:rFonts w:ascii="Cambria" w:hAnsi="Cambria"/>
          <w:sz w:val="22"/>
        </w:rPr>
        <w:t>,</w:t>
      </w:r>
      <w:r w:rsidRPr="00020787">
        <w:rPr>
          <w:rFonts w:ascii="Cambria" w:hAnsi="Cambria"/>
          <w:sz w:val="22"/>
          <w:lang w:val="ru-RU"/>
        </w:rPr>
        <w:t xml:space="preserve"> u okviru svoje  redovne d</w:t>
      </w:r>
      <w:r w:rsidRPr="00020787">
        <w:rPr>
          <w:rFonts w:ascii="Cambria" w:hAnsi="Cambria"/>
          <w:sz w:val="22"/>
          <w:lang w:val="sr-Cyrl-CS"/>
        </w:rPr>
        <w:t>j</w:t>
      </w:r>
      <w:r w:rsidRPr="00020787">
        <w:rPr>
          <w:rFonts w:ascii="Cambria" w:hAnsi="Cambria"/>
          <w:sz w:val="22"/>
          <w:lang w:val="ru-RU"/>
        </w:rPr>
        <w:t xml:space="preserve">elatnosti u oblasti zaštite od požara publikuju stručne aktivnosti u toj oblasti;  </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gradski organi za civilnu zaštitu.</w:t>
      </w:r>
    </w:p>
    <w:p w:rsidR="00020787" w:rsidRDefault="00020787" w:rsidP="004F4235">
      <w:pPr>
        <w:rPr>
          <w:rFonts w:ascii="Cambria" w:hAnsi="Cambria"/>
          <w:sz w:val="22"/>
          <w:lang w:val="ru-RU"/>
        </w:rPr>
      </w:pP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okviru</w:t>
      </w:r>
      <w:r w:rsidRPr="00020787">
        <w:rPr>
          <w:rFonts w:ascii="Cambria" w:hAnsi="Cambria"/>
          <w:sz w:val="22"/>
          <w:lang w:val="bs-Latn-BA"/>
        </w:rPr>
        <w:t xml:space="preserve"> </w:t>
      </w:r>
      <w:r w:rsidRPr="00020787">
        <w:rPr>
          <w:rFonts w:ascii="Cambria" w:hAnsi="Cambria"/>
          <w:sz w:val="22"/>
          <w:lang w:val="ru-RU"/>
        </w:rPr>
        <w:t>planova</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programa</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drugih</w:t>
      </w:r>
      <w:r w:rsidRPr="00020787">
        <w:rPr>
          <w:rFonts w:ascii="Cambria" w:hAnsi="Cambria"/>
          <w:sz w:val="22"/>
          <w:lang w:val="bs-Latn-BA"/>
        </w:rPr>
        <w:t xml:space="preserve"> </w:t>
      </w:r>
      <w:r w:rsidRPr="00020787">
        <w:rPr>
          <w:rFonts w:ascii="Cambria" w:hAnsi="Cambria"/>
          <w:sz w:val="22"/>
          <w:lang w:val="ru-RU"/>
        </w:rPr>
        <w:t>opštih</w:t>
      </w:r>
      <w:r w:rsidRPr="00020787">
        <w:rPr>
          <w:rFonts w:ascii="Cambria" w:hAnsi="Cambria"/>
          <w:sz w:val="22"/>
          <w:lang w:val="bs-Latn-BA"/>
        </w:rPr>
        <w:t xml:space="preserve"> </w:t>
      </w:r>
      <w:r w:rsidRPr="00020787">
        <w:rPr>
          <w:rFonts w:ascii="Cambria" w:hAnsi="Cambria"/>
          <w:sz w:val="22"/>
          <w:lang w:val="ru-RU"/>
        </w:rPr>
        <w:t>akata</w:t>
      </w:r>
      <w:r w:rsidRPr="00020787">
        <w:rPr>
          <w:rFonts w:ascii="Cambria" w:hAnsi="Cambria"/>
          <w:sz w:val="22"/>
          <w:lang w:val="bs-Latn-BA"/>
        </w:rPr>
        <w:t xml:space="preserve"> </w:t>
      </w:r>
      <w:r w:rsidRPr="00020787">
        <w:rPr>
          <w:rFonts w:ascii="Cambria" w:hAnsi="Cambria"/>
          <w:sz w:val="22"/>
          <w:lang w:val="ru-RU"/>
        </w:rPr>
        <w:t>preduzeća, javnih</w:t>
      </w:r>
      <w:r w:rsidRPr="00020787">
        <w:rPr>
          <w:rFonts w:ascii="Cambria" w:hAnsi="Cambria"/>
          <w:sz w:val="22"/>
          <w:lang w:val="bs-Latn-BA"/>
        </w:rPr>
        <w:t xml:space="preserve"> </w:t>
      </w:r>
      <w:r w:rsidRPr="00020787">
        <w:rPr>
          <w:rFonts w:ascii="Cambria" w:hAnsi="Cambria"/>
          <w:sz w:val="22"/>
          <w:lang w:val="ru-RU"/>
        </w:rPr>
        <w:t>preduzeća</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ustanova</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opštine</w:t>
      </w:r>
      <w:r w:rsidRPr="00020787">
        <w:rPr>
          <w:rFonts w:ascii="Cambria" w:hAnsi="Cambria"/>
          <w:sz w:val="22"/>
          <w:lang w:val="bs-Latn-BA"/>
        </w:rPr>
        <w:t xml:space="preserve"> </w:t>
      </w:r>
      <w:r w:rsidRPr="00020787">
        <w:rPr>
          <w:rFonts w:ascii="Cambria" w:hAnsi="Cambria"/>
          <w:sz w:val="22"/>
          <w:lang w:val="ru-RU"/>
        </w:rPr>
        <w:t>kao</w:t>
      </w:r>
      <w:r w:rsidRPr="00020787">
        <w:rPr>
          <w:rFonts w:ascii="Cambria" w:hAnsi="Cambria"/>
          <w:sz w:val="22"/>
          <w:lang w:val="bs-Latn-BA"/>
        </w:rPr>
        <w:t xml:space="preserve"> </w:t>
      </w:r>
      <w:r w:rsidRPr="00020787">
        <w:rPr>
          <w:rFonts w:ascii="Cambria" w:hAnsi="Cambria"/>
          <w:sz w:val="22"/>
          <w:lang w:val="ru-RU"/>
        </w:rPr>
        <w:t>c</w:t>
      </w:r>
      <w:r w:rsidRPr="00020787">
        <w:rPr>
          <w:rFonts w:ascii="Cambria" w:hAnsi="Cambria"/>
          <w:sz w:val="22"/>
          <w:lang w:val="sr-Cyrl-CS"/>
        </w:rPr>
        <w:t>j</w:t>
      </w:r>
      <w:r w:rsidRPr="00020787">
        <w:rPr>
          <w:rFonts w:ascii="Cambria" w:hAnsi="Cambria"/>
          <w:sz w:val="22"/>
          <w:lang w:val="ru-RU"/>
        </w:rPr>
        <w:t>eline, vodeći</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računa</w:t>
      </w:r>
      <w:r w:rsidRPr="00020787">
        <w:rPr>
          <w:rFonts w:ascii="Cambria" w:hAnsi="Cambria"/>
          <w:sz w:val="22"/>
          <w:lang w:val="bs-Latn-BA"/>
        </w:rPr>
        <w:t xml:space="preserve"> </w:t>
      </w:r>
      <w:r w:rsidRPr="00020787">
        <w:rPr>
          <w:rFonts w:ascii="Cambria" w:hAnsi="Cambria"/>
          <w:sz w:val="22"/>
          <w:lang w:val="ru-RU"/>
        </w:rPr>
        <w:t>da</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materijalno</w:t>
      </w:r>
      <w:r w:rsidRPr="00020787">
        <w:rPr>
          <w:rFonts w:ascii="Cambria" w:hAnsi="Cambria"/>
          <w:sz w:val="22"/>
          <w:lang w:val="bs-Latn-BA"/>
        </w:rPr>
        <w:t xml:space="preserve"> </w:t>
      </w:r>
      <w:r w:rsidRPr="00020787">
        <w:rPr>
          <w:rFonts w:ascii="Cambria" w:hAnsi="Cambria"/>
          <w:sz w:val="22"/>
          <w:lang w:val="ru-RU"/>
        </w:rPr>
        <w:t>zainteresuju</w:t>
      </w:r>
      <w:r w:rsidRPr="00020787">
        <w:rPr>
          <w:rFonts w:ascii="Cambria" w:hAnsi="Cambria"/>
          <w:sz w:val="22"/>
          <w:lang w:val="bs-Latn-BA"/>
        </w:rPr>
        <w:t xml:space="preserve"> </w:t>
      </w:r>
      <w:r w:rsidRPr="00020787">
        <w:rPr>
          <w:rFonts w:ascii="Cambria" w:hAnsi="Cambria"/>
          <w:sz w:val="22"/>
          <w:lang w:val="ru-RU"/>
        </w:rPr>
        <w:t>organizacije</w:t>
      </w:r>
      <w:r w:rsidRPr="00020787">
        <w:rPr>
          <w:rFonts w:ascii="Cambria" w:hAnsi="Cambria"/>
          <w:sz w:val="22"/>
          <w:lang w:val="bs-Latn-BA"/>
        </w:rPr>
        <w:t xml:space="preserve"> </w:t>
      </w:r>
      <w:r w:rsidRPr="00020787">
        <w:rPr>
          <w:rFonts w:ascii="Cambria" w:hAnsi="Cambria"/>
          <w:sz w:val="22"/>
          <w:lang w:val="ru-RU"/>
        </w:rPr>
        <w:t>koje</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bave</w:t>
      </w:r>
      <w:r w:rsidRPr="00020787">
        <w:rPr>
          <w:rFonts w:ascii="Cambria" w:hAnsi="Cambria"/>
          <w:sz w:val="22"/>
          <w:lang w:val="bs-Latn-BA"/>
        </w:rPr>
        <w:t xml:space="preserve"> </w:t>
      </w:r>
      <w:r w:rsidRPr="00020787">
        <w:rPr>
          <w:rFonts w:ascii="Cambria" w:hAnsi="Cambria"/>
          <w:sz w:val="22"/>
          <w:lang w:val="ru-RU"/>
        </w:rPr>
        <w:t>pripremanjem</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izradom</w:t>
      </w:r>
      <w:r w:rsidRPr="00020787">
        <w:rPr>
          <w:rFonts w:ascii="Cambria" w:hAnsi="Cambria"/>
          <w:sz w:val="22"/>
          <w:lang w:val="bs-Latn-BA"/>
        </w:rPr>
        <w:t xml:space="preserve"> </w:t>
      </w:r>
      <w:r w:rsidRPr="00020787">
        <w:rPr>
          <w:rFonts w:ascii="Cambria" w:hAnsi="Cambria"/>
          <w:sz w:val="22"/>
          <w:lang w:val="ru-RU"/>
        </w:rPr>
        <w:t>materijala, odnosno</w:t>
      </w:r>
      <w:r w:rsidRPr="00020787">
        <w:rPr>
          <w:rFonts w:ascii="Cambria" w:hAnsi="Cambria"/>
          <w:sz w:val="22"/>
          <w:lang w:val="bs-Latn-BA"/>
        </w:rPr>
        <w:t xml:space="preserve"> </w:t>
      </w:r>
      <w:r w:rsidRPr="00020787">
        <w:rPr>
          <w:rFonts w:ascii="Cambria" w:hAnsi="Cambria"/>
          <w:sz w:val="22"/>
          <w:lang w:val="ru-RU"/>
        </w:rPr>
        <w:t>javnim</w:t>
      </w:r>
      <w:r w:rsidRPr="00020787">
        <w:rPr>
          <w:rFonts w:ascii="Cambria" w:hAnsi="Cambria"/>
          <w:sz w:val="22"/>
          <w:lang w:val="bs-Latn-BA"/>
        </w:rPr>
        <w:t xml:space="preserve"> </w:t>
      </w:r>
      <w:r w:rsidRPr="00020787">
        <w:rPr>
          <w:rFonts w:ascii="Cambria" w:hAnsi="Cambria"/>
          <w:sz w:val="22"/>
          <w:lang w:val="ru-RU"/>
        </w:rPr>
        <w:t>informisanjem</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publikovanjem (radio</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televizija, filmski</w:t>
      </w:r>
      <w:r w:rsidRPr="00020787">
        <w:rPr>
          <w:rFonts w:ascii="Cambria" w:hAnsi="Cambria"/>
          <w:sz w:val="22"/>
          <w:lang w:val="bs-Latn-BA"/>
        </w:rPr>
        <w:t xml:space="preserve"> </w:t>
      </w:r>
      <w:r w:rsidRPr="00020787">
        <w:rPr>
          <w:rFonts w:ascii="Cambria" w:hAnsi="Cambria"/>
          <w:sz w:val="22"/>
          <w:lang w:val="ru-RU"/>
        </w:rPr>
        <w:t>proizvođač, štampa</w:t>
      </w:r>
      <w:r w:rsidRPr="00020787">
        <w:rPr>
          <w:rFonts w:ascii="Cambria" w:hAnsi="Cambria"/>
          <w:sz w:val="22"/>
          <w:lang w:val="bs-Latn-BA"/>
        </w:rPr>
        <w:t xml:space="preserve"> </w:t>
      </w:r>
      <w:r w:rsidRPr="00020787">
        <w:rPr>
          <w:rFonts w:ascii="Cambria" w:hAnsi="Cambria"/>
          <w:sz w:val="22"/>
          <w:lang w:val="ru-RU"/>
        </w:rPr>
        <w:t>idr.)</w:t>
      </w:r>
      <w:r w:rsidRPr="00020787">
        <w:rPr>
          <w:rFonts w:ascii="Cambria" w:hAnsi="Cambria"/>
          <w:sz w:val="22"/>
        </w:rPr>
        <w:t>,</w:t>
      </w:r>
      <w:r w:rsidRPr="00020787">
        <w:rPr>
          <w:rFonts w:ascii="Cambria" w:hAnsi="Cambria"/>
          <w:sz w:val="22"/>
          <w:lang w:val="ru-RU"/>
        </w:rPr>
        <w:t>da</w:t>
      </w:r>
      <w:r w:rsidRPr="00020787">
        <w:rPr>
          <w:rFonts w:ascii="Cambria" w:hAnsi="Cambria"/>
          <w:sz w:val="22"/>
          <w:lang w:val="bs-Latn-BA"/>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programima</w:t>
      </w:r>
      <w:r w:rsidRPr="00020787">
        <w:rPr>
          <w:rFonts w:ascii="Cambria" w:hAnsi="Cambria"/>
          <w:sz w:val="22"/>
          <w:lang w:val="bs-Latn-BA"/>
        </w:rPr>
        <w:t xml:space="preserve"> </w:t>
      </w:r>
      <w:r w:rsidRPr="00020787">
        <w:rPr>
          <w:rFonts w:ascii="Cambria" w:hAnsi="Cambria"/>
          <w:sz w:val="22"/>
          <w:lang w:val="ru-RU"/>
        </w:rPr>
        <w:t>svoje</w:t>
      </w:r>
      <w:r w:rsidRPr="00020787">
        <w:rPr>
          <w:rFonts w:ascii="Cambria" w:hAnsi="Cambria"/>
          <w:sz w:val="22"/>
          <w:lang w:val="bs-Latn-BA"/>
        </w:rPr>
        <w:t xml:space="preserve"> </w:t>
      </w:r>
      <w:r w:rsidRPr="00020787">
        <w:rPr>
          <w:rFonts w:ascii="Cambria" w:hAnsi="Cambria"/>
          <w:sz w:val="22"/>
          <w:lang w:val="ru-RU"/>
        </w:rPr>
        <w:t>d</w:t>
      </w:r>
      <w:r w:rsidRPr="00020787">
        <w:rPr>
          <w:rFonts w:ascii="Cambria" w:hAnsi="Cambria"/>
          <w:sz w:val="22"/>
          <w:lang w:val="sr-Cyrl-CS"/>
        </w:rPr>
        <w:t>j</w:t>
      </w:r>
      <w:r w:rsidRPr="00020787">
        <w:rPr>
          <w:rFonts w:ascii="Cambria" w:hAnsi="Cambria"/>
          <w:sz w:val="22"/>
          <w:lang w:val="ru-RU"/>
        </w:rPr>
        <w:t>elatnosti</w:t>
      </w:r>
      <w:r w:rsidRPr="00020787">
        <w:rPr>
          <w:rFonts w:ascii="Cambria" w:hAnsi="Cambria"/>
          <w:sz w:val="22"/>
          <w:lang w:val="bs-Latn-BA"/>
        </w:rPr>
        <w:t xml:space="preserve"> </w:t>
      </w:r>
      <w:r w:rsidRPr="00020787">
        <w:rPr>
          <w:rFonts w:ascii="Cambria" w:hAnsi="Cambria"/>
          <w:sz w:val="22"/>
          <w:lang w:val="ru-RU"/>
        </w:rPr>
        <w:t>unesu</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potrebe</w:t>
      </w:r>
      <w:r w:rsidRPr="00020787">
        <w:rPr>
          <w:rFonts w:ascii="Cambria" w:hAnsi="Cambria"/>
          <w:sz w:val="22"/>
          <w:lang w:val="bs-Latn-BA"/>
        </w:rPr>
        <w:t xml:space="preserve"> </w:t>
      </w:r>
      <w:r w:rsidRPr="00020787">
        <w:rPr>
          <w:rFonts w:ascii="Cambria" w:hAnsi="Cambria"/>
          <w:sz w:val="22"/>
          <w:lang w:val="ru-RU"/>
        </w:rPr>
        <w:t>iz</w:t>
      </w:r>
      <w:r w:rsidRPr="00020787">
        <w:rPr>
          <w:rFonts w:ascii="Cambria" w:hAnsi="Cambria"/>
          <w:sz w:val="22"/>
          <w:lang w:val="bs-Latn-BA"/>
        </w:rPr>
        <w:t xml:space="preserve"> </w:t>
      </w:r>
      <w:r w:rsidRPr="00020787">
        <w:rPr>
          <w:rFonts w:ascii="Cambria" w:hAnsi="Cambria"/>
          <w:sz w:val="22"/>
          <w:lang w:val="ru-RU"/>
        </w:rPr>
        <w:t>oblasti</w:t>
      </w:r>
      <w:r w:rsidRPr="00020787">
        <w:rPr>
          <w:rFonts w:ascii="Cambria" w:hAnsi="Cambria"/>
          <w:sz w:val="22"/>
          <w:lang w:val="bs-Latn-BA"/>
        </w:rPr>
        <w:t xml:space="preserve"> </w:t>
      </w:r>
      <w:r w:rsidRPr="00020787">
        <w:rPr>
          <w:rFonts w:ascii="Cambria" w:hAnsi="Cambria"/>
          <w:sz w:val="22"/>
          <w:lang w:val="ru-RU"/>
        </w:rPr>
        <w:t>zaštite</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eksplozije</w:t>
      </w:r>
      <w:r w:rsidRPr="00020787">
        <w:rPr>
          <w:rFonts w:ascii="Cambria" w:hAnsi="Cambria"/>
          <w:sz w:val="22"/>
          <w:lang w:val="bs-Latn-BA"/>
        </w:rPr>
        <w:t xml:space="preserve"> </w:t>
      </w:r>
      <w:r w:rsidRPr="00020787">
        <w:rPr>
          <w:rFonts w:ascii="Cambria" w:hAnsi="Cambria"/>
          <w:sz w:val="22"/>
          <w:lang w:val="ru-RU"/>
        </w:rPr>
        <w:t>na</w:t>
      </w:r>
      <w:r w:rsidRPr="00020787">
        <w:rPr>
          <w:rFonts w:ascii="Cambria" w:hAnsi="Cambria"/>
          <w:sz w:val="22"/>
          <w:lang w:val="bs-Latn-BA"/>
        </w:rPr>
        <w:t xml:space="preserve"> </w:t>
      </w:r>
      <w:r w:rsidRPr="00020787">
        <w:rPr>
          <w:rFonts w:ascii="Cambria" w:hAnsi="Cambria"/>
          <w:sz w:val="22"/>
          <w:lang w:val="ru-RU"/>
        </w:rPr>
        <w:t>području</w:t>
      </w:r>
      <w:r w:rsidRPr="00020787">
        <w:rPr>
          <w:rFonts w:ascii="Cambria" w:hAnsi="Cambria"/>
          <w:sz w:val="22"/>
          <w:lang w:val="bs-Latn-BA"/>
        </w:rPr>
        <w:t xml:space="preserve"> </w:t>
      </w:r>
      <w:r w:rsidR="004F4235">
        <w:rPr>
          <w:rFonts w:ascii="Cambria" w:hAnsi="Cambria"/>
          <w:sz w:val="22"/>
          <w:lang w:val="ru-RU"/>
        </w:rPr>
        <w:t>opštine.</w:t>
      </w:r>
      <w:r w:rsidR="004F4235">
        <w:rPr>
          <w:rFonts w:ascii="Cambria" w:hAnsi="Cambria"/>
          <w:sz w:val="22"/>
          <w:lang w:val="en-US"/>
        </w:rPr>
        <w:t xml:space="preserve"> </w:t>
      </w:r>
      <w:r w:rsidRPr="00020787">
        <w:rPr>
          <w:rFonts w:ascii="Cambria" w:hAnsi="Cambria"/>
          <w:sz w:val="22"/>
          <w:lang w:val="ru-RU"/>
        </w:rPr>
        <w:t>Organizovaće</w:t>
      </w:r>
      <w:r w:rsidRPr="00020787">
        <w:rPr>
          <w:rFonts w:ascii="Cambria" w:hAnsi="Cambria"/>
          <w:sz w:val="22"/>
          <w:lang w:val="bs-Latn-BA"/>
        </w:rPr>
        <w:t xml:space="preserve"> </w:t>
      </w:r>
      <w:r w:rsidRPr="00020787">
        <w:rPr>
          <w:rFonts w:ascii="Cambria" w:hAnsi="Cambria"/>
          <w:sz w:val="22"/>
          <w:lang w:val="ru-RU"/>
        </w:rPr>
        <w:t>se</w:t>
      </w:r>
      <w:r w:rsidRPr="00020787">
        <w:rPr>
          <w:rFonts w:ascii="Cambria" w:hAnsi="Cambria"/>
          <w:sz w:val="22"/>
          <w:lang w:val="bs-Latn-BA"/>
        </w:rPr>
        <w:t xml:space="preserve"> </w:t>
      </w:r>
      <w:r w:rsidRPr="00020787">
        <w:rPr>
          <w:rFonts w:ascii="Cambria" w:hAnsi="Cambria"/>
          <w:sz w:val="22"/>
          <w:lang w:val="ru-RU"/>
        </w:rPr>
        <w:t>jednom</w:t>
      </w:r>
      <w:r w:rsidRPr="00020787">
        <w:rPr>
          <w:rFonts w:ascii="Cambria" w:hAnsi="Cambria"/>
          <w:sz w:val="22"/>
          <w:lang w:val="bs-Latn-BA"/>
        </w:rPr>
        <w:t xml:space="preserve"> </w:t>
      </w:r>
      <w:r w:rsidRPr="00020787">
        <w:rPr>
          <w:rFonts w:ascii="Cambria" w:hAnsi="Cambria"/>
          <w:sz w:val="22"/>
          <w:lang w:val="ru-RU"/>
        </w:rPr>
        <w:t>godišnje</w:t>
      </w:r>
      <w:r w:rsidRPr="00020787">
        <w:rPr>
          <w:rFonts w:ascii="Cambria" w:hAnsi="Cambria"/>
          <w:sz w:val="22"/>
          <w:lang w:val="bs-Latn-BA"/>
        </w:rPr>
        <w:t xml:space="preserve"> </w:t>
      </w:r>
      <w:r w:rsidRPr="00020787">
        <w:rPr>
          <w:rFonts w:ascii="Cambria" w:hAnsi="Cambria"/>
          <w:sz w:val="22"/>
          <w:lang w:val="ru-RU"/>
        </w:rPr>
        <w:t>akcija “Ned</w:t>
      </w:r>
      <w:r w:rsidRPr="00020787">
        <w:rPr>
          <w:rFonts w:ascii="Cambria" w:hAnsi="Cambria"/>
          <w:sz w:val="22"/>
        </w:rPr>
        <w:t>j</w:t>
      </w:r>
      <w:r w:rsidRPr="00020787">
        <w:rPr>
          <w:rFonts w:ascii="Cambria" w:hAnsi="Cambria"/>
          <w:sz w:val="22"/>
          <w:lang w:val="ru-RU"/>
        </w:rPr>
        <w:t>elјa</w:t>
      </w:r>
      <w:r w:rsidRPr="00020787">
        <w:rPr>
          <w:rFonts w:ascii="Cambria" w:hAnsi="Cambria"/>
          <w:sz w:val="22"/>
          <w:lang w:val="bs-Latn-BA"/>
        </w:rPr>
        <w:t xml:space="preserve"> </w:t>
      </w:r>
      <w:r w:rsidRPr="00020787">
        <w:rPr>
          <w:rFonts w:ascii="Cambria" w:hAnsi="Cambria"/>
          <w:sz w:val="22"/>
          <w:lang w:val="ru-RU"/>
        </w:rPr>
        <w:t>borbe</w:t>
      </w:r>
      <w:r w:rsidRPr="00020787">
        <w:rPr>
          <w:rFonts w:ascii="Cambria" w:hAnsi="Cambria"/>
          <w:sz w:val="22"/>
          <w:lang w:val="bs-Latn-BA"/>
        </w:rPr>
        <w:t xml:space="preserve"> </w:t>
      </w:r>
      <w:r w:rsidRPr="00020787">
        <w:rPr>
          <w:rFonts w:ascii="Cambria" w:hAnsi="Cambria"/>
          <w:sz w:val="22"/>
          <w:lang w:val="ru-RU"/>
        </w:rPr>
        <w:t>sa</w:t>
      </w:r>
      <w:r w:rsidRPr="00020787">
        <w:rPr>
          <w:rFonts w:ascii="Cambria" w:hAnsi="Cambria"/>
          <w:sz w:val="22"/>
          <w:lang w:val="bs-Latn-BA"/>
        </w:rPr>
        <w:t xml:space="preserve"> </w:t>
      </w:r>
      <w:r w:rsidRPr="00020787">
        <w:rPr>
          <w:rFonts w:ascii="Cambria" w:hAnsi="Cambria"/>
          <w:sz w:val="22"/>
          <w:lang w:val="ru-RU"/>
        </w:rPr>
        <w:t>požarom” koja</w:t>
      </w:r>
      <w:r w:rsidRPr="00020787">
        <w:rPr>
          <w:rFonts w:ascii="Cambria" w:hAnsi="Cambria"/>
          <w:sz w:val="22"/>
          <w:lang w:val="bs-Latn-BA"/>
        </w:rPr>
        <w:t xml:space="preserve"> </w:t>
      </w:r>
      <w:r w:rsidRPr="00020787">
        <w:rPr>
          <w:rFonts w:ascii="Cambria" w:hAnsi="Cambria"/>
          <w:sz w:val="22"/>
          <w:lang w:val="ru-RU"/>
        </w:rPr>
        <w:t>će</w:t>
      </w:r>
      <w:r w:rsidRPr="00020787">
        <w:rPr>
          <w:rFonts w:ascii="Cambria" w:hAnsi="Cambria"/>
          <w:sz w:val="22"/>
          <w:lang w:val="bs-Latn-BA"/>
        </w:rPr>
        <w:t xml:space="preserve"> </w:t>
      </w:r>
      <w:r w:rsidRPr="00020787">
        <w:rPr>
          <w:rFonts w:ascii="Cambria" w:hAnsi="Cambria"/>
          <w:sz w:val="22"/>
          <w:lang w:val="ru-RU"/>
        </w:rPr>
        <w:t>imati</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cilј</w:t>
      </w:r>
      <w:r w:rsidRPr="00020787">
        <w:rPr>
          <w:rFonts w:ascii="Cambria" w:hAnsi="Cambria"/>
          <w:sz w:val="22"/>
          <w:lang w:val="bs-Latn-BA"/>
        </w:rPr>
        <w:t xml:space="preserve"> </w:t>
      </w:r>
      <w:r w:rsidRPr="00020787">
        <w:rPr>
          <w:rFonts w:ascii="Cambria" w:hAnsi="Cambria"/>
          <w:sz w:val="22"/>
          <w:lang w:val="ru-RU"/>
        </w:rPr>
        <w:t>povećanje</w:t>
      </w:r>
      <w:r w:rsidRPr="00020787">
        <w:rPr>
          <w:rFonts w:ascii="Cambria" w:hAnsi="Cambria"/>
          <w:sz w:val="22"/>
          <w:lang w:val="bs-Latn-BA"/>
        </w:rPr>
        <w:t xml:space="preserve"> </w:t>
      </w:r>
      <w:r w:rsidRPr="00020787">
        <w:rPr>
          <w:rFonts w:ascii="Cambria" w:hAnsi="Cambria"/>
          <w:sz w:val="22"/>
          <w:lang w:val="ru-RU"/>
        </w:rPr>
        <w:t>bezb</w:t>
      </w:r>
      <w:r w:rsidRPr="00020787">
        <w:rPr>
          <w:rFonts w:ascii="Cambria" w:hAnsi="Cambria"/>
          <w:sz w:val="22"/>
          <w:lang w:val="sr-Cyrl-CS"/>
        </w:rPr>
        <w:t>j</w:t>
      </w:r>
      <w:r w:rsidRPr="00020787">
        <w:rPr>
          <w:rFonts w:ascii="Cambria" w:hAnsi="Cambria"/>
          <w:sz w:val="22"/>
          <w:lang w:val="ru-RU"/>
        </w:rPr>
        <w:t>ednosti</w:t>
      </w:r>
      <w:r w:rsidRPr="00020787">
        <w:rPr>
          <w:rFonts w:ascii="Cambria" w:hAnsi="Cambria"/>
          <w:sz w:val="22"/>
          <w:lang w:val="bs-Latn-BA"/>
        </w:rPr>
        <w:t xml:space="preserve"> </w:t>
      </w:r>
      <w:r w:rsidRPr="00020787">
        <w:rPr>
          <w:rFonts w:ascii="Cambria" w:hAnsi="Cambria"/>
          <w:sz w:val="22"/>
          <w:lang w:val="ru-RU"/>
        </w:rPr>
        <w:t>stanovnika</w:t>
      </w:r>
      <w:r w:rsidRPr="00020787">
        <w:rPr>
          <w:rFonts w:ascii="Cambria" w:hAnsi="Cambria"/>
          <w:sz w:val="22"/>
          <w:lang w:val="bs-Latn-BA"/>
        </w:rPr>
        <w:t xml:space="preserve"> </w:t>
      </w:r>
      <w:r w:rsidRPr="00020787">
        <w:rPr>
          <w:rFonts w:ascii="Cambria" w:hAnsi="Cambria"/>
          <w:sz w:val="22"/>
          <w:lang w:val="ru-RU"/>
        </w:rPr>
        <w:t xml:space="preserve"> opštine kroz</w:t>
      </w:r>
      <w:r w:rsidRPr="00020787">
        <w:rPr>
          <w:rFonts w:ascii="Cambria" w:hAnsi="Cambria"/>
          <w:sz w:val="22"/>
          <w:lang w:val="bs-Latn-BA"/>
        </w:rPr>
        <w:t xml:space="preserve"> </w:t>
      </w:r>
      <w:r w:rsidRPr="00020787">
        <w:rPr>
          <w:rFonts w:ascii="Cambria" w:hAnsi="Cambria"/>
          <w:sz w:val="22"/>
          <w:lang w:val="ru-RU"/>
        </w:rPr>
        <w:t>razne</w:t>
      </w:r>
      <w:r w:rsidRPr="00020787">
        <w:rPr>
          <w:rFonts w:ascii="Cambria" w:hAnsi="Cambria"/>
          <w:sz w:val="22"/>
          <w:lang w:val="bs-Latn-BA"/>
        </w:rPr>
        <w:t xml:space="preserve"> </w:t>
      </w:r>
      <w:r w:rsidRPr="00020787">
        <w:rPr>
          <w:rFonts w:ascii="Cambria" w:hAnsi="Cambria"/>
          <w:sz w:val="22"/>
          <w:lang w:val="ru-RU"/>
        </w:rPr>
        <w:t>aktivnosti:</w:t>
      </w:r>
    </w:p>
    <w:p w:rsidR="004F4235" w:rsidRPr="00020787" w:rsidRDefault="004F4235" w:rsidP="00020787">
      <w:pPr>
        <w:rPr>
          <w:rFonts w:ascii="Cambria" w:hAnsi="Cambria"/>
          <w:sz w:val="22"/>
          <w:lang w:val="ru-RU"/>
        </w:rPr>
      </w:pPr>
    </w:p>
    <w:p w:rsidR="00020787" w:rsidRPr="00020787" w:rsidRDefault="00020787" w:rsidP="009A03AC">
      <w:pPr>
        <w:numPr>
          <w:ilvl w:val="1"/>
          <w:numId w:val="10"/>
        </w:numPr>
        <w:spacing w:before="60" w:after="0" w:line="240" w:lineRule="auto"/>
        <w:rPr>
          <w:rFonts w:ascii="Cambria" w:hAnsi="Cambria"/>
          <w:sz w:val="22"/>
        </w:rPr>
      </w:pPr>
      <w:r w:rsidRPr="00020787">
        <w:rPr>
          <w:rFonts w:ascii="Cambria" w:hAnsi="Cambria"/>
          <w:sz w:val="22"/>
        </w:rPr>
        <w:t>čišćenje tavana,</w:t>
      </w:r>
    </w:p>
    <w:p w:rsidR="00020787" w:rsidRPr="00020787" w:rsidRDefault="00020787" w:rsidP="009A03AC">
      <w:pPr>
        <w:numPr>
          <w:ilvl w:val="1"/>
          <w:numId w:val="10"/>
        </w:numPr>
        <w:spacing w:before="60" w:after="0" w:line="240" w:lineRule="auto"/>
        <w:rPr>
          <w:rFonts w:ascii="Cambria" w:hAnsi="Cambria"/>
          <w:sz w:val="22"/>
        </w:rPr>
      </w:pPr>
      <w:r w:rsidRPr="00020787">
        <w:rPr>
          <w:rFonts w:ascii="Cambria" w:hAnsi="Cambria"/>
          <w:sz w:val="22"/>
        </w:rPr>
        <w:t>čišćenje hodnika,</w:t>
      </w:r>
    </w:p>
    <w:p w:rsidR="00020787" w:rsidRPr="00020787" w:rsidRDefault="00020787" w:rsidP="009A03AC">
      <w:pPr>
        <w:numPr>
          <w:ilvl w:val="1"/>
          <w:numId w:val="10"/>
        </w:numPr>
        <w:spacing w:before="60" w:after="0" w:line="240" w:lineRule="auto"/>
        <w:rPr>
          <w:rFonts w:ascii="Cambria" w:hAnsi="Cambria"/>
          <w:sz w:val="22"/>
        </w:rPr>
      </w:pPr>
      <w:r w:rsidRPr="00020787">
        <w:rPr>
          <w:rFonts w:ascii="Cambria" w:hAnsi="Cambria"/>
          <w:sz w:val="22"/>
        </w:rPr>
        <w:t>čišćenje kruga preduzeća,</w:t>
      </w:r>
    </w:p>
    <w:p w:rsidR="00020787" w:rsidRPr="00020787" w:rsidRDefault="00020787" w:rsidP="009A03AC">
      <w:pPr>
        <w:numPr>
          <w:ilvl w:val="1"/>
          <w:numId w:val="10"/>
        </w:numPr>
        <w:spacing w:before="60" w:after="0" w:line="240" w:lineRule="auto"/>
        <w:rPr>
          <w:rFonts w:ascii="Cambria" w:hAnsi="Cambria"/>
          <w:sz w:val="22"/>
        </w:rPr>
      </w:pPr>
      <w:r w:rsidRPr="00020787">
        <w:rPr>
          <w:rFonts w:ascii="Cambria" w:hAnsi="Cambria"/>
          <w:sz w:val="22"/>
        </w:rPr>
        <w:t>čišćenje izletišta,</w:t>
      </w:r>
    </w:p>
    <w:p w:rsidR="00020787" w:rsidRPr="00020787" w:rsidRDefault="00020787" w:rsidP="009A03AC">
      <w:pPr>
        <w:numPr>
          <w:ilvl w:val="1"/>
          <w:numId w:val="10"/>
        </w:numPr>
        <w:spacing w:before="60" w:after="0" w:line="240" w:lineRule="auto"/>
        <w:rPr>
          <w:rFonts w:ascii="Cambria" w:hAnsi="Cambria"/>
          <w:sz w:val="22"/>
        </w:rPr>
      </w:pPr>
      <w:r w:rsidRPr="00020787">
        <w:rPr>
          <w:rFonts w:ascii="Cambria" w:hAnsi="Cambria"/>
          <w:sz w:val="22"/>
        </w:rPr>
        <w:t>i drugo.</w:t>
      </w:r>
    </w:p>
    <w:p w:rsidR="00020787" w:rsidRDefault="00020787" w:rsidP="00020787">
      <w:pPr>
        <w:spacing w:before="60" w:after="0" w:line="240" w:lineRule="auto"/>
        <w:ind w:left="2148" w:firstLine="0"/>
        <w:rPr>
          <w:rFonts w:ascii="Cambria" w:hAnsi="Cambria"/>
          <w:sz w:val="22"/>
        </w:rPr>
      </w:pPr>
    </w:p>
    <w:p w:rsidR="004F4235" w:rsidRDefault="004F4235" w:rsidP="00020787">
      <w:pPr>
        <w:spacing w:before="60" w:after="0" w:line="240" w:lineRule="auto"/>
        <w:ind w:left="2148" w:firstLine="0"/>
        <w:rPr>
          <w:rFonts w:ascii="Cambria" w:hAnsi="Cambria"/>
          <w:sz w:val="22"/>
        </w:rPr>
      </w:pPr>
    </w:p>
    <w:p w:rsidR="004F4235" w:rsidRDefault="004F4235" w:rsidP="00020787">
      <w:pPr>
        <w:spacing w:before="60" w:after="0" w:line="240" w:lineRule="auto"/>
        <w:ind w:left="2148" w:firstLine="0"/>
        <w:rPr>
          <w:rFonts w:ascii="Cambria" w:hAnsi="Cambria"/>
          <w:sz w:val="22"/>
        </w:rPr>
      </w:pPr>
    </w:p>
    <w:p w:rsidR="004F4235" w:rsidRDefault="004F4235" w:rsidP="00020787">
      <w:pPr>
        <w:spacing w:before="60" w:after="0" w:line="240" w:lineRule="auto"/>
        <w:ind w:left="2148" w:firstLine="0"/>
        <w:rPr>
          <w:rFonts w:ascii="Cambria" w:hAnsi="Cambria"/>
          <w:sz w:val="22"/>
        </w:rPr>
      </w:pPr>
    </w:p>
    <w:p w:rsidR="004F4235" w:rsidRDefault="004F4235" w:rsidP="00020787">
      <w:pPr>
        <w:spacing w:before="60" w:after="0" w:line="240" w:lineRule="auto"/>
        <w:ind w:left="2148" w:firstLine="0"/>
        <w:rPr>
          <w:rFonts w:ascii="Cambria" w:hAnsi="Cambria"/>
          <w:sz w:val="22"/>
        </w:rPr>
      </w:pPr>
    </w:p>
    <w:p w:rsidR="004F4235" w:rsidRDefault="004F4235" w:rsidP="00020787">
      <w:pPr>
        <w:spacing w:before="60" w:after="0" w:line="240" w:lineRule="auto"/>
        <w:ind w:left="2148" w:firstLine="0"/>
        <w:rPr>
          <w:rFonts w:ascii="Cambria" w:hAnsi="Cambria"/>
          <w:sz w:val="22"/>
        </w:rPr>
      </w:pPr>
    </w:p>
    <w:p w:rsidR="004F4235" w:rsidRPr="00020787" w:rsidRDefault="004F4235" w:rsidP="00020787">
      <w:pPr>
        <w:spacing w:before="60" w:after="0" w:line="240" w:lineRule="auto"/>
        <w:ind w:left="2148" w:firstLine="0"/>
        <w:rPr>
          <w:rFonts w:ascii="Cambria" w:hAnsi="Cambria"/>
          <w:sz w:val="22"/>
        </w:rPr>
      </w:pPr>
    </w:p>
    <w:p w:rsidR="00020787" w:rsidRPr="00020787" w:rsidRDefault="00126A5C" w:rsidP="004F4235">
      <w:pPr>
        <w:pStyle w:val="Heading1"/>
        <w:numPr>
          <w:ilvl w:val="0"/>
          <w:numId w:val="0"/>
        </w:numPr>
      </w:pPr>
      <w:bookmarkStart w:id="162" w:name="_Toc100210805"/>
      <w:r>
        <w:t>9.</w:t>
      </w:r>
      <w:r w:rsidR="00020787" w:rsidRPr="00020787">
        <w:t xml:space="preserve"> FINANSIRANJE ZAŠTITE OD POŽARA</w:t>
      </w:r>
      <w:bookmarkEnd w:id="162"/>
    </w:p>
    <w:p w:rsidR="00020787" w:rsidRPr="00020787" w:rsidRDefault="00020787" w:rsidP="00020787">
      <w:pPr>
        <w:rPr>
          <w:rFonts w:ascii="Cambria" w:hAnsi="Cambria"/>
          <w:sz w:val="22"/>
          <w:lang w:val="ru-RU"/>
        </w:rPr>
      </w:pPr>
      <w:r w:rsidRPr="00020787">
        <w:rPr>
          <w:rFonts w:ascii="Cambria" w:hAnsi="Cambria"/>
          <w:sz w:val="22"/>
          <w:lang w:val="ru-RU"/>
        </w:rPr>
        <w:t>Sredstva</w:t>
      </w:r>
      <w:r w:rsidRPr="00020787">
        <w:rPr>
          <w:rFonts w:ascii="Cambria" w:hAnsi="Cambria"/>
          <w:sz w:val="22"/>
          <w:lang w:val="bs-Latn-BA"/>
        </w:rPr>
        <w:t xml:space="preserve">  </w:t>
      </w:r>
      <w:r w:rsidRPr="00020787">
        <w:rPr>
          <w:rFonts w:ascii="Cambria" w:hAnsi="Cambria"/>
          <w:sz w:val="22"/>
          <w:lang w:val="ru-RU"/>
        </w:rPr>
        <w:t>za</w:t>
      </w:r>
      <w:r w:rsidRPr="00020787">
        <w:rPr>
          <w:rFonts w:ascii="Cambria" w:hAnsi="Cambria"/>
          <w:sz w:val="22"/>
          <w:lang w:val="bs-Latn-BA"/>
        </w:rPr>
        <w:t xml:space="preserve"> </w:t>
      </w:r>
      <w:r w:rsidRPr="00020787">
        <w:rPr>
          <w:rFonts w:ascii="Cambria" w:hAnsi="Cambria"/>
          <w:sz w:val="22"/>
          <w:lang w:val="ru-RU"/>
        </w:rPr>
        <w:t>sprovođenje</w:t>
      </w:r>
      <w:r w:rsidRPr="00020787">
        <w:rPr>
          <w:rFonts w:ascii="Cambria" w:hAnsi="Cambria"/>
          <w:sz w:val="22"/>
          <w:lang w:val="bs-Latn-BA"/>
        </w:rPr>
        <w:t xml:space="preserve"> </w:t>
      </w:r>
      <w:r w:rsidRPr="00020787">
        <w:rPr>
          <w:rFonts w:ascii="Cambria" w:hAnsi="Cambria"/>
          <w:sz w:val="22"/>
          <w:lang w:val="ru-RU"/>
        </w:rPr>
        <w:t>i</w:t>
      </w:r>
      <w:r w:rsidRPr="00020787">
        <w:rPr>
          <w:rFonts w:ascii="Cambria" w:hAnsi="Cambria"/>
          <w:sz w:val="22"/>
          <w:lang w:val="bs-Latn-BA"/>
        </w:rPr>
        <w:t xml:space="preserve"> </w:t>
      </w:r>
      <w:r w:rsidRPr="00020787">
        <w:rPr>
          <w:rFonts w:ascii="Cambria" w:hAnsi="Cambria"/>
          <w:sz w:val="22"/>
          <w:lang w:val="ru-RU"/>
        </w:rPr>
        <w:t>unapređenje</w:t>
      </w:r>
      <w:r w:rsidRPr="00020787">
        <w:rPr>
          <w:rFonts w:ascii="Cambria" w:hAnsi="Cambria"/>
          <w:sz w:val="22"/>
          <w:lang w:val="bs-Latn-BA"/>
        </w:rPr>
        <w:t xml:space="preserve"> </w:t>
      </w:r>
      <w:r w:rsidRPr="00020787">
        <w:rPr>
          <w:rFonts w:ascii="Cambria" w:hAnsi="Cambria"/>
          <w:sz w:val="22"/>
          <w:lang w:val="ru-RU"/>
        </w:rPr>
        <w:t>zaštite</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požara</w:t>
      </w:r>
      <w:r w:rsidRPr="00020787">
        <w:rPr>
          <w:rFonts w:ascii="Cambria" w:hAnsi="Cambria"/>
          <w:sz w:val="22"/>
          <w:lang w:val="bs-Latn-BA"/>
        </w:rPr>
        <w:t xml:space="preserve"> </w:t>
      </w:r>
      <w:r w:rsidRPr="00020787">
        <w:rPr>
          <w:rFonts w:ascii="Cambria" w:hAnsi="Cambria"/>
          <w:sz w:val="22"/>
          <w:lang w:val="ru-RU"/>
        </w:rPr>
        <w:t>osigurava</w:t>
      </w:r>
      <w:r w:rsidRPr="00020787">
        <w:rPr>
          <w:rFonts w:ascii="Cambria" w:hAnsi="Cambria"/>
          <w:sz w:val="22"/>
          <w:lang w:val="bs-Latn-BA"/>
        </w:rPr>
        <w:t xml:space="preserve"> </w:t>
      </w:r>
      <w:r w:rsidR="00126A5C">
        <w:rPr>
          <w:rFonts w:ascii="Cambria" w:hAnsi="Cambria"/>
          <w:sz w:val="22"/>
          <w:lang w:val="sr-Cyrl-CS"/>
        </w:rPr>
        <w:t xml:space="preserve">opština </w:t>
      </w:r>
      <w:r w:rsidR="00126A5C">
        <w:rPr>
          <w:rFonts w:ascii="Cambria" w:hAnsi="Cambria"/>
          <w:sz w:val="22"/>
          <w:lang w:val="bs-Latn-BA"/>
        </w:rPr>
        <w:t>Brod</w:t>
      </w:r>
      <w:r w:rsidRPr="00020787">
        <w:rPr>
          <w:rFonts w:ascii="Cambria" w:hAnsi="Cambria"/>
          <w:sz w:val="22"/>
        </w:rPr>
        <w:t xml:space="preserve">, </w:t>
      </w:r>
      <w:r w:rsidRPr="00020787">
        <w:rPr>
          <w:rFonts w:ascii="Cambria" w:hAnsi="Cambria"/>
          <w:sz w:val="22"/>
          <w:lang w:val="ru-RU"/>
        </w:rPr>
        <w:t>u</w:t>
      </w:r>
      <w:r w:rsidRPr="00020787">
        <w:rPr>
          <w:rFonts w:ascii="Cambria" w:hAnsi="Cambria"/>
          <w:sz w:val="22"/>
          <w:lang w:val="bs-Latn-BA"/>
        </w:rPr>
        <w:t xml:space="preserve"> </w:t>
      </w:r>
      <w:r w:rsidRPr="00020787">
        <w:rPr>
          <w:rFonts w:ascii="Cambria" w:hAnsi="Cambria"/>
          <w:sz w:val="22"/>
          <w:lang w:val="ru-RU"/>
        </w:rPr>
        <w:t>skladu</w:t>
      </w:r>
      <w:r w:rsidRPr="00020787">
        <w:rPr>
          <w:rFonts w:ascii="Cambria" w:hAnsi="Cambria"/>
          <w:sz w:val="22"/>
          <w:lang w:val="bs-Latn-BA"/>
        </w:rPr>
        <w:t xml:space="preserve"> </w:t>
      </w:r>
      <w:r w:rsidRPr="00020787">
        <w:rPr>
          <w:rFonts w:ascii="Cambria" w:hAnsi="Cambria"/>
          <w:sz w:val="22"/>
          <w:lang w:val="ru-RU"/>
        </w:rPr>
        <w:t>sa</w:t>
      </w:r>
      <w:r w:rsidRPr="00020787">
        <w:rPr>
          <w:rFonts w:ascii="Cambria" w:hAnsi="Cambria"/>
          <w:sz w:val="22"/>
          <w:lang w:val="bs-Latn-BA"/>
        </w:rPr>
        <w:t xml:space="preserve"> </w:t>
      </w:r>
      <w:r w:rsidRPr="00020787">
        <w:rPr>
          <w:rFonts w:ascii="Cambria" w:hAnsi="Cambria"/>
          <w:sz w:val="22"/>
          <w:lang w:val="ru-RU"/>
        </w:rPr>
        <w:t>Zakonom</w:t>
      </w:r>
      <w:r w:rsidRPr="00020787">
        <w:rPr>
          <w:rFonts w:ascii="Cambria" w:hAnsi="Cambria"/>
          <w:sz w:val="22"/>
          <w:lang w:val="bs-Latn-BA"/>
        </w:rPr>
        <w:t xml:space="preserve"> </w:t>
      </w:r>
      <w:r w:rsidRPr="00020787">
        <w:rPr>
          <w:rFonts w:ascii="Cambria" w:hAnsi="Cambria"/>
          <w:sz w:val="22"/>
          <w:lang w:val="ru-RU"/>
        </w:rPr>
        <w:t>o</w:t>
      </w:r>
      <w:r w:rsidRPr="00020787">
        <w:rPr>
          <w:rFonts w:ascii="Cambria" w:hAnsi="Cambria"/>
          <w:sz w:val="22"/>
          <w:lang w:val="bs-Latn-BA"/>
        </w:rPr>
        <w:t xml:space="preserve"> </w:t>
      </w:r>
      <w:r w:rsidRPr="00020787">
        <w:rPr>
          <w:rFonts w:ascii="Cambria" w:hAnsi="Cambria"/>
          <w:sz w:val="22"/>
          <w:lang w:val="ru-RU"/>
        </w:rPr>
        <w:t>zaštiti</w:t>
      </w:r>
      <w:r w:rsidRPr="00020787">
        <w:rPr>
          <w:rFonts w:ascii="Cambria" w:hAnsi="Cambria"/>
          <w:sz w:val="22"/>
          <w:lang w:val="bs-Latn-BA"/>
        </w:rPr>
        <w:t xml:space="preserve"> </w:t>
      </w:r>
      <w:r w:rsidRPr="00020787">
        <w:rPr>
          <w:rFonts w:ascii="Cambria" w:hAnsi="Cambria"/>
          <w:sz w:val="22"/>
          <w:lang w:val="ru-RU"/>
        </w:rPr>
        <w:t>od</w:t>
      </w:r>
      <w:r w:rsidRPr="00020787">
        <w:rPr>
          <w:rFonts w:ascii="Cambria" w:hAnsi="Cambria"/>
          <w:sz w:val="22"/>
          <w:lang w:val="bs-Latn-BA"/>
        </w:rPr>
        <w:t xml:space="preserve"> </w:t>
      </w:r>
      <w:r w:rsidRPr="00020787">
        <w:rPr>
          <w:rFonts w:ascii="Cambria" w:hAnsi="Cambria"/>
          <w:sz w:val="22"/>
          <w:lang w:val="ru-RU"/>
        </w:rPr>
        <w:t>požara (</w:t>
      </w:r>
      <w:r w:rsidRPr="00020787">
        <w:rPr>
          <w:rFonts w:ascii="Cambria" w:hAnsi="Cambria"/>
          <w:sz w:val="22"/>
          <w:lang w:val="sr-Cyrl-CS"/>
        </w:rPr>
        <w:t>»</w:t>
      </w:r>
      <w:r w:rsidRPr="00020787">
        <w:rPr>
          <w:rFonts w:ascii="Cambria" w:hAnsi="Cambria"/>
          <w:sz w:val="22"/>
          <w:lang w:val="ru-RU"/>
        </w:rPr>
        <w:t>Sl.glasnik</w:t>
      </w:r>
      <w:r w:rsidRPr="00020787">
        <w:rPr>
          <w:rFonts w:ascii="Cambria" w:hAnsi="Cambria"/>
          <w:sz w:val="22"/>
          <w:lang w:val="sr-Cyrl-CS"/>
        </w:rPr>
        <w:t xml:space="preserve"> RS«,</w:t>
      </w:r>
      <w:r w:rsidRPr="00020787">
        <w:rPr>
          <w:rFonts w:ascii="Cambria" w:hAnsi="Cambria"/>
          <w:sz w:val="22"/>
          <w:lang w:val="ru-RU"/>
        </w:rPr>
        <w:t>broj</w:t>
      </w:r>
      <w:r w:rsidRPr="00020787">
        <w:rPr>
          <w:rFonts w:ascii="Cambria" w:hAnsi="Cambria"/>
          <w:sz w:val="22"/>
        </w:rPr>
        <w:t>:</w:t>
      </w:r>
      <w:r w:rsidRPr="00020787">
        <w:rPr>
          <w:rFonts w:ascii="Cambria" w:hAnsi="Cambria"/>
          <w:sz w:val="22"/>
          <w:lang w:val="sr-Cyrl-CS"/>
        </w:rPr>
        <w:t>94</w:t>
      </w:r>
      <w:r w:rsidRPr="00020787">
        <w:rPr>
          <w:rFonts w:ascii="Cambria" w:hAnsi="Cambria"/>
          <w:sz w:val="22"/>
          <w:lang w:val="ru-RU"/>
        </w:rPr>
        <w:t>/19).</w:t>
      </w:r>
    </w:p>
    <w:p w:rsidR="00020787" w:rsidRPr="00020787" w:rsidRDefault="00020787" w:rsidP="00020787">
      <w:pPr>
        <w:rPr>
          <w:rFonts w:ascii="Cambria" w:hAnsi="Cambria"/>
          <w:color w:val="000000"/>
          <w:sz w:val="22"/>
          <w:lang w:val="en-US"/>
        </w:rPr>
      </w:pPr>
      <w:r w:rsidRPr="00020787">
        <w:rPr>
          <w:rFonts w:ascii="Cambria" w:hAnsi="Cambria"/>
          <w:color w:val="000000"/>
          <w:sz w:val="22"/>
          <w:lang w:val="en-US"/>
        </w:rPr>
        <w:t>Sredstva za rad preduzetnih vatrogasnih jedinica, obezbjeđuje privredno društvo ili drugo pravnolice ,koje je osnovalo tu jedinicu, kao I iz namjenskih sredstava za ostvarivanje zadataka civilne zaštite, osnovana u skladu sa Zakonom o civilnoj zaštiti.</w:t>
      </w:r>
    </w:p>
    <w:p w:rsidR="00020787" w:rsidRPr="00020787" w:rsidRDefault="00020787" w:rsidP="00020787">
      <w:pPr>
        <w:rPr>
          <w:rFonts w:ascii="Cambria" w:hAnsi="Cambria"/>
          <w:color w:val="000000"/>
          <w:sz w:val="22"/>
          <w:lang w:val="ru-RU"/>
        </w:rPr>
      </w:pPr>
      <w:r w:rsidRPr="00020787">
        <w:rPr>
          <w:rFonts w:ascii="Cambria" w:hAnsi="Cambria"/>
          <w:color w:val="000000"/>
          <w:sz w:val="22"/>
        </w:rPr>
        <w:t>P</w:t>
      </w:r>
      <w:r w:rsidRPr="00020787">
        <w:rPr>
          <w:rFonts w:ascii="Cambria" w:hAnsi="Cambria"/>
          <w:color w:val="000000"/>
          <w:sz w:val="22"/>
          <w:lang w:val="ru-RU"/>
        </w:rPr>
        <w:t>rivredna društva i druga pravna lica</w:t>
      </w:r>
      <w:r w:rsidRPr="00020787">
        <w:rPr>
          <w:rFonts w:ascii="Cambria" w:hAnsi="Cambria"/>
          <w:color w:val="000000"/>
          <w:sz w:val="22"/>
        </w:rPr>
        <w:t>,</w:t>
      </w:r>
      <w:r w:rsidRPr="00020787">
        <w:rPr>
          <w:rFonts w:ascii="Cambria" w:hAnsi="Cambria"/>
          <w:color w:val="000000"/>
          <w:sz w:val="22"/>
          <w:lang w:val="ru-RU"/>
        </w:rPr>
        <w:t xml:space="preserve"> koja na teritoriji opštine obavlјaju djelatnost, obračunavaju i uplaćuju naknadu u visini 0,03 % poslovnog prihoda za realizaciju posebnih mjera zaštite od požara</w:t>
      </w:r>
      <w:r w:rsidRPr="00020787">
        <w:rPr>
          <w:rFonts w:ascii="Cambria" w:hAnsi="Cambria"/>
          <w:color w:val="000000"/>
          <w:sz w:val="22"/>
        </w:rPr>
        <w:t>, n</w:t>
      </w:r>
      <w:r w:rsidRPr="00020787">
        <w:rPr>
          <w:rFonts w:ascii="Cambria" w:hAnsi="Cambria"/>
          <w:color w:val="000000"/>
          <w:sz w:val="22"/>
          <w:lang w:val="ru-RU"/>
        </w:rPr>
        <w:t>aknada na osnovu obračunate obaveze se uplaćuje na račune javnih prihoda RS za opšte uplate</w:t>
      </w:r>
      <w:r w:rsidRPr="00020787">
        <w:rPr>
          <w:rFonts w:ascii="Cambria" w:hAnsi="Cambria"/>
          <w:color w:val="000000"/>
          <w:sz w:val="22"/>
          <w:lang w:val="sr-Cyrl-CS"/>
        </w:rPr>
        <w:t>.</w:t>
      </w:r>
    </w:p>
    <w:p w:rsidR="00020787" w:rsidRPr="00020787" w:rsidRDefault="00020787" w:rsidP="00020787">
      <w:pPr>
        <w:rPr>
          <w:rFonts w:ascii="Cambria" w:hAnsi="Cambria"/>
          <w:color w:val="000000"/>
          <w:sz w:val="22"/>
          <w:lang w:val="ru-RU"/>
        </w:rPr>
      </w:pPr>
      <w:r w:rsidRPr="00020787">
        <w:rPr>
          <w:rFonts w:ascii="Cambria" w:hAnsi="Cambria"/>
          <w:color w:val="000000"/>
          <w:sz w:val="22"/>
        </w:rPr>
        <w:t>R</w:t>
      </w:r>
      <w:r w:rsidRPr="00020787">
        <w:rPr>
          <w:rFonts w:ascii="Cambria" w:hAnsi="Cambria"/>
          <w:color w:val="000000"/>
          <w:sz w:val="22"/>
          <w:lang w:val="ru-RU"/>
        </w:rPr>
        <w:t>aspored prikuplјenih sredstava</w:t>
      </w:r>
      <w:r w:rsidRPr="00020787">
        <w:rPr>
          <w:rFonts w:ascii="Cambria" w:hAnsi="Cambria"/>
          <w:color w:val="000000"/>
          <w:sz w:val="22"/>
        </w:rPr>
        <w:t>,</w:t>
      </w:r>
      <w:r w:rsidRPr="00020787">
        <w:rPr>
          <w:rFonts w:ascii="Cambria" w:hAnsi="Cambria"/>
          <w:color w:val="000000"/>
          <w:sz w:val="22"/>
          <w:lang w:val="ru-RU"/>
        </w:rPr>
        <w:t xml:space="preserve"> po ovom osnovu</w:t>
      </w:r>
      <w:r w:rsidRPr="00020787">
        <w:rPr>
          <w:rFonts w:ascii="Cambria" w:hAnsi="Cambria"/>
          <w:color w:val="000000"/>
          <w:sz w:val="22"/>
        </w:rPr>
        <w:t>,</w:t>
      </w:r>
      <w:r w:rsidRPr="00020787">
        <w:rPr>
          <w:rFonts w:ascii="Cambria" w:hAnsi="Cambria"/>
          <w:color w:val="000000"/>
          <w:sz w:val="22"/>
          <w:lang w:val="ru-RU"/>
        </w:rPr>
        <w:t xml:space="preserve"> vrši Ministarstvo finansija-Sektor za Trezor, na s</w:t>
      </w:r>
      <w:r w:rsidRPr="00020787">
        <w:rPr>
          <w:rFonts w:ascii="Cambria" w:hAnsi="Cambria"/>
          <w:color w:val="000000"/>
          <w:sz w:val="22"/>
          <w:lang w:val="sr-Cyrl-CS"/>
        </w:rPr>
        <w:t>l</w:t>
      </w:r>
      <w:r w:rsidRPr="00020787">
        <w:rPr>
          <w:rFonts w:ascii="Cambria" w:hAnsi="Cambria"/>
          <w:color w:val="000000"/>
          <w:sz w:val="22"/>
        </w:rPr>
        <w:t>j</w:t>
      </w:r>
      <w:r w:rsidRPr="00020787">
        <w:rPr>
          <w:rFonts w:ascii="Cambria" w:hAnsi="Cambria"/>
          <w:color w:val="000000"/>
          <w:sz w:val="22"/>
          <w:lang w:val="ru-RU"/>
        </w:rPr>
        <w:t xml:space="preserve">edeći način: 40% na poseban račun </w:t>
      </w:r>
      <w:r w:rsidRPr="00020787">
        <w:rPr>
          <w:rFonts w:ascii="Cambria" w:hAnsi="Cambria"/>
          <w:color w:val="000000"/>
          <w:sz w:val="22"/>
          <w:lang w:val="bs-Latn-BA"/>
        </w:rPr>
        <w:t>RUCZ</w:t>
      </w:r>
      <w:r w:rsidRPr="00020787">
        <w:rPr>
          <w:rFonts w:ascii="Cambria" w:hAnsi="Cambria"/>
          <w:color w:val="000000"/>
          <w:sz w:val="22"/>
          <w:lang w:val="ru-RU"/>
        </w:rPr>
        <w:t xml:space="preserve"> RS, koja isklјučivo služi za realizaciju projekata tehničkog opremanja vatrogasnih jedinica u RS, a prema planu koji usvoji nadležni organ </w:t>
      </w:r>
      <w:r w:rsidRPr="00020787">
        <w:rPr>
          <w:rFonts w:ascii="Cambria" w:hAnsi="Cambria"/>
          <w:color w:val="000000"/>
          <w:sz w:val="22"/>
          <w:lang w:val="bs-Latn-BA"/>
        </w:rPr>
        <w:t xml:space="preserve">Vatrogasnog </w:t>
      </w:r>
      <w:r w:rsidRPr="00020787">
        <w:rPr>
          <w:rFonts w:ascii="Cambria" w:hAnsi="Cambria"/>
          <w:color w:val="000000"/>
          <w:sz w:val="22"/>
          <w:lang w:val="ru-RU"/>
        </w:rPr>
        <w:t xml:space="preserve">Saveza, 60% na račun budžeta </w:t>
      </w:r>
      <w:r w:rsidRPr="00020787">
        <w:rPr>
          <w:rFonts w:ascii="Cambria" w:hAnsi="Cambria"/>
          <w:color w:val="000000"/>
          <w:sz w:val="22"/>
          <w:lang w:val="sr-Cyrl-CS"/>
        </w:rPr>
        <w:t>opštine</w:t>
      </w:r>
      <w:r w:rsidRPr="00020787">
        <w:rPr>
          <w:rFonts w:ascii="Cambria" w:hAnsi="Cambria"/>
          <w:color w:val="000000"/>
          <w:sz w:val="22"/>
          <w:lang w:val="ru-RU"/>
        </w:rPr>
        <w:t>, odnosno gradova prema sjedištu preduzeća i drugog pravnog lica koje uplaćuje naknadu, koja isklјučivo služe za realizaciju projekata tehničkog opremanja vatrogasnih jedinica opština i gradova</w:t>
      </w:r>
      <w:r w:rsidRPr="00020787">
        <w:rPr>
          <w:rFonts w:ascii="Cambria" w:hAnsi="Cambria"/>
          <w:color w:val="000000"/>
          <w:sz w:val="22"/>
          <w:lang w:val="sr-Cyrl-CS"/>
        </w:rPr>
        <w:t>.</w:t>
      </w:r>
    </w:p>
    <w:p w:rsidR="00020787" w:rsidRPr="00020787" w:rsidRDefault="00020787" w:rsidP="00020787">
      <w:pPr>
        <w:rPr>
          <w:rFonts w:ascii="Cambria" w:hAnsi="Cambria"/>
          <w:color w:val="000000"/>
          <w:sz w:val="22"/>
          <w:lang w:val="ru-RU"/>
        </w:rPr>
      </w:pPr>
      <w:r w:rsidRPr="00020787">
        <w:rPr>
          <w:rFonts w:ascii="Cambria" w:hAnsi="Cambria"/>
          <w:color w:val="000000"/>
          <w:sz w:val="22"/>
        </w:rPr>
        <w:t>R</w:t>
      </w:r>
      <w:r w:rsidRPr="00020787">
        <w:rPr>
          <w:rFonts w:ascii="Cambria" w:hAnsi="Cambria"/>
          <w:color w:val="000000"/>
          <w:sz w:val="22"/>
          <w:lang w:val="ru-RU"/>
        </w:rPr>
        <w:t xml:space="preserve">ealizaciju i utrošak sredstava prati Ministarstvo, kao i nadležni opštinski organi. </w:t>
      </w:r>
    </w:p>
    <w:p w:rsidR="00020787" w:rsidRPr="00020787" w:rsidRDefault="00020787" w:rsidP="00020787">
      <w:pPr>
        <w:rPr>
          <w:rFonts w:ascii="Cambria" w:hAnsi="Cambria"/>
          <w:color w:val="000000"/>
          <w:sz w:val="22"/>
          <w:lang w:val="ru-RU"/>
        </w:rPr>
      </w:pPr>
      <w:r w:rsidRPr="00020787">
        <w:rPr>
          <w:rFonts w:ascii="Cambria" w:hAnsi="Cambria"/>
          <w:color w:val="000000"/>
          <w:sz w:val="22"/>
        </w:rPr>
        <w:t xml:space="preserve">Dobrovoljne i </w:t>
      </w:r>
      <w:r w:rsidRPr="00020787">
        <w:rPr>
          <w:rFonts w:ascii="Cambria" w:hAnsi="Cambria"/>
          <w:color w:val="000000"/>
          <w:sz w:val="22"/>
          <w:lang w:val="ru-RU"/>
        </w:rPr>
        <w:t>profesionalne vatrogasne jedinice u RS</w:t>
      </w:r>
      <w:r w:rsidRPr="00020787">
        <w:rPr>
          <w:rFonts w:ascii="Cambria" w:hAnsi="Cambria"/>
          <w:color w:val="000000"/>
          <w:sz w:val="22"/>
        </w:rPr>
        <w:t>,</w:t>
      </w:r>
      <w:r w:rsidRPr="00020787">
        <w:rPr>
          <w:rFonts w:ascii="Cambria" w:hAnsi="Cambria"/>
          <w:color w:val="000000"/>
          <w:sz w:val="22"/>
          <w:lang w:val="ru-RU"/>
        </w:rPr>
        <w:t xml:space="preserve"> dodijelјene sprave i opremu knjiže kao svoja osnovna sredstva.</w:t>
      </w:r>
    </w:p>
    <w:p w:rsidR="00020787" w:rsidRPr="00020787" w:rsidRDefault="00020787" w:rsidP="00020787">
      <w:pPr>
        <w:rPr>
          <w:rFonts w:ascii="Cambria" w:hAnsi="Cambria"/>
          <w:color w:val="000000"/>
          <w:sz w:val="22"/>
          <w:lang w:val="ru-RU"/>
        </w:rPr>
      </w:pPr>
      <w:r w:rsidRPr="00020787">
        <w:rPr>
          <w:rFonts w:ascii="Cambria" w:hAnsi="Cambria"/>
          <w:color w:val="000000"/>
          <w:sz w:val="22"/>
        </w:rPr>
        <w:t>O</w:t>
      </w:r>
      <w:r w:rsidRPr="00020787">
        <w:rPr>
          <w:rFonts w:ascii="Cambria" w:hAnsi="Cambria"/>
          <w:color w:val="000000"/>
          <w:sz w:val="22"/>
          <w:lang w:val="ru-RU"/>
        </w:rPr>
        <w:t>bavezu plaćanja naknade nemaju budžetski korisnici i organi državne uprave.</w:t>
      </w:r>
    </w:p>
    <w:p w:rsidR="00020787" w:rsidRPr="00020787" w:rsidRDefault="00020787" w:rsidP="00020787">
      <w:pPr>
        <w:rPr>
          <w:rFonts w:ascii="Cambria" w:hAnsi="Cambria"/>
          <w:color w:val="000000"/>
          <w:sz w:val="22"/>
          <w:lang w:val="ru-RU"/>
        </w:rPr>
      </w:pPr>
      <w:r w:rsidRPr="00020787">
        <w:rPr>
          <w:rFonts w:ascii="Cambria" w:hAnsi="Cambria"/>
          <w:color w:val="000000"/>
          <w:sz w:val="22"/>
        </w:rPr>
        <w:t>S</w:t>
      </w:r>
      <w:r w:rsidRPr="00020787">
        <w:rPr>
          <w:rFonts w:ascii="Cambria" w:hAnsi="Cambria"/>
          <w:color w:val="000000"/>
          <w:sz w:val="22"/>
          <w:lang w:val="ru-RU"/>
        </w:rPr>
        <w:t>redstva za rad vatrogasnih jedinica (profesionalnih i dobrovolјnih) osigurava osnivač</w:t>
      </w:r>
      <w:r w:rsidRPr="00020787">
        <w:rPr>
          <w:rFonts w:ascii="Cambria" w:hAnsi="Cambria"/>
          <w:color w:val="000000"/>
          <w:sz w:val="22"/>
        </w:rPr>
        <w:t>,</w:t>
      </w:r>
      <w:r w:rsidRPr="00020787">
        <w:rPr>
          <w:rFonts w:ascii="Cambria" w:hAnsi="Cambria"/>
          <w:color w:val="000000"/>
          <w:sz w:val="22"/>
          <w:lang w:val="ru-RU"/>
        </w:rPr>
        <w:t xml:space="preserve"> u skladu sa zakonom i ovim Planom, kao i </w:t>
      </w:r>
      <w:r w:rsidRPr="00020787">
        <w:rPr>
          <w:rFonts w:ascii="Cambria" w:hAnsi="Cambria"/>
          <w:color w:val="000000"/>
          <w:sz w:val="22"/>
          <w:lang w:val="sr-Cyrl-CS"/>
        </w:rPr>
        <w:t>zainteresovana</w:t>
      </w:r>
      <w:r w:rsidRPr="00020787">
        <w:rPr>
          <w:rFonts w:ascii="Cambria" w:hAnsi="Cambria"/>
          <w:color w:val="000000"/>
          <w:sz w:val="22"/>
          <w:lang w:val="ru-RU"/>
        </w:rPr>
        <w:t xml:space="preserve"> preduzeća</w:t>
      </w:r>
      <w:r w:rsidRPr="00020787">
        <w:rPr>
          <w:rFonts w:ascii="Cambria" w:hAnsi="Cambria"/>
          <w:color w:val="000000"/>
          <w:sz w:val="22"/>
        </w:rPr>
        <w:t>,</w:t>
      </w:r>
      <w:r w:rsidRPr="00020787">
        <w:rPr>
          <w:rFonts w:ascii="Cambria" w:hAnsi="Cambria"/>
          <w:color w:val="000000"/>
          <w:sz w:val="22"/>
          <w:lang w:val="ru-RU"/>
        </w:rPr>
        <w:t xml:space="preserve"> u vidu zajedničkog ulaganja i udruživanja sredstava za zajedničke potrebe u zaštiti od požara, a u skladu sa  odlukom opštine.</w:t>
      </w:r>
    </w:p>
    <w:p w:rsidR="00020787" w:rsidRPr="00020787" w:rsidRDefault="00020787" w:rsidP="00020787">
      <w:pPr>
        <w:rPr>
          <w:rFonts w:ascii="Cambria" w:hAnsi="Cambria"/>
          <w:color w:val="000000"/>
          <w:sz w:val="22"/>
          <w:lang w:val="ru-RU"/>
        </w:rPr>
      </w:pPr>
      <w:r w:rsidRPr="00020787">
        <w:rPr>
          <w:rFonts w:ascii="Cambria" w:hAnsi="Cambria"/>
          <w:color w:val="000000"/>
          <w:sz w:val="22"/>
          <w:lang w:val="ru-RU"/>
        </w:rPr>
        <w:t xml:space="preserve">S obzirom da nije osnovan vatrogasni savez na području </w:t>
      </w:r>
      <w:r w:rsidRPr="00020787">
        <w:rPr>
          <w:rFonts w:ascii="Cambria" w:hAnsi="Cambria"/>
          <w:color w:val="000000"/>
          <w:sz w:val="22"/>
          <w:lang w:val="sr-Cyrl-CS"/>
        </w:rPr>
        <w:t>opštine,</w:t>
      </w:r>
      <w:r w:rsidRPr="00020787">
        <w:rPr>
          <w:rFonts w:ascii="Cambria" w:hAnsi="Cambria"/>
          <w:color w:val="000000"/>
          <w:sz w:val="22"/>
          <w:lang w:val="ru-RU"/>
        </w:rPr>
        <w:t xml:space="preserve"> isti</w:t>
      </w:r>
      <w:r w:rsidRPr="00020787">
        <w:rPr>
          <w:rFonts w:ascii="Cambria" w:hAnsi="Cambria"/>
          <w:color w:val="000000"/>
          <w:sz w:val="22"/>
        </w:rPr>
        <w:t>,</w:t>
      </w:r>
      <w:r w:rsidRPr="00020787">
        <w:rPr>
          <w:rFonts w:ascii="Cambria" w:hAnsi="Cambria"/>
          <w:color w:val="000000"/>
          <w:sz w:val="22"/>
          <w:lang w:val="ru-RU"/>
        </w:rPr>
        <w:t xml:space="preserve"> kada se osnuje</w:t>
      </w:r>
      <w:r w:rsidRPr="00020787">
        <w:rPr>
          <w:rFonts w:ascii="Cambria" w:hAnsi="Cambria"/>
          <w:color w:val="000000"/>
          <w:sz w:val="22"/>
        </w:rPr>
        <w:t>,</w:t>
      </w:r>
      <w:r w:rsidRPr="00020787">
        <w:rPr>
          <w:rFonts w:ascii="Cambria" w:hAnsi="Cambria"/>
          <w:color w:val="000000"/>
          <w:sz w:val="22"/>
          <w:lang w:val="ru-RU"/>
        </w:rPr>
        <w:t xml:space="preserve"> treba svojim opštim aktima, utvrditi i materijalno osigurati politiku djelovanja i unapr</w:t>
      </w:r>
      <w:r w:rsidRPr="00020787">
        <w:rPr>
          <w:rFonts w:ascii="Cambria" w:hAnsi="Cambria"/>
          <w:color w:val="000000"/>
          <w:sz w:val="22"/>
        </w:rPr>
        <w:t>j</w:t>
      </w:r>
      <w:r w:rsidRPr="00020787">
        <w:rPr>
          <w:rFonts w:ascii="Cambria" w:hAnsi="Cambria"/>
          <w:color w:val="000000"/>
          <w:sz w:val="22"/>
          <w:lang w:val="ru-RU"/>
        </w:rPr>
        <w:t>eđenja zaštite od požara</w:t>
      </w:r>
      <w:r w:rsidRPr="00020787">
        <w:rPr>
          <w:rFonts w:ascii="Cambria" w:hAnsi="Cambria"/>
          <w:color w:val="000000"/>
          <w:sz w:val="22"/>
        </w:rPr>
        <w:t>,</w:t>
      </w:r>
      <w:r w:rsidRPr="00020787">
        <w:rPr>
          <w:rFonts w:ascii="Cambria" w:hAnsi="Cambria"/>
          <w:color w:val="000000"/>
          <w:sz w:val="22"/>
          <w:lang w:val="ru-RU"/>
        </w:rPr>
        <w:t xml:space="preserve"> u pogledu:</w:t>
      </w:r>
    </w:p>
    <w:p w:rsidR="00020787" w:rsidRPr="00020787" w:rsidRDefault="00020787" w:rsidP="009A03AC">
      <w:pPr>
        <w:numPr>
          <w:ilvl w:val="0"/>
          <w:numId w:val="10"/>
        </w:numPr>
        <w:rPr>
          <w:rFonts w:ascii="Cambria" w:hAnsi="Cambria"/>
          <w:color w:val="000000"/>
          <w:sz w:val="22"/>
          <w:lang w:val="ru-RU"/>
        </w:rPr>
      </w:pPr>
      <w:r w:rsidRPr="00020787">
        <w:rPr>
          <w:rFonts w:ascii="Cambria" w:hAnsi="Cambria"/>
          <w:color w:val="000000"/>
          <w:sz w:val="22"/>
          <w:lang w:val="ru-RU"/>
        </w:rPr>
        <w:t>stručnog obrazovanja i usavršavanja kadrova koji profesionalno obavlјaju poslove i radne zadatke u oblasti zaštite od požara</w:t>
      </w:r>
      <w:r w:rsidRPr="00020787">
        <w:rPr>
          <w:rFonts w:ascii="Cambria" w:hAnsi="Cambria"/>
          <w:color w:val="000000"/>
          <w:sz w:val="22"/>
        </w:rPr>
        <w:t>;</w:t>
      </w:r>
    </w:p>
    <w:p w:rsidR="00020787" w:rsidRPr="00020787" w:rsidRDefault="00020787" w:rsidP="009A03AC">
      <w:pPr>
        <w:numPr>
          <w:ilvl w:val="0"/>
          <w:numId w:val="10"/>
        </w:numPr>
        <w:rPr>
          <w:rFonts w:ascii="Cambria" w:hAnsi="Cambria"/>
          <w:color w:val="000000"/>
          <w:sz w:val="22"/>
          <w:lang w:val="ru-RU"/>
        </w:rPr>
      </w:pPr>
      <w:r w:rsidRPr="00020787">
        <w:rPr>
          <w:rFonts w:ascii="Cambria" w:hAnsi="Cambria"/>
          <w:color w:val="000000"/>
          <w:sz w:val="22"/>
          <w:lang w:val="ru-RU"/>
        </w:rPr>
        <w:t>idejno - propagandnog rada u oblasti zaštite od požara</w:t>
      </w:r>
      <w:r w:rsidRPr="00020787">
        <w:rPr>
          <w:rFonts w:ascii="Cambria" w:hAnsi="Cambria"/>
          <w:color w:val="000000"/>
          <w:sz w:val="22"/>
        </w:rPr>
        <w:t>;</w:t>
      </w:r>
    </w:p>
    <w:p w:rsidR="00020787" w:rsidRPr="00020787" w:rsidRDefault="00020787" w:rsidP="009A03AC">
      <w:pPr>
        <w:numPr>
          <w:ilvl w:val="0"/>
          <w:numId w:val="10"/>
        </w:numPr>
        <w:rPr>
          <w:rFonts w:ascii="Cambria" w:hAnsi="Cambria"/>
          <w:color w:val="000000"/>
          <w:sz w:val="22"/>
          <w:lang w:val="ru-RU"/>
        </w:rPr>
      </w:pPr>
      <w:r w:rsidRPr="00020787">
        <w:rPr>
          <w:rFonts w:ascii="Cambria" w:hAnsi="Cambria"/>
          <w:color w:val="000000"/>
          <w:sz w:val="22"/>
          <w:lang w:val="ru-RU"/>
        </w:rPr>
        <w:t>nabavke tehničke opreme i sredstava za gašenje požara</w:t>
      </w:r>
      <w:r w:rsidRPr="00020787">
        <w:rPr>
          <w:rFonts w:ascii="Cambria" w:hAnsi="Cambria"/>
          <w:color w:val="000000"/>
          <w:sz w:val="22"/>
        </w:rPr>
        <w:t>;</w:t>
      </w:r>
    </w:p>
    <w:p w:rsidR="00020787" w:rsidRPr="00020787" w:rsidRDefault="00020787" w:rsidP="009A03AC">
      <w:pPr>
        <w:numPr>
          <w:ilvl w:val="0"/>
          <w:numId w:val="10"/>
        </w:numPr>
        <w:rPr>
          <w:rFonts w:ascii="Cambria" w:hAnsi="Cambria"/>
          <w:color w:val="000000"/>
          <w:sz w:val="22"/>
          <w:lang w:val="ru-RU"/>
        </w:rPr>
      </w:pPr>
      <w:r w:rsidRPr="00020787">
        <w:rPr>
          <w:rFonts w:ascii="Cambria" w:hAnsi="Cambria"/>
          <w:color w:val="000000"/>
          <w:sz w:val="22"/>
          <w:lang w:val="ru-RU"/>
        </w:rPr>
        <w:t>izgradnje i adaptacije objekata za smještaj vatrogasnih jedinica i njihove opreme</w:t>
      </w:r>
      <w:r w:rsidRPr="00020787">
        <w:rPr>
          <w:rFonts w:ascii="Cambria" w:hAnsi="Cambria"/>
          <w:color w:val="000000"/>
          <w:sz w:val="22"/>
        </w:rPr>
        <w:t>;</w:t>
      </w:r>
    </w:p>
    <w:p w:rsidR="00020787" w:rsidRPr="00020787" w:rsidRDefault="00020787" w:rsidP="009A03AC">
      <w:pPr>
        <w:numPr>
          <w:ilvl w:val="0"/>
          <w:numId w:val="10"/>
        </w:numPr>
        <w:rPr>
          <w:rFonts w:ascii="Cambria" w:hAnsi="Cambria"/>
          <w:color w:val="000000"/>
          <w:sz w:val="22"/>
          <w:lang w:val="ru-RU"/>
        </w:rPr>
      </w:pPr>
      <w:r w:rsidRPr="00020787">
        <w:rPr>
          <w:rFonts w:ascii="Cambria" w:hAnsi="Cambria"/>
          <w:color w:val="000000"/>
          <w:sz w:val="22"/>
          <w:lang w:val="ru-RU"/>
        </w:rPr>
        <w:t>drugih potreba radnika vatrogasnih jedinica</w:t>
      </w:r>
      <w:r w:rsidRPr="00020787">
        <w:rPr>
          <w:rFonts w:ascii="Cambria" w:hAnsi="Cambria"/>
          <w:color w:val="000000"/>
          <w:sz w:val="22"/>
        </w:rPr>
        <w:t>,</w:t>
      </w:r>
      <w:r w:rsidRPr="00020787">
        <w:rPr>
          <w:rFonts w:ascii="Cambria" w:hAnsi="Cambria"/>
          <w:color w:val="000000"/>
          <w:sz w:val="22"/>
          <w:lang w:val="ru-RU"/>
        </w:rPr>
        <w:t xml:space="preserve"> u skladu sa stavovima i zaklјučcima Skupštine </w:t>
      </w:r>
      <w:r w:rsidRPr="00020787">
        <w:rPr>
          <w:rFonts w:ascii="Cambria" w:hAnsi="Cambria"/>
          <w:color w:val="000000"/>
          <w:sz w:val="22"/>
          <w:lang w:val="sr-Cyrl-CS"/>
        </w:rPr>
        <w:t>opštine</w:t>
      </w:r>
      <w:r w:rsidRPr="00020787">
        <w:rPr>
          <w:rFonts w:ascii="Cambria" w:hAnsi="Cambria"/>
          <w:color w:val="000000"/>
          <w:sz w:val="22"/>
          <w:lang w:val="ru-RU"/>
        </w:rPr>
        <w:t xml:space="preserve"> i </w:t>
      </w:r>
      <w:r w:rsidRPr="00020787">
        <w:rPr>
          <w:rFonts w:ascii="Cambria" w:hAnsi="Cambria"/>
          <w:color w:val="000000"/>
          <w:sz w:val="22"/>
        </w:rPr>
        <w:t>njenih izvršnih organa</w:t>
      </w:r>
      <w:r w:rsidRPr="00020787">
        <w:rPr>
          <w:rFonts w:ascii="Cambria" w:hAnsi="Cambria"/>
          <w:color w:val="000000"/>
          <w:sz w:val="22"/>
          <w:lang w:val="ru-RU"/>
        </w:rPr>
        <w:t>.</w:t>
      </w:r>
    </w:p>
    <w:p w:rsidR="00020787" w:rsidRPr="00020787" w:rsidRDefault="00020787" w:rsidP="00020787">
      <w:pPr>
        <w:rPr>
          <w:rFonts w:ascii="Cambria" w:hAnsi="Cambria"/>
          <w:color w:val="000000"/>
          <w:sz w:val="22"/>
        </w:rPr>
      </w:pPr>
      <w:r w:rsidRPr="00020787">
        <w:rPr>
          <w:rFonts w:ascii="Cambria" w:hAnsi="Cambria"/>
          <w:color w:val="000000"/>
          <w:sz w:val="22"/>
          <w:lang w:val="ru-RU"/>
        </w:rPr>
        <w:t xml:space="preserve">Sredstva za </w:t>
      </w:r>
      <w:r w:rsidRPr="00020787">
        <w:rPr>
          <w:rFonts w:ascii="Cambria" w:hAnsi="Cambria"/>
          <w:color w:val="000000"/>
          <w:sz w:val="22"/>
        </w:rPr>
        <w:t>V</w:t>
      </w:r>
      <w:r w:rsidR="000E7E99">
        <w:rPr>
          <w:rFonts w:ascii="Cambria" w:hAnsi="Cambria"/>
          <w:color w:val="000000"/>
          <w:sz w:val="22"/>
          <w:lang w:val="ru-RU"/>
        </w:rPr>
        <w:t>atrogasno-spasilačku</w:t>
      </w:r>
      <w:r w:rsidRPr="00020787">
        <w:rPr>
          <w:rFonts w:ascii="Cambria" w:hAnsi="Cambria"/>
          <w:color w:val="000000"/>
          <w:sz w:val="22"/>
          <w:lang w:val="ru-RU"/>
        </w:rPr>
        <w:t xml:space="preserve"> jedinicu</w:t>
      </w:r>
      <w:r w:rsidR="000E7E99">
        <w:rPr>
          <w:rFonts w:ascii="Cambria" w:hAnsi="Cambria"/>
          <w:color w:val="000000"/>
          <w:sz w:val="22"/>
        </w:rPr>
        <w:t xml:space="preserve"> opštine Brod</w:t>
      </w:r>
      <w:r w:rsidRPr="00020787">
        <w:rPr>
          <w:rFonts w:ascii="Cambria" w:hAnsi="Cambria"/>
          <w:color w:val="000000"/>
          <w:sz w:val="22"/>
          <w:lang w:val="ru-RU"/>
        </w:rPr>
        <w:t xml:space="preserve">(rad članova i nabavku opreme) obezbjeđuje </w:t>
      </w:r>
      <w:r w:rsidRPr="00020787">
        <w:rPr>
          <w:rFonts w:ascii="Cambria" w:hAnsi="Cambria"/>
          <w:color w:val="000000"/>
          <w:sz w:val="22"/>
        </w:rPr>
        <w:t>o</w:t>
      </w:r>
      <w:r w:rsidRPr="00020787">
        <w:rPr>
          <w:rFonts w:ascii="Cambria" w:hAnsi="Cambria"/>
          <w:color w:val="000000"/>
          <w:sz w:val="22"/>
          <w:lang w:val="sr-Cyrl-CS"/>
        </w:rPr>
        <w:t>pština</w:t>
      </w:r>
      <w:r w:rsidRPr="00020787">
        <w:rPr>
          <w:rFonts w:ascii="Cambria" w:hAnsi="Cambria"/>
          <w:color w:val="000000"/>
          <w:sz w:val="22"/>
          <w:lang w:val="bs-Latn-BA"/>
        </w:rPr>
        <w:t xml:space="preserve"> </w:t>
      </w:r>
      <w:r w:rsidR="000E7E99">
        <w:rPr>
          <w:rFonts w:ascii="Cambria" w:hAnsi="Cambria"/>
          <w:color w:val="000000"/>
          <w:sz w:val="22"/>
        </w:rPr>
        <w:t>Brod</w:t>
      </w:r>
      <w:r w:rsidRPr="00020787">
        <w:rPr>
          <w:rFonts w:ascii="Cambria" w:hAnsi="Cambria"/>
          <w:color w:val="000000"/>
          <w:sz w:val="22"/>
        </w:rPr>
        <w:t xml:space="preserve"> </w:t>
      </w:r>
      <w:r w:rsidRPr="00020787">
        <w:rPr>
          <w:rFonts w:ascii="Cambria" w:hAnsi="Cambria"/>
          <w:color w:val="000000"/>
          <w:sz w:val="22"/>
          <w:lang w:val="ru-RU"/>
        </w:rPr>
        <w:t>svojim budžetom te V</w:t>
      </w:r>
      <w:r w:rsidR="000E7E99">
        <w:rPr>
          <w:rFonts w:ascii="Cambria" w:hAnsi="Cambria"/>
          <w:color w:val="000000"/>
          <w:sz w:val="22"/>
          <w:lang w:val="bs-Latn-BA"/>
        </w:rPr>
        <w:t>S</w:t>
      </w:r>
      <w:r w:rsidRPr="00020787">
        <w:rPr>
          <w:rFonts w:ascii="Cambria" w:hAnsi="Cambria"/>
          <w:color w:val="000000"/>
          <w:sz w:val="22"/>
          <w:lang w:val="ru-RU"/>
        </w:rPr>
        <w:t>J svojim uslugama</w:t>
      </w:r>
      <w:r w:rsidRPr="00020787">
        <w:rPr>
          <w:rFonts w:ascii="Cambria" w:hAnsi="Cambria"/>
          <w:color w:val="000000"/>
          <w:sz w:val="22"/>
        </w:rPr>
        <w:t>.</w:t>
      </w:r>
    </w:p>
    <w:p w:rsidR="00020787" w:rsidRPr="00020787" w:rsidRDefault="00020787" w:rsidP="00020787">
      <w:pPr>
        <w:rPr>
          <w:rFonts w:ascii="Cambria" w:hAnsi="Cambria"/>
          <w:color w:val="000000"/>
          <w:sz w:val="22"/>
          <w:lang w:val="ru-RU"/>
        </w:rPr>
      </w:pPr>
      <w:r w:rsidRPr="00020787">
        <w:rPr>
          <w:rFonts w:ascii="Cambria" w:hAnsi="Cambria"/>
          <w:color w:val="000000"/>
          <w:sz w:val="22"/>
          <w:lang w:val="ru-RU"/>
        </w:rPr>
        <w:t>Sredstva za rad vatroagasnih društava u preduzećima</w:t>
      </w:r>
      <w:r w:rsidRPr="00020787">
        <w:rPr>
          <w:rFonts w:ascii="Cambria" w:hAnsi="Cambria"/>
          <w:color w:val="000000"/>
          <w:sz w:val="22"/>
        </w:rPr>
        <w:t>,</w:t>
      </w:r>
      <w:r w:rsidRPr="00020787">
        <w:rPr>
          <w:rFonts w:ascii="Cambria" w:hAnsi="Cambria"/>
          <w:color w:val="000000"/>
          <w:sz w:val="22"/>
          <w:lang w:val="ru-RU"/>
        </w:rPr>
        <w:t xml:space="preserve"> prema svojim potrebama i mogućnostima</w:t>
      </w:r>
      <w:r w:rsidRPr="00020787">
        <w:rPr>
          <w:rFonts w:ascii="Cambria" w:hAnsi="Cambria"/>
          <w:color w:val="000000"/>
          <w:sz w:val="22"/>
        </w:rPr>
        <w:t>,</w:t>
      </w:r>
      <w:r w:rsidRPr="00020787">
        <w:rPr>
          <w:rFonts w:ascii="Cambria" w:hAnsi="Cambria"/>
          <w:color w:val="000000"/>
          <w:sz w:val="22"/>
          <w:lang w:val="ru-RU"/>
        </w:rPr>
        <w:t xml:space="preserve"> osiguravaju sama preduzeća u kojima su vatrogasne jedinice i njihova društva osnovani, te Opštinski vatrogasni savez kada se oformi.</w:t>
      </w:r>
    </w:p>
    <w:p w:rsidR="00020787" w:rsidRPr="00020787" w:rsidRDefault="00020787" w:rsidP="00020787">
      <w:pPr>
        <w:rPr>
          <w:rFonts w:ascii="Cambria" w:hAnsi="Cambria"/>
          <w:color w:val="000000"/>
          <w:sz w:val="22"/>
          <w:lang w:val="ru-RU"/>
        </w:rPr>
      </w:pPr>
      <w:r w:rsidRPr="00020787">
        <w:rPr>
          <w:rFonts w:ascii="Cambria" w:hAnsi="Cambria"/>
          <w:color w:val="000000"/>
          <w:sz w:val="22"/>
          <w:lang w:val="ru-RU"/>
        </w:rPr>
        <w:t>Pored obaveza</w:t>
      </w:r>
      <w:r w:rsidRPr="00020787">
        <w:rPr>
          <w:rFonts w:ascii="Cambria" w:hAnsi="Cambria"/>
          <w:color w:val="000000"/>
          <w:sz w:val="22"/>
        </w:rPr>
        <w:t>,</w:t>
      </w:r>
      <w:r w:rsidRPr="00020787">
        <w:rPr>
          <w:rFonts w:ascii="Cambria" w:hAnsi="Cambria"/>
          <w:color w:val="000000"/>
          <w:sz w:val="22"/>
          <w:lang w:val="ru-RU"/>
        </w:rPr>
        <w:t xml:space="preserve"> u smislu prethodnog stava</w:t>
      </w:r>
      <w:r w:rsidRPr="00020787">
        <w:rPr>
          <w:rFonts w:ascii="Cambria" w:hAnsi="Cambria"/>
          <w:color w:val="000000"/>
          <w:sz w:val="22"/>
        </w:rPr>
        <w:t>,</w:t>
      </w:r>
      <w:r w:rsidRPr="00020787">
        <w:rPr>
          <w:rFonts w:ascii="Cambria" w:hAnsi="Cambria"/>
          <w:color w:val="000000"/>
          <w:sz w:val="22"/>
          <w:lang w:val="ru-RU"/>
        </w:rPr>
        <w:t xml:space="preserve"> preduzeća i druga pravna lica, državni organi i pojedinci osiguravaju sredstva potrebna za nabavku uređaja, alata i druge opreme za početno gašenje požara i vode brigu o njihovom ispravnom održavanju, kao i sredstva potrebna za obučavanje i upoznavanje radnika sa opasnostima i mjerama zaštite od požara, participacijama, donacijama i poklonima.</w:t>
      </w:r>
    </w:p>
    <w:p w:rsidR="00020787" w:rsidRPr="00020787" w:rsidRDefault="00020787" w:rsidP="00020787">
      <w:pPr>
        <w:rPr>
          <w:rFonts w:ascii="Cambria" w:hAnsi="Cambria"/>
          <w:color w:val="000000"/>
          <w:sz w:val="22"/>
          <w:lang w:val="ru-RU"/>
        </w:rPr>
      </w:pPr>
      <w:r w:rsidRPr="00020787">
        <w:rPr>
          <w:rFonts w:ascii="Cambria" w:hAnsi="Cambria"/>
          <w:color w:val="000000"/>
          <w:sz w:val="22"/>
          <w:lang w:val="ru-RU"/>
        </w:rPr>
        <w:t>Finansiranje ostalih potreba u oblasti zaštite od požara, utvrđenih zakonom i drugim propisima i ovim planom pada na teret investitora, odnosno naručioca posla.</w:t>
      </w:r>
    </w:p>
    <w:p w:rsidR="00020787" w:rsidRPr="00020787" w:rsidRDefault="00020787" w:rsidP="00020787">
      <w:pPr>
        <w:rPr>
          <w:color w:val="000000"/>
        </w:rPr>
      </w:pPr>
      <w:r w:rsidRPr="00020787">
        <w:rPr>
          <w:color w:val="000000"/>
          <w:lang w:val="ru-RU"/>
        </w:rPr>
        <w:t>Pored redovnog finansiranja, obzirom na velika materijalna-finansijska sredstva</w:t>
      </w:r>
      <w:r w:rsidRPr="00020787">
        <w:rPr>
          <w:color w:val="000000"/>
        </w:rPr>
        <w:t>,</w:t>
      </w:r>
      <w:r w:rsidRPr="00020787">
        <w:rPr>
          <w:color w:val="000000"/>
          <w:lang w:val="ru-RU"/>
        </w:rPr>
        <w:t xml:space="preserve"> potrebna za organizovanje </w:t>
      </w:r>
      <w:r w:rsidR="00183F52">
        <w:rPr>
          <w:color w:val="000000"/>
          <w:lang w:val="ru-RU"/>
        </w:rPr>
        <w:t>vatrogasno-spasilačke</w:t>
      </w:r>
      <w:r w:rsidRPr="00020787">
        <w:rPr>
          <w:color w:val="000000"/>
          <w:lang w:val="ru-RU"/>
        </w:rPr>
        <w:t xml:space="preserve"> jedinice i vatrogasnih društava u mjesnim zajednicama te njihovog tehničkog opremanja, preporučujemo da se</w:t>
      </w:r>
      <w:r w:rsidRPr="00020787">
        <w:rPr>
          <w:color w:val="000000"/>
        </w:rPr>
        <w:t>,</w:t>
      </w:r>
      <w:r w:rsidRPr="00020787">
        <w:rPr>
          <w:color w:val="000000"/>
          <w:lang w:val="ru-RU"/>
        </w:rPr>
        <w:t xml:space="preserve"> posebnom odlukom</w:t>
      </w:r>
      <w:r w:rsidRPr="00020787">
        <w:rPr>
          <w:color w:val="000000"/>
        </w:rPr>
        <w:t>,</w:t>
      </w:r>
      <w:r w:rsidRPr="00020787">
        <w:rPr>
          <w:color w:val="000000"/>
          <w:lang w:val="ru-RU"/>
        </w:rPr>
        <w:t xml:space="preserve"> utvrdi finansiranje vatrogastva od strane svih pravnih lica, poduzetnika i polјoprivrednika</w:t>
      </w:r>
      <w:r w:rsidRPr="00020787">
        <w:rPr>
          <w:color w:val="000000"/>
          <w:lang w:val="sr-Cyrl-CS"/>
        </w:rPr>
        <w:t>,</w:t>
      </w:r>
      <w:r w:rsidRPr="00020787">
        <w:rPr>
          <w:color w:val="000000"/>
          <w:lang w:val="ru-RU"/>
        </w:rPr>
        <w:t xml:space="preserve"> a po tarifnom zaklјučku i utvrđenoj kategorizaciji, te da se formira fond za zaštitu od požara </w:t>
      </w:r>
      <w:r w:rsidRPr="00020787">
        <w:rPr>
          <w:color w:val="000000"/>
        </w:rPr>
        <w:t>o</w:t>
      </w:r>
      <w:r w:rsidRPr="00020787">
        <w:rPr>
          <w:color w:val="000000"/>
          <w:lang w:val="ru-RU"/>
        </w:rPr>
        <w:t>p</w:t>
      </w:r>
      <w:r w:rsidR="00183F52">
        <w:rPr>
          <w:color w:val="000000"/>
          <w:lang w:val="ru-RU"/>
        </w:rPr>
        <w:t xml:space="preserve">štine </w:t>
      </w:r>
      <w:r w:rsidR="00183F52">
        <w:rPr>
          <w:color w:val="000000"/>
          <w:lang w:val="bs-Latn-BA"/>
        </w:rPr>
        <w:t>Brod</w:t>
      </w:r>
      <w:r w:rsidRPr="00020787">
        <w:rPr>
          <w:color w:val="000000"/>
          <w:lang w:val="ru-RU"/>
        </w:rPr>
        <w:t xml:space="preserve">. </w:t>
      </w:r>
    </w:p>
    <w:p w:rsidR="00020787" w:rsidRPr="00020787" w:rsidRDefault="00020787" w:rsidP="00020787">
      <w:pPr>
        <w:rPr>
          <w:rFonts w:ascii="Cambria" w:hAnsi="Cambria"/>
          <w:color w:val="000000"/>
        </w:rPr>
      </w:pPr>
    </w:p>
    <w:p w:rsidR="00020787" w:rsidRPr="00020787" w:rsidRDefault="00020787" w:rsidP="00020787">
      <w:pPr>
        <w:spacing w:before="60"/>
        <w:ind w:firstLine="0"/>
        <w:rPr>
          <w:rFonts w:ascii="Cambria" w:hAnsi="Cambria"/>
          <w:b/>
          <w:color w:val="000000"/>
          <w:u w:val="single"/>
        </w:rPr>
      </w:pPr>
      <w:r w:rsidRPr="00020787">
        <w:rPr>
          <w:rFonts w:ascii="Cambria" w:hAnsi="Cambria"/>
          <w:b/>
          <w:color w:val="000000"/>
          <w:u w:val="single"/>
        </w:rPr>
        <w:t>FOND ZA ZAŠTITU OD POŽARA OPŠTINE STANARI</w:t>
      </w:r>
    </w:p>
    <w:p w:rsidR="00020787" w:rsidRPr="00020787" w:rsidRDefault="00020787" w:rsidP="00020787">
      <w:pPr>
        <w:rPr>
          <w:rFonts w:ascii="Cambria" w:hAnsi="Cambria"/>
          <w:color w:val="000000"/>
          <w:sz w:val="22"/>
          <w:lang w:val="ru-RU"/>
        </w:rPr>
      </w:pPr>
      <w:r w:rsidRPr="00020787">
        <w:rPr>
          <w:rFonts w:ascii="Cambria" w:hAnsi="Cambria"/>
          <w:color w:val="000000"/>
          <w:sz w:val="22"/>
          <w:lang w:val="ru-RU"/>
        </w:rPr>
        <w:t>Fond za zaštitu od požara</w:t>
      </w:r>
      <w:r w:rsidRPr="00020787">
        <w:rPr>
          <w:rFonts w:ascii="Cambria" w:hAnsi="Cambria"/>
          <w:color w:val="000000"/>
          <w:sz w:val="22"/>
        </w:rPr>
        <w:t>,</w:t>
      </w:r>
      <w:r w:rsidRPr="00020787">
        <w:rPr>
          <w:rFonts w:ascii="Cambria" w:hAnsi="Cambria"/>
          <w:color w:val="000000"/>
          <w:sz w:val="22"/>
          <w:lang w:val="ru-RU"/>
        </w:rPr>
        <w:t xml:space="preserve"> osniva se u skladu sa zakonom, ovim Planom i drugim aktima Skupštine opštine.</w:t>
      </w:r>
    </w:p>
    <w:p w:rsidR="00020787" w:rsidRPr="00020787" w:rsidRDefault="00020787" w:rsidP="00020787">
      <w:pPr>
        <w:rPr>
          <w:rFonts w:ascii="Cambria" w:hAnsi="Cambria"/>
          <w:color w:val="000000"/>
          <w:sz w:val="22"/>
          <w:lang w:val="ru-RU"/>
        </w:rPr>
      </w:pPr>
      <w:r w:rsidRPr="00020787">
        <w:rPr>
          <w:rFonts w:ascii="Cambria" w:hAnsi="Cambria"/>
          <w:color w:val="000000"/>
          <w:sz w:val="22"/>
          <w:lang w:val="ru-RU"/>
        </w:rPr>
        <w:t>Materijalna sredstva</w:t>
      </w:r>
      <w:r w:rsidRPr="00020787">
        <w:rPr>
          <w:rFonts w:ascii="Cambria" w:hAnsi="Cambria"/>
          <w:color w:val="000000"/>
          <w:sz w:val="22"/>
        </w:rPr>
        <w:t>,</w:t>
      </w:r>
      <w:r w:rsidRPr="00020787">
        <w:rPr>
          <w:rFonts w:ascii="Cambria" w:hAnsi="Cambria"/>
          <w:color w:val="000000"/>
          <w:sz w:val="22"/>
          <w:lang w:val="ru-RU"/>
        </w:rPr>
        <w:t xml:space="preserve"> koja se obezb</w:t>
      </w:r>
      <w:r w:rsidRPr="00020787">
        <w:rPr>
          <w:rFonts w:ascii="Cambria" w:hAnsi="Cambria"/>
          <w:color w:val="000000"/>
          <w:sz w:val="22"/>
          <w:lang w:val="sr-Cyrl-CS"/>
        </w:rPr>
        <w:t>j</w:t>
      </w:r>
      <w:r w:rsidRPr="00020787">
        <w:rPr>
          <w:rFonts w:ascii="Cambria" w:hAnsi="Cambria"/>
          <w:color w:val="000000"/>
          <w:sz w:val="22"/>
          <w:lang w:val="ru-RU"/>
        </w:rPr>
        <w:t xml:space="preserve">eđuju za potrebe zaštite od požara na području </w:t>
      </w:r>
      <w:r w:rsidR="00183F52">
        <w:rPr>
          <w:rFonts w:ascii="Cambria" w:hAnsi="Cambria"/>
          <w:color w:val="000000"/>
          <w:sz w:val="22"/>
          <w:lang w:val="bs-Latn-BA"/>
        </w:rPr>
        <w:t>Broda</w:t>
      </w:r>
      <w:r w:rsidRPr="00020787">
        <w:rPr>
          <w:rFonts w:ascii="Cambria" w:hAnsi="Cambria"/>
          <w:color w:val="000000"/>
          <w:sz w:val="22"/>
          <w:lang w:val="ru-RU"/>
        </w:rPr>
        <w:t>, u skladu sa planovima i programima razvoja i opštim aktima preduzeća i zajednica, utvrđuje se i materijalno obezb</w:t>
      </w:r>
      <w:r w:rsidRPr="00020787">
        <w:rPr>
          <w:rFonts w:ascii="Cambria" w:hAnsi="Cambria"/>
          <w:color w:val="000000"/>
          <w:sz w:val="22"/>
          <w:lang w:val="sr-Cyrl-CS"/>
        </w:rPr>
        <w:t>j</w:t>
      </w:r>
      <w:r w:rsidRPr="00020787">
        <w:rPr>
          <w:rFonts w:ascii="Cambria" w:hAnsi="Cambria"/>
          <w:color w:val="000000"/>
          <w:sz w:val="22"/>
          <w:lang w:val="ru-RU"/>
        </w:rPr>
        <w:t>eđuje politika d</w:t>
      </w:r>
      <w:r w:rsidRPr="00020787">
        <w:rPr>
          <w:rFonts w:ascii="Cambria" w:hAnsi="Cambria"/>
          <w:color w:val="000000"/>
          <w:sz w:val="22"/>
          <w:lang w:val="sr-Cyrl-CS"/>
        </w:rPr>
        <w:t>j</w:t>
      </w:r>
      <w:r w:rsidRPr="00020787">
        <w:rPr>
          <w:rFonts w:ascii="Cambria" w:hAnsi="Cambria"/>
          <w:color w:val="000000"/>
          <w:sz w:val="22"/>
          <w:lang w:val="ru-RU"/>
        </w:rPr>
        <w:t>elovanja i unapr</w:t>
      </w:r>
      <w:r w:rsidRPr="00020787">
        <w:rPr>
          <w:rFonts w:ascii="Cambria" w:hAnsi="Cambria"/>
          <w:color w:val="000000"/>
          <w:sz w:val="22"/>
        </w:rPr>
        <w:t>j</w:t>
      </w:r>
      <w:r w:rsidRPr="00020787">
        <w:rPr>
          <w:rFonts w:ascii="Cambria" w:hAnsi="Cambria"/>
          <w:color w:val="000000"/>
          <w:sz w:val="22"/>
          <w:lang w:val="ru-RU"/>
        </w:rPr>
        <w:t>eđenja zaštite od požara, naročito u pogledu:</w:t>
      </w:r>
    </w:p>
    <w:p w:rsidR="00020787" w:rsidRPr="00020787" w:rsidRDefault="00020787" w:rsidP="009A03AC">
      <w:pPr>
        <w:numPr>
          <w:ilvl w:val="0"/>
          <w:numId w:val="10"/>
        </w:numPr>
        <w:rPr>
          <w:rFonts w:ascii="Cambria" w:hAnsi="Cambria"/>
          <w:color w:val="000000"/>
          <w:sz w:val="22"/>
          <w:lang w:val="ru-RU"/>
        </w:rPr>
      </w:pPr>
      <w:r w:rsidRPr="00020787">
        <w:rPr>
          <w:rFonts w:ascii="Cambria" w:hAnsi="Cambria"/>
          <w:color w:val="000000"/>
          <w:sz w:val="22"/>
          <w:lang w:val="ru-RU"/>
        </w:rPr>
        <w:t>kreditiranja izgradnje</w:t>
      </w:r>
      <w:r w:rsidRPr="00020787">
        <w:rPr>
          <w:rFonts w:ascii="Cambria" w:hAnsi="Cambria"/>
          <w:color w:val="000000"/>
          <w:sz w:val="22"/>
        </w:rPr>
        <w:t xml:space="preserve"> hidrantske mreže, vatrodojavnih sistema i</w:t>
      </w:r>
      <w:r w:rsidRPr="00020787">
        <w:rPr>
          <w:rFonts w:ascii="Cambria" w:hAnsi="Cambria"/>
          <w:color w:val="000000"/>
          <w:sz w:val="22"/>
          <w:lang w:val="ru-RU"/>
        </w:rPr>
        <w:t>stacionarnih automatskih sistema sprink</w:t>
      </w:r>
      <w:r w:rsidR="00183F52">
        <w:rPr>
          <w:rFonts w:ascii="Cambria" w:hAnsi="Cambria"/>
          <w:color w:val="000000"/>
          <w:sz w:val="22"/>
          <w:lang w:val="ru-RU"/>
        </w:rPr>
        <w:t xml:space="preserve">lerskog tipa na području </w:t>
      </w:r>
      <w:r w:rsidR="00183F52">
        <w:rPr>
          <w:rFonts w:ascii="Cambria" w:hAnsi="Cambria"/>
          <w:color w:val="000000"/>
          <w:sz w:val="22"/>
          <w:lang w:val="bs-Latn-BA"/>
        </w:rPr>
        <w:t>Broda</w:t>
      </w:r>
      <w:r w:rsidRPr="00020787">
        <w:rPr>
          <w:rFonts w:ascii="Cambria" w:hAnsi="Cambria"/>
          <w:color w:val="000000"/>
          <w:sz w:val="22"/>
        </w:rPr>
        <w:t>,</w:t>
      </w:r>
      <w:r w:rsidRPr="00020787">
        <w:rPr>
          <w:rFonts w:ascii="Cambria" w:hAnsi="Cambria"/>
          <w:color w:val="000000"/>
          <w:sz w:val="22"/>
          <w:lang w:val="ru-RU"/>
        </w:rPr>
        <w:t xml:space="preserve"> kao prioritetan strateški razvojni zadatak</w:t>
      </w:r>
      <w:r w:rsidRPr="00020787">
        <w:rPr>
          <w:rFonts w:ascii="Cambria" w:hAnsi="Cambria"/>
          <w:color w:val="000000"/>
          <w:sz w:val="22"/>
        </w:rPr>
        <w:t>;</w:t>
      </w:r>
    </w:p>
    <w:p w:rsidR="00020787" w:rsidRPr="00020787" w:rsidRDefault="00020787" w:rsidP="009A03AC">
      <w:pPr>
        <w:numPr>
          <w:ilvl w:val="0"/>
          <w:numId w:val="10"/>
        </w:numPr>
        <w:rPr>
          <w:rFonts w:ascii="Cambria" w:hAnsi="Cambria"/>
          <w:color w:val="000000"/>
          <w:sz w:val="22"/>
          <w:lang w:val="ru-RU"/>
        </w:rPr>
      </w:pPr>
      <w:r w:rsidRPr="00020787">
        <w:rPr>
          <w:rFonts w:ascii="Cambria" w:hAnsi="Cambria"/>
          <w:color w:val="000000"/>
          <w:sz w:val="22"/>
          <w:lang w:val="ru-RU"/>
        </w:rPr>
        <w:t>stručnog obrazovanja i usavršavanja kadrova koji obavlјaju poslove i radne zadatke u oblasti zaštite od požara</w:t>
      </w:r>
      <w:r w:rsidRPr="00020787">
        <w:rPr>
          <w:rFonts w:ascii="Cambria" w:hAnsi="Cambria"/>
          <w:color w:val="000000"/>
          <w:sz w:val="22"/>
        </w:rPr>
        <w:t>;</w:t>
      </w:r>
    </w:p>
    <w:p w:rsidR="00020787" w:rsidRPr="00020787" w:rsidRDefault="00020787" w:rsidP="009A03AC">
      <w:pPr>
        <w:numPr>
          <w:ilvl w:val="0"/>
          <w:numId w:val="10"/>
        </w:numPr>
        <w:rPr>
          <w:rFonts w:ascii="Cambria" w:hAnsi="Cambria"/>
          <w:color w:val="000000"/>
          <w:sz w:val="22"/>
          <w:lang w:val="ru-RU"/>
        </w:rPr>
      </w:pPr>
      <w:r w:rsidRPr="00020787">
        <w:rPr>
          <w:rFonts w:ascii="Cambria" w:hAnsi="Cambria"/>
          <w:color w:val="000000"/>
          <w:sz w:val="22"/>
          <w:lang w:val="ru-RU"/>
        </w:rPr>
        <w:t>nabavk</w:t>
      </w:r>
      <w:r w:rsidRPr="00020787">
        <w:rPr>
          <w:rFonts w:ascii="Cambria" w:hAnsi="Cambria"/>
          <w:color w:val="000000"/>
          <w:sz w:val="22"/>
        </w:rPr>
        <w:t>e</w:t>
      </w:r>
      <w:r w:rsidRPr="00020787">
        <w:rPr>
          <w:rFonts w:ascii="Cambria" w:hAnsi="Cambria"/>
          <w:color w:val="000000"/>
          <w:sz w:val="22"/>
          <w:lang w:val="ru-RU"/>
        </w:rPr>
        <w:t xml:space="preserve"> tehničke opreme i sredstava za gašenje požara</w:t>
      </w:r>
      <w:r w:rsidRPr="00020787">
        <w:rPr>
          <w:rFonts w:ascii="Cambria" w:hAnsi="Cambria"/>
          <w:color w:val="000000"/>
          <w:sz w:val="22"/>
        </w:rPr>
        <w:t>;</w:t>
      </w:r>
    </w:p>
    <w:p w:rsidR="00020787" w:rsidRPr="00020787" w:rsidRDefault="00020787" w:rsidP="009A03AC">
      <w:pPr>
        <w:numPr>
          <w:ilvl w:val="0"/>
          <w:numId w:val="10"/>
        </w:numPr>
        <w:rPr>
          <w:rFonts w:ascii="Cambria" w:hAnsi="Cambria"/>
          <w:color w:val="000000"/>
          <w:sz w:val="22"/>
          <w:lang w:val="ru-RU"/>
        </w:rPr>
      </w:pPr>
      <w:r w:rsidRPr="00020787">
        <w:rPr>
          <w:rFonts w:ascii="Cambria" w:hAnsi="Cambria"/>
          <w:color w:val="000000"/>
          <w:sz w:val="22"/>
          <w:lang w:val="ru-RU"/>
        </w:rPr>
        <w:t>vaspitno-propagandnog rada na području zaštite od požara</w:t>
      </w:r>
      <w:r w:rsidRPr="00020787">
        <w:rPr>
          <w:rFonts w:ascii="Cambria" w:hAnsi="Cambria"/>
          <w:color w:val="000000"/>
          <w:sz w:val="22"/>
        </w:rPr>
        <w:t>;</w:t>
      </w:r>
    </w:p>
    <w:p w:rsidR="00020787" w:rsidRPr="00020787" w:rsidRDefault="00020787" w:rsidP="009A03AC">
      <w:pPr>
        <w:numPr>
          <w:ilvl w:val="0"/>
          <w:numId w:val="10"/>
        </w:numPr>
        <w:rPr>
          <w:rFonts w:ascii="Cambria" w:hAnsi="Cambria"/>
          <w:color w:val="000000"/>
          <w:sz w:val="22"/>
          <w:lang w:val="ru-RU"/>
        </w:rPr>
      </w:pPr>
      <w:r w:rsidRPr="00020787">
        <w:rPr>
          <w:rFonts w:ascii="Cambria" w:hAnsi="Cambria"/>
          <w:color w:val="000000"/>
          <w:sz w:val="22"/>
          <w:lang w:val="ru-RU"/>
        </w:rPr>
        <w:t>izgradnje, dogradnje i adaptacije objekata za sm</w:t>
      </w:r>
      <w:r w:rsidRPr="00020787">
        <w:rPr>
          <w:rFonts w:ascii="Cambria" w:hAnsi="Cambria"/>
          <w:color w:val="000000"/>
          <w:sz w:val="22"/>
          <w:lang w:val="sr-Cyrl-CS"/>
        </w:rPr>
        <w:t>j</w:t>
      </w:r>
      <w:r w:rsidRPr="00020787">
        <w:rPr>
          <w:rFonts w:ascii="Cambria" w:hAnsi="Cambria"/>
          <w:color w:val="000000"/>
          <w:sz w:val="22"/>
          <w:lang w:val="ru-RU"/>
        </w:rPr>
        <w:t>eštaj vatrogasnih jedinica i njihove opreme</w:t>
      </w:r>
      <w:r w:rsidRPr="00020787">
        <w:rPr>
          <w:rFonts w:ascii="Cambria" w:hAnsi="Cambria"/>
          <w:color w:val="000000"/>
          <w:sz w:val="22"/>
        </w:rPr>
        <w:t>;</w:t>
      </w:r>
    </w:p>
    <w:p w:rsidR="00020787" w:rsidRPr="00020787" w:rsidRDefault="00020787" w:rsidP="009A03AC">
      <w:pPr>
        <w:numPr>
          <w:ilvl w:val="0"/>
          <w:numId w:val="10"/>
        </w:numPr>
        <w:rPr>
          <w:rFonts w:ascii="Cambria" w:hAnsi="Cambria"/>
          <w:color w:val="000000"/>
          <w:sz w:val="22"/>
          <w:lang w:val="ru-RU"/>
        </w:rPr>
      </w:pPr>
      <w:r w:rsidRPr="00020787">
        <w:rPr>
          <w:rFonts w:ascii="Cambria" w:hAnsi="Cambria"/>
          <w:color w:val="000000"/>
          <w:sz w:val="22"/>
          <w:lang w:val="ru-RU"/>
        </w:rPr>
        <w:t>drugih potreba opemanja i razvoja vatrogastva, kao i ličnih i zajedničkih potreba i interesa i njihovog zadovolјavanja prema zauzetim stavovima, usvojenim programima i don</w:t>
      </w:r>
      <w:r w:rsidRPr="00020787">
        <w:rPr>
          <w:rFonts w:ascii="Cambria" w:hAnsi="Cambria"/>
          <w:color w:val="000000"/>
          <w:sz w:val="22"/>
          <w:lang w:val="sr-Cyrl-CS"/>
        </w:rPr>
        <w:t>ij</w:t>
      </w:r>
      <w:r w:rsidRPr="00020787">
        <w:rPr>
          <w:rFonts w:ascii="Cambria" w:hAnsi="Cambria"/>
          <w:color w:val="000000"/>
          <w:sz w:val="22"/>
          <w:lang w:val="ru-RU"/>
        </w:rPr>
        <w:t>etim odlukama i zaklјučcima organa upravlјanja organizacija i zajednica i grada kao društveno-političke zajednice.</w:t>
      </w:r>
    </w:p>
    <w:p w:rsidR="00020787" w:rsidRPr="00020787" w:rsidRDefault="00020787" w:rsidP="00020787">
      <w:pPr>
        <w:ind w:left="1200" w:firstLine="0"/>
        <w:rPr>
          <w:rFonts w:ascii="Cambria" w:hAnsi="Cambria"/>
          <w:color w:val="000000"/>
          <w:sz w:val="28"/>
          <w:szCs w:val="28"/>
          <w:lang w:val="ru-RU"/>
        </w:rPr>
      </w:pPr>
    </w:p>
    <w:p w:rsidR="00020787" w:rsidRPr="00A86F86" w:rsidRDefault="00A86F86" w:rsidP="00546B7F">
      <w:pPr>
        <w:pStyle w:val="Heading2"/>
        <w:numPr>
          <w:ilvl w:val="0"/>
          <w:numId w:val="0"/>
        </w:numPr>
        <w:ind w:left="284"/>
      </w:pPr>
      <w:bookmarkStart w:id="163" w:name="_Toc91239490"/>
      <w:bookmarkStart w:id="164" w:name="_Toc100210806"/>
      <w:r w:rsidRPr="00A86F86">
        <w:t>9</w:t>
      </w:r>
      <w:r w:rsidR="00546B7F">
        <w:t>.1</w:t>
      </w:r>
      <w:r w:rsidR="00020787" w:rsidRPr="00A86F86">
        <w:t xml:space="preserve"> URBANISTIČKE MJERE ZAŠTITE OD POŽARA</w:t>
      </w:r>
      <w:bookmarkEnd w:id="163"/>
      <w:bookmarkEnd w:id="164"/>
    </w:p>
    <w:p w:rsidR="00020787" w:rsidRPr="00020787" w:rsidRDefault="00020787" w:rsidP="00020787">
      <w:pPr>
        <w:rPr>
          <w:rFonts w:ascii="Cambria" w:hAnsi="Cambria"/>
          <w:sz w:val="22"/>
        </w:rPr>
      </w:pPr>
      <w:r w:rsidRPr="00020787">
        <w:rPr>
          <w:rFonts w:ascii="Cambria" w:hAnsi="Cambria"/>
          <w:sz w:val="22"/>
        </w:rPr>
        <w:t>Kada je u pitanju ovaj segment djelovanja sve počinje još od urbanističkih i regulacionih planova, kako u opštini tako i šire. Naime, pitanja požarnih puteva i prilaza objektima za vatrogasna vozila, udalјenost zona stanovanja od industrijskih zona, posebno skladišta zapalјivih materija, zatim stalni konflikt između tranzitnog i lokalnog saobraćaja, kao i obezbjeđenje potrebnih količina požarne vode, jeste trajan zadatak na kome se treba raditi.</w:t>
      </w:r>
    </w:p>
    <w:p w:rsidR="00020787" w:rsidRPr="00020787" w:rsidRDefault="00020787" w:rsidP="00020787">
      <w:pPr>
        <w:rPr>
          <w:rFonts w:ascii="Cambria" w:hAnsi="Cambria"/>
          <w:sz w:val="22"/>
        </w:rPr>
      </w:pPr>
      <w:r w:rsidRPr="00020787">
        <w:rPr>
          <w:rFonts w:ascii="Cambria" w:hAnsi="Cambria"/>
          <w:sz w:val="22"/>
        </w:rPr>
        <w:t>Isto tako, a u posmatranom kontekstu, svi korisnici šuma su dužni da obezbijede i planiraju izgradnju šumskih puteva do pojedinih rejona, ali i da održavaju prohodnost postojećih. Takođe, industrijski pogoni,koji imaju veći broj objekata, gdje boravi i radi veći broj lјudi, moraju imati izgrađene požarne puteve.</w:t>
      </w:r>
    </w:p>
    <w:p w:rsidR="00020787" w:rsidRPr="00020787" w:rsidRDefault="00020787" w:rsidP="00020787">
      <w:pPr>
        <w:rPr>
          <w:rFonts w:ascii="Cambria" w:hAnsi="Cambria"/>
          <w:b/>
          <w:sz w:val="22"/>
        </w:rPr>
      </w:pPr>
    </w:p>
    <w:p w:rsidR="00020787" w:rsidRPr="00020787" w:rsidRDefault="00020787" w:rsidP="00020787">
      <w:pPr>
        <w:ind w:firstLine="0"/>
        <w:rPr>
          <w:rFonts w:ascii="Cambria" w:hAnsi="Cambria"/>
          <w:b/>
          <w:sz w:val="22"/>
          <w:u w:val="single"/>
        </w:rPr>
      </w:pPr>
      <w:r w:rsidRPr="00020787">
        <w:rPr>
          <w:rFonts w:ascii="Cambria" w:hAnsi="Cambria"/>
          <w:b/>
          <w:sz w:val="22"/>
          <w:u w:val="single"/>
        </w:rPr>
        <w:t>OSNOVNI CILJEVI</w:t>
      </w:r>
    </w:p>
    <w:p w:rsidR="00020787" w:rsidRPr="00020787" w:rsidRDefault="00020787" w:rsidP="00020787">
      <w:pPr>
        <w:rPr>
          <w:rFonts w:ascii="Cambria" w:hAnsi="Cambria"/>
          <w:sz w:val="22"/>
          <w:lang w:val="ru-RU"/>
        </w:rPr>
      </w:pPr>
      <w:r w:rsidRPr="00020787">
        <w:rPr>
          <w:rFonts w:ascii="Cambria" w:hAnsi="Cambria"/>
          <w:sz w:val="22"/>
          <w:lang w:val="ru-RU"/>
        </w:rPr>
        <w:t>M</w:t>
      </w:r>
      <w:r w:rsidRPr="00020787">
        <w:rPr>
          <w:rFonts w:ascii="Cambria" w:hAnsi="Cambria"/>
          <w:sz w:val="22"/>
          <w:lang w:val="sr-Cyrl-CS"/>
        </w:rPr>
        <w:t>j</w:t>
      </w:r>
      <w:r w:rsidRPr="00020787">
        <w:rPr>
          <w:rFonts w:ascii="Cambria" w:hAnsi="Cambria"/>
          <w:sz w:val="22"/>
          <w:lang w:val="ru-RU"/>
        </w:rPr>
        <w:t>ere zaštite od požara</w:t>
      </w:r>
      <w:r w:rsidRPr="00020787">
        <w:rPr>
          <w:rFonts w:ascii="Cambria" w:hAnsi="Cambria"/>
          <w:sz w:val="22"/>
        </w:rPr>
        <w:t>,</w:t>
      </w:r>
      <w:r w:rsidRPr="00020787">
        <w:rPr>
          <w:rFonts w:ascii="Cambria" w:hAnsi="Cambria"/>
          <w:sz w:val="22"/>
          <w:lang w:val="ru-RU"/>
        </w:rPr>
        <w:t xml:space="preserve"> koje se predviđaju ovim </w:t>
      </w:r>
      <w:r w:rsidRPr="00020787">
        <w:rPr>
          <w:rFonts w:ascii="Cambria" w:hAnsi="Cambria"/>
          <w:sz w:val="22"/>
        </w:rPr>
        <w:t>P</w:t>
      </w:r>
      <w:r w:rsidRPr="00020787">
        <w:rPr>
          <w:rFonts w:ascii="Cambria" w:hAnsi="Cambria"/>
          <w:sz w:val="22"/>
          <w:lang w:val="ru-RU"/>
        </w:rPr>
        <w:t>lanom, imaju za cilј postizanje sl</w:t>
      </w:r>
      <w:r w:rsidRPr="00020787">
        <w:rPr>
          <w:rFonts w:ascii="Cambria" w:hAnsi="Cambria"/>
          <w:sz w:val="22"/>
        </w:rPr>
        <w:t>j</w:t>
      </w:r>
      <w:r w:rsidRPr="00020787">
        <w:rPr>
          <w:rFonts w:ascii="Cambria" w:hAnsi="Cambria"/>
          <w:sz w:val="22"/>
          <w:lang w:val="ru-RU"/>
        </w:rPr>
        <w:t xml:space="preserve">edećih efekata: </w:t>
      </w:r>
    </w:p>
    <w:p w:rsidR="00020787" w:rsidRPr="00020787" w:rsidRDefault="00020787" w:rsidP="009A03AC">
      <w:pPr>
        <w:numPr>
          <w:ilvl w:val="0"/>
          <w:numId w:val="10"/>
        </w:numPr>
        <w:rPr>
          <w:rFonts w:ascii="Cambria" w:hAnsi="Cambria"/>
          <w:sz w:val="22"/>
          <w:lang w:val="en-US"/>
        </w:rPr>
      </w:pPr>
      <w:r w:rsidRPr="00020787">
        <w:rPr>
          <w:rFonts w:ascii="Cambria" w:hAnsi="Cambria"/>
          <w:sz w:val="22"/>
          <w:lang w:val="en-US"/>
        </w:rPr>
        <w:t>smanjenje opasnosti po stanovništvo,</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smanjenje opasnosti po životnu sredinu,</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spr</w:t>
      </w:r>
      <w:r w:rsidRPr="00020787">
        <w:rPr>
          <w:rFonts w:ascii="Cambria" w:hAnsi="Cambria"/>
          <w:sz w:val="22"/>
        </w:rPr>
        <w:t>j</w:t>
      </w:r>
      <w:r w:rsidRPr="00020787">
        <w:rPr>
          <w:rFonts w:ascii="Cambria" w:hAnsi="Cambria"/>
          <w:sz w:val="22"/>
          <w:lang w:val="ru-RU"/>
        </w:rPr>
        <w:t>ečavanje nastanka, širenja i prenošenja požara,</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 xml:space="preserve">omogućavanje brzog spasavanja lјudi i materijalnih dobara, i </w:t>
      </w:r>
    </w:p>
    <w:p w:rsidR="00020787" w:rsidRPr="00020787" w:rsidRDefault="00020787" w:rsidP="009A03AC">
      <w:pPr>
        <w:numPr>
          <w:ilvl w:val="0"/>
          <w:numId w:val="10"/>
        </w:numPr>
        <w:rPr>
          <w:rFonts w:ascii="Cambria" w:hAnsi="Cambria"/>
          <w:sz w:val="22"/>
          <w:lang w:val="en-US"/>
        </w:rPr>
      </w:pPr>
      <w:r w:rsidRPr="00020787">
        <w:rPr>
          <w:rFonts w:ascii="Cambria" w:hAnsi="Cambria"/>
          <w:sz w:val="22"/>
          <w:lang w:val="en-US"/>
        </w:rPr>
        <w:t>efikasno gašenje požara.</w:t>
      </w:r>
    </w:p>
    <w:p w:rsidR="00020787" w:rsidRPr="00020787" w:rsidRDefault="00020787" w:rsidP="00020787">
      <w:pPr>
        <w:rPr>
          <w:rFonts w:ascii="Cambria" w:hAnsi="Cambria"/>
          <w:sz w:val="22"/>
          <w:lang w:val="ru-RU"/>
        </w:rPr>
      </w:pPr>
      <w:r w:rsidRPr="00020787">
        <w:rPr>
          <w:rFonts w:ascii="Cambria" w:hAnsi="Cambria"/>
          <w:sz w:val="22"/>
          <w:lang w:val="ru-RU"/>
        </w:rPr>
        <w:t>Uzimaju se u obzir i sl</w:t>
      </w:r>
      <w:r w:rsidRPr="00020787">
        <w:rPr>
          <w:rFonts w:ascii="Cambria" w:hAnsi="Cambria"/>
          <w:sz w:val="22"/>
        </w:rPr>
        <w:t>ij</w:t>
      </w:r>
      <w:r w:rsidRPr="00020787">
        <w:rPr>
          <w:rFonts w:ascii="Cambria" w:hAnsi="Cambria"/>
          <w:sz w:val="22"/>
          <w:lang w:val="ru-RU"/>
        </w:rPr>
        <w:t>edeći osnovn</w:t>
      </w:r>
      <w:r w:rsidRPr="00020787">
        <w:rPr>
          <w:rFonts w:ascii="Cambria" w:hAnsi="Cambria"/>
          <w:sz w:val="22"/>
          <w:lang w:val="sr-Cyrl-CS"/>
        </w:rPr>
        <w:t>e</w:t>
      </w:r>
      <w:r w:rsidRPr="00020787">
        <w:rPr>
          <w:rFonts w:ascii="Cambria" w:hAnsi="Cambria"/>
          <w:sz w:val="22"/>
          <w:lang w:val="ru-RU"/>
        </w:rPr>
        <w:t xml:space="preserve"> zaht</w:t>
      </w:r>
      <w:r w:rsidRPr="00020787">
        <w:rPr>
          <w:rFonts w:ascii="Cambria" w:hAnsi="Cambria"/>
          <w:sz w:val="22"/>
          <w:lang w:val="sr-Cyrl-CS"/>
        </w:rPr>
        <w:t>j</w:t>
      </w:r>
      <w:r w:rsidRPr="00020787">
        <w:rPr>
          <w:rFonts w:ascii="Cambria" w:hAnsi="Cambria"/>
          <w:sz w:val="22"/>
          <w:lang w:val="ru-RU"/>
        </w:rPr>
        <w:t>ev</w:t>
      </w:r>
      <w:r w:rsidRPr="00020787">
        <w:rPr>
          <w:rFonts w:ascii="Cambria" w:hAnsi="Cambria"/>
          <w:sz w:val="22"/>
          <w:lang w:val="sr-Cyrl-CS"/>
        </w:rPr>
        <w:t>e</w:t>
      </w:r>
      <w:r w:rsidRPr="00020787">
        <w:rPr>
          <w:rFonts w:ascii="Cambria" w:hAnsi="Cambria"/>
          <w:sz w:val="22"/>
          <w:lang w:val="ru-RU"/>
        </w:rPr>
        <w:t>, koji su definisani u Uputstvu za građevinske materijale i proizvode 89/106/EEC kao i u EVROKODU 1, DIO 2-2, Dejstva na konstrukcije izložene požar</w:t>
      </w:r>
      <w:r w:rsidRPr="00020787">
        <w:rPr>
          <w:rFonts w:ascii="Cambria" w:hAnsi="Cambria"/>
          <w:sz w:val="22"/>
        </w:rPr>
        <w:t>,g</w:t>
      </w:r>
      <w:r w:rsidRPr="00020787">
        <w:rPr>
          <w:rFonts w:ascii="Cambria" w:hAnsi="Cambria"/>
          <w:sz w:val="22"/>
          <w:lang w:val="ru-RU"/>
        </w:rPr>
        <w:t>rađevinski objekti moraju biti proračunati i izgrađeni na takav način, da</w:t>
      </w:r>
      <w:r w:rsidRPr="00020787">
        <w:rPr>
          <w:rFonts w:ascii="Cambria" w:hAnsi="Cambria"/>
          <w:sz w:val="22"/>
        </w:rPr>
        <w:t>,</w:t>
      </w:r>
      <w:r w:rsidRPr="00020787">
        <w:rPr>
          <w:rFonts w:ascii="Cambria" w:hAnsi="Cambria"/>
          <w:sz w:val="22"/>
          <w:lang w:val="ru-RU"/>
        </w:rPr>
        <w:t xml:space="preserve"> u slučaju požara:</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širenje požara na sus</w:t>
      </w:r>
      <w:r w:rsidRPr="00020787">
        <w:rPr>
          <w:rFonts w:ascii="Cambria" w:hAnsi="Cambria"/>
          <w:sz w:val="22"/>
          <w:lang w:val="sr-Cyrl-CS"/>
        </w:rPr>
        <w:t>j</w:t>
      </w:r>
      <w:r w:rsidRPr="00020787">
        <w:rPr>
          <w:rFonts w:ascii="Cambria" w:hAnsi="Cambria"/>
          <w:sz w:val="22"/>
          <w:lang w:val="ru-RU"/>
        </w:rPr>
        <w:t>edne objekte bude ograničeno,</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nosivost konstrukcije bude održana tokom propisanog vremenskog perioda,</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izbijanje i širenje vatre i dima u okviru građevinskog objekta bude ograničeno,</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lјudi koji borave u objektu, mogu da ga napuste ili mogu biti spa</w:t>
      </w:r>
      <w:r w:rsidRPr="00020787">
        <w:rPr>
          <w:rFonts w:ascii="Cambria" w:hAnsi="Cambria"/>
          <w:sz w:val="22"/>
        </w:rPr>
        <w:t>s</w:t>
      </w:r>
      <w:r w:rsidRPr="00020787">
        <w:rPr>
          <w:rFonts w:ascii="Cambria" w:hAnsi="Cambria"/>
          <w:sz w:val="22"/>
          <w:lang w:val="ru-RU"/>
        </w:rPr>
        <w:t>eni,</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bezbjednost spasilačke ekipe bude osigurana.</w:t>
      </w:r>
    </w:p>
    <w:p w:rsidR="00020787" w:rsidRPr="00020787" w:rsidRDefault="00020787" w:rsidP="00020787">
      <w:pPr>
        <w:rPr>
          <w:rFonts w:ascii="Cambria" w:hAnsi="Cambria"/>
          <w:sz w:val="22"/>
          <w:lang w:val="ru-RU"/>
        </w:rPr>
      </w:pPr>
      <w:r w:rsidRPr="00020787">
        <w:rPr>
          <w:rFonts w:ascii="Cambria" w:hAnsi="Cambria"/>
          <w:sz w:val="22"/>
          <w:lang w:val="ru-RU"/>
        </w:rPr>
        <w:t>Pri izradi prostornih i urbanističkih planova, kao i odlukama koje ih zam</w:t>
      </w:r>
      <w:r w:rsidRPr="00020787">
        <w:rPr>
          <w:rFonts w:ascii="Cambria" w:hAnsi="Cambria"/>
          <w:sz w:val="22"/>
          <w:lang w:val="sr-Cyrl-CS"/>
        </w:rPr>
        <w:t>j</w:t>
      </w:r>
      <w:r w:rsidRPr="00020787">
        <w:rPr>
          <w:rFonts w:ascii="Cambria" w:hAnsi="Cambria"/>
          <w:sz w:val="22"/>
          <w:lang w:val="ru-RU"/>
        </w:rPr>
        <w:t>enjuju, u pogledu m</w:t>
      </w:r>
      <w:r w:rsidRPr="00020787">
        <w:rPr>
          <w:rFonts w:ascii="Cambria" w:hAnsi="Cambria"/>
          <w:sz w:val="22"/>
          <w:lang w:val="sr-Cyrl-CS"/>
        </w:rPr>
        <w:t>j</w:t>
      </w:r>
      <w:r w:rsidRPr="00020787">
        <w:rPr>
          <w:rFonts w:ascii="Cambria" w:hAnsi="Cambria"/>
          <w:sz w:val="22"/>
          <w:lang w:val="ru-RU"/>
        </w:rPr>
        <w:t>era zaštite od požara</w:t>
      </w:r>
      <w:r w:rsidRPr="00020787">
        <w:rPr>
          <w:rFonts w:ascii="Cambria" w:hAnsi="Cambria"/>
          <w:sz w:val="22"/>
        </w:rPr>
        <w:t>,</w:t>
      </w:r>
      <w:r w:rsidRPr="00020787">
        <w:rPr>
          <w:rFonts w:ascii="Cambria" w:hAnsi="Cambria"/>
          <w:sz w:val="22"/>
          <w:lang w:val="ru-RU"/>
        </w:rPr>
        <w:t xml:space="preserve"> moraju se naročito utvrditi:</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udalјenost između zona predviđenih za stambene i javne objekte i zona predviđenih za industrijske objekte i objekte specijalne nam</w:t>
      </w:r>
      <w:r w:rsidRPr="00020787">
        <w:rPr>
          <w:rFonts w:ascii="Cambria" w:hAnsi="Cambria"/>
          <w:sz w:val="22"/>
          <w:lang w:val="sr-Cyrl-CS"/>
        </w:rPr>
        <w:t>j</w:t>
      </w:r>
      <w:r w:rsidRPr="00020787">
        <w:rPr>
          <w:rFonts w:ascii="Cambria" w:hAnsi="Cambria"/>
          <w:sz w:val="22"/>
          <w:lang w:val="ru-RU"/>
        </w:rPr>
        <w:t>ene (skladišta lako zapalјivih tečnosti, gasova i eksplozivnih materija),</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udalјenost izmađu objekata unutar jedne zone, koja obezb</w:t>
      </w:r>
      <w:r w:rsidRPr="00020787">
        <w:rPr>
          <w:rFonts w:ascii="Cambria" w:hAnsi="Cambria"/>
          <w:sz w:val="22"/>
          <w:lang w:val="sr-Cyrl-CS"/>
        </w:rPr>
        <w:t>j</w:t>
      </w:r>
      <w:r w:rsidRPr="00020787">
        <w:rPr>
          <w:rFonts w:ascii="Cambria" w:hAnsi="Cambria"/>
          <w:sz w:val="22"/>
          <w:lang w:val="ru-RU"/>
        </w:rPr>
        <w:t>eđuje sprovođenje m</w:t>
      </w:r>
      <w:r w:rsidRPr="00020787">
        <w:rPr>
          <w:rFonts w:ascii="Cambria" w:hAnsi="Cambria"/>
          <w:sz w:val="22"/>
          <w:lang w:val="sr-Cyrl-CS"/>
        </w:rPr>
        <w:t>j</w:t>
      </w:r>
      <w:r w:rsidRPr="00020787">
        <w:rPr>
          <w:rFonts w:ascii="Cambria" w:hAnsi="Cambria"/>
          <w:sz w:val="22"/>
          <w:lang w:val="ru-RU"/>
        </w:rPr>
        <w:t>era zaštite od požara,</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širin</w:t>
      </w:r>
      <w:r w:rsidRPr="00020787">
        <w:rPr>
          <w:rFonts w:ascii="Cambria" w:hAnsi="Cambria"/>
          <w:sz w:val="22"/>
          <w:lang w:val="sr-Cyrl-CS"/>
        </w:rPr>
        <w:t>u</w:t>
      </w:r>
      <w:r w:rsidRPr="00020787">
        <w:rPr>
          <w:rFonts w:ascii="Cambria" w:hAnsi="Cambria"/>
          <w:sz w:val="22"/>
          <w:lang w:val="ru-RU"/>
        </w:rPr>
        <w:t xml:space="preserve"> i geometriju  saobraćajnica, koje omogućavaju pristup vatrogasnim vozilima do svakog objekta  i njihovo manevrisanje tokom  intervencije gašenja,</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izvorišta za snabd</w:t>
      </w:r>
      <w:r w:rsidRPr="00020787">
        <w:rPr>
          <w:rFonts w:ascii="Cambria" w:hAnsi="Cambria"/>
          <w:sz w:val="22"/>
          <w:lang w:val="sr-Cyrl-CS"/>
        </w:rPr>
        <w:t>ij</w:t>
      </w:r>
      <w:r w:rsidRPr="00020787">
        <w:rPr>
          <w:rFonts w:ascii="Cambria" w:hAnsi="Cambria"/>
          <w:sz w:val="22"/>
          <w:lang w:val="ru-RU"/>
        </w:rPr>
        <w:t>evanje vodom, koja obezb</w:t>
      </w:r>
      <w:r w:rsidRPr="00020787">
        <w:rPr>
          <w:rFonts w:ascii="Cambria" w:hAnsi="Cambria"/>
          <w:sz w:val="22"/>
          <w:lang w:val="sr-Cyrl-CS"/>
        </w:rPr>
        <w:t>j</w:t>
      </w:r>
      <w:r w:rsidRPr="00020787">
        <w:rPr>
          <w:rFonts w:ascii="Cambria" w:hAnsi="Cambria"/>
          <w:sz w:val="22"/>
          <w:lang w:val="ru-RU"/>
        </w:rPr>
        <w:t>eđuju dovolјne količine vode za gašenje požara.</w:t>
      </w:r>
    </w:p>
    <w:p w:rsidR="00020787" w:rsidRDefault="00020787" w:rsidP="00020787">
      <w:pPr>
        <w:rPr>
          <w:rFonts w:ascii="Cambria" w:hAnsi="Cambria"/>
          <w:sz w:val="22"/>
          <w:lang w:val="ru-RU"/>
        </w:rPr>
      </w:pPr>
      <w:r w:rsidRPr="00020787">
        <w:rPr>
          <w:rFonts w:ascii="Cambria" w:hAnsi="Cambria"/>
          <w:sz w:val="22"/>
          <w:lang w:val="ru-RU"/>
        </w:rPr>
        <w:t>Za utvrđivanje navedenih zaht</w:t>
      </w:r>
      <w:r w:rsidRPr="00020787">
        <w:rPr>
          <w:rFonts w:ascii="Cambria" w:hAnsi="Cambria"/>
          <w:sz w:val="22"/>
          <w:lang w:val="sr-Cyrl-CS"/>
        </w:rPr>
        <w:t>j</w:t>
      </w:r>
      <w:r w:rsidRPr="00020787">
        <w:rPr>
          <w:rFonts w:ascii="Cambria" w:hAnsi="Cambria"/>
          <w:sz w:val="22"/>
          <w:lang w:val="ru-RU"/>
        </w:rPr>
        <w:t>eva</w:t>
      </w:r>
      <w:r w:rsidRPr="00020787">
        <w:rPr>
          <w:rFonts w:ascii="Cambria" w:hAnsi="Cambria"/>
          <w:sz w:val="22"/>
        </w:rPr>
        <w:t>,</w:t>
      </w:r>
      <w:r w:rsidRPr="00020787">
        <w:rPr>
          <w:rFonts w:ascii="Cambria" w:hAnsi="Cambria"/>
          <w:sz w:val="22"/>
          <w:lang w:val="ru-RU"/>
        </w:rPr>
        <w:t xml:space="preserve"> mora se uzeti u obzir konfiguracija terena i hidrogeološki položaj, kao i pravac duvanja dominantnih vjetrova (ruža vjetrova).</w:t>
      </w:r>
    </w:p>
    <w:p w:rsidR="00020787" w:rsidRPr="00020787" w:rsidRDefault="00020787" w:rsidP="00546B7F">
      <w:pPr>
        <w:ind w:firstLine="0"/>
        <w:rPr>
          <w:rFonts w:ascii="Cambria" w:hAnsi="Cambria"/>
          <w:sz w:val="22"/>
        </w:rPr>
      </w:pPr>
    </w:p>
    <w:p w:rsidR="00020787" w:rsidRPr="00020787" w:rsidRDefault="00020787" w:rsidP="00020787">
      <w:pPr>
        <w:ind w:firstLine="0"/>
        <w:rPr>
          <w:rFonts w:ascii="Cambria" w:hAnsi="Cambria"/>
          <w:b/>
          <w:sz w:val="22"/>
          <w:u w:val="single"/>
        </w:rPr>
      </w:pPr>
      <w:r w:rsidRPr="00020787">
        <w:rPr>
          <w:rFonts w:ascii="Cambria" w:hAnsi="Cambria"/>
          <w:b/>
          <w:sz w:val="22"/>
          <w:u w:val="single"/>
        </w:rPr>
        <w:t>OSNOVNI POJMOVI - DEFINICIJE (PREMA ISO 8421)</w:t>
      </w:r>
    </w:p>
    <w:p w:rsidR="00020787" w:rsidRPr="00020787" w:rsidRDefault="00020787" w:rsidP="00020787">
      <w:pPr>
        <w:rPr>
          <w:rFonts w:ascii="Cambria" w:hAnsi="Cambria"/>
          <w:sz w:val="22"/>
          <w:lang w:val="ru-RU"/>
        </w:rPr>
      </w:pPr>
      <w:r w:rsidRPr="00020787">
        <w:rPr>
          <w:rFonts w:ascii="Cambria" w:hAnsi="Cambria"/>
          <w:sz w:val="22"/>
          <w:lang w:val="ru-RU"/>
        </w:rPr>
        <w:t>Požarni sektor - d</w:t>
      </w:r>
      <w:r w:rsidRPr="00020787">
        <w:rPr>
          <w:rFonts w:ascii="Cambria" w:hAnsi="Cambria"/>
          <w:sz w:val="22"/>
          <w:lang w:val="sr-Cyrl-CS"/>
        </w:rPr>
        <w:t>i</w:t>
      </w:r>
      <w:r w:rsidRPr="00020787">
        <w:rPr>
          <w:rFonts w:ascii="Cambria" w:hAnsi="Cambria"/>
          <w:sz w:val="22"/>
          <w:lang w:val="ru-RU"/>
        </w:rPr>
        <w:t>o zgrade koji se sastoji od jedne ili više prostorija, konstruisan tako da je protivpožarno odvojen od  ostalih d</w:t>
      </w:r>
      <w:r w:rsidRPr="00020787">
        <w:rPr>
          <w:rFonts w:ascii="Cambria" w:hAnsi="Cambria"/>
          <w:sz w:val="22"/>
          <w:lang w:val="sr-Cyrl-CS"/>
        </w:rPr>
        <w:t>ij</w:t>
      </w:r>
      <w:r w:rsidRPr="00020787">
        <w:rPr>
          <w:rFonts w:ascii="Cambria" w:hAnsi="Cambria"/>
          <w:sz w:val="22"/>
          <w:lang w:val="ru-RU"/>
        </w:rPr>
        <w:t>elova zgrade, za određen vremenski period. Formira se kao građevinsko-tehnološka c</w:t>
      </w:r>
      <w:r w:rsidRPr="00020787">
        <w:rPr>
          <w:rFonts w:ascii="Cambria" w:hAnsi="Cambria"/>
          <w:sz w:val="22"/>
          <w:lang w:val="sr-Cyrl-CS"/>
        </w:rPr>
        <w:t>j</w:t>
      </w:r>
      <w:r w:rsidRPr="00020787">
        <w:rPr>
          <w:rFonts w:ascii="Cambria" w:hAnsi="Cambria"/>
          <w:sz w:val="22"/>
          <w:lang w:val="ru-RU"/>
        </w:rPr>
        <w:t>elina, obično razdvojena protivpožarnim zidovima i / ili tavanicama. Smanjenjem veličine požarnog sektora, snižava se potrebna otpornost konstrukcije prema  požaru.</w:t>
      </w:r>
    </w:p>
    <w:p w:rsidR="00020787" w:rsidRPr="00020787" w:rsidRDefault="00020787" w:rsidP="00020787">
      <w:pPr>
        <w:rPr>
          <w:rFonts w:ascii="Cambria" w:hAnsi="Cambria"/>
          <w:color w:val="FF0000"/>
          <w:sz w:val="22"/>
          <w:lang w:val="ru-RU"/>
        </w:rPr>
      </w:pPr>
      <w:r w:rsidRPr="00020787">
        <w:rPr>
          <w:rFonts w:ascii="Cambria" w:hAnsi="Cambria"/>
          <w:sz w:val="22"/>
          <w:lang w:val="ru-RU"/>
        </w:rPr>
        <w:t>Prilaz objektu za vatrogasno vozilo - uređeni prilaz</w:t>
      </w:r>
      <w:r w:rsidRPr="00020787">
        <w:rPr>
          <w:rFonts w:ascii="Cambria" w:hAnsi="Cambria"/>
          <w:sz w:val="22"/>
        </w:rPr>
        <w:t>,</w:t>
      </w:r>
      <w:r w:rsidRPr="00020787">
        <w:rPr>
          <w:rFonts w:ascii="Cambria" w:hAnsi="Cambria"/>
          <w:sz w:val="22"/>
          <w:lang w:val="ru-RU"/>
        </w:rPr>
        <w:t xml:space="preserve"> predviđen tako da omogući vatrogasnoj službi sa opremom neometan pristup ili ulazak u objekat. Čini ga uređena saobraćajnica za normalno kretanje vatrogasn</w:t>
      </w:r>
      <w:r w:rsidRPr="00020787">
        <w:rPr>
          <w:rFonts w:ascii="Cambria" w:hAnsi="Cambria"/>
          <w:sz w:val="22"/>
        </w:rPr>
        <w:t>o</w:t>
      </w:r>
      <w:r w:rsidRPr="00020787">
        <w:rPr>
          <w:rFonts w:ascii="Cambria" w:hAnsi="Cambria"/>
          <w:sz w:val="22"/>
          <w:lang w:val="ru-RU"/>
        </w:rPr>
        <w:t>g vozila do m</w:t>
      </w:r>
      <w:r w:rsidRPr="00020787">
        <w:rPr>
          <w:rFonts w:ascii="Cambria" w:hAnsi="Cambria"/>
          <w:sz w:val="22"/>
          <w:lang w:val="sr-Cyrl-CS"/>
        </w:rPr>
        <w:t>j</w:t>
      </w:r>
      <w:r w:rsidRPr="00020787">
        <w:rPr>
          <w:rFonts w:ascii="Cambria" w:hAnsi="Cambria"/>
          <w:sz w:val="22"/>
          <w:lang w:val="ru-RU"/>
        </w:rPr>
        <w:t xml:space="preserve">esta na kome se organizuje vatrogasna intervencija, na rastojanju ne većem od 25 </w:t>
      </w:r>
      <w:r w:rsidRPr="00020787">
        <w:rPr>
          <w:rFonts w:ascii="Cambria" w:hAnsi="Cambria"/>
          <w:sz w:val="22"/>
          <w:lang w:val="en-US"/>
        </w:rPr>
        <w:t>m</w:t>
      </w:r>
      <w:r w:rsidRPr="00020787">
        <w:rPr>
          <w:rFonts w:ascii="Cambria" w:hAnsi="Cambria"/>
          <w:sz w:val="22"/>
          <w:lang w:val="ru-RU"/>
        </w:rPr>
        <w:t xml:space="preserve"> od objekta (</w:t>
      </w:r>
      <w:r w:rsidRPr="00020787">
        <w:rPr>
          <w:rFonts w:ascii="Cambria" w:hAnsi="Cambria"/>
          <w:sz w:val="22"/>
          <w:lang w:val="sr-Cyrl-CS"/>
        </w:rPr>
        <w:t>z</w:t>
      </w:r>
      <w:r w:rsidRPr="00020787">
        <w:rPr>
          <w:rFonts w:ascii="Cambria" w:hAnsi="Cambria"/>
          <w:sz w:val="22"/>
          <w:lang w:val="ru-RU"/>
        </w:rPr>
        <w:t xml:space="preserve">a rezervoare zapalјivih gasova preko 100 </w:t>
      </w:r>
      <w:r w:rsidRPr="00020787">
        <w:rPr>
          <w:rFonts w:ascii="Cambria" w:hAnsi="Cambria"/>
          <w:sz w:val="22"/>
          <w:lang w:val="en-US"/>
        </w:rPr>
        <w:t>m</w:t>
      </w:r>
      <w:r w:rsidRPr="00020787">
        <w:rPr>
          <w:rFonts w:ascii="Cambria" w:hAnsi="Cambria"/>
          <w:sz w:val="22"/>
          <w:vertAlign w:val="superscript"/>
          <w:lang w:val="ru-RU"/>
        </w:rPr>
        <w:t>3</w:t>
      </w:r>
      <w:r w:rsidRPr="00020787">
        <w:rPr>
          <w:rFonts w:ascii="Cambria" w:hAnsi="Cambria"/>
          <w:sz w:val="22"/>
          <w:lang w:val="ru-RU"/>
        </w:rPr>
        <w:t xml:space="preserve"> i zapalјivih tečnosti kapaciteta preko 500 </w:t>
      </w:r>
      <w:r w:rsidRPr="00020787">
        <w:rPr>
          <w:rFonts w:ascii="Cambria" w:hAnsi="Cambria"/>
          <w:sz w:val="22"/>
          <w:lang w:val="en-US"/>
        </w:rPr>
        <w:t>m</w:t>
      </w:r>
      <w:r w:rsidRPr="00020787">
        <w:rPr>
          <w:rFonts w:ascii="Cambria" w:hAnsi="Cambria"/>
          <w:sz w:val="22"/>
          <w:vertAlign w:val="superscript"/>
          <w:lang w:val="ru-RU"/>
        </w:rPr>
        <w:t>3</w:t>
      </w:r>
      <w:r w:rsidRPr="00020787">
        <w:rPr>
          <w:rFonts w:ascii="Cambria" w:hAnsi="Cambria"/>
          <w:sz w:val="22"/>
          <w:lang w:val="ru-RU"/>
        </w:rPr>
        <w:t xml:space="preserve">, ovo se rastojanje povećava na 50 - 75 </w:t>
      </w:r>
      <w:r w:rsidRPr="00020787">
        <w:rPr>
          <w:rFonts w:ascii="Cambria" w:hAnsi="Cambria"/>
          <w:sz w:val="22"/>
          <w:lang w:val="en-US"/>
        </w:rPr>
        <w:t>m</w:t>
      </w:r>
      <w:r w:rsidRPr="00020787">
        <w:rPr>
          <w:rFonts w:ascii="Cambria" w:hAnsi="Cambria"/>
          <w:sz w:val="22"/>
          <w:lang w:val="ru-RU"/>
        </w:rPr>
        <w:t>).</w:t>
      </w:r>
    </w:p>
    <w:p w:rsidR="00020787" w:rsidRPr="00020787" w:rsidRDefault="00020787" w:rsidP="00020787">
      <w:pPr>
        <w:rPr>
          <w:rFonts w:ascii="Cambria" w:hAnsi="Cambria"/>
          <w:sz w:val="22"/>
          <w:lang w:val="ru-RU"/>
        </w:rPr>
      </w:pPr>
      <w:r w:rsidRPr="00020787">
        <w:rPr>
          <w:rFonts w:ascii="Cambria" w:hAnsi="Cambria"/>
          <w:sz w:val="22"/>
          <w:lang w:val="ru-RU"/>
        </w:rPr>
        <w:t>Makropožarni sektori 1. reda - d</w:t>
      </w:r>
      <w:r w:rsidRPr="00020787">
        <w:rPr>
          <w:rFonts w:ascii="Cambria" w:hAnsi="Cambria"/>
          <w:sz w:val="22"/>
          <w:lang w:val="sr-Cyrl-CS"/>
        </w:rPr>
        <w:t>ij</w:t>
      </w:r>
      <w:r w:rsidRPr="00020787">
        <w:rPr>
          <w:rFonts w:ascii="Cambria" w:hAnsi="Cambria"/>
          <w:sz w:val="22"/>
          <w:lang w:val="ru-RU"/>
        </w:rPr>
        <w:t xml:space="preserve">elovi stambene i poslovne zone naselјa, koji zahvataju površinu koja se može upisati u kvadrat maksimalne veličine 1000 </w:t>
      </w:r>
      <w:r w:rsidRPr="00020787">
        <w:rPr>
          <w:rFonts w:ascii="Cambria" w:hAnsi="Cambria"/>
          <w:sz w:val="22"/>
          <w:lang w:val="en-US"/>
        </w:rPr>
        <w:t>x</w:t>
      </w:r>
      <w:r w:rsidRPr="00020787">
        <w:rPr>
          <w:rFonts w:ascii="Cambria" w:hAnsi="Cambria"/>
          <w:sz w:val="22"/>
          <w:lang w:val="ru-RU"/>
        </w:rPr>
        <w:t xml:space="preserve"> 1000 metara. Sastoji se iz nekoliko makropožarnih sektora 2. reda.</w:t>
      </w:r>
    </w:p>
    <w:p w:rsidR="00020787" w:rsidRPr="00020787" w:rsidRDefault="00020787" w:rsidP="00020787">
      <w:pPr>
        <w:rPr>
          <w:rFonts w:ascii="Cambria" w:hAnsi="Cambria"/>
          <w:sz w:val="22"/>
          <w:lang w:val="ru-RU"/>
        </w:rPr>
      </w:pPr>
      <w:r w:rsidRPr="00020787">
        <w:rPr>
          <w:rFonts w:ascii="Cambria" w:hAnsi="Cambria"/>
          <w:sz w:val="22"/>
          <w:lang w:val="ru-RU"/>
        </w:rPr>
        <w:t>Makropožarni sektori 2. reda - d</w:t>
      </w:r>
      <w:r w:rsidRPr="00020787">
        <w:rPr>
          <w:rFonts w:ascii="Cambria" w:hAnsi="Cambria"/>
          <w:sz w:val="22"/>
          <w:lang w:val="sr-Cyrl-CS"/>
        </w:rPr>
        <w:t>ij</w:t>
      </w:r>
      <w:r w:rsidRPr="00020787">
        <w:rPr>
          <w:rFonts w:ascii="Cambria" w:hAnsi="Cambria"/>
          <w:sz w:val="22"/>
          <w:lang w:val="ru-RU"/>
        </w:rPr>
        <w:t xml:space="preserve">elovi stambene i poslovne zone naselјa, koji zahvataju površinu koja se može upisati u kvadrat veličine 250 </w:t>
      </w:r>
      <w:r w:rsidRPr="00020787">
        <w:rPr>
          <w:rFonts w:ascii="Cambria" w:hAnsi="Cambria"/>
          <w:sz w:val="22"/>
          <w:lang w:val="en-US"/>
        </w:rPr>
        <w:t>x</w:t>
      </w:r>
      <w:r w:rsidRPr="00020787">
        <w:rPr>
          <w:rFonts w:ascii="Cambria" w:hAnsi="Cambria"/>
          <w:sz w:val="22"/>
          <w:lang w:val="ru-RU"/>
        </w:rPr>
        <w:t xml:space="preserve"> 250 metara.</w:t>
      </w:r>
    </w:p>
    <w:p w:rsidR="00020787" w:rsidRPr="00020787" w:rsidRDefault="00020787" w:rsidP="00020787">
      <w:pPr>
        <w:rPr>
          <w:rFonts w:ascii="Cambria" w:hAnsi="Cambria"/>
          <w:sz w:val="22"/>
          <w:lang w:val="ru-RU"/>
        </w:rPr>
      </w:pPr>
      <w:r w:rsidRPr="00020787">
        <w:rPr>
          <w:rFonts w:ascii="Cambria" w:hAnsi="Cambria"/>
          <w:sz w:val="22"/>
          <w:lang w:val="ru-RU"/>
        </w:rPr>
        <w:t>Otpornost prema požaru (vatrootpornost) - sposobnost nekog elementa građevinske konstrukcije, komponente ili sklopa da</w:t>
      </w:r>
      <w:r w:rsidRPr="00020787">
        <w:rPr>
          <w:rFonts w:ascii="Cambria" w:hAnsi="Cambria"/>
          <w:sz w:val="22"/>
        </w:rPr>
        <w:t>,</w:t>
      </w:r>
      <w:r w:rsidRPr="00020787">
        <w:rPr>
          <w:rFonts w:ascii="Cambria" w:hAnsi="Cambria"/>
          <w:sz w:val="22"/>
          <w:lang w:val="ru-RU"/>
        </w:rPr>
        <w:t xml:space="preserve"> za određeno vr</w:t>
      </w:r>
      <w:r w:rsidRPr="00020787">
        <w:rPr>
          <w:rFonts w:ascii="Cambria" w:hAnsi="Cambria"/>
          <w:sz w:val="22"/>
          <w:lang w:val="sr-Cyrl-CS"/>
        </w:rPr>
        <w:t>ij</w:t>
      </w:r>
      <w:r w:rsidRPr="00020787">
        <w:rPr>
          <w:rFonts w:ascii="Cambria" w:hAnsi="Cambria"/>
          <w:sz w:val="22"/>
          <w:lang w:val="ru-RU"/>
        </w:rPr>
        <w:t>eme</w:t>
      </w:r>
      <w:r w:rsidRPr="00020787">
        <w:rPr>
          <w:rFonts w:ascii="Cambria" w:hAnsi="Cambria"/>
          <w:sz w:val="22"/>
        </w:rPr>
        <w:t>,</w:t>
      </w:r>
      <w:r w:rsidRPr="00020787">
        <w:rPr>
          <w:rFonts w:ascii="Cambria" w:hAnsi="Cambria"/>
          <w:sz w:val="22"/>
          <w:lang w:val="ru-RU"/>
        </w:rPr>
        <w:t xml:space="preserve"> ispuni traženu stabilnost, integritet prema požaru i/ili drugu očekivanu ulogu pri standardnom požaru.</w:t>
      </w:r>
    </w:p>
    <w:p w:rsidR="00020787" w:rsidRPr="00020787" w:rsidRDefault="00020787" w:rsidP="00020787">
      <w:pPr>
        <w:rPr>
          <w:rFonts w:ascii="Cambria" w:hAnsi="Cambria"/>
          <w:sz w:val="22"/>
          <w:lang w:val="ru-RU"/>
        </w:rPr>
      </w:pPr>
      <w:r w:rsidRPr="00020787">
        <w:rPr>
          <w:rFonts w:ascii="Cambria" w:hAnsi="Cambria"/>
          <w:sz w:val="22"/>
          <w:lang w:val="ru-RU"/>
        </w:rPr>
        <w:t>Požarni zid - zid koji ima ulogu da spr</w:t>
      </w:r>
      <w:r w:rsidRPr="00020787">
        <w:rPr>
          <w:rFonts w:ascii="Cambria" w:hAnsi="Cambria"/>
          <w:sz w:val="22"/>
          <w:lang w:val="sr-Cyrl-CS"/>
        </w:rPr>
        <w:t>ij</w:t>
      </w:r>
      <w:r w:rsidRPr="00020787">
        <w:rPr>
          <w:rFonts w:ascii="Cambria" w:hAnsi="Cambria"/>
          <w:sz w:val="22"/>
          <w:lang w:val="ru-RU"/>
        </w:rPr>
        <w:t>eči prenošenje požara iz jedog prostora u drugi. Izvodi se zidanjem od temelјa i sa nadvišenjem iznad krova 0</w:t>
      </w:r>
      <w:r w:rsidRPr="00020787">
        <w:rPr>
          <w:rFonts w:ascii="Cambria" w:hAnsi="Cambria"/>
          <w:sz w:val="22"/>
          <w:lang w:val="sr-Cyrl-CS"/>
        </w:rPr>
        <w:t>,</w:t>
      </w:r>
      <w:r w:rsidRPr="00020787">
        <w:rPr>
          <w:rFonts w:ascii="Cambria" w:hAnsi="Cambria"/>
          <w:sz w:val="22"/>
          <w:lang w:val="ru-RU"/>
        </w:rPr>
        <w:t xml:space="preserve">50 </w:t>
      </w:r>
      <w:r w:rsidRPr="00020787">
        <w:rPr>
          <w:rFonts w:ascii="Cambria" w:hAnsi="Cambria"/>
          <w:sz w:val="22"/>
          <w:lang w:val="en-US"/>
        </w:rPr>
        <w:t>m</w:t>
      </w:r>
      <w:r w:rsidRPr="00020787">
        <w:rPr>
          <w:rFonts w:ascii="Cambria" w:hAnsi="Cambria"/>
          <w:sz w:val="22"/>
          <w:lang w:val="ru-RU"/>
        </w:rPr>
        <w:t>, u slučaju nezapalјivog krovnog pokrivača, odnosno 0</w:t>
      </w:r>
      <w:r w:rsidRPr="00020787">
        <w:rPr>
          <w:rFonts w:ascii="Cambria" w:hAnsi="Cambria"/>
          <w:sz w:val="22"/>
          <w:lang w:val="sr-Cyrl-CS"/>
        </w:rPr>
        <w:t>,</w:t>
      </w:r>
      <w:r w:rsidRPr="00020787">
        <w:rPr>
          <w:rFonts w:ascii="Cambria" w:hAnsi="Cambria"/>
          <w:sz w:val="22"/>
          <w:lang w:val="ru-RU"/>
        </w:rPr>
        <w:t xml:space="preserve">90 </w:t>
      </w:r>
      <w:r w:rsidRPr="00020787">
        <w:rPr>
          <w:rFonts w:ascii="Cambria" w:hAnsi="Cambria"/>
          <w:sz w:val="22"/>
          <w:lang w:val="en-US"/>
        </w:rPr>
        <w:t>m,</w:t>
      </w:r>
      <w:r w:rsidRPr="00020787">
        <w:rPr>
          <w:rFonts w:ascii="Cambria" w:hAnsi="Cambria"/>
          <w:sz w:val="22"/>
          <w:lang w:val="ru-RU"/>
        </w:rPr>
        <w:t xml:space="preserve"> ako je krov pokriven zapalјivim krovnim pokrivačem. Po pravilu se izvodi bez otvora, a u slučaju da se u njemu ugrađuju vrata do maksimalne površine 25 % od površine zida u kome su ugrađena, ona moraju biti iste ili za jednu klasu niže otpornosti prema požaru. </w:t>
      </w:r>
    </w:p>
    <w:p w:rsidR="00020787" w:rsidRPr="00020787" w:rsidRDefault="00020787" w:rsidP="00020787">
      <w:pPr>
        <w:rPr>
          <w:rFonts w:ascii="Cambria" w:hAnsi="Cambria"/>
          <w:sz w:val="22"/>
          <w:lang w:val="ru-RU"/>
        </w:rPr>
      </w:pPr>
      <w:r w:rsidRPr="00020787">
        <w:rPr>
          <w:rFonts w:ascii="Cambria" w:hAnsi="Cambria"/>
          <w:sz w:val="22"/>
          <w:lang w:val="ru-RU"/>
        </w:rPr>
        <w:t xml:space="preserve">Požarno opterećenje - toplotna energija svih elemenata nekog prostora, uklјučujući obloge zidova, pregrade, podove i tavanice, izražena jedinicama </w:t>
      </w:r>
      <w:r w:rsidRPr="00020787">
        <w:rPr>
          <w:rFonts w:ascii="Cambria" w:hAnsi="Cambria"/>
          <w:sz w:val="22"/>
          <w:lang w:val="en-US"/>
        </w:rPr>
        <w:t>SI</w:t>
      </w:r>
      <w:r w:rsidRPr="00020787">
        <w:rPr>
          <w:rFonts w:ascii="Cambria" w:hAnsi="Cambria"/>
          <w:sz w:val="22"/>
          <w:lang w:val="ru-RU"/>
        </w:rPr>
        <w:t xml:space="preserve"> sistema.</w:t>
      </w:r>
    </w:p>
    <w:p w:rsidR="00020787" w:rsidRPr="00020787" w:rsidRDefault="00020787" w:rsidP="00020787">
      <w:pPr>
        <w:ind w:firstLine="0"/>
        <w:rPr>
          <w:rFonts w:ascii="Cambria" w:hAnsi="Cambria"/>
          <w:sz w:val="22"/>
        </w:rPr>
      </w:pPr>
    </w:p>
    <w:p w:rsidR="00020787" w:rsidRPr="00020787" w:rsidRDefault="00020787" w:rsidP="00020787">
      <w:pPr>
        <w:rPr>
          <w:rFonts w:ascii="Cambria" w:hAnsi="Cambria"/>
          <w:b/>
          <w:sz w:val="22"/>
          <w:u w:val="single"/>
        </w:rPr>
      </w:pPr>
      <w:r w:rsidRPr="00020787">
        <w:rPr>
          <w:rFonts w:ascii="Cambria" w:hAnsi="Cambria"/>
          <w:b/>
          <w:sz w:val="22"/>
          <w:u w:val="single"/>
        </w:rPr>
        <w:t>POŽARNO RAZDVAJANJE RAZLIČITIH ZONA</w:t>
      </w:r>
    </w:p>
    <w:p w:rsidR="00020787" w:rsidRPr="00020787" w:rsidRDefault="00020787" w:rsidP="00020787">
      <w:pPr>
        <w:rPr>
          <w:rFonts w:ascii="Cambria" w:hAnsi="Cambria"/>
          <w:sz w:val="22"/>
          <w:lang w:val="ru-RU"/>
        </w:rPr>
      </w:pPr>
      <w:r w:rsidRPr="00020787">
        <w:rPr>
          <w:rFonts w:ascii="Cambria" w:hAnsi="Cambria"/>
          <w:sz w:val="22"/>
          <w:lang w:val="ru-RU"/>
        </w:rPr>
        <w:t>Rad na prim</w:t>
      </w:r>
      <w:r w:rsidRPr="00020787">
        <w:rPr>
          <w:rFonts w:ascii="Cambria" w:hAnsi="Cambria"/>
          <w:sz w:val="22"/>
          <w:lang w:val="sr-Cyrl-CS"/>
        </w:rPr>
        <w:t>j</w:t>
      </w:r>
      <w:r w:rsidRPr="00020787">
        <w:rPr>
          <w:rFonts w:ascii="Cambria" w:hAnsi="Cambria"/>
          <w:sz w:val="22"/>
          <w:lang w:val="ru-RU"/>
        </w:rPr>
        <w:t>eni m</w:t>
      </w:r>
      <w:r w:rsidRPr="00020787">
        <w:rPr>
          <w:rFonts w:ascii="Cambria" w:hAnsi="Cambria"/>
          <w:sz w:val="22"/>
          <w:lang w:val="sr-Cyrl-CS"/>
        </w:rPr>
        <w:t>j</w:t>
      </w:r>
      <w:r w:rsidRPr="00020787">
        <w:rPr>
          <w:rFonts w:ascii="Cambria" w:hAnsi="Cambria"/>
          <w:sz w:val="22"/>
          <w:lang w:val="ru-RU"/>
        </w:rPr>
        <w:t>era zaštite od požara u prostornom planiranju mora se odvijati paralelno sa ostalim aktivnostima u svim fazama pripreme, izrade i donošenja prostornog plana, kao jedinstvenog procesa planiranja.</w:t>
      </w:r>
    </w:p>
    <w:p w:rsidR="00020787" w:rsidRPr="00020787" w:rsidRDefault="00020787" w:rsidP="00020787">
      <w:pPr>
        <w:rPr>
          <w:rFonts w:ascii="Cambria" w:hAnsi="Cambria"/>
          <w:sz w:val="22"/>
          <w:lang w:val="ru-RU"/>
        </w:rPr>
      </w:pPr>
      <w:r w:rsidRPr="00020787">
        <w:rPr>
          <w:rFonts w:ascii="Cambria" w:hAnsi="Cambria"/>
          <w:sz w:val="22"/>
          <w:lang w:val="ru-RU"/>
        </w:rPr>
        <w:t>Prilikom izgradnje ili dogradnje, u svakom naselјenom području je potrebno izvršiti razm</w:t>
      </w:r>
      <w:r w:rsidRPr="00020787">
        <w:rPr>
          <w:rFonts w:ascii="Cambria" w:hAnsi="Cambria"/>
          <w:sz w:val="22"/>
        </w:rPr>
        <w:t>j</w:t>
      </w:r>
      <w:r w:rsidRPr="00020787">
        <w:rPr>
          <w:rFonts w:ascii="Cambria" w:hAnsi="Cambria"/>
          <w:sz w:val="22"/>
          <w:lang w:val="ru-RU"/>
        </w:rPr>
        <w:t>eštaj osnovnih funkcionalnih zona:</w:t>
      </w:r>
    </w:p>
    <w:p w:rsidR="00020787" w:rsidRPr="00020787" w:rsidRDefault="00020787" w:rsidP="009A03AC">
      <w:pPr>
        <w:numPr>
          <w:ilvl w:val="0"/>
          <w:numId w:val="10"/>
        </w:numPr>
        <w:rPr>
          <w:rFonts w:ascii="Cambria" w:hAnsi="Cambria"/>
          <w:sz w:val="22"/>
          <w:lang w:val="en-US"/>
        </w:rPr>
      </w:pPr>
      <w:r w:rsidRPr="00020787">
        <w:rPr>
          <w:rFonts w:ascii="Cambria" w:hAnsi="Cambria"/>
          <w:sz w:val="22"/>
          <w:lang w:val="en-US"/>
        </w:rPr>
        <w:t>zone stanovanja,</w:t>
      </w:r>
    </w:p>
    <w:p w:rsidR="00020787" w:rsidRPr="00020787" w:rsidRDefault="00020787" w:rsidP="009A03AC">
      <w:pPr>
        <w:numPr>
          <w:ilvl w:val="0"/>
          <w:numId w:val="10"/>
        </w:numPr>
        <w:rPr>
          <w:rFonts w:ascii="Cambria" w:hAnsi="Cambria"/>
          <w:sz w:val="22"/>
          <w:lang w:val="en-US"/>
        </w:rPr>
      </w:pPr>
      <w:r w:rsidRPr="00020787">
        <w:rPr>
          <w:rFonts w:ascii="Cambria" w:hAnsi="Cambria"/>
          <w:sz w:val="22"/>
          <w:lang w:val="en-US"/>
        </w:rPr>
        <w:t>industrijske zone,</w:t>
      </w:r>
    </w:p>
    <w:p w:rsidR="00020787" w:rsidRPr="00020787" w:rsidRDefault="00020787" w:rsidP="009A03AC">
      <w:pPr>
        <w:numPr>
          <w:ilvl w:val="0"/>
          <w:numId w:val="10"/>
        </w:numPr>
        <w:rPr>
          <w:rFonts w:ascii="Cambria" w:hAnsi="Cambria"/>
          <w:sz w:val="22"/>
          <w:lang w:val="en-US"/>
        </w:rPr>
      </w:pPr>
      <w:r w:rsidRPr="00020787">
        <w:rPr>
          <w:rFonts w:ascii="Cambria" w:hAnsi="Cambria"/>
          <w:sz w:val="22"/>
          <w:lang w:val="en-US"/>
        </w:rPr>
        <w:t>zone zelenila,</w:t>
      </w:r>
    </w:p>
    <w:p w:rsidR="00020787" w:rsidRPr="00020787" w:rsidRDefault="00020787" w:rsidP="009A03AC">
      <w:pPr>
        <w:numPr>
          <w:ilvl w:val="0"/>
          <w:numId w:val="10"/>
        </w:numPr>
        <w:rPr>
          <w:rFonts w:ascii="Cambria" w:hAnsi="Cambria"/>
          <w:sz w:val="22"/>
          <w:lang w:val="en-US"/>
        </w:rPr>
      </w:pPr>
      <w:r w:rsidRPr="00020787">
        <w:rPr>
          <w:rFonts w:ascii="Cambria" w:hAnsi="Cambria"/>
          <w:sz w:val="22"/>
          <w:lang w:val="en-US"/>
        </w:rPr>
        <w:t>rekreativnog i zaštitnog pojasa.</w:t>
      </w:r>
    </w:p>
    <w:p w:rsidR="00020787" w:rsidRDefault="00020787" w:rsidP="00546B7F">
      <w:pPr>
        <w:rPr>
          <w:rFonts w:ascii="Cambria" w:hAnsi="Cambria"/>
          <w:sz w:val="22"/>
          <w:lang w:val="ru-RU"/>
        </w:rPr>
      </w:pPr>
      <w:r w:rsidRPr="00020787">
        <w:rPr>
          <w:rFonts w:ascii="Cambria" w:hAnsi="Cambria"/>
          <w:sz w:val="22"/>
          <w:lang w:val="ru-RU"/>
        </w:rPr>
        <w:t>Objekti</w:t>
      </w:r>
      <w:r w:rsidRPr="00020787">
        <w:rPr>
          <w:rFonts w:ascii="Cambria" w:hAnsi="Cambria"/>
          <w:sz w:val="22"/>
        </w:rPr>
        <w:t>,</w:t>
      </w:r>
      <w:r w:rsidRPr="00020787">
        <w:rPr>
          <w:rFonts w:ascii="Cambria" w:hAnsi="Cambria"/>
          <w:sz w:val="22"/>
          <w:lang w:val="ru-RU"/>
        </w:rPr>
        <w:t xml:space="preserve"> u kojima se koriste veće količine zapalјivih materijala, treba da se lociraju izvan  naselјa. Grupisanje previše rizičnih pogona na jednoj lokaciji treba izb</w:t>
      </w:r>
      <w:r w:rsidRPr="00020787">
        <w:rPr>
          <w:rFonts w:ascii="Cambria" w:hAnsi="Cambria"/>
          <w:sz w:val="22"/>
          <w:lang w:val="sr-Cyrl-CS"/>
        </w:rPr>
        <w:t>j</w:t>
      </w:r>
      <w:r w:rsidRPr="00020787">
        <w:rPr>
          <w:rFonts w:ascii="Cambria" w:hAnsi="Cambria"/>
          <w:sz w:val="22"/>
          <w:lang w:val="ru-RU"/>
        </w:rPr>
        <w:t>egavati.</w:t>
      </w:r>
    </w:p>
    <w:p w:rsidR="00546B7F" w:rsidRPr="00546B7F" w:rsidRDefault="00546B7F" w:rsidP="00546B7F">
      <w:pPr>
        <w:rPr>
          <w:rFonts w:ascii="Cambria" w:hAnsi="Cambria"/>
          <w:sz w:val="22"/>
          <w:lang w:val="ru-RU"/>
        </w:rPr>
      </w:pPr>
    </w:p>
    <w:p w:rsidR="00020787" w:rsidRPr="00020787" w:rsidRDefault="00020787" w:rsidP="00020787">
      <w:pPr>
        <w:ind w:firstLine="0"/>
        <w:rPr>
          <w:rFonts w:ascii="Cambria" w:hAnsi="Cambria"/>
          <w:b/>
          <w:sz w:val="22"/>
          <w:u w:val="single"/>
        </w:rPr>
      </w:pPr>
      <w:r w:rsidRPr="00020787">
        <w:rPr>
          <w:rFonts w:ascii="Cambria" w:hAnsi="Cambria"/>
          <w:b/>
          <w:sz w:val="22"/>
          <w:u w:val="single"/>
        </w:rPr>
        <w:t>VATROBRANI POJASEVI</w:t>
      </w:r>
    </w:p>
    <w:p w:rsidR="00020787" w:rsidRPr="00020787" w:rsidRDefault="00020787" w:rsidP="00020787">
      <w:pPr>
        <w:rPr>
          <w:rFonts w:ascii="Cambria" w:hAnsi="Cambria"/>
          <w:sz w:val="22"/>
          <w:lang w:val="en-US"/>
        </w:rPr>
      </w:pPr>
      <w:r w:rsidRPr="00020787">
        <w:rPr>
          <w:rFonts w:ascii="Cambria" w:hAnsi="Cambria"/>
          <w:sz w:val="22"/>
          <w:lang w:val="ru-RU"/>
        </w:rPr>
        <w:t>Između pojedinih funkcionalnih zona, kao i unutar zona, potrebno je predvid</w:t>
      </w:r>
      <w:r w:rsidRPr="00020787">
        <w:rPr>
          <w:rFonts w:ascii="Cambria" w:hAnsi="Cambria"/>
          <w:sz w:val="22"/>
          <w:lang w:val="sr-Cyrl-CS"/>
        </w:rPr>
        <w:t>j</w:t>
      </w:r>
      <w:r w:rsidRPr="00020787">
        <w:rPr>
          <w:rFonts w:ascii="Cambria" w:hAnsi="Cambria"/>
          <w:sz w:val="22"/>
          <w:lang w:val="ru-RU"/>
        </w:rPr>
        <w:t xml:space="preserve">eti vatrobrane pojaseve, odnosno požarne prepreke (ulice, puteve, parkove ili druge slobodne prostore, na kojima nije moguća ili nije dozvolјena izgradnja). </w:t>
      </w:r>
      <w:r w:rsidRPr="00020787">
        <w:rPr>
          <w:rFonts w:ascii="Cambria" w:hAnsi="Cambria"/>
          <w:sz w:val="22"/>
          <w:lang w:val="en-US"/>
        </w:rPr>
        <w:t>Prema njihovoj efikasnosti, razlikuju se:</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 xml:space="preserve">požarne prepreke 1. reda: </w:t>
      </w:r>
      <w:r w:rsidRPr="00020787">
        <w:rPr>
          <w:rFonts w:ascii="Cambria" w:hAnsi="Cambria"/>
          <w:sz w:val="22"/>
          <w:lang w:val="ru-RU"/>
        </w:rPr>
        <w:tab/>
      </w:r>
      <w:r w:rsidRPr="00020787">
        <w:rPr>
          <w:rFonts w:ascii="Cambria" w:hAnsi="Cambria"/>
          <w:b/>
          <w:sz w:val="22"/>
          <w:lang w:val="ru-RU"/>
        </w:rPr>
        <w:t xml:space="preserve">V = H1 + H2 + 10 </w:t>
      </w:r>
      <w:r w:rsidRPr="00020787">
        <w:rPr>
          <w:rFonts w:ascii="Cambria" w:hAnsi="Cambria"/>
          <w:b/>
          <w:sz w:val="22"/>
          <w:lang w:val="en-US"/>
        </w:rPr>
        <w:t>m,</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 xml:space="preserve">požarne prepreke 2. reda:    </w:t>
      </w:r>
      <w:r w:rsidRPr="00020787">
        <w:rPr>
          <w:rFonts w:ascii="Cambria" w:hAnsi="Cambria"/>
          <w:sz w:val="22"/>
          <w:lang w:val="ru-RU"/>
        </w:rPr>
        <w:tab/>
      </w:r>
      <w:r w:rsidRPr="00020787">
        <w:rPr>
          <w:rFonts w:ascii="Cambria" w:hAnsi="Cambria"/>
          <w:b/>
          <w:sz w:val="22"/>
          <w:lang w:val="ru-RU"/>
        </w:rPr>
        <w:t>V = H1 + H2</w:t>
      </w:r>
      <w:r w:rsidRPr="00020787">
        <w:rPr>
          <w:rFonts w:ascii="Cambria" w:hAnsi="Cambria"/>
          <w:sz w:val="22"/>
          <w:lang w:val="ru-RU"/>
        </w:rPr>
        <w:t>,</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 xml:space="preserve">požarne prepreke 3. reda:    </w:t>
      </w:r>
      <w:r w:rsidRPr="00020787">
        <w:rPr>
          <w:rFonts w:ascii="Cambria" w:hAnsi="Cambria"/>
          <w:sz w:val="22"/>
          <w:lang w:val="ru-RU"/>
        </w:rPr>
        <w:tab/>
      </w:r>
      <w:r w:rsidRPr="00020787">
        <w:rPr>
          <w:rFonts w:ascii="Cambria" w:hAnsi="Cambria"/>
          <w:b/>
          <w:sz w:val="22"/>
          <w:lang w:val="ru-RU"/>
        </w:rPr>
        <w:t xml:space="preserve">V = (H1 + H2 + 6 </w:t>
      </w:r>
      <w:r w:rsidRPr="00020787">
        <w:rPr>
          <w:rFonts w:ascii="Cambria" w:hAnsi="Cambria"/>
          <w:b/>
          <w:sz w:val="22"/>
          <w:lang w:val="en-US"/>
        </w:rPr>
        <w:t>m</w:t>
      </w:r>
      <w:r w:rsidRPr="00020787">
        <w:rPr>
          <w:rFonts w:ascii="Cambria" w:hAnsi="Cambria"/>
          <w:b/>
          <w:sz w:val="22"/>
          <w:lang w:val="ru-RU"/>
        </w:rPr>
        <w:t>) / 2</w:t>
      </w:r>
      <w:r w:rsidRPr="00020787">
        <w:rPr>
          <w:rFonts w:ascii="Cambria" w:hAnsi="Cambria"/>
          <w:b/>
          <w:sz w:val="22"/>
        </w:rPr>
        <w:t>,</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 xml:space="preserve">požarne prepreke 4. reda:     </w:t>
      </w:r>
      <w:r w:rsidRPr="00020787">
        <w:rPr>
          <w:rFonts w:ascii="Cambria" w:hAnsi="Cambria"/>
          <w:sz w:val="22"/>
          <w:lang w:val="ru-RU"/>
        </w:rPr>
        <w:tab/>
      </w:r>
      <w:r w:rsidRPr="00020787">
        <w:rPr>
          <w:rFonts w:ascii="Cambria" w:hAnsi="Cambria"/>
          <w:b/>
          <w:sz w:val="22"/>
          <w:lang w:val="ru-RU"/>
        </w:rPr>
        <w:t>V = (H1 + H2 ) / 2</w:t>
      </w:r>
      <w:r w:rsidRPr="00020787">
        <w:rPr>
          <w:rFonts w:ascii="Cambria" w:hAnsi="Cambria"/>
          <w:b/>
          <w:sz w:val="22"/>
        </w:rPr>
        <w:t>,</w:t>
      </w:r>
    </w:p>
    <w:p w:rsidR="00020787" w:rsidRPr="00020787" w:rsidRDefault="00020787" w:rsidP="00020787">
      <w:pPr>
        <w:rPr>
          <w:rFonts w:ascii="Cambria" w:hAnsi="Cambria"/>
          <w:sz w:val="22"/>
          <w:lang w:val="en-US"/>
        </w:rPr>
      </w:pPr>
      <w:r w:rsidRPr="00020787">
        <w:rPr>
          <w:rFonts w:ascii="Cambria" w:hAnsi="Cambria"/>
          <w:sz w:val="22"/>
          <w:lang w:val="en-US"/>
        </w:rPr>
        <w:t>gd</w:t>
      </w:r>
      <w:r w:rsidRPr="00020787">
        <w:rPr>
          <w:rFonts w:ascii="Cambria" w:hAnsi="Cambria"/>
          <w:sz w:val="22"/>
          <w:lang w:val="sr-Cyrl-CS"/>
        </w:rPr>
        <w:t>j</w:t>
      </w:r>
      <w:r w:rsidRPr="00020787">
        <w:rPr>
          <w:rFonts w:ascii="Cambria" w:hAnsi="Cambria"/>
          <w:sz w:val="22"/>
          <w:lang w:val="en-US"/>
        </w:rPr>
        <w:t xml:space="preserve">e su: </w:t>
      </w:r>
    </w:p>
    <w:p w:rsidR="00020787" w:rsidRPr="00020787" w:rsidRDefault="00020787" w:rsidP="009A03AC">
      <w:pPr>
        <w:numPr>
          <w:ilvl w:val="0"/>
          <w:numId w:val="10"/>
        </w:numPr>
        <w:rPr>
          <w:rFonts w:ascii="Cambria" w:hAnsi="Cambria"/>
          <w:b/>
          <w:sz w:val="22"/>
          <w:lang w:val="ru-RU"/>
        </w:rPr>
      </w:pPr>
      <w:r w:rsidRPr="00020787">
        <w:rPr>
          <w:rFonts w:ascii="Cambria" w:hAnsi="Cambria"/>
          <w:b/>
          <w:sz w:val="22"/>
          <w:lang w:val="ru-RU"/>
        </w:rPr>
        <w:t>V - rastojanje između naspramnih objekata,</w:t>
      </w:r>
    </w:p>
    <w:p w:rsidR="00020787" w:rsidRPr="00020787" w:rsidRDefault="00020787" w:rsidP="009A03AC">
      <w:pPr>
        <w:numPr>
          <w:ilvl w:val="0"/>
          <w:numId w:val="10"/>
        </w:numPr>
        <w:rPr>
          <w:rFonts w:ascii="Cambria" w:hAnsi="Cambria"/>
          <w:sz w:val="22"/>
          <w:lang w:val="ru-RU"/>
        </w:rPr>
      </w:pPr>
      <w:r w:rsidRPr="00020787">
        <w:rPr>
          <w:rFonts w:ascii="Cambria" w:hAnsi="Cambria"/>
          <w:b/>
          <w:sz w:val="22"/>
          <w:lang w:val="ru-RU"/>
        </w:rPr>
        <w:t>H1  i  H2 - visine naspramnih zgrada do strehe.</w:t>
      </w:r>
    </w:p>
    <w:p w:rsidR="00020787" w:rsidRPr="00020787" w:rsidRDefault="00020787" w:rsidP="00020787">
      <w:pPr>
        <w:rPr>
          <w:rFonts w:ascii="Cambria" w:hAnsi="Cambria"/>
          <w:sz w:val="22"/>
          <w:lang w:val="ru-RU"/>
        </w:rPr>
      </w:pPr>
      <w:r w:rsidRPr="00020787">
        <w:rPr>
          <w:rFonts w:ascii="Cambria" w:hAnsi="Cambria"/>
          <w:sz w:val="22"/>
          <w:lang w:val="ru-RU"/>
        </w:rPr>
        <w:t>Pri izradi novih ili rekonstrukciji starih stambenih ili poslovnih d</w:t>
      </w:r>
      <w:r w:rsidRPr="00020787">
        <w:rPr>
          <w:rFonts w:ascii="Cambria" w:hAnsi="Cambria"/>
          <w:sz w:val="22"/>
          <w:lang w:val="sr-Cyrl-CS"/>
        </w:rPr>
        <w:t>ij</w:t>
      </w:r>
      <w:r w:rsidRPr="00020787">
        <w:rPr>
          <w:rFonts w:ascii="Cambria" w:hAnsi="Cambria"/>
          <w:sz w:val="22"/>
          <w:lang w:val="ru-RU"/>
        </w:rPr>
        <w:t>elova naselјa, izuzev d</w:t>
      </w:r>
      <w:r w:rsidRPr="00020787">
        <w:rPr>
          <w:rFonts w:ascii="Cambria" w:hAnsi="Cambria"/>
          <w:sz w:val="22"/>
          <w:lang w:val="sr-Cyrl-CS"/>
        </w:rPr>
        <w:t>ij</w:t>
      </w:r>
      <w:r w:rsidRPr="00020787">
        <w:rPr>
          <w:rFonts w:ascii="Cambria" w:hAnsi="Cambria"/>
          <w:sz w:val="22"/>
          <w:lang w:val="ru-RU"/>
        </w:rPr>
        <w:t>elova naselјa pod zaštitom, potrebno je formirati makropožarne sektore 1. reda, sa požarnim preprekama 1. reda između njih.</w:t>
      </w:r>
    </w:p>
    <w:p w:rsidR="00020787" w:rsidRPr="00020787" w:rsidRDefault="00020787" w:rsidP="00020787">
      <w:pPr>
        <w:rPr>
          <w:rFonts w:ascii="Cambria" w:hAnsi="Cambria"/>
          <w:sz w:val="22"/>
          <w:lang w:val="ru-RU"/>
        </w:rPr>
      </w:pPr>
      <w:r w:rsidRPr="00020787">
        <w:rPr>
          <w:rFonts w:ascii="Cambria" w:hAnsi="Cambria"/>
          <w:sz w:val="22"/>
          <w:lang w:val="ru-RU"/>
        </w:rPr>
        <w:t>U okviru ovako formiranih ćelija, potrebno je predvid</w:t>
      </w:r>
      <w:r w:rsidRPr="00020787">
        <w:rPr>
          <w:rFonts w:ascii="Cambria" w:hAnsi="Cambria"/>
          <w:sz w:val="22"/>
          <w:lang w:val="sr-Cyrl-CS"/>
        </w:rPr>
        <w:t>j</w:t>
      </w:r>
      <w:r w:rsidRPr="00020787">
        <w:rPr>
          <w:rFonts w:ascii="Cambria" w:hAnsi="Cambria"/>
          <w:sz w:val="22"/>
          <w:lang w:val="ru-RU"/>
        </w:rPr>
        <w:t>eti makropožarne sektore 2. reda, koji se međusobno razdvajaju požarnim preprekama 2. ili 3. reda. U ovima je nužno osigurati dovolјno veliku neizgrađenu površinu za sklanjanje od rušenja i evakuaciju stanovništva, a koja ne sm</w:t>
      </w:r>
      <w:r w:rsidRPr="00020787">
        <w:rPr>
          <w:rFonts w:ascii="Cambria" w:hAnsi="Cambria"/>
          <w:sz w:val="22"/>
          <w:lang w:val="sr-Cyrl-CS"/>
        </w:rPr>
        <w:t>ij</w:t>
      </w:r>
      <w:r w:rsidRPr="00020787">
        <w:rPr>
          <w:rFonts w:ascii="Cambria" w:hAnsi="Cambria"/>
          <w:sz w:val="22"/>
          <w:lang w:val="ru-RU"/>
        </w:rPr>
        <w:t>e biti manja od</w:t>
      </w:r>
      <w:r w:rsidRPr="00020787">
        <w:rPr>
          <w:rFonts w:ascii="Cambria" w:hAnsi="Cambria"/>
          <w:sz w:val="22"/>
          <w:lang w:val="sr-Cyrl-CS"/>
        </w:rPr>
        <w:t>:</w:t>
      </w:r>
      <w:r w:rsidRPr="00020787">
        <w:rPr>
          <w:rFonts w:ascii="Cambria" w:hAnsi="Cambria"/>
          <w:b/>
          <w:sz w:val="22"/>
          <w:lang w:val="ru-RU"/>
        </w:rPr>
        <w:t>St / 4</w:t>
      </w:r>
      <w:r w:rsidRPr="00020787">
        <w:rPr>
          <w:rFonts w:ascii="Cambria" w:hAnsi="Cambria"/>
          <w:sz w:val="22"/>
          <w:lang w:val="ru-RU"/>
        </w:rPr>
        <w:t xml:space="preserve"> računato u </w:t>
      </w:r>
      <w:r w:rsidRPr="00020787">
        <w:rPr>
          <w:rFonts w:ascii="Cambria" w:hAnsi="Cambria"/>
          <w:sz w:val="22"/>
          <w:lang w:val="en-US"/>
        </w:rPr>
        <w:t>m</w:t>
      </w:r>
      <w:r w:rsidRPr="00020787">
        <w:rPr>
          <w:rFonts w:ascii="Cambria" w:hAnsi="Cambria"/>
          <w:sz w:val="22"/>
          <w:vertAlign w:val="superscript"/>
          <w:lang w:val="ru-RU"/>
        </w:rPr>
        <w:t>2</w:t>
      </w:r>
      <w:r w:rsidRPr="00020787">
        <w:rPr>
          <w:rFonts w:ascii="Cambria" w:hAnsi="Cambria"/>
          <w:sz w:val="22"/>
          <w:lang w:val="ru-RU"/>
        </w:rPr>
        <w:t>, gd</w:t>
      </w:r>
      <w:r w:rsidRPr="00020787">
        <w:rPr>
          <w:rFonts w:ascii="Cambria" w:hAnsi="Cambria"/>
          <w:sz w:val="22"/>
          <w:lang w:val="sr-Cyrl-CS"/>
        </w:rPr>
        <w:t>j</w:t>
      </w:r>
      <w:r w:rsidRPr="00020787">
        <w:rPr>
          <w:rFonts w:ascii="Cambria" w:hAnsi="Cambria"/>
          <w:sz w:val="22"/>
          <w:lang w:val="ru-RU"/>
        </w:rPr>
        <w:t xml:space="preserve">e je </w:t>
      </w:r>
      <w:r w:rsidRPr="00020787">
        <w:rPr>
          <w:rFonts w:ascii="Cambria" w:hAnsi="Cambria"/>
          <w:b/>
          <w:sz w:val="22"/>
          <w:lang w:val="ru-RU"/>
        </w:rPr>
        <w:t>St</w:t>
      </w:r>
      <w:r w:rsidRPr="00020787">
        <w:rPr>
          <w:rFonts w:ascii="Cambria" w:hAnsi="Cambria"/>
          <w:b/>
          <w:sz w:val="22"/>
        </w:rPr>
        <w:t>.</w:t>
      </w:r>
      <w:r w:rsidRPr="00020787">
        <w:rPr>
          <w:rFonts w:ascii="Cambria" w:hAnsi="Cambria"/>
          <w:b/>
          <w:sz w:val="22"/>
          <w:lang w:val="ru-RU"/>
        </w:rPr>
        <w:t xml:space="preserve"> broj stanovnika u makropožarnom sektoru 2. reda</w:t>
      </w:r>
      <w:r w:rsidRPr="00020787">
        <w:rPr>
          <w:rFonts w:ascii="Cambria" w:hAnsi="Cambria"/>
          <w:sz w:val="22"/>
          <w:lang w:val="ru-RU"/>
        </w:rPr>
        <w:t xml:space="preserve">. </w:t>
      </w:r>
    </w:p>
    <w:p w:rsidR="00020787" w:rsidRDefault="00020787" w:rsidP="00020787">
      <w:pPr>
        <w:rPr>
          <w:rFonts w:ascii="Cambria" w:hAnsi="Cambria"/>
          <w:sz w:val="22"/>
          <w:lang w:val="ru-RU"/>
        </w:rPr>
      </w:pPr>
    </w:p>
    <w:p w:rsidR="00546B7F" w:rsidRDefault="00546B7F" w:rsidP="00020787">
      <w:pPr>
        <w:rPr>
          <w:rFonts w:ascii="Cambria" w:hAnsi="Cambria"/>
          <w:sz w:val="22"/>
          <w:lang w:val="ru-RU"/>
        </w:rPr>
      </w:pPr>
    </w:p>
    <w:p w:rsidR="00546B7F" w:rsidRDefault="00546B7F" w:rsidP="00020787">
      <w:pPr>
        <w:rPr>
          <w:rFonts w:ascii="Cambria" w:hAnsi="Cambria"/>
          <w:sz w:val="22"/>
          <w:lang w:val="ru-RU"/>
        </w:rPr>
      </w:pPr>
    </w:p>
    <w:p w:rsidR="00546B7F" w:rsidRPr="00020787" w:rsidRDefault="00546B7F" w:rsidP="00020787">
      <w:pPr>
        <w:rPr>
          <w:rFonts w:ascii="Cambria" w:hAnsi="Cambria"/>
          <w:sz w:val="22"/>
          <w:lang w:val="ru-RU"/>
        </w:rPr>
      </w:pPr>
    </w:p>
    <w:p w:rsidR="00020787" w:rsidRPr="00020787" w:rsidRDefault="00020787" w:rsidP="00020787">
      <w:pPr>
        <w:ind w:firstLine="0"/>
        <w:rPr>
          <w:rFonts w:ascii="Cambria" w:hAnsi="Cambria"/>
          <w:b/>
          <w:sz w:val="22"/>
          <w:u w:val="single"/>
        </w:rPr>
      </w:pPr>
      <w:r w:rsidRPr="00020787">
        <w:rPr>
          <w:rFonts w:ascii="Cambria" w:hAnsi="Cambria"/>
          <w:b/>
          <w:sz w:val="22"/>
          <w:u w:val="single"/>
        </w:rPr>
        <w:t>GUSTINA IZGRAĐENOSTI</w:t>
      </w:r>
    </w:p>
    <w:p w:rsidR="00020787" w:rsidRPr="00020787" w:rsidRDefault="00020787" w:rsidP="00020787">
      <w:pPr>
        <w:rPr>
          <w:rFonts w:ascii="Cambria" w:hAnsi="Cambria"/>
          <w:sz w:val="22"/>
          <w:lang w:val="ru-RU"/>
        </w:rPr>
      </w:pPr>
      <w:bookmarkStart w:id="165" w:name="_Toc311034623"/>
      <w:bookmarkStart w:id="166" w:name="_Toc313435111"/>
      <w:r w:rsidRPr="00020787">
        <w:rPr>
          <w:rFonts w:ascii="Cambria" w:hAnsi="Cambria"/>
          <w:sz w:val="22"/>
          <w:lang w:val="ru-RU"/>
        </w:rPr>
        <w:t>Za zemlјište pod objektima:</w:t>
      </w:r>
      <w:bookmarkEnd w:id="165"/>
      <w:bookmarkEnd w:id="166"/>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U čisto stambenoj zoni, gustina izgrađenosti ne sm</w:t>
      </w:r>
      <w:r w:rsidRPr="00020787">
        <w:rPr>
          <w:rFonts w:ascii="Cambria" w:hAnsi="Cambria"/>
          <w:sz w:val="22"/>
          <w:lang w:val="sr-Cyrl-CS"/>
        </w:rPr>
        <w:t>ij</w:t>
      </w:r>
      <w:r w:rsidRPr="00020787">
        <w:rPr>
          <w:rFonts w:ascii="Cambria" w:hAnsi="Cambria"/>
          <w:sz w:val="22"/>
          <w:lang w:val="ru-RU"/>
        </w:rPr>
        <w:t xml:space="preserve">e da pređe 30% na jediničnoj površini veličine 250 </w:t>
      </w:r>
      <w:r w:rsidRPr="00020787">
        <w:rPr>
          <w:rFonts w:ascii="Cambria" w:hAnsi="Cambria"/>
          <w:sz w:val="22"/>
          <w:lang w:val="en-US"/>
        </w:rPr>
        <w:t>x</w:t>
      </w:r>
      <w:r w:rsidRPr="00020787">
        <w:rPr>
          <w:rFonts w:ascii="Cambria" w:hAnsi="Cambria"/>
          <w:sz w:val="22"/>
          <w:lang w:val="ru-RU"/>
        </w:rPr>
        <w:t xml:space="preserve"> 250 </w:t>
      </w:r>
      <w:r w:rsidRPr="00020787">
        <w:rPr>
          <w:rFonts w:ascii="Cambria" w:hAnsi="Cambria"/>
          <w:sz w:val="22"/>
          <w:lang w:val="en-US"/>
        </w:rPr>
        <w:t>m</w:t>
      </w:r>
      <w:r w:rsidRPr="00020787">
        <w:rPr>
          <w:rFonts w:ascii="Cambria" w:hAnsi="Cambria"/>
          <w:sz w:val="22"/>
          <w:lang w:val="ru-RU"/>
        </w:rPr>
        <w:t>. Izuzetno, izgrađenost može biti i veća ako se radi o rekonstrukciji istorijskih ili drugih zaštićenih d</w:t>
      </w:r>
      <w:r w:rsidRPr="00020787">
        <w:rPr>
          <w:rFonts w:ascii="Cambria" w:hAnsi="Cambria"/>
          <w:sz w:val="22"/>
          <w:lang w:val="sr-Cyrl-CS"/>
        </w:rPr>
        <w:t>ij</w:t>
      </w:r>
      <w:r w:rsidRPr="00020787">
        <w:rPr>
          <w:rFonts w:ascii="Cambria" w:hAnsi="Cambria"/>
          <w:sz w:val="22"/>
          <w:lang w:val="ru-RU"/>
        </w:rPr>
        <w:t>elova naselјa, ali ne veća od zatečene. Pri izračunavanju izgrađenosti zemlјišta ne uračunavaju se površine javnih saobraćajnih površina i podzemnih objekata, koji se nalaze ispod konačno izravnatog terena i površinski obrađenog kao okolni teren</w:t>
      </w:r>
      <w:r w:rsidRPr="00020787">
        <w:rPr>
          <w:rFonts w:ascii="Cambria" w:hAnsi="Cambria"/>
          <w:sz w:val="22"/>
        </w:rPr>
        <w:t>;</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U m</w:t>
      </w:r>
      <w:r w:rsidRPr="00020787">
        <w:rPr>
          <w:rFonts w:ascii="Cambria" w:hAnsi="Cambria"/>
          <w:sz w:val="22"/>
          <w:lang w:val="sr-Cyrl-CS"/>
        </w:rPr>
        <w:t>j</w:t>
      </w:r>
      <w:r w:rsidRPr="00020787">
        <w:rPr>
          <w:rFonts w:ascii="Cambria" w:hAnsi="Cambria"/>
          <w:sz w:val="22"/>
          <w:lang w:val="ru-RU"/>
        </w:rPr>
        <w:t>ešovitoj zoni</w:t>
      </w:r>
      <w:r w:rsidRPr="00020787">
        <w:rPr>
          <w:rFonts w:ascii="Cambria" w:hAnsi="Cambria"/>
          <w:sz w:val="22"/>
        </w:rPr>
        <w:t>,</w:t>
      </w:r>
      <w:r w:rsidRPr="00020787">
        <w:rPr>
          <w:rFonts w:ascii="Cambria" w:hAnsi="Cambria"/>
          <w:sz w:val="22"/>
          <w:lang w:val="ru-RU"/>
        </w:rPr>
        <w:t xml:space="preserve"> u kojoj je zastuplјeno i stanovanje, ne sm</w:t>
      </w:r>
      <w:r w:rsidRPr="00020787">
        <w:rPr>
          <w:rFonts w:ascii="Cambria" w:hAnsi="Cambria"/>
          <w:sz w:val="22"/>
          <w:lang w:val="sr-Cyrl-CS"/>
        </w:rPr>
        <w:t>ij</w:t>
      </w:r>
      <w:r w:rsidRPr="00020787">
        <w:rPr>
          <w:rFonts w:ascii="Cambria" w:hAnsi="Cambria"/>
          <w:sz w:val="22"/>
          <w:lang w:val="ru-RU"/>
        </w:rPr>
        <w:t xml:space="preserve">e da se prekorači gustina izgrađenosti 40% na jediničnoj površini  250 </w:t>
      </w:r>
      <w:r w:rsidRPr="00020787">
        <w:rPr>
          <w:rFonts w:ascii="Cambria" w:hAnsi="Cambria"/>
          <w:sz w:val="22"/>
          <w:lang w:val="en-US"/>
        </w:rPr>
        <w:t>x</w:t>
      </w:r>
      <w:r w:rsidRPr="00020787">
        <w:rPr>
          <w:rFonts w:ascii="Cambria" w:hAnsi="Cambria"/>
          <w:sz w:val="22"/>
          <w:lang w:val="ru-RU"/>
        </w:rPr>
        <w:t xml:space="preserve"> 250 </w:t>
      </w:r>
      <w:r w:rsidRPr="00020787">
        <w:rPr>
          <w:rFonts w:ascii="Cambria" w:hAnsi="Cambria"/>
          <w:sz w:val="22"/>
          <w:lang w:val="en-US"/>
        </w:rPr>
        <w:t>m</w:t>
      </w:r>
      <w:r w:rsidRPr="00020787">
        <w:rPr>
          <w:rFonts w:ascii="Cambria" w:hAnsi="Cambria"/>
          <w:sz w:val="22"/>
        </w:rPr>
        <w:t>;</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U poslovnim zonama</w:t>
      </w:r>
      <w:r w:rsidRPr="00020787">
        <w:rPr>
          <w:rFonts w:ascii="Cambria" w:hAnsi="Cambria"/>
          <w:sz w:val="22"/>
        </w:rPr>
        <w:t>,</w:t>
      </w:r>
      <w:r w:rsidRPr="00020787">
        <w:rPr>
          <w:rFonts w:ascii="Cambria" w:hAnsi="Cambria"/>
          <w:sz w:val="22"/>
          <w:lang w:val="ru-RU"/>
        </w:rPr>
        <w:t xml:space="preserve"> gustina izgrađenosti ne sm</w:t>
      </w:r>
      <w:r w:rsidRPr="00020787">
        <w:rPr>
          <w:rFonts w:ascii="Cambria" w:hAnsi="Cambria"/>
          <w:sz w:val="22"/>
          <w:lang w:val="sr-Cyrl-CS"/>
        </w:rPr>
        <w:t>ij</w:t>
      </w:r>
      <w:r w:rsidRPr="00020787">
        <w:rPr>
          <w:rFonts w:ascii="Cambria" w:hAnsi="Cambria"/>
          <w:sz w:val="22"/>
          <w:lang w:val="ru-RU"/>
        </w:rPr>
        <w:t xml:space="preserve">e da pređe 50% na  jediničnoj površini  250 </w:t>
      </w:r>
      <w:r w:rsidRPr="00020787">
        <w:rPr>
          <w:rFonts w:ascii="Cambria" w:hAnsi="Cambria"/>
          <w:sz w:val="22"/>
          <w:lang w:val="en-US"/>
        </w:rPr>
        <w:t>x</w:t>
      </w:r>
      <w:r w:rsidRPr="00020787">
        <w:rPr>
          <w:rFonts w:ascii="Cambria" w:hAnsi="Cambria"/>
          <w:sz w:val="22"/>
          <w:lang w:val="ru-RU"/>
        </w:rPr>
        <w:t xml:space="preserve"> 250 </w:t>
      </w:r>
      <w:r w:rsidRPr="00020787">
        <w:rPr>
          <w:rFonts w:ascii="Cambria" w:hAnsi="Cambria"/>
          <w:sz w:val="22"/>
          <w:lang w:val="en-US"/>
        </w:rPr>
        <w:t>m</w:t>
      </w:r>
      <w:r w:rsidRPr="00020787">
        <w:rPr>
          <w:rFonts w:ascii="Cambria" w:hAnsi="Cambria"/>
          <w:sz w:val="22"/>
        </w:rPr>
        <w:t>;</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U industrijskim zonama</w:t>
      </w:r>
      <w:r w:rsidRPr="00020787">
        <w:rPr>
          <w:rFonts w:ascii="Cambria" w:hAnsi="Cambria"/>
          <w:sz w:val="22"/>
        </w:rPr>
        <w:t>,</w:t>
      </w:r>
      <w:r w:rsidRPr="00020787">
        <w:rPr>
          <w:rFonts w:ascii="Cambria" w:hAnsi="Cambria"/>
          <w:sz w:val="22"/>
          <w:lang w:val="ru-RU"/>
        </w:rPr>
        <w:t xml:space="preserve"> gustina izgrađenosti ne sm</w:t>
      </w:r>
      <w:r w:rsidRPr="00020787">
        <w:rPr>
          <w:rFonts w:ascii="Cambria" w:hAnsi="Cambria"/>
          <w:sz w:val="22"/>
          <w:lang w:val="sr-Cyrl-CS"/>
        </w:rPr>
        <w:t>ij</w:t>
      </w:r>
      <w:r w:rsidRPr="00020787">
        <w:rPr>
          <w:rFonts w:ascii="Cambria" w:hAnsi="Cambria"/>
          <w:sz w:val="22"/>
          <w:lang w:val="ru-RU"/>
        </w:rPr>
        <w:t xml:space="preserve">e da pređe 60% na jediničnoj površini  250 </w:t>
      </w:r>
      <w:r w:rsidRPr="00020787">
        <w:rPr>
          <w:rFonts w:ascii="Cambria" w:hAnsi="Cambria"/>
          <w:sz w:val="22"/>
          <w:lang w:val="en-US"/>
        </w:rPr>
        <w:t>x</w:t>
      </w:r>
      <w:r w:rsidRPr="00020787">
        <w:rPr>
          <w:rFonts w:ascii="Cambria" w:hAnsi="Cambria"/>
          <w:sz w:val="22"/>
          <w:lang w:val="ru-RU"/>
        </w:rPr>
        <w:t xml:space="preserve"> 250 </w:t>
      </w:r>
      <w:r w:rsidRPr="00020787">
        <w:rPr>
          <w:rFonts w:ascii="Cambria" w:hAnsi="Cambria"/>
          <w:sz w:val="22"/>
          <w:lang w:val="en-US"/>
        </w:rPr>
        <w:t>m</w:t>
      </w:r>
      <w:r w:rsidRPr="00020787">
        <w:rPr>
          <w:rFonts w:ascii="Cambria" w:hAnsi="Cambria"/>
          <w:sz w:val="22"/>
          <w:lang w:val="ru-RU"/>
        </w:rPr>
        <w:t>.</w:t>
      </w:r>
    </w:p>
    <w:p w:rsidR="00020787" w:rsidRPr="00020787" w:rsidRDefault="00020787" w:rsidP="00020787">
      <w:pPr>
        <w:ind w:left="1200" w:firstLine="0"/>
        <w:rPr>
          <w:rFonts w:ascii="Cambria" w:hAnsi="Cambria"/>
          <w:sz w:val="22"/>
          <w:lang w:val="ru-RU"/>
        </w:rPr>
      </w:pPr>
    </w:p>
    <w:p w:rsidR="00020787" w:rsidRPr="00020787" w:rsidRDefault="00020787" w:rsidP="00020787">
      <w:pPr>
        <w:ind w:firstLine="0"/>
        <w:rPr>
          <w:rFonts w:ascii="Cambria" w:hAnsi="Cambria"/>
          <w:b/>
          <w:sz w:val="22"/>
          <w:u w:val="single"/>
        </w:rPr>
      </w:pPr>
      <w:r w:rsidRPr="00020787">
        <w:rPr>
          <w:rFonts w:ascii="Cambria" w:hAnsi="Cambria"/>
          <w:b/>
          <w:sz w:val="22"/>
          <w:u w:val="single"/>
        </w:rPr>
        <w:t>KOEFICIJENT IZGRAĐENOSTI</w:t>
      </w:r>
    </w:p>
    <w:p w:rsidR="00020787" w:rsidRPr="00020787" w:rsidRDefault="00020787" w:rsidP="00020787">
      <w:pPr>
        <w:rPr>
          <w:rFonts w:ascii="Cambria" w:hAnsi="Cambria"/>
          <w:sz w:val="22"/>
          <w:lang w:val="ru-RU"/>
        </w:rPr>
      </w:pPr>
      <w:r w:rsidRPr="00020787">
        <w:rPr>
          <w:rFonts w:ascii="Cambria" w:hAnsi="Cambria"/>
          <w:sz w:val="22"/>
          <w:lang w:val="ru-RU"/>
        </w:rPr>
        <w:t>Odnos između bruto razvijene površine svih nadzemnih etaža stambene zone i posmatrane površine (koeficijent izgrađenosti)</w:t>
      </w:r>
      <w:r w:rsidRPr="00020787">
        <w:rPr>
          <w:rFonts w:ascii="Cambria" w:hAnsi="Cambria"/>
          <w:sz w:val="22"/>
        </w:rPr>
        <w:t>,</w:t>
      </w:r>
      <w:r w:rsidRPr="00020787">
        <w:rPr>
          <w:rFonts w:ascii="Cambria" w:hAnsi="Cambria"/>
          <w:sz w:val="22"/>
          <w:lang w:val="ru-RU"/>
        </w:rPr>
        <w:t xml:space="preserve"> jedinične površine 250 </w:t>
      </w:r>
      <w:r w:rsidRPr="00020787">
        <w:rPr>
          <w:rFonts w:ascii="Cambria" w:hAnsi="Cambria"/>
          <w:sz w:val="22"/>
          <w:lang w:val="en-US"/>
        </w:rPr>
        <w:t>x</w:t>
      </w:r>
      <w:r w:rsidRPr="00020787">
        <w:rPr>
          <w:rFonts w:ascii="Cambria" w:hAnsi="Cambria"/>
          <w:sz w:val="22"/>
          <w:lang w:val="ru-RU"/>
        </w:rPr>
        <w:t xml:space="preserve"> 250 </w:t>
      </w:r>
      <w:r w:rsidRPr="00020787">
        <w:rPr>
          <w:rFonts w:ascii="Cambria" w:hAnsi="Cambria"/>
          <w:sz w:val="22"/>
          <w:lang w:val="en-US"/>
        </w:rPr>
        <w:t>m</w:t>
      </w:r>
      <w:r w:rsidRPr="00020787">
        <w:rPr>
          <w:rFonts w:ascii="Cambria" w:hAnsi="Cambria"/>
          <w:sz w:val="22"/>
          <w:lang w:val="ru-RU"/>
        </w:rPr>
        <w:t>, ne sm</w:t>
      </w:r>
      <w:r w:rsidRPr="00020787">
        <w:rPr>
          <w:rFonts w:ascii="Cambria" w:hAnsi="Cambria"/>
          <w:sz w:val="22"/>
          <w:lang w:val="sr-Cyrl-CS"/>
        </w:rPr>
        <w:t>ij</w:t>
      </w:r>
      <w:r w:rsidRPr="00020787">
        <w:rPr>
          <w:rFonts w:ascii="Cambria" w:hAnsi="Cambria"/>
          <w:sz w:val="22"/>
          <w:lang w:val="ru-RU"/>
        </w:rPr>
        <w:t>e biti veći od 1</w:t>
      </w:r>
      <w:r w:rsidRPr="00020787">
        <w:rPr>
          <w:rFonts w:ascii="Cambria" w:hAnsi="Cambria"/>
          <w:sz w:val="22"/>
          <w:lang w:val="sr-Cyrl-CS"/>
        </w:rPr>
        <w:t>,</w:t>
      </w:r>
      <w:r w:rsidRPr="00020787">
        <w:rPr>
          <w:rFonts w:ascii="Cambria" w:hAnsi="Cambria"/>
          <w:sz w:val="22"/>
          <w:lang w:val="ru-RU"/>
        </w:rPr>
        <w:t>0. Izuzetno, kod rekonstrukcije istorijskih ili drugih zaštićenih d</w:t>
      </w:r>
      <w:r w:rsidRPr="00020787">
        <w:rPr>
          <w:rFonts w:ascii="Cambria" w:hAnsi="Cambria"/>
          <w:sz w:val="22"/>
          <w:lang w:val="sr-Cyrl-CS"/>
        </w:rPr>
        <w:t>ij</w:t>
      </w:r>
      <w:r w:rsidRPr="00020787">
        <w:rPr>
          <w:rFonts w:ascii="Cambria" w:hAnsi="Cambria"/>
          <w:sz w:val="22"/>
          <w:lang w:val="ru-RU"/>
        </w:rPr>
        <w:t>elova  naselјa, ovaj odnos može biti veći.</w:t>
      </w:r>
    </w:p>
    <w:p w:rsidR="00020787" w:rsidRPr="00020787" w:rsidRDefault="00020787" w:rsidP="00020787">
      <w:pPr>
        <w:rPr>
          <w:rFonts w:ascii="Cambria" w:hAnsi="Cambria"/>
          <w:sz w:val="22"/>
          <w:lang w:val="ru-RU"/>
        </w:rPr>
      </w:pPr>
      <w:r w:rsidRPr="00020787">
        <w:rPr>
          <w:rFonts w:ascii="Cambria" w:hAnsi="Cambria"/>
          <w:sz w:val="22"/>
          <w:lang w:val="ru-RU"/>
        </w:rPr>
        <w:t>U zonama stanovanja</w:t>
      </w:r>
      <w:r w:rsidRPr="00020787">
        <w:rPr>
          <w:rFonts w:ascii="Cambria" w:hAnsi="Cambria"/>
          <w:sz w:val="22"/>
        </w:rPr>
        <w:t>,</w:t>
      </w:r>
      <w:r w:rsidRPr="00020787">
        <w:rPr>
          <w:rFonts w:ascii="Cambria" w:hAnsi="Cambria"/>
          <w:sz w:val="22"/>
          <w:lang w:val="ru-RU"/>
        </w:rPr>
        <w:t xml:space="preserve"> gd</w:t>
      </w:r>
      <w:r w:rsidRPr="00020787">
        <w:rPr>
          <w:rFonts w:ascii="Cambria" w:hAnsi="Cambria"/>
          <w:sz w:val="22"/>
          <w:lang w:val="sr-Cyrl-CS"/>
        </w:rPr>
        <w:t>j</w:t>
      </w:r>
      <w:r w:rsidRPr="00020787">
        <w:rPr>
          <w:rFonts w:ascii="Cambria" w:hAnsi="Cambria"/>
          <w:sz w:val="22"/>
          <w:lang w:val="ru-RU"/>
        </w:rPr>
        <w:t>e je izgrađenost terena do 30%, sektori se razdvajaju požarnim preprekama 3. reda, a tamo gd</w:t>
      </w:r>
      <w:r w:rsidRPr="00020787">
        <w:rPr>
          <w:rFonts w:ascii="Cambria" w:hAnsi="Cambria"/>
          <w:sz w:val="22"/>
          <w:lang w:val="sr-Cyrl-CS"/>
        </w:rPr>
        <w:t>j</w:t>
      </w:r>
      <w:r w:rsidRPr="00020787">
        <w:rPr>
          <w:rFonts w:ascii="Cambria" w:hAnsi="Cambria"/>
          <w:sz w:val="22"/>
          <w:lang w:val="ru-RU"/>
        </w:rPr>
        <w:t xml:space="preserve">e je izgrađenost iznad 30%, sektori se razdvajaju požarnim preprekama 2. reda. </w:t>
      </w:r>
    </w:p>
    <w:p w:rsidR="00020787" w:rsidRDefault="00020787" w:rsidP="00546B7F">
      <w:pPr>
        <w:rPr>
          <w:rFonts w:ascii="Cambria" w:hAnsi="Cambria"/>
          <w:sz w:val="22"/>
          <w:lang w:val="ru-RU"/>
        </w:rPr>
      </w:pPr>
      <w:r w:rsidRPr="00020787">
        <w:rPr>
          <w:rFonts w:ascii="Cambria" w:hAnsi="Cambria"/>
          <w:sz w:val="22"/>
          <w:lang w:val="ru-RU"/>
        </w:rPr>
        <w:t>U seoskim naselјima</w:t>
      </w:r>
      <w:r w:rsidRPr="00020787">
        <w:rPr>
          <w:rFonts w:ascii="Cambria" w:hAnsi="Cambria"/>
          <w:sz w:val="22"/>
        </w:rPr>
        <w:t>,</w:t>
      </w:r>
      <w:r w:rsidRPr="00020787">
        <w:rPr>
          <w:rFonts w:ascii="Cambria" w:hAnsi="Cambria"/>
          <w:sz w:val="22"/>
          <w:lang w:val="ru-RU"/>
        </w:rPr>
        <w:t xml:space="preserve"> gd</w:t>
      </w:r>
      <w:r w:rsidRPr="00020787">
        <w:rPr>
          <w:rFonts w:ascii="Cambria" w:hAnsi="Cambria"/>
          <w:sz w:val="22"/>
          <w:lang w:val="sr-Cyrl-CS"/>
        </w:rPr>
        <w:t>j</w:t>
      </w:r>
      <w:r w:rsidRPr="00020787">
        <w:rPr>
          <w:rFonts w:ascii="Cambria" w:hAnsi="Cambria"/>
          <w:sz w:val="22"/>
          <w:lang w:val="ru-RU"/>
        </w:rPr>
        <w:t>e preovlađuje razuđena gradnja, dozvolјene su požarne pre</w:t>
      </w:r>
      <w:r w:rsidR="00546B7F">
        <w:rPr>
          <w:rFonts w:ascii="Cambria" w:hAnsi="Cambria"/>
          <w:sz w:val="22"/>
          <w:lang w:val="ru-RU"/>
        </w:rPr>
        <w:t>preke 4. reda.</w:t>
      </w:r>
    </w:p>
    <w:p w:rsidR="00546B7F" w:rsidRPr="00546B7F" w:rsidRDefault="00546B7F" w:rsidP="00546B7F">
      <w:pPr>
        <w:rPr>
          <w:rFonts w:ascii="Cambria" w:hAnsi="Cambria"/>
          <w:sz w:val="22"/>
          <w:lang w:val="ru-RU"/>
        </w:rPr>
      </w:pPr>
    </w:p>
    <w:p w:rsidR="00020787" w:rsidRPr="00020787" w:rsidRDefault="00020787" w:rsidP="00020787">
      <w:pPr>
        <w:ind w:firstLine="0"/>
        <w:rPr>
          <w:rFonts w:ascii="Cambria" w:hAnsi="Cambria"/>
          <w:b/>
          <w:sz w:val="22"/>
          <w:u w:val="single"/>
        </w:rPr>
      </w:pPr>
      <w:r w:rsidRPr="00020787">
        <w:rPr>
          <w:rFonts w:ascii="Cambria" w:hAnsi="Cambria"/>
          <w:b/>
          <w:sz w:val="22"/>
          <w:u w:val="single"/>
        </w:rPr>
        <w:t>RASTOJANJA IZMEĐU OBJEKATA UNUTAR ZONA</w:t>
      </w:r>
    </w:p>
    <w:p w:rsidR="00020787" w:rsidRPr="00020787" w:rsidRDefault="00020787" w:rsidP="00020787">
      <w:pPr>
        <w:rPr>
          <w:rFonts w:ascii="Cambria" w:hAnsi="Cambria"/>
          <w:sz w:val="22"/>
          <w:lang w:val="en-US"/>
        </w:rPr>
      </w:pPr>
      <w:r w:rsidRPr="00020787">
        <w:rPr>
          <w:rFonts w:ascii="Cambria" w:hAnsi="Cambria"/>
          <w:sz w:val="22"/>
          <w:lang w:val="en-US"/>
        </w:rPr>
        <w:t>Potrebno rastojanje između zgrada (R), odnosnonajbližih prozora zgrada, obzirom na prenošenje požara, određuje se iz uslova potrebnih za palјenje zavjese naprozoru susjedne zgrade zračenjem plamena koji izbija krozprozore prostorija požarnog sektora (PS), odnosno iz uslova da toplotni fluks na zavjesi 30 minuta od nastankapožara bude manji od 8 kW/m2. (Pravilnik o tehničkim normativima zaštite od požara namijenjenim za javnu upotrebu u kojima se okuplja, boravi ili radi veći broj lica; »Službeni glasnik republike Srpske«, br. 64/13)</w:t>
      </w:r>
    </w:p>
    <w:p w:rsidR="00020787" w:rsidRPr="00020787" w:rsidRDefault="00020787" w:rsidP="00020787">
      <w:pPr>
        <w:rPr>
          <w:rFonts w:ascii="Cambria" w:hAnsi="Cambria"/>
          <w:sz w:val="22"/>
          <w:lang w:val="en-US"/>
        </w:rPr>
      </w:pPr>
      <w:r w:rsidRPr="00020787">
        <w:rPr>
          <w:rFonts w:ascii="Cambria" w:hAnsi="Cambria"/>
          <w:sz w:val="22"/>
          <w:lang w:val="en-US"/>
        </w:rPr>
        <w:t>Potrebno rastojanje između zgrada alternativno seodređuje po formuli: R &gt; a (H / 2) cos b + 4 [m], gdje je:</w:t>
      </w:r>
    </w:p>
    <w:p w:rsidR="00020787" w:rsidRPr="00020787" w:rsidRDefault="00020787" w:rsidP="00020787">
      <w:pPr>
        <w:rPr>
          <w:rFonts w:ascii="Cambria" w:hAnsi="Cambria"/>
          <w:sz w:val="22"/>
          <w:lang w:val="en-US"/>
        </w:rPr>
      </w:pPr>
      <w:r w:rsidRPr="00020787">
        <w:rPr>
          <w:rFonts w:ascii="Cambria" w:hAnsi="Cambria"/>
          <w:sz w:val="22"/>
          <w:lang w:val="en-US"/>
        </w:rPr>
        <w:t>a) a - faktor otvora (prozora i sl.), a = 1 + 0,001 (r1×r2),</w:t>
      </w:r>
    </w:p>
    <w:p w:rsidR="00020787" w:rsidRPr="00020787" w:rsidRDefault="00020787" w:rsidP="00020787">
      <w:pPr>
        <w:rPr>
          <w:rFonts w:ascii="Cambria" w:hAnsi="Cambria"/>
          <w:sz w:val="22"/>
          <w:lang w:val="en-US"/>
        </w:rPr>
      </w:pPr>
      <w:r w:rsidRPr="00020787">
        <w:rPr>
          <w:rFonts w:ascii="Cambria" w:hAnsi="Cambria"/>
          <w:sz w:val="22"/>
          <w:lang w:val="en-US"/>
        </w:rPr>
        <w:t>b) N [m] - visina više zgrade i</w:t>
      </w:r>
    </w:p>
    <w:p w:rsidR="00020787" w:rsidRPr="00020787" w:rsidRDefault="00020787" w:rsidP="00020787">
      <w:pPr>
        <w:rPr>
          <w:rFonts w:ascii="Cambria" w:hAnsi="Cambria"/>
          <w:sz w:val="22"/>
          <w:lang w:val="en-US"/>
        </w:rPr>
      </w:pPr>
      <w:r w:rsidRPr="00020787">
        <w:rPr>
          <w:rFonts w:ascii="Cambria" w:hAnsi="Cambria"/>
          <w:sz w:val="22"/>
          <w:lang w:val="en-US"/>
        </w:rPr>
        <w:t>v) r1 i r2 - površina prozora najbližih požarnih sektora dvije posmatrane zgrade.</w:t>
      </w:r>
    </w:p>
    <w:p w:rsidR="00020787" w:rsidRPr="00020787" w:rsidRDefault="00020787" w:rsidP="00020787">
      <w:pPr>
        <w:rPr>
          <w:rFonts w:ascii="Cambria" w:hAnsi="Cambria"/>
          <w:sz w:val="22"/>
          <w:lang w:val="en-US"/>
        </w:rPr>
      </w:pPr>
      <w:r w:rsidRPr="00020787">
        <w:rPr>
          <w:rFonts w:ascii="Cambria" w:hAnsi="Cambria"/>
          <w:sz w:val="22"/>
          <w:lang w:val="en-US"/>
        </w:rPr>
        <w:t>Površina prozora se zanemaruje za zgrade sa prozorima udalјenim preko 40 m od posmatranog požarnog sektora horizontalno orijentisanih požarnih sektora.</w:t>
      </w:r>
    </w:p>
    <w:p w:rsidR="00020787" w:rsidRPr="00020787" w:rsidRDefault="00020787" w:rsidP="00020787">
      <w:pPr>
        <w:rPr>
          <w:rFonts w:ascii="Cambria" w:hAnsi="Cambria"/>
          <w:sz w:val="22"/>
          <w:lang w:val="en-US"/>
        </w:rPr>
      </w:pPr>
      <w:r w:rsidRPr="00020787">
        <w:rPr>
          <w:rFonts w:ascii="Cambria" w:hAnsi="Cambria"/>
          <w:sz w:val="22"/>
          <w:lang w:val="en-US"/>
        </w:rPr>
        <w:t>Ako postoji mogućnost posrednog prenošenja požara (gorivi posrednik - drvo sa velikom krošnjom), izmeđuzgrada u nivou prozora, rastojanje se uvećava za najmanješest metara.</w:t>
      </w:r>
    </w:p>
    <w:p w:rsidR="00020787" w:rsidRPr="00020787" w:rsidRDefault="00020787" w:rsidP="00020787">
      <w:pPr>
        <w:rPr>
          <w:rFonts w:ascii="Cambria" w:hAnsi="Cambria"/>
          <w:sz w:val="22"/>
          <w:lang w:val="ru-RU"/>
        </w:rPr>
      </w:pPr>
      <w:r w:rsidRPr="00020787">
        <w:rPr>
          <w:rFonts w:ascii="Cambria" w:hAnsi="Cambria"/>
          <w:sz w:val="22"/>
          <w:lang w:val="ru-RU"/>
        </w:rPr>
        <w:t>Za industrujske objekte i postrojenja</w:t>
      </w:r>
      <w:r w:rsidRPr="00020787">
        <w:rPr>
          <w:rFonts w:ascii="Cambria" w:hAnsi="Cambria"/>
          <w:sz w:val="22"/>
        </w:rPr>
        <w:t>,</w:t>
      </w:r>
      <w:r w:rsidRPr="00020787">
        <w:rPr>
          <w:rFonts w:ascii="Cambria" w:hAnsi="Cambria"/>
          <w:sz w:val="22"/>
          <w:lang w:val="ru-RU"/>
        </w:rPr>
        <w:t xml:space="preserve"> sa posebno izraženom požarnom opasnošću, kao što su postrojenja i skladišta za tečni naftni gas, postrojenja i skladišta zapalјivih tečnosti i lož ulјa i slične, međusobna rastojanja objekata, kao i rastojanja do javnih puteva, ivica zemlјišta koje pripada postrojenju i objekata na sus</w:t>
      </w:r>
      <w:r w:rsidRPr="00020787">
        <w:rPr>
          <w:rFonts w:ascii="Cambria" w:hAnsi="Cambria"/>
          <w:sz w:val="22"/>
          <w:lang w:val="sr-Cyrl-CS"/>
        </w:rPr>
        <w:t>j</w:t>
      </w:r>
      <w:r w:rsidRPr="00020787">
        <w:rPr>
          <w:rFonts w:ascii="Cambria" w:hAnsi="Cambria"/>
          <w:sz w:val="22"/>
          <w:lang w:val="ru-RU"/>
        </w:rPr>
        <w:t>ednom zemlјištu koji ne pripadaju postrojenju, usvajati prema važećim Tehničkim propisima</w:t>
      </w:r>
      <w:r w:rsidRPr="00020787">
        <w:rPr>
          <w:rFonts w:ascii="Cambria" w:hAnsi="Cambria"/>
          <w:sz w:val="22"/>
        </w:rPr>
        <w:t>,</w:t>
      </w:r>
      <w:r w:rsidRPr="00020787">
        <w:rPr>
          <w:rFonts w:ascii="Cambria" w:hAnsi="Cambria"/>
          <w:sz w:val="22"/>
          <w:lang w:val="ru-RU"/>
        </w:rPr>
        <w:t xml:space="preserve"> koji se odnose na ovakve objekte.</w:t>
      </w:r>
    </w:p>
    <w:p w:rsidR="00020787" w:rsidRPr="00020787" w:rsidRDefault="00020787" w:rsidP="00020787">
      <w:pPr>
        <w:rPr>
          <w:rFonts w:ascii="Cambria" w:hAnsi="Cambria"/>
          <w:sz w:val="22"/>
        </w:rPr>
      </w:pPr>
      <w:r w:rsidRPr="00020787">
        <w:rPr>
          <w:rFonts w:ascii="Cambria" w:hAnsi="Cambria"/>
          <w:sz w:val="22"/>
          <w:lang w:val="ru-RU"/>
        </w:rPr>
        <w:t xml:space="preserve">U </w:t>
      </w:r>
      <w:r w:rsidRPr="00020787">
        <w:rPr>
          <w:rFonts w:ascii="Cambria" w:hAnsi="Cambria"/>
          <w:color w:val="000000"/>
          <w:sz w:val="22"/>
          <w:lang w:val="sr-Cyrl-CS"/>
        </w:rPr>
        <w:t>t</w:t>
      </w:r>
      <w:r w:rsidRPr="00020787">
        <w:rPr>
          <w:rFonts w:ascii="Cambria" w:hAnsi="Cambria"/>
          <w:color w:val="000000"/>
          <w:sz w:val="22"/>
          <w:lang w:val="ru-RU"/>
        </w:rPr>
        <w:t xml:space="preserve">abeli </w:t>
      </w:r>
      <w:r w:rsidRPr="00020787">
        <w:rPr>
          <w:rFonts w:ascii="Cambria" w:hAnsi="Cambria"/>
          <w:color w:val="000000"/>
          <w:sz w:val="22"/>
        </w:rPr>
        <w:t>5</w:t>
      </w:r>
      <w:r w:rsidRPr="00020787">
        <w:rPr>
          <w:rFonts w:ascii="Cambria" w:hAnsi="Cambria"/>
          <w:color w:val="000000"/>
          <w:sz w:val="22"/>
          <w:lang w:val="ru-RU"/>
        </w:rPr>
        <w:t>.</w:t>
      </w:r>
      <w:r w:rsidRPr="00020787">
        <w:rPr>
          <w:rFonts w:ascii="Cambria" w:hAnsi="Cambria"/>
          <w:sz w:val="22"/>
          <w:lang w:val="ru-RU"/>
        </w:rPr>
        <w:t>su određena minimalna potrebna rastojanja između stambenih, javnih i industrijskih objekata koji nisu u sklopu postrojenja, od rezervoara tečnog naftnog gasa TNG (naftni uglјovodonici - propan, propen, butan, buten i njihovi izomjeri i njihove sm</w:t>
      </w:r>
      <w:r w:rsidRPr="00020787">
        <w:rPr>
          <w:rFonts w:ascii="Cambria" w:hAnsi="Cambria"/>
          <w:sz w:val="22"/>
          <w:lang w:val="sr-Cyrl-CS"/>
        </w:rPr>
        <w:t>j</w:t>
      </w:r>
      <w:r w:rsidRPr="00020787">
        <w:rPr>
          <w:rFonts w:ascii="Cambria" w:hAnsi="Cambria"/>
          <w:sz w:val="22"/>
          <w:lang w:val="ru-RU"/>
        </w:rPr>
        <w:t xml:space="preserve">eše u tečnom ili gasovitom stanju). </w:t>
      </w:r>
      <w:r w:rsidRPr="00020787">
        <w:rPr>
          <w:rFonts w:ascii="Cambria" w:hAnsi="Cambria"/>
          <w:sz w:val="22"/>
          <w:lang w:val="ru-RU"/>
        </w:rPr>
        <w:tab/>
      </w:r>
    </w:p>
    <w:p w:rsidR="00020787" w:rsidRPr="00020787" w:rsidRDefault="00020787" w:rsidP="00020787">
      <w:pPr>
        <w:spacing w:before="0" w:after="0" w:line="240" w:lineRule="auto"/>
        <w:ind w:firstLine="0"/>
        <w:jc w:val="left"/>
        <w:rPr>
          <w:rFonts w:eastAsia="Times New Roman"/>
          <w:noProof w:val="0"/>
          <w:color w:val="3C3032"/>
          <w:sz w:val="20"/>
          <w:szCs w:val="20"/>
        </w:rPr>
      </w:pPr>
      <w:r w:rsidRPr="00020787">
        <w:rPr>
          <w:rFonts w:eastAsia="Times New Roman"/>
          <w:noProof w:val="0"/>
          <w:color w:val="000000"/>
          <w:sz w:val="20"/>
          <w:szCs w:val="20"/>
          <w:lang w:val="ru-RU"/>
        </w:rPr>
        <w:t xml:space="preserve">Tabela </w:t>
      </w:r>
      <w:r w:rsidRPr="00020787">
        <w:rPr>
          <w:rFonts w:eastAsia="Times New Roman"/>
          <w:noProof w:val="0"/>
          <w:color w:val="000000"/>
          <w:sz w:val="20"/>
          <w:szCs w:val="20"/>
        </w:rPr>
        <w:t>5</w:t>
      </w:r>
      <w:r w:rsidRPr="00020787">
        <w:rPr>
          <w:rFonts w:eastAsia="Times New Roman"/>
          <w:noProof w:val="0"/>
          <w:color w:val="000000"/>
          <w:sz w:val="20"/>
          <w:szCs w:val="20"/>
          <w:lang w:val="ru-RU"/>
        </w:rPr>
        <w:t xml:space="preserve">. Minimalna rastojanja između stambenih, javnih i industrijskih objekata od rezervoara TNG u </w:t>
      </w:r>
      <w:r w:rsidRPr="00020787">
        <w:rPr>
          <w:rFonts w:eastAsia="Times New Roman"/>
          <w:noProof w:val="0"/>
          <w:color w:val="3C3032"/>
          <w:sz w:val="20"/>
          <w:szCs w:val="20"/>
          <w:lang w:val="ru-RU"/>
        </w:rPr>
        <w:t xml:space="preserve">metrima </w:t>
      </w:r>
    </w:p>
    <w:p w:rsidR="00020787" w:rsidRPr="00020787" w:rsidRDefault="00020787" w:rsidP="00020787">
      <w:pPr>
        <w:spacing w:before="0" w:after="0" w:line="240" w:lineRule="auto"/>
        <w:ind w:firstLine="0"/>
        <w:jc w:val="left"/>
        <w:rPr>
          <w:rFonts w:eastAsia="Times New Roman"/>
          <w:noProof w:val="0"/>
          <w:color w:val="3C3032"/>
          <w:sz w:val="20"/>
          <w:szCs w:val="20"/>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3162"/>
        <w:gridCol w:w="1919"/>
        <w:gridCol w:w="1647"/>
        <w:gridCol w:w="2628"/>
      </w:tblGrid>
      <w:tr w:rsidR="00020787" w:rsidRPr="00020787" w:rsidTr="00020787">
        <w:tc>
          <w:tcPr>
            <w:tcW w:w="3162" w:type="dxa"/>
            <w:shd w:val="clear" w:color="auto" w:fill="FFFFFF"/>
            <w:vAlign w:val="center"/>
          </w:tcPr>
          <w:p w:rsidR="00020787" w:rsidRPr="00020787" w:rsidRDefault="00020787" w:rsidP="00020787">
            <w:pPr>
              <w:spacing w:before="60" w:after="0" w:line="240" w:lineRule="auto"/>
              <w:ind w:left="12" w:hanging="12"/>
              <w:jc w:val="center"/>
              <w:rPr>
                <w:rFonts w:eastAsia="Times New Roman"/>
                <w:b/>
                <w:noProof w:val="0"/>
                <w:sz w:val="20"/>
                <w:szCs w:val="20"/>
                <w:lang w:val="en-US"/>
              </w:rPr>
            </w:pPr>
            <w:r w:rsidRPr="00020787">
              <w:rPr>
                <w:rFonts w:eastAsia="Times New Roman"/>
                <w:b/>
                <w:noProof w:val="0"/>
                <w:sz w:val="20"/>
                <w:szCs w:val="20"/>
                <w:lang w:val="en-US"/>
              </w:rPr>
              <w:t>Ukupna zapremina rezervoara</w:t>
            </w:r>
            <w:r w:rsidRPr="00020787">
              <w:rPr>
                <w:rFonts w:eastAsia="Times New Roman"/>
                <w:b/>
                <w:noProof w:val="0"/>
                <w:sz w:val="20"/>
                <w:szCs w:val="20"/>
                <w:lang w:val="en-US"/>
              </w:rPr>
              <w:sym w:font="Symbol" w:char="F05B"/>
            </w:r>
            <w:r w:rsidRPr="00020787">
              <w:rPr>
                <w:rFonts w:eastAsia="Times New Roman"/>
                <w:b/>
                <w:noProof w:val="0"/>
                <w:sz w:val="20"/>
                <w:szCs w:val="20"/>
                <w:lang w:val="en-US"/>
              </w:rPr>
              <w:t>m</w:t>
            </w:r>
            <w:r w:rsidRPr="00020787">
              <w:rPr>
                <w:rFonts w:eastAsia="Times New Roman"/>
                <w:b/>
                <w:noProof w:val="0"/>
                <w:sz w:val="20"/>
                <w:szCs w:val="20"/>
                <w:vertAlign w:val="superscript"/>
                <w:lang w:val="en-US"/>
              </w:rPr>
              <w:t>3</w:t>
            </w:r>
            <w:r w:rsidRPr="00020787">
              <w:rPr>
                <w:rFonts w:eastAsia="Times New Roman"/>
                <w:b/>
                <w:noProof w:val="0"/>
                <w:sz w:val="20"/>
                <w:szCs w:val="20"/>
                <w:lang w:val="en-US"/>
              </w:rPr>
              <w:sym w:font="Symbol" w:char="F05D"/>
            </w:r>
          </w:p>
        </w:tc>
        <w:tc>
          <w:tcPr>
            <w:tcW w:w="1919" w:type="dxa"/>
            <w:shd w:val="clear" w:color="auto" w:fill="FFFFFF"/>
            <w:vAlign w:val="center"/>
          </w:tcPr>
          <w:p w:rsidR="00020787" w:rsidRPr="00020787" w:rsidRDefault="00020787" w:rsidP="00020787">
            <w:pPr>
              <w:tabs>
                <w:tab w:val="decimal" w:pos="822"/>
              </w:tabs>
              <w:spacing w:before="60" w:after="0" w:line="240" w:lineRule="auto"/>
              <w:ind w:firstLine="0"/>
              <w:jc w:val="center"/>
              <w:rPr>
                <w:rFonts w:eastAsia="Times New Roman"/>
                <w:b/>
                <w:noProof w:val="0"/>
                <w:sz w:val="20"/>
                <w:szCs w:val="20"/>
                <w:lang w:val="ru-RU"/>
              </w:rPr>
            </w:pPr>
            <w:r w:rsidRPr="00020787">
              <w:rPr>
                <w:rFonts w:eastAsia="Times New Roman"/>
                <w:b/>
                <w:noProof w:val="0"/>
                <w:sz w:val="20"/>
                <w:szCs w:val="20"/>
                <w:lang w:val="ru-RU"/>
              </w:rPr>
              <w:t xml:space="preserve">Maksimalna zapremina jednog rezervoara  </w:t>
            </w:r>
            <w:r w:rsidRPr="00020787">
              <w:rPr>
                <w:rFonts w:eastAsia="Times New Roman"/>
                <w:b/>
                <w:noProof w:val="0"/>
                <w:sz w:val="20"/>
                <w:szCs w:val="20"/>
                <w:lang w:val="en-US"/>
              </w:rPr>
              <w:sym w:font="Symbol" w:char="F05B"/>
            </w:r>
            <w:r w:rsidRPr="00020787">
              <w:rPr>
                <w:rFonts w:eastAsia="Times New Roman"/>
                <w:b/>
                <w:noProof w:val="0"/>
                <w:sz w:val="20"/>
                <w:szCs w:val="20"/>
                <w:lang w:val="en-US"/>
              </w:rPr>
              <w:t>m</w:t>
            </w:r>
            <w:r w:rsidRPr="00020787">
              <w:rPr>
                <w:rFonts w:eastAsia="Times New Roman"/>
                <w:b/>
                <w:noProof w:val="0"/>
                <w:sz w:val="20"/>
                <w:szCs w:val="20"/>
                <w:vertAlign w:val="superscript"/>
                <w:lang w:val="ru-RU"/>
              </w:rPr>
              <w:t>3</w:t>
            </w:r>
            <w:r w:rsidRPr="00020787">
              <w:rPr>
                <w:rFonts w:eastAsia="Times New Roman"/>
                <w:b/>
                <w:noProof w:val="0"/>
                <w:sz w:val="20"/>
                <w:szCs w:val="20"/>
                <w:lang w:val="en-US"/>
              </w:rPr>
              <w:sym w:font="Symbol" w:char="F05D"/>
            </w:r>
          </w:p>
        </w:tc>
        <w:tc>
          <w:tcPr>
            <w:tcW w:w="1647" w:type="dxa"/>
            <w:shd w:val="clear" w:color="auto" w:fill="FFFFFF"/>
            <w:vAlign w:val="center"/>
          </w:tcPr>
          <w:p w:rsidR="00020787" w:rsidRPr="00020787" w:rsidRDefault="00020787" w:rsidP="00020787">
            <w:pPr>
              <w:tabs>
                <w:tab w:val="decimal" w:pos="822"/>
              </w:tabs>
              <w:spacing w:before="60" w:after="0" w:line="240" w:lineRule="auto"/>
              <w:ind w:firstLine="0"/>
              <w:jc w:val="center"/>
              <w:rPr>
                <w:rFonts w:eastAsia="Times New Roman"/>
                <w:b/>
                <w:noProof w:val="0"/>
                <w:sz w:val="20"/>
                <w:szCs w:val="20"/>
                <w:lang w:val="en-US"/>
              </w:rPr>
            </w:pPr>
            <w:r w:rsidRPr="00020787">
              <w:rPr>
                <w:rFonts w:eastAsia="Times New Roman"/>
                <w:b/>
                <w:noProof w:val="0"/>
                <w:sz w:val="20"/>
                <w:szCs w:val="20"/>
                <w:lang w:val="en-US"/>
              </w:rPr>
              <w:t>Rastojanje od nadzemnihrezervoara</w:t>
            </w:r>
          </w:p>
        </w:tc>
        <w:tc>
          <w:tcPr>
            <w:tcW w:w="2628" w:type="dxa"/>
            <w:shd w:val="clear" w:color="auto" w:fill="FFFFFF"/>
            <w:vAlign w:val="center"/>
          </w:tcPr>
          <w:p w:rsidR="00020787" w:rsidRPr="00020787" w:rsidRDefault="00020787" w:rsidP="00020787">
            <w:pPr>
              <w:tabs>
                <w:tab w:val="decimal" w:pos="822"/>
              </w:tabs>
              <w:spacing w:before="60" w:after="0" w:line="240" w:lineRule="auto"/>
              <w:ind w:firstLine="0"/>
              <w:jc w:val="center"/>
              <w:rPr>
                <w:rFonts w:eastAsia="Times New Roman"/>
                <w:b/>
                <w:noProof w:val="0"/>
                <w:sz w:val="20"/>
                <w:szCs w:val="20"/>
                <w:lang w:val="en-US"/>
              </w:rPr>
            </w:pPr>
            <w:r w:rsidRPr="00020787">
              <w:rPr>
                <w:rFonts w:eastAsia="Times New Roman"/>
                <w:b/>
                <w:noProof w:val="0"/>
                <w:sz w:val="20"/>
                <w:szCs w:val="20"/>
                <w:lang w:val="en-US"/>
              </w:rPr>
              <w:t>Rastojanje od podzemnihrezervoara</w:t>
            </w:r>
          </w:p>
        </w:tc>
      </w:tr>
      <w:tr w:rsidR="00020787" w:rsidRPr="00020787" w:rsidTr="00020787">
        <w:tc>
          <w:tcPr>
            <w:tcW w:w="3162" w:type="dxa"/>
            <w:shd w:val="clear" w:color="auto" w:fill="FFFFFF"/>
            <w:vAlign w:val="center"/>
          </w:tcPr>
          <w:p w:rsidR="00020787" w:rsidRPr="00020787" w:rsidRDefault="00020787" w:rsidP="00020787">
            <w:pPr>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- 50</w:t>
            </w:r>
          </w:p>
        </w:tc>
        <w:tc>
          <w:tcPr>
            <w:tcW w:w="1919" w:type="dxa"/>
            <w:shd w:val="clear" w:color="auto" w:fill="FFFFFF"/>
            <w:vAlign w:val="center"/>
          </w:tcPr>
          <w:p w:rsidR="00020787" w:rsidRPr="00020787" w:rsidRDefault="00020787" w:rsidP="00020787">
            <w:pPr>
              <w:tabs>
                <w:tab w:val="decimal" w:pos="90"/>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25</w:t>
            </w:r>
          </w:p>
        </w:tc>
        <w:tc>
          <w:tcPr>
            <w:tcW w:w="1647" w:type="dxa"/>
            <w:shd w:val="clear" w:color="auto" w:fill="FFFFFF"/>
            <w:vAlign w:val="center"/>
          </w:tcPr>
          <w:p w:rsidR="00020787" w:rsidRPr="00020787" w:rsidRDefault="00020787" w:rsidP="00020787">
            <w:pPr>
              <w:tabs>
                <w:tab w:val="decimal" w:pos="-10397"/>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80</w:t>
            </w:r>
          </w:p>
        </w:tc>
        <w:tc>
          <w:tcPr>
            <w:tcW w:w="2628" w:type="dxa"/>
            <w:shd w:val="clear" w:color="auto" w:fill="FFFFFF"/>
            <w:vAlign w:val="center"/>
          </w:tcPr>
          <w:p w:rsidR="00020787" w:rsidRPr="00020787" w:rsidRDefault="00020787" w:rsidP="00020787">
            <w:pPr>
              <w:tabs>
                <w:tab w:val="decimal" w:pos="-12134"/>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40</w:t>
            </w:r>
          </w:p>
        </w:tc>
      </w:tr>
      <w:tr w:rsidR="00020787" w:rsidRPr="00020787" w:rsidTr="00020787">
        <w:tc>
          <w:tcPr>
            <w:tcW w:w="3162" w:type="dxa"/>
            <w:shd w:val="clear" w:color="auto" w:fill="FFFFFF"/>
            <w:vAlign w:val="center"/>
          </w:tcPr>
          <w:p w:rsidR="00020787" w:rsidRPr="00020787" w:rsidRDefault="00020787" w:rsidP="00020787">
            <w:pPr>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50 - 200</w:t>
            </w:r>
          </w:p>
        </w:tc>
        <w:tc>
          <w:tcPr>
            <w:tcW w:w="1919" w:type="dxa"/>
            <w:shd w:val="clear" w:color="auto" w:fill="FFFFFF"/>
            <w:vAlign w:val="center"/>
          </w:tcPr>
          <w:p w:rsidR="00020787" w:rsidRPr="00020787" w:rsidRDefault="00020787" w:rsidP="00020787">
            <w:pPr>
              <w:tabs>
                <w:tab w:val="decimal" w:pos="90"/>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50</w:t>
            </w:r>
          </w:p>
        </w:tc>
        <w:tc>
          <w:tcPr>
            <w:tcW w:w="1647" w:type="dxa"/>
            <w:shd w:val="clear" w:color="auto" w:fill="FFFFFF"/>
            <w:vAlign w:val="center"/>
          </w:tcPr>
          <w:p w:rsidR="00020787" w:rsidRPr="00020787" w:rsidRDefault="00020787" w:rsidP="00020787">
            <w:pPr>
              <w:tabs>
                <w:tab w:val="decimal" w:pos="-10397"/>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150</w:t>
            </w:r>
          </w:p>
        </w:tc>
        <w:tc>
          <w:tcPr>
            <w:tcW w:w="2628" w:type="dxa"/>
            <w:shd w:val="clear" w:color="auto" w:fill="FFFFFF"/>
            <w:vAlign w:val="center"/>
          </w:tcPr>
          <w:p w:rsidR="00020787" w:rsidRPr="00020787" w:rsidRDefault="00020787" w:rsidP="00020787">
            <w:pPr>
              <w:tabs>
                <w:tab w:val="decimal" w:pos="-12134"/>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75</w:t>
            </w:r>
          </w:p>
        </w:tc>
      </w:tr>
      <w:tr w:rsidR="00020787" w:rsidRPr="00020787" w:rsidTr="00020787">
        <w:tc>
          <w:tcPr>
            <w:tcW w:w="3162" w:type="dxa"/>
            <w:shd w:val="clear" w:color="auto" w:fill="FFFFFF"/>
            <w:vAlign w:val="center"/>
          </w:tcPr>
          <w:p w:rsidR="00020787" w:rsidRPr="00020787" w:rsidRDefault="00020787" w:rsidP="00020787">
            <w:pPr>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50 - 200</w:t>
            </w:r>
          </w:p>
        </w:tc>
        <w:tc>
          <w:tcPr>
            <w:tcW w:w="1919" w:type="dxa"/>
            <w:shd w:val="clear" w:color="auto" w:fill="FFFFFF"/>
            <w:vAlign w:val="center"/>
          </w:tcPr>
          <w:p w:rsidR="00020787" w:rsidRPr="00020787" w:rsidRDefault="00020787" w:rsidP="00020787">
            <w:pPr>
              <w:tabs>
                <w:tab w:val="decimal" w:pos="90"/>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100</w:t>
            </w:r>
          </w:p>
        </w:tc>
        <w:tc>
          <w:tcPr>
            <w:tcW w:w="1647" w:type="dxa"/>
            <w:shd w:val="clear" w:color="auto" w:fill="FFFFFF"/>
            <w:vAlign w:val="center"/>
          </w:tcPr>
          <w:p w:rsidR="00020787" w:rsidRPr="00020787" w:rsidRDefault="00020787" w:rsidP="00020787">
            <w:pPr>
              <w:tabs>
                <w:tab w:val="decimal" w:pos="-10397"/>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200</w:t>
            </w:r>
          </w:p>
        </w:tc>
        <w:tc>
          <w:tcPr>
            <w:tcW w:w="2628" w:type="dxa"/>
            <w:shd w:val="clear" w:color="auto" w:fill="FFFFFF"/>
            <w:vAlign w:val="center"/>
          </w:tcPr>
          <w:p w:rsidR="00020787" w:rsidRPr="00020787" w:rsidRDefault="00020787" w:rsidP="00020787">
            <w:pPr>
              <w:tabs>
                <w:tab w:val="decimal" w:pos="-12134"/>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100</w:t>
            </w:r>
          </w:p>
        </w:tc>
      </w:tr>
      <w:tr w:rsidR="00020787" w:rsidRPr="00020787" w:rsidTr="00020787">
        <w:tc>
          <w:tcPr>
            <w:tcW w:w="3162" w:type="dxa"/>
            <w:shd w:val="clear" w:color="auto" w:fill="FFFFFF"/>
            <w:vAlign w:val="center"/>
          </w:tcPr>
          <w:p w:rsidR="00020787" w:rsidRPr="00020787" w:rsidRDefault="00020787" w:rsidP="00020787">
            <w:pPr>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200 - 500</w:t>
            </w:r>
          </w:p>
        </w:tc>
        <w:tc>
          <w:tcPr>
            <w:tcW w:w="1919" w:type="dxa"/>
            <w:shd w:val="clear" w:color="auto" w:fill="FFFFFF"/>
            <w:vAlign w:val="center"/>
          </w:tcPr>
          <w:p w:rsidR="00020787" w:rsidRPr="00020787" w:rsidRDefault="00020787" w:rsidP="00020787">
            <w:pPr>
              <w:tabs>
                <w:tab w:val="decimal" w:pos="90"/>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50</w:t>
            </w:r>
          </w:p>
        </w:tc>
        <w:tc>
          <w:tcPr>
            <w:tcW w:w="1647" w:type="dxa"/>
            <w:shd w:val="clear" w:color="auto" w:fill="FFFFFF"/>
            <w:vAlign w:val="center"/>
          </w:tcPr>
          <w:p w:rsidR="00020787" w:rsidRPr="00020787" w:rsidRDefault="00020787" w:rsidP="00020787">
            <w:pPr>
              <w:tabs>
                <w:tab w:val="decimal" w:pos="-10397"/>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150</w:t>
            </w:r>
          </w:p>
        </w:tc>
        <w:tc>
          <w:tcPr>
            <w:tcW w:w="2628" w:type="dxa"/>
            <w:shd w:val="clear" w:color="auto" w:fill="FFFFFF"/>
            <w:vAlign w:val="center"/>
          </w:tcPr>
          <w:p w:rsidR="00020787" w:rsidRPr="00020787" w:rsidRDefault="00020787" w:rsidP="00020787">
            <w:pPr>
              <w:tabs>
                <w:tab w:val="decimal" w:pos="-12134"/>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75</w:t>
            </w:r>
          </w:p>
        </w:tc>
      </w:tr>
      <w:tr w:rsidR="00020787" w:rsidRPr="00020787" w:rsidTr="00020787">
        <w:tc>
          <w:tcPr>
            <w:tcW w:w="3162" w:type="dxa"/>
            <w:shd w:val="clear" w:color="auto" w:fill="FFFFFF"/>
            <w:vAlign w:val="center"/>
          </w:tcPr>
          <w:p w:rsidR="00020787" w:rsidRPr="00020787" w:rsidRDefault="00020787" w:rsidP="00020787">
            <w:pPr>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200 - 500</w:t>
            </w:r>
          </w:p>
        </w:tc>
        <w:tc>
          <w:tcPr>
            <w:tcW w:w="1919" w:type="dxa"/>
            <w:shd w:val="clear" w:color="auto" w:fill="FFFFFF"/>
            <w:vAlign w:val="center"/>
          </w:tcPr>
          <w:p w:rsidR="00020787" w:rsidRPr="00020787" w:rsidRDefault="00020787" w:rsidP="00020787">
            <w:pPr>
              <w:tabs>
                <w:tab w:val="decimal" w:pos="90"/>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100</w:t>
            </w:r>
          </w:p>
        </w:tc>
        <w:tc>
          <w:tcPr>
            <w:tcW w:w="1647" w:type="dxa"/>
            <w:shd w:val="clear" w:color="auto" w:fill="FFFFFF"/>
            <w:vAlign w:val="center"/>
          </w:tcPr>
          <w:p w:rsidR="00020787" w:rsidRPr="00020787" w:rsidRDefault="00020787" w:rsidP="00020787">
            <w:pPr>
              <w:tabs>
                <w:tab w:val="decimal" w:pos="-10397"/>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200</w:t>
            </w:r>
          </w:p>
        </w:tc>
        <w:tc>
          <w:tcPr>
            <w:tcW w:w="2628" w:type="dxa"/>
            <w:shd w:val="clear" w:color="auto" w:fill="FFFFFF"/>
            <w:vAlign w:val="center"/>
          </w:tcPr>
          <w:p w:rsidR="00020787" w:rsidRPr="00020787" w:rsidRDefault="00020787" w:rsidP="00020787">
            <w:pPr>
              <w:tabs>
                <w:tab w:val="decimal" w:pos="-12134"/>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100</w:t>
            </w:r>
          </w:p>
        </w:tc>
      </w:tr>
      <w:tr w:rsidR="00020787" w:rsidRPr="00020787" w:rsidTr="00020787">
        <w:tc>
          <w:tcPr>
            <w:tcW w:w="3162" w:type="dxa"/>
            <w:shd w:val="clear" w:color="auto" w:fill="FFFFFF"/>
            <w:vAlign w:val="center"/>
          </w:tcPr>
          <w:p w:rsidR="00020787" w:rsidRPr="00020787" w:rsidRDefault="00020787" w:rsidP="00020787">
            <w:pPr>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200 - 500</w:t>
            </w:r>
          </w:p>
        </w:tc>
        <w:tc>
          <w:tcPr>
            <w:tcW w:w="1919" w:type="dxa"/>
            <w:shd w:val="clear" w:color="auto" w:fill="FFFFFF"/>
            <w:vAlign w:val="center"/>
          </w:tcPr>
          <w:p w:rsidR="00020787" w:rsidRPr="00020787" w:rsidRDefault="00020787" w:rsidP="00020787">
            <w:pPr>
              <w:tabs>
                <w:tab w:val="decimal" w:pos="90"/>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100 - 200</w:t>
            </w:r>
          </w:p>
        </w:tc>
        <w:tc>
          <w:tcPr>
            <w:tcW w:w="1647" w:type="dxa"/>
            <w:shd w:val="clear" w:color="auto" w:fill="FFFFFF"/>
            <w:vAlign w:val="center"/>
          </w:tcPr>
          <w:p w:rsidR="00020787" w:rsidRPr="00020787" w:rsidRDefault="00020787" w:rsidP="00020787">
            <w:pPr>
              <w:tabs>
                <w:tab w:val="decimal" w:pos="-10397"/>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300</w:t>
            </w:r>
          </w:p>
        </w:tc>
        <w:tc>
          <w:tcPr>
            <w:tcW w:w="2628" w:type="dxa"/>
            <w:shd w:val="clear" w:color="auto" w:fill="FFFFFF"/>
            <w:vAlign w:val="center"/>
          </w:tcPr>
          <w:p w:rsidR="00020787" w:rsidRPr="00020787" w:rsidRDefault="00020787" w:rsidP="00020787">
            <w:pPr>
              <w:tabs>
                <w:tab w:val="decimal" w:pos="-12134"/>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150</w:t>
            </w:r>
          </w:p>
        </w:tc>
      </w:tr>
      <w:tr w:rsidR="00020787" w:rsidRPr="00020787" w:rsidTr="00020787">
        <w:tc>
          <w:tcPr>
            <w:tcW w:w="3162" w:type="dxa"/>
            <w:shd w:val="clear" w:color="auto" w:fill="FFFFFF"/>
            <w:vAlign w:val="center"/>
          </w:tcPr>
          <w:p w:rsidR="00020787" w:rsidRPr="00020787" w:rsidRDefault="00020787" w:rsidP="00020787">
            <w:pPr>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500 - 2000</w:t>
            </w:r>
          </w:p>
        </w:tc>
        <w:tc>
          <w:tcPr>
            <w:tcW w:w="1919" w:type="dxa"/>
            <w:shd w:val="clear" w:color="auto" w:fill="FFFFFF"/>
            <w:vAlign w:val="center"/>
          </w:tcPr>
          <w:p w:rsidR="00020787" w:rsidRPr="00020787" w:rsidRDefault="00020787" w:rsidP="00020787">
            <w:pPr>
              <w:tabs>
                <w:tab w:val="decimal" w:pos="90"/>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100</w:t>
            </w:r>
          </w:p>
        </w:tc>
        <w:tc>
          <w:tcPr>
            <w:tcW w:w="1647" w:type="dxa"/>
            <w:shd w:val="clear" w:color="auto" w:fill="FFFFFF"/>
            <w:vAlign w:val="center"/>
          </w:tcPr>
          <w:p w:rsidR="00020787" w:rsidRPr="00020787" w:rsidRDefault="00020787" w:rsidP="00020787">
            <w:pPr>
              <w:tabs>
                <w:tab w:val="decimal" w:pos="-10397"/>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200</w:t>
            </w:r>
          </w:p>
        </w:tc>
        <w:tc>
          <w:tcPr>
            <w:tcW w:w="2628" w:type="dxa"/>
            <w:shd w:val="clear" w:color="auto" w:fill="FFFFFF"/>
            <w:vAlign w:val="center"/>
          </w:tcPr>
          <w:p w:rsidR="00020787" w:rsidRPr="00020787" w:rsidRDefault="00020787" w:rsidP="00020787">
            <w:pPr>
              <w:tabs>
                <w:tab w:val="decimal" w:pos="-12134"/>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100</w:t>
            </w:r>
          </w:p>
        </w:tc>
      </w:tr>
      <w:tr w:rsidR="00020787" w:rsidRPr="00020787" w:rsidTr="00020787">
        <w:tc>
          <w:tcPr>
            <w:tcW w:w="3162" w:type="dxa"/>
            <w:shd w:val="clear" w:color="auto" w:fill="FFFFFF"/>
            <w:vAlign w:val="center"/>
          </w:tcPr>
          <w:p w:rsidR="00020787" w:rsidRPr="00020787" w:rsidRDefault="00020787" w:rsidP="00020787">
            <w:pPr>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500 - 2000</w:t>
            </w:r>
          </w:p>
        </w:tc>
        <w:tc>
          <w:tcPr>
            <w:tcW w:w="1919" w:type="dxa"/>
            <w:shd w:val="clear" w:color="auto" w:fill="FFFFFF"/>
            <w:vAlign w:val="center"/>
          </w:tcPr>
          <w:p w:rsidR="00020787" w:rsidRPr="00020787" w:rsidRDefault="00020787" w:rsidP="00020787">
            <w:pPr>
              <w:tabs>
                <w:tab w:val="decimal" w:pos="90"/>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100 - 600</w:t>
            </w:r>
          </w:p>
        </w:tc>
        <w:tc>
          <w:tcPr>
            <w:tcW w:w="1647" w:type="dxa"/>
            <w:shd w:val="clear" w:color="auto" w:fill="FFFFFF"/>
            <w:vAlign w:val="center"/>
          </w:tcPr>
          <w:p w:rsidR="00020787" w:rsidRPr="00020787" w:rsidRDefault="00020787" w:rsidP="00020787">
            <w:pPr>
              <w:tabs>
                <w:tab w:val="decimal" w:pos="-10397"/>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300</w:t>
            </w:r>
          </w:p>
        </w:tc>
        <w:tc>
          <w:tcPr>
            <w:tcW w:w="2628" w:type="dxa"/>
            <w:shd w:val="clear" w:color="auto" w:fill="FFFFFF"/>
            <w:vAlign w:val="center"/>
          </w:tcPr>
          <w:p w:rsidR="00020787" w:rsidRPr="00020787" w:rsidRDefault="00020787" w:rsidP="00020787">
            <w:pPr>
              <w:tabs>
                <w:tab w:val="decimal" w:pos="-12134"/>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150</w:t>
            </w:r>
          </w:p>
        </w:tc>
      </w:tr>
      <w:tr w:rsidR="00020787" w:rsidRPr="00020787" w:rsidTr="00020787">
        <w:tc>
          <w:tcPr>
            <w:tcW w:w="3162" w:type="dxa"/>
            <w:shd w:val="clear" w:color="auto" w:fill="FFFFFF"/>
            <w:vAlign w:val="center"/>
          </w:tcPr>
          <w:p w:rsidR="00020787" w:rsidRPr="00020787" w:rsidRDefault="00020787" w:rsidP="00020787">
            <w:pPr>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2000- 8000</w:t>
            </w:r>
          </w:p>
        </w:tc>
        <w:tc>
          <w:tcPr>
            <w:tcW w:w="1919" w:type="dxa"/>
            <w:shd w:val="clear" w:color="auto" w:fill="FFFFFF"/>
            <w:vAlign w:val="center"/>
          </w:tcPr>
          <w:p w:rsidR="00020787" w:rsidRPr="00020787" w:rsidRDefault="00020787" w:rsidP="00020787">
            <w:pPr>
              <w:tabs>
                <w:tab w:val="decimal" w:pos="90"/>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100 - 600</w:t>
            </w:r>
          </w:p>
        </w:tc>
        <w:tc>
          <w:tcPr>
            <w:tcW w:w="1647" w:type="dxa"/>
            <w:shd w:val="clear" w:color="auto" w:fill="FFFFFF"/>
            <w:vAlign w:val="center"/>
          </w:tcPr>
          <w:p w:rsidR="00020787" w:rsidRPr="00020787" w:rsidRDefault="00020787" w:rsidP="00020787">
            <w:pPr>
              <w:tabs>
                <w:tab w:val="decimal" w:pos="-10397"/>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300</w:t>
            </w:r>
          </w:p>
        </w:tc>
        <w:tc>
          <w:tcPr>
            <w:tcW w:w="2628" w:type="dxa"/>
            <w:shd w:val="clear" w:color="auto" w:fill="FFFFFF"/>
            <w:vAlign w:val="center"/>
          </w:tcPr>
          <w:p w:rsidR="00020787" w:rsidRPr="00020787" w:rsidRDefault="00020787" w:rsidP="00020787">
            <w:pPr>
              <w:tabs>
                <w:tab w:val="decimal" w:pos="-12134"/>
              </w:tabs>
              <w:spacing w:before="60" w:after="0" w:line="240" w:lineRule="auto"/>
              <w:ind w:firstLine="0"/>
              <w:jc w:val="center"/>
              <w:rPr>
                <w:rFonts w:eastAsia="Times New Roman"/>
                <w:noProof w:val="0"/>
                <w:sz w:val="20"/>
                <w:szCs w:val="20"/>
                <w:lang w:val="en-US"/>
              </w:rPr>
            </w:pPr>
            <w:r w:rsidRPr="00020787">
              <w:rPr>
                <w:rFonts w:eastAsia="Times New Roman"/>
                <w:noProof w:val="0"/>
                <w:sz w:val="20"/>
                <w:szCs w:val="20"/>
                <w:lang w:val="en-US"/>
              </w:rPr>
              <w:t>150</w:t>
            </w:r>
          </w:p>
        </w:tc>
      </w:tr>
    </w:tbl>
    <w:p w:rsidR="00546B7F" w:rsidRPr="00546B7F" w:rsidRDefault="00020787" w:rsidP="00546B7F">
      <w:pPr>
        <w:rPr>
          <w:rFonts w:ascii="Cambria" w:hAnsi="Cambria"/>
          <w:sz w:val="22"/>
          <w:lang w:val="ru-RU"/>
        </w:rPr>
      </w:pPr>
      <w:r w:rsidRPr="00020787">
        <w:rPr>
          <w:rFonts w:ascii="Cambria" w:hAnsi="Cambria"/>
          <w:b/>
          <w:sz w:val="22"/>
          <w:lang w:val="ru-RU"/>
        </w:rPr>
        <w:t>Napomena:</w:t>
      </w:r>
      <w:r w:rsidRPr="00020787">
        <w:rPr>
          <w:rFonts w:ascii="Cambria" w:hAnsi="Cambria"/>
          <w:sz w:val="22"/>
          <w:lang w:val="ru-RU"/>
        </w:rPr>
        <w:t xml:space="preserve"> Kod rezervoara sa različitim zapreminama, prim</w:t>
      </w:r>
      <w:r w:rsidRPr="00020787">
        <w:rPr>
          <w:rFonts w:ascii="Cambria" w:hAnsi="Cambria"/>
          <w:sz w:val="22"/>
          <w:lang w:val="sr-Cyrl-CS"/>
        </w:rPr>
        <w:t>j</w:t>
      </w:r>
      <w:r w:rsidRPr="00020787">
        <w:rPr>
          <w:rFonts w:ascii="Cambria" w:hAnsi="Cambria"/>
          <w:sz w:val="22"/>
          <w:lang w:val="ru-RU"/>
        </w:rPr>
        <w:t>enjuje se rezervoar sa najvećom zapreminom</w:t>
      </w:r>
      <w:r w:rsidRPr="00020787">
        <w:rPr>
          <w:rFonts w:ascii="Cambria" w:hAnsi="Cambria"/>
          <w:sz w:val="22"/>
          <w:lang w:val="sr-Cyrl-CS"/>
        </w:rPr>
        <w:t>,</w:t>
      </w:r>
      <w:r w:rsidRPr="00020787">
        <w:rPr>
          <w:rFonts w:ascii="Cambria" w:hAnsi="Cambria"/>
          <w:sz w:val="22"/>
          <w:lang w:val="ru-RU"/>
        </w:rPr>
        <w:t xml:space="preserve"> rastojanje od nadzemnih rezervoara, objekata sa više od 800 lјudi, dobija se množenjem odgovarajuće vr</w:t>
      </w:r>
      <w:r w:rsidRPr="00020787">
        <w:rPr>
          <w:rFonts w:ascii="Cambria" w:hAnsi="Cambria"/>
          <w:sz w:val="22"/>
          <w:lang w:val="sr-Cyrl-CS"/>
        </w:rPr>
        <w:t>ij</w:t>
      </w:r>
      <w:r w:rsidRPr="00020787">
        <w:rPr>
          <w:rFonts w:ascii="Cambria" w:hAnsi="Cambria"/>
          <w:sz w:val="22"/>
          <w:lang w:val="ru-RU"/>
        </w:rPr>
        <w:t>ednosti iz tabele sa 4</w:t>
      </w:r>
      <w:r w:rsidRPr="00020787">
        <w:rPr>
          <w:rFonts w:ascii="Cambria" w:hAnsi="Cambria"/>
          <w:sz w:val="22"/>
          <w:lang w:val="sr-Cyrl-CS"/>
        </w:rPr>
        <w:t>0</w:t>
      </w:r>
      <w:r w:rsidR="00546B7F">
        <w:rPr>
          <w:rFonts w:ascii="Cambria" w:hAnsi="Cambria"/>
          <w:sz w:val="22"/>
          <w:lang w:val="ru-RU"/>
        </w:rPr>
        <w:t>.</w:t>
      </w:r>
    </w:p>
    <w:p w:rsidR="00020787" w:rsidRPr="00020787" w:rsidRDefault="00020787" w:rsidP="00020787">
      <w:pPr>
        <w:spacing w:before="60" w:after="0" w:line="240" w:lineRule="auto"/>
        <w:ind w:firstLine="0"/>
        <w:rPr>
          <w:rFonts w:ascii="Cambria" w:eastAsia="Times New Roman" w:hAnsi="Cambria"/>
          <w:b/>
          <w:noProof w:val="0"/>
          <w:sz w:val="22"/>
          <w:u w:val="single"/>
        </w:rPr>
      </w:pPr>
      <w:r w:rsidRPr="00020787">
        <w:rPr>
          <w:rFonts w:ascii="Cambria" w:eastAsia="Times New Roman" w:hAnsi="Cambria"/>
          <w:b/>
          <w:noProof w:val="0"/>
          <w:sz w:val="22"/>
          <w:u w:val="single"/>
        </w:rPr>
        <w:t>PRISTUPNE SAOBRAĆAJNICE OBJEKTIMA</w:t>
      </w:r>
    </w:p>
    <w:p w:rsidR="00020787" w:rsidRPr="00020787" w:rsidRDefault="00020787" w:rsidP="00020787">
      <w:pPr>
        <w:rPr>
          <w:rFonts w:ascii="Cambria" w:hAnsi="Cambria"/>
          <w:sz w:val="22"/>
          <w:lang w:val="ru-RU"/>
        </w:rPr>
      </w:pPr>
      <w:r w:rsidRPr="00020787">
        <w:rPr>
          <w:rFonts w:ascii="Cambria" w:hAnsi="Cambria"/>
          <w:sz w:val="22"/>
          <w:lang w:val="ru-RU"/>
        </w:rPr>
        <w:t>Da bi se omogućila efikasna vatrogasna intervencija, potrebno je obezb</w:t>
      </w:r>
      <w:r w:rsidRPr="00020787">
        <w:rPr>
          <w:rFonts w:ascii="Cambria" w:hAnsi="Cambria"/>
          <w:sz w:val="22"/>
        </w:rPr>
        <w:t>i</w:t>
      </w:r>
      <w:r w:rsidRPr="00020787">
        <w:rPr>
          <w:rFonts w:ascii="Cambria" w:hAnsi="Cambria"/>
          <w:sz w:val="22"/>
          <w:lang w:val="sr-Cyrl-CS"/>
        </w:rPr>
        <w:t>j</w:t>
      </w:r>
      <w:r w:rsidRPr="00020787">
        <w:rPr>
          <w:rFonts w:ascii="Cambria" w:hAnsi="Cambria"/>
          <w:sz w:val="22"/>
          <w:lang w:val="ru-RU"/>
        </w:rPr>
        <w:t xml:space="preserve">editi pristup vatrogasnim vozilima do svakog objekta. </w:t>
      </w:r>
    </w:p>
    <w:p w:rsidR="00020787" w:rsidRPr="00020787" w:rsidRDefault="00020787" w:rsidP="00020787">
      <w:pPr>
        <w:rPr>
          <w:rFonts w:ascii="Cambria" w:hAnsi="Cambria"/>
          <w:sz w:val="22"/>
          <w:lang w:val="ru-RU"/>
        </w:rPr>
      </w:pPr>
      <w:r w:rsidRPr="00020787">
        <w:rPr>
          <w:rFonts w:ascii="Cambria" w:hAnsi="Cambria"/>
          <w:sz w:val="22"/>
          <w:lang w:val="ru-RU"/>
        </w:rPr>
        <w:t>Pristup objektima niske stambene gradnje (P+1) i objektima kolektivnog stanovanja koji imaju obostrano orijentisane stanove, a čija visina ne prelazi 4 sprata, potrebno je osigurati najmanje sa duže strane objekta. Ostalim objektima kolektivnog stanovanja i javnim objektima, potrebno je predvid</w:t>
      </w:r>
      <w:r w:rsidRPr="00020787">
        <w:rPr>
          <w:rFonts w:ascii="Cambria" w:hAnsi="Cambria"/>
          <w:sz w:val="22"/>
          <w:lang w:val="sr-Cyrl-CS"/>
        </w:rPr>
        <w:t>j</w:t>
      </w:r>
      <w:r w:rsidRPr="00020787">
        <w:rPr>
          <w:rFonts w:ascii="Cambria" w:hAnsi="Cambria"/>
          <w:sz w:val="22"/>
          <w:lang w:val="ru-RU"/>
        </w:rPr>
        <w:t>eti pristup vozilima sa najmanje dv</w:t>
      </w:r>
      <w:r w:rsidRPr="00020787">
        <w:rPr>
          <w:rFonts w:ascii="Cambria" w:hAnsi="Cambria"/>
          <w:sz w:val="22"/>
          <w:lang w:val="sr-Cyrl-CS"/>
        </w:rPr>
        <w:t>ij</w:t>
      </w:r>
      <w:r w:rsidRPr="00020787">
        <w:rPr>
          <w:rFonts w:ascii="Cambria" w:hAnsi="Cambria"/>
          <w:sz w:val="22"/>
          <w:lang w:val="ru-RU"/>
        </w:rPr>
        <w:t>e strane na kojima se nalaze otvori.</w:t>
      </w:r>
    </w:p>
    <w:p w:rsidR="00020787" w:rsidRPr="00020787" w:rsidRDefault="00020787" w:rsidP="00020787">
      <w:pPr>
        <w:rPr>
          <w:rFonts w:ascii="Cambria" w:hAnsi="Cambria"/>
          <w:sz w:val="22"/>
          <w:lang w:val="ru-RU"/>
        </w:rPr>
      </w:pPr>
      <w:r w:rsidRPr="00020787">
        <w:rPr>
          <w:rFonts w:ascii="Cambria" w:hAnsi="Cambria"/>
          <w:sz w:val="22"/>
          <w:lang w:val="ru-RU"/>
        </w:rPr>
        <w:t>Parkiranje vozila u zoni postavlјanja vatrogasnih vozila (5-10 metara od stambenih, poslovnih i javnih objekata, a 20-25 metara kod skladišta zapalјivih tečnosti i gasova) treba spr</w:t>
      </w:r>
      <w:r w:rsidRPr="00020787">
        <w:rPr>
          <w:rFonts w:ascii="Cambria" w:hAnsi="Cambria"/>
          <w:sz w:val="22"/>
          <w:lang w:val="sr-Cyrl-CS"/>
        </w:rPr>
        <w:t>j</w:t>
      </w:r>
      <w:r w:rsidRPr="00020787">
        <w:rPr>
          <w:rFonts w:ascii="Cambria" w:hAnsi="Cambria"/>
          <w:sz w:val="22"/>
          <w:lang w:val="ru-RU"/>
        </w:rPr>
        <w:t>ečiti projektovanjem odgovarajićih saobraćajnica, garaža, i parkinga u blizini, ali van područja postavlјanja interventnih vozila. Spr</w:t>
      </w:r>
      <w:r w:rsidRPr="00020787">
        <w:rPr>
          <w:rFonts w:ascii="Cambria" w:hAnsi="Cambria"/>
          <w:sz w:val="22"/>
          <w:lang w:val="sr-Cyrl-CS"/>
        </w:rPr>
        <w:t>j</w:t>
      </w:r>
      <w:r w:rsidRPr="00020787">
        <w:rPr>
          <w:rFonts w:ascii="Cambria" w:hAnsi="Cambria"/>
          <w:sz w:val="22"/>
          <w:lang w:val="ru-RU"/>
        </w:rPr>
        <w:t>ečavanje nekontrolisanog parkiranja vozila treba obezb</w:t>
      </w:r>
      <w:r w:rsidRPr="00020787">
        <w:rPr>
          <w:rFonts w:ascii="Cambria" w:hAnsi="Cambria"/>
          <w:sz w:val="22"/>
          <w:lang w:val="sr-Cyrl-CS"/>
        </w:rPr>
        <w:t>j</w:t>
      </w:r>
      <w:r w:rsidRPr="00020787">
        <w:rPr>
          <w:rFonts w:ascii="Cambria" w:hAnsi="Cambria"/>
          <w:sz w:val="22"/>
          <w:lang w:val="ru-RU"/>
        </w:rPr>
        <w:t xml:space="preserve">editi preprekama koje se mogu ukloniti i prevazići posebnim vatrogasnim alatima (žardinjere mase 60-100 </w:t>
      </w:r>
      <w:r w:rsidRPr="00020787">
        <w:rPr>
          <w:rFonts w:ascii="Cambria" w:hAnsi="Cambria"/>
          <w:sz w:val="22"/>
          <w:lang w:val="en-US"/>
        </w:rPr>
        <w:t>kg</w:t>
      </w:r>
      <w:r w:rsidRPr="00020787">
        <w:rPr>
          <w:rFonts w:ascii="Cambria" w:hAnsi="Cambria"/>
          <w:sz w:val="22"/>
          <w:lang w:val="ru-RU"/>
        </w:rPr>
        <w:t xml:space="preserve"> težine, žičane ograde ili sklopive piramide).</w:t>
      </w:r>
    </w:p>
    <w:p w:rsidR="00020787" w:rsidRPr="00020787" w:rsidRDefault="00020787" w:rsidP="00020787">
      <w:pPr>
        <w:rPr>
          <w:rFonts w:ascii="Cambria" w:hAnsi="Cambria"/>
          <w:sz w:val="22"/>
          <w:lang w:val="ru-RU"/>
        </w:rPr>
      </w:pPr>
      <w:r w:rsidRPr="00020787">
        <w:rPr>
          <w:rFonts w:ascii="Cambria" w:hAnsi="Cambria"/>
          <w:sz w:val="22"/>
          <w:lang w:val="ru-RU"/>
        </w:rPr>
        <w:t xml:space="preserve">Objekti koji imaju 5 ili više nadzemnih etaža, treba da imaju predviđen plato za postavlјanje vatrogasnih </w:t>
      </w:r>
      <w:r w:rsidRPr="00020787">
        <w:rPr>
          <w:rFonts w:ascii="Cambria" w:hAnsi="Cambria"/>
          <w:sz w:val="22"/>
          <w:lang w:val="sr-Cyrl-CS"/>
        </w:rPr>
        <w:t>lј</w:t>
      </w:r>
      <w:r w:rsidRPr="00020787">
        <w:rPr>
          <w:rFonts w:ascii="Cambria" w:hAnsi="Cambria"/>
          <w:sz w:val="22"/>
          <w:lang w:val="ru-RU"/>
        </w:rPr>
        <w:t>estvi i hidrauličnih platformi, kojima se ostvaruje intervencija na fasadnim zidovima, na kojima postoje prozori ili slični otvori.</w:t>
      </w:r>
    </w:p>
    <w:p w:rsidR="00020787" w:rsidRPr="00020787" w:rsidRDefault="00020787" w:rsidP="00020787">
      <w:pPr>
        <w:rPr>
          <w:rFonts w:ascii="Cambria" w:hAnsi="Cambria"/>
          <w:sz w:val="22"/>
          <w:lang w:val="ru-RU"/>
        </w:rPr>
      </w:pPr>
      <w:r w:rsidRPr="00020787">
        <w:rPr>
          <w:rFonts w:ascii="Cambria" w:hAnsi="Cambria"/>
          <w:sz w:val="22"/>
          <w:lang w:val="ru-RU"/>
        </w:rPr>
        <w:t>Pristupne saobraćajnice objektima treba da ispunjavaju sl</w:t>
      </w:r>
      <w:r w:rsidRPr="00020787">
        <w:rPr>
          <w:rFonts w:ascii="Cambria" w:hAnsi="Cambria"/>
          <w:sz w:val="22"/>
        </w:rPr>
        <w:t>j</w:t>
      </w:r>
      <w:r w:rsidRPr="00020787">
        <w:rPr>
          <w:rFonts w:ascii="Cambria" w:hAnsi="Cambria"/>
          <w:sz w:val="22"/>
          <w:lang w:val="ru-RU"/>
        </w:rPr>
        <w:t>edeće uslove:</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 xml:space="preserve">da omoguće kretanje vozilima sa osovinskim pritiskom </w:t>
      </w:r>
      <w:r w:rsidRPr="00020787">
        <w:rPr>
          <w:rFonts w:ascii="Cambria" w:hAnsi="Cambria"/>
          <w:sz w:val="22"/>
          <w:lang w:val="sr-Cyrl-CS"/>
        </w:rPr>
        <w:t>R</w:t>
      </w:r>
      <w:r w:rsidRPr="00020787">
        <w:rPr>
          <w:rFonts w:ascii="Cambria" w:hAnsi="Cambria"/>
          <w:sz w:val="22"/>
          <w:lang w:val="en-US"/>
        </w:rPr>
        <w:sym w:font="Symbol" w:char="F0B3"/>
      </w:r>
      <w:r w:rsidRPr="00020787">
        <w:rPr>
          <w:rFonts w:ascii="Cambria" w:hAnsi="Cambria"/>
          <w:sz w:val="22"/>
          <w:lang w:val="ru-RU"/>
        </w:rPr>
        <w:t xml:space="preserve"> 130 k</w:t>
      </w:r>
      <w:r w:rsidRPr="00020787">
        <w:rPr>
          <w:rFonts w:ascii="Cambria" w:hAnsi="Cambria"/>
          <w:sz w:val="22"/>
          <w:lang w:val="en-US"/>
        </w:rPr>
        <w:t>N</w:t>
      </w:r>
      <w:r w:rsidRPr="00020787">
        <w:rPr>
          <w:rFonts w:ascii="Cambria" w:hAnsi="Cambria"/>
          <w:sz w:val="22"/>
          <w:lang w:val="ru-RU"/>
        </w:rPr>
        <w:t xml:space="preserve">, </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minimalna širina saobraćajne trake za vožnju u jednom sm</w:t>
      </w:r>
      <w:r w:rsidRPr="00020787">
        <w:rPr>
          <w:rFonts w:ascii="Cambria" w:hAnsi="Cambria"/>
          <w:sz w:val="22"/>
          <w:lang w:val="sr-Cyrl-CS"/>
        </w:rPr>
        <w:t>j</w:t>
      </w:r>
      <w:r w:rsidRPr="00020787">
        <w:rPr>
          <w:rFonts w:ascii="Cambria" w:hAnsi="Cambria"/>
          <w:sz w:val="22"/>
          <w:lang w:val="ru-RU"/>
        </w:rPr>
        <w:t>eru treba da  iznosi 3</w:t>
      </w:r>
      <w:r w:rsidRPr="00020787">
        <w:rPr>
          <w:rFonts w:ascii="Cambria" w:hAnsi="Cambria"/>
          <w:sz w:val="22"/>
          <w:lang w:val="sr-Cyrl-CS"/>
        </w:rPr>
        <w:t>,</w:t>
      </w:r>
      <w:r w:rsidRPr="00020787">
        <w:rPr>
          <w:rFonts w:ascii="Cambria" w:hAnsi="Cambria"/>
          <w:sz w:val="22"/>
          <w:lang w:val="ru-RU"/>
        </w:rPr>
        <w:t xml:space="preserve">5 </w:t>
      </w:r>
      <w:r w:rsidRPr="00020787">
        <w:rPr>
          <w:rFonts w:ascii="Cambria" w:hAnsi="Cambria"/>
          <w:sz w:val="22"/>
          <w:lang w:val="en-US"/>
        </w:rPr>
        <w:t>m</w:t>
      </w:r>
      <w:r w:rsidRPr="00020787">
        <w:rPr>
          <w:rFonts w:ascii="Cambria" w:hAnsi="Cambria"/>
          <w:sz w:val="22"/>
          <w:lang w:val="ru-RU"/>
        </w:rPr>
        <w:t>,</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minimalna širina saobraćajnice za dvosm</w:t>
      </w:r>
      <w:r w:rsidRPr="00020787">
        <w:rPr>
          <w:rFonts w:ascii="Cambria" w:hAnsi="Cambria"/>
          <w:sz w:val="22"/>
          <w:lang w:val="sr-Cyrl-CS"/>
        </w:rPr>
        <w:t>j</w:t>
      </w:r>
      <w:r w:rsidRPr="00020787">
        <w:rPr>
          <w:rFonts w:ascii="Cambria" w:hAnsi="Cambria"/>
          <w:sz w:val="22"/>
          <w:lang w:val="ru-RU"/>
        </w:rPr>
        <w:t>erni saobraćaj ili dv</w:t>
      </w:r>
      <w:r w:rsidRPr="00020787">
        <w:rPr>
          <w:rFonts w:ascii="Cambria" w:hAnsi="Cambria"/>
          <w:sz w:val="22"/>
          <w:lang w:val="sr-Cyrl-CS"/>
        </w:rPr>
        <w:t>ij</w:t>
      </w:r>
      <w:r w:rsidRPr="00020787">
        <w:rPr>
          <w:rFonts w:ascii="Cambria" w:hAnsi="Cambria"/>
          <w:sz w:val="22"/>
          <w:lang w:val="ru-RU"/>
        </w:rPr>
        <w:t>e saobraćajne trake, treba da iznosi 6</w:t>
      </w:r>
      <w:r w:rsidRPr="00020787">
        <w:rPr>
          <w:rFonts w:ascii="Cambria" w:hAnsi="Cambria"/>
          <w:sz w:val="22"/>
          <w:lang w:val="sr-Cyrl-CS"/>
        </w:rPr>
        <w:t>,</w:t>
      </w:r>
      <w:r w:rsidRPr="00020787">
        <w:rPr>
          <w:rFonts w:ascii="Cambria" w:hAnsi="Cambria"/>
          <w:sz w:val="22"/>
          <w:lang w:val="ru-RU"/>
        </w:rPr>
        <w:t xml:space="preserve">0 </w:t>
      </w:r>
      <w:r w:rsidRPr="00020787">
        <w:rPr>
          <w:rFonts w:ascii="Cambria" w:hAnsi="Cambria"/>
          <w:sz w:val="22"/>
          <w:lang w:val="en-US"/>
        </w:rPr>
        <w:t>m</w:t>
      </w:r>
      <w:r w:rsidRPr="00020787">
        <w:rPr>
          <w:rFonts w:ascii="Cambria" w:hAnsi="Cambria"/>
          <w:sz w:val="22"/>
          <w:lang w:val="ru-RU"/>
        </w:rPr>
        <w:t>,</w:t>
      </w:r>
    </w:p>
    <w:p w:rsidR="00020787" w:rsidRPr="00020787" w:rsidRDefault="00020787" w:rsidP="009A03AC">
      <w:pPr>
        <w:numPr>
          <w:ilvl w:val="0"/>
          <w:numId w:val="10"/>
        </w:numPr>
        <w:rPr>
          <w:rFonts w:ascii="Cambria" w:hAnsi="Cambria"/>
          <w:sz w:val="22"/>
          <w:lang w:val="ru-RU"/>
        </w:rPr>
      </w:pPr>
      <w:r w:rsidRPr="00020787">
        <w:rPr>
          <w:rFonts w:ascii="Cambria" w:hAnsi="Cambria"/>
          <w:sz w:val="22"/>
          <w:lang w:val="ru-RU"/>
        </w:rPr>
        <w:t>unutrašnji radijus krivine puta mora biti najmanje 7</w:t>
      </w:r>
      <w:r w:rsidRPr="00020787">
        <w:rPr>
          <w:rFonts w:ascii="Cambria" w:hAnsi="Cambria"/>
          <w:sz w:val="22"/>
          <w:lang w:val="sr-Cyrl-CS"/>
        </w:rPr>
        <w:t>,</w:t>
      </w:r>
      <w:r w:rsidRPr="00020787">
        <w:rPr>
          <w:rFonts w:ascii="Cambria" w:hAnsi="Cambria"/>
          <w:sz w:val="22"/>
          <w:lang w:val="ru-RU"/>
        </w:rPr>
        <w:t>0 metara,</w:t>
      </w:r>
    </w:p>
    <w:p w:rsidR="00020787" w:rsidRPr="00020787" w:rsidRDefault="00020787" w:rsidP="009A03AC">
      <w:pPr>
        <w:numPr>
          <w:ilvl w:val="0"/>
          <w:numId w:val="10"/>
        </w:numPr>
        <w:rPr>
          <w:rFonts w:ascii="Cambria" w:hAnsi="Cambria"/>
          <w:sz w:val="22"/>
          <w:lang w:val="en-US"/>
        </w:rPr>
      </w:pPr>
      <w:r w:rsidRPr="00020787">
        <w:rPr>
          <w:rFonts w:ascii="Cambria" w:hAnsi="Cambria"/>
          <w:sz w:val="22"/>
          <w:lang w:val="en-US"/>
        </w:rPr>
        <w:t>maksimalni uspon puta je 6% ,</w:t>
      </w:r>
    </w:p>
    <w:p w:rsidR="00020787" w:rsidRPr="00020787" w:rsidRDefault="00020787" w:rsidP="009A03AC">
      <w:pPr>
        <w:numPr>
          <w:ilvl w:val="0"/>
          <w:numId w:val="10"/>
        </w:numPr>
        <w:rPr>
          <w:rFonts w:ascii="Cambria" w:hAnsi="Cambria"/>
          <w:sz w:val="22"/>
          <w:lang w:val="en-US"/>
        </w:rPr>
      </w:pPr>
      <w:r w:rsidRPr="00020787">
        <w:rPr>
          <w:rFonts w:ascii="Cambria" w:hAnsi="Cambria"/>
          <w:sz w:val="22"/>
          <w:lang w:val="en-US"/>
        </w:rPr>
        <w:t>maksimalni nagib puta je 6%.</w:t>
      </w:r>
    </w:p>
    <w:p w:rsidR="00020787" w:rsidRPr="00020787" w:rsidRDefault="00020787" w:rsidP="00020787">
      <w:pPr>
        <w:rPr>
          <w:rFonts w:ascii="Cambria" w:hAnsi="Cambria"/>
          <w:sz w:val="22"/>
          <w:lang w:val="ru-RU"/>
        </w:rPr>
      </w:pPr>
      <w:r w:rsidRPr="00020787">
        <w:rPr>
          <w:rFonts w:ascii="Cambria" w:hAnsi="Cambria"/>
          <w:sz w:val="22"/>
          <w:lang w:val="ru-RU"/>
        </w:rPr>
        <w:t>Za izgradnju platoa za vatrogasna vozila treba predvid</w:t>
      </w:r>
      <w:r w:rsidRPr="00020787">
        <w:rPr>
          <w:rFonts w:ascii="Cambria" w:hAnsi="Cambria"/>
          <w:sz w:val="22"/>
          <w:lang w:val="sr-Cyrl-CS"/>
        </w:rPr>
        <w:t>j</w:t>
      </w:r>
      <w:r w:rsidRPr="00020787">
        <w:rPr>
          <w:rFonts w:ascii="Cambria" w:hAnsi="Cambria"/>
          <w:sz w:val="22"/>
          <w:lang w:val="ru-RU"/>
        </w:rPr>
        <w:t>eti površinu od najmanje 15</w:t>
      </w:r>
      <w:r w:rsidRPr="00020787">
        <w:rPr>
          <w:rFonts w:ascii="Cambria" w:hAnsi="Cambria"/>
          <w:sz w:val="22"/>
          <w:lang w:val="sr-Cyrl-CS"/>
        </w:rPr>
        <w:t>,</w:t>
      </w:r>
      <w:r w:rsidRPr="00020787">
        <w:rPr>
          <w:rFonts w:ascii="Cambria" w:hAnsi="Cambria"/>
          <w:sz w:val="22"/>
          <w:lang w:val="ru-RU"/>
        </w:rPr>
        <w:t>0 metara dužine i 5</w:t>
      </w:r>
      <w:r w:rsidRPr="00020787">
        <w:rPr>
          <w:rFonts w:ascii="Cambria" w:hAnsi="Cambria"/>
          <w:sz w:val="22"/>
          <w:lang w:val="sr-Cyrl-CS"/>
        </w:rPr>
        <w:t>,</w:t>
      </w:r>
      <w:r w:rsidRPr="00020787">
        <w:rPr>
          <w:rFonts w:ascii="Cambria" w:hAnsi="Cambria"/>
          <w:sz w:val="22"/>
          <w:lang w:val="ru-RU"/>
        </w:rPr>
        <w:t>5 metara širine, sa maksimalnim nagibom od 3%. Udalјenost platforme od objekta iznosi 5 - 12 metara za stambene, javne i poslovne zgrade, dok se kod industrijskih određuje posebnom analizom. Položaj platoa prema fasadi objekta</w:t>
      </w:r>
      <w:r w:rsidRPr="00020787">
        <w:rPr>
          <w:rFonts w:ascii="Cambria" w:hAnsi="Cambria"/>
          <w:sz w:val="22"/>
        </w:rPr>
        <w:t>,</w:t>
      </w:r>
      <w:r w:rsidRPr="00020787">
        <w:rPr>
          <w:rFonts w:ascii="Cambria" w:hAnsi="Cambria"/>
          <w:sz w:val="22"/>
          <w:lang w:val="ru-RU"/>
        </w:rPr>
        <w:t xml:space="preserve"> na kojoj postoje otvori (prozori, balkoni)</w:t>
      </w:r>
      <w:r w:rsidRPr="00020787">
        <w:rPr>
          <w:rFonts w:ascii="Cambria" w:hAnsi="Cambria"/>
          <w:sz w:val="22"/>
        </w:rPr>
        <w:t>,</w:t>
      </w:r>
      <w:r w:rsidRPr="00020787">
        <w:rPr>
          <w:rFonts w:ascii="Cambria" w:hAnsi="Cambria"/>
          <w:sz w:val="22"/>
          <w:lang w:val="ru-RU"/>
        </w:rPr>
        <w:t xml:space="preserve"> bira se tako da ugao nagiba automehaničkih </w:t>
      </w:r>
      <w:r w:rsidRPr="00020787">
        <w:rPr>
          <w:rFonts w:ascii="Cambria" w:hAnsi="Cambria"/>
          <w:sz w:val="22"/>
          <w:lang w:val="sr-Cyrl-CS"/>
        </w:rPr>
        <w:t>lј</w:t>
      </w:r>
      <w:r w:rsidRPr="00020787">
        <w:rPr>
          <w:rFonts w:ascii="Cambria" w:hAnsi="Cambria"/>
          <w:sz w:val="22"/>
          <w:lang w:val="ru-RU"/>
        </w:rPr>
        <w:t>estvi i hidrauličnih platformi može da bude u granicama 60 - 750.</w:t>
      </w:r>
    </w:p>
    <w:p w:rsidR="00020787" w:rsidRPr="00020787" w:rsidRDefault="00020787" w:rsidP="00020787">
      <w:pPr>
        <w:rPr>
          <w:rFonts w:ascii="Cambria" w:hAnsi="Cambria"/>
          <w:sz w:val="22"/>
          <w:lang w:val="ru-RU"/>
        </w:rPr>
      </w:pPr>
      <w:r w:rsidRPr="00020787">
        <w:rPr>
          <w:rFonts w:ascii="Cambria" w:hAnsi="Cambria"/>
          <w:sz w:val="22"/>
          <w:lang w:val="ru-RU"/>
        </w:rPr>
        <w:t>Pri izvođenju komunalnih radova na opravci ili rekonstrukciji saobraćajnica, prethodno se</w:t>
      </w:r>
      <w:r w:rsidRPr="00020787">
        <w:rPr>
          <w:rFonts w:ascii="Cambria" w:hAnsi="Cambria"/>
          <w:sz w:val="22"/>
        </w:rPr>
        <w:t>,</w:t>
      </w:r>
      <w:r w:rsidRPr="00020787">
        <w:rPr>
          <w:rFonts w:ascii="Cambria" w:hAnsi="Cambria"/>
          <w:sz w:val="22"/>
          <w:lang w:val="ru-RU"/>
        </w:rPr>
        <w:t xml:space="preserve"> o lokaciji i vremenu izvođenja radova, moraju obav</w:t>
      </w:r>
      <w:r w:rsidRPr="00020787">
        <w:rPr>
          <w:rFonts w:ascii="Cambria" w:hAnsi="Cambria"/>
          <w:sz w:val="22"/>
        </w:rPr>
        <w:t>i</w:t>
      </w:r>
      <w:r w:rsidRPr="00020787">
        <w:rPr>
          <w:rFonts w:ascii="Cambria" w:hAnsi="Cambria"/>
          <w:sz w:val="22"/>
          <w:lang w:val="sr-Cyrl-CS"/>
        </w:rPr>
        <w:t>j</w:t>
      </w:r>
      <w:r w:rsidRPr="00020787">
        <w:rPr>
          <w:rFonts w:ascii="Cambria" w:hAnsi="Cambria"/>
          <w:sz w:val="22"/>
          <w:lang w:val="ru-RU"/>
        </w:rPr>
        <w:t>estiti Dobrovoljn</w:t>
      </w:r>
      <w:r w:rsidRPr="00020787">
        <w:rPr>
          <w:rFonts w:ascii="Cambria" w:hAnsi="Cambria"/>
          <w:sz w:val="22"/>
        </w:rPr>
        <w:t>a</w:t>
      </w:r>
      <w:r w:rsidRPr="00020787">
        <w:rPr>
          <w:rFonts w:ascii="Cambria" w:hAnsi="Cambria"/>
          <w:sz w:val="22"/>
          <w:lang w:val="ru-RU"/>
        </w:rPr>
        <w:t xml:space="preserve"> vatrogasn</w:t>
      </w:r>
      <w:r w:rsidRPr="00020787">
        <w:rPr>
          <w:rFonts w:ascii="Cambria" w:hAnsi="Cambria"/>
          <w:sz w:val="22"/>
        </w:rPr>
        <w:t>a</w:t>
      </w:r>
      <w:r w:rsidRPr="00020787">
        <w:rPr>
          <w:rFonts w:ascii="Cambria" w:hAnsi="Cambria"/>
          <w:sz w:val="22"/>
          <w:lang w:val="ru-RU"/>
        </w:rPr>
        <w:t>jedinic</w:t>
      </w:r>
      <w:r w:rsidRPr="00020787">
        <w:rPr>
          <w:rFonts w:ascii="Cambria" w:hAnsi="Cambria"/>
          <w:sz w:val="22"/>
        </w:rPr>
        <w:t>a</w:t>
      </w:r>
      <w:r w:rsidRPr="00020787">
        <w:rPr>
          <w:rFonts w:ascii="Cambria" w:hAnsi="Cambria"/>
          <w:sz w:val="22"/>
          <w:lang w:val="ru-RU"/>
        </w:rPr>
        <w:t xml:space="preserve"> i gradski organ uprave, nadležan za poslove zaštite od požara.</w:t>
      </w:r>
    </w:p>
    <w:p w:rsidR="00020787" w:rsidRDefault="00020787" w:rsidP="00A86F86">
      <w:pPr>
        <w:rPr>
          <w:rFonts w:ascii="Cambria" w:hAnsi="Cambria"/>
          <w:sz w:val="22"/>
          <w:lang w:val="ru-RU"/>
        </w:rPr>
      </w:pPr>
      <w:r w:rsidRPr="00020787">
        <w:rPr>
          <w:rFonts w:ascii="Cambria" w:hAnsi="Cambria"/>
          <w:sz w:val="22"/>
          <w:lang w:val="ru-RU"/>
        </w:rPr>
        <w:t>Gradski organ uprave</w:t>
      </w:r>
      <w:r w:rsidRPr="00020787">
        <w:rPr>
          <w:rFonts w:ascii="Cambria" w:hAnsi="Cambria"/>
          <w:sz w:val="22"/>
        </w:rPr>
        <w:t>,</w:t>
      </w:r>
      <w:r w:rsidRPr="00020787">
        <w:rPr>
          <w:rFonts w:ascii="Cambria" w:hAnsi="Cambria"/>
          <w:sz w:val="22"/>
          <w:lang w:val="ru-RU"/>
        </w:rPr>
        <w:t xml:space="preserve"> nadležan za izdavanje odobrenja za izvođenje građevinskih radova, dužan je kopiju odobrenja dostaviti vatrogasnoj jedinici i gradskom organu uprave nadležnom za poslove zaštite od požara.</w:t>
      </w:r>
    </w:p>
    <w:p w:rsidR="00546B7F" w:rsidRPr="00020787" w:rsidRDefault="00546B7F" w:rsidP="00A86F86">
      <w:pPr>
        <w:rPr>
          <w:rFonts w:ascii="Cambria" w:hAnsi="Cambria"/>
          <w:sz w:val="22"/>
        </w:rPr>
      </w:pPr>
    </w:p>
    <w:p w:rsidR="00020787" w:rsidRPr="00020787" w:rsidRDefault="00020787" w:rsidP="00020787">
      <w:pPr>
        <w:ind w:firstLine="0"/>
        <w:rPr>
          <w:rFonts w:ascii="Cambria" w:hAnsi="Cambria"/>
          <w:b/>
          <w:noProof w:val="0"/>
          <w:sz w:val="22"/>
          <w:u w:val="single"/>
        </w:rPr>
      </w:pPr>
      <w:r w:rsidRPr="00020787">
        <w:rPr>
          <w:rFonts w:ascii="Cambria" w:hAnsi="Cambria"/>
          <w:b/>
          <w:noProof w:val="0"/>
          <w:sz w:val="22"/>
          <w:u w:val="single"/>
        </w:rPr>
        <w:t>UREĐENA CRPILIŠTA ZA VODU</w:t>
      </w:r>
    </w:p>
    <w:p w:rsidR="00020787" w:rsidRPr="00020787" w:rsidRDefault="00020787" w:rsidP="00020787">
      <w:pPr>
        <w:rPr>
          <w:rFonts w:ascii="Cambria" w:hAnsi="Cambria"/>
          <w:noProof w:val="0"/>
          <w:sz w:val="22"/>
          <w:lang w:val="ru-RU"/>
        </w:rPr>
      </w:pPr>
      <w:r w:rsidRPr="00020787">
        <w:rPr>
          <w:rFonts w:ascii="Cambria" w:hAnsi="Cambria"/>
          <w:noProof w:val="0"/>
          <w:sz w:val="22"/>
          <w:lang w:val="ru-RU"/>
        </w:rPr>
        <w:t>Urbanističkim planovima</w:t>
      </w:r>
      <w:r w:rsidRPr="00020787">
        <w:rPr>
          <w:rFonts w:ascii="Cambria" w:hAnsi="Cambria"/>
          <w:noProof w:val="0"/>
          <w:sz w:val="22"/>
        </w:rPr>
        <w:t>,</w:t>
      </w:r>
      <w:r w:rsidRPr="00020787">
        <w:rPr>
          <w:rFonts w:ascii="Cambria" w:hAnsi="Cambria"/>
          <w:noProof w:val="0"/>
          <w:sz w:val="22"/>
          <w:lang w:val="ru-RU"/>
        </w:rPr>
        <w:t xml:space="preserve"> potrebno je odrediti lokaciju, a zatim izraditi uređeno crpilište vode za napajanje vatrogasnih vozila vodom u neograničenim količinama. Navedeno uređeno crpilište mora biti izvedeno tako da se u isto vr</w:t>
      </w:r>
      <w:r w:rsidRPr="00020787">
        <w:rPr>
          <w:rFonts w:ascii="Cambria" w:hAnsi="Cambria"/>
          <w:noProof w:val="0"/>
          <w:sz w:val="22"/>
          <w:lang w:val="sr-Cyrl-CS"/>
        </w:rPr>
        <w:t>ij</w:t>
      </w:r>
      <w:r w:rsidRPr="00020787">
        <w:rPr>
          <w:rFonts w:ascii="Cambria" w:hAnsi="Cambria"/>
          <w:noProof w:val="0"/>
          <w:sz w:val="22"/>
          <w:lang w:val="ru-RU"/>
        </w:rPr>
        <w:t>eme može uzimati voda sa najmanje dva vatrogasna vozila i to tako da vozila ne moraju manevrisati, već se kretati samo unapred.</w:t>
      </w:r>
    </w:p>
    <w:p w:rsidR="00020787" w:rsidRPr="00020787" w:rsidRDefault="00020787" w:rsidP="00020787">
      <w:pPr>
        <w:rPr>
          <w:rFonts w:ascii="Cambria" w:hAnsi="Cambria"/>
          <w:noProof w:val="0"/>
          <w:sz w:val="22"/>
          <w:lang w:val="ru-RU"/>
        </w:rPr>
      </w:pPr>
      <w:r w:rsidRPr="00020787">
        <w:rPr>
          <w:rFonts w:ascii="Cambria" w:hAnsi="Cambria"/>
          <w:noProof w:val="0"/>
          <w:sz w:val="22"/>
          <w:lang w:val="ru-RU"/>
        </w:rPr>
        <w:t>Uslovi</w:t>
      </w:r>
      <w:r w:rsidRPr="00020787">
        <w:rPr>
          <w:rFonts w:ascii="Cambria" w:hAnsi="Cambria"/>
          <w:noProof w:val="0"/>
          <w:sz w:val="22"/>
        </w:rPr>
        <w:t>,</w:t>
      </w:r>
      <w:r w:rsidRPr="00020787">
        <w:rPr>
          <w:rFonts w:ascii="Cambria" w:hAnsi="Cambria"/>
          <w:noProof w:val="0"/>
          <w:sz w:val="22"/>
          <w:lang w:val="ru-RU"/>
        </w:rPr>
        <w:t xml:space="preserve"> koje mora da obezb</w:t>
      </w:r>
      <w:r w:rsidRPr="00020787">
        <w:rPr>
          <w:rFonts w:ascii="Cambria" w:hAnsi="Cambria"/>
          <w:noProof w:val="0"/>
          <w:sz w:val="22"/>
        </w:rPr>
        <w:t>i</w:t>
      </w:r>
      <w:r w:rsidRPr="00020787">
        <w:rPr>
          <w:rFonts w:ascii="Cambria" w:hAnsi="Cambria"/>
          <w:noProof w:val="0"/>
          <w:sz w:val="22"/>
          <w:lang w:val="sr-Cyrl-CS"/>
        </w:rPr>
        <w:t>j</w:t>
      </w:r>
      <w:r w:rsidRPr="00020787">
        <w:rPr>
          <w:rFonts w:ascii="Cambria" w:hAnsi="Cambria"/>
          <w:noProof w:val="0"/>
          <w:sz w:val="22"/>
          <w:lang w:val="ru-RU"/>
        </w:rPr>
        <w:t xml:space="preserve">edi pristupni put crpilištu vode </w:t>
      </w:r>
      <w:r w:rsidRPr="00020787">
        <w:rPr>
          <w:rFonts w:ascii="Cambria" w:hAnsi="Cambria"/>
          <w:noProof w:val="0"/>
          <w:sz w:val="22"/>
        </w:rPr>
        <w:t>su</w:t>
      </w:r>
      <w:r w:rsidRPr="00020787">
        <w:rPr>
          <w:rFonts w:ascii="Cambria" w:hAnsi="Cambria"/>
          <w:noProof w:val="0"/>
          <w:sz w:val="22"/>
          <w:lang w:val="ru-RU"/>
        </w:rPr>
        <w:t xml:space="preserve"> isti kao za pristupne prilaze vatrogasnih vozila objektima, koji su definisani u pre</w:t>
      </w:r>
      <w:r w:rsidRPr="00020787">
        <w:rPr>
          <w:rFonts w:ascii="Cambria" w:hAnsi="Cambria"/>
          <w:noProof w:val="0"/>
          <w:sz w:val="22"/>
        </w:rPr>
        <w:t>t</w:t>
      </w:r>
      <w:r w:rsidRPr="00020787">
        <w:rPr>
          <w:rFonts w:ascii="Cambria" w:hAnsi="Cambria"/>
          <w:noProof w:val="0"/>
          <w:sz w:val="22"/>
          <w:lang w:val="ru-RU"/>
        </w:rPr>
        <w:t>hodnom poglavlјu.</w:t>
      </w:r>
    </w:p>
    <w:p w:rsidR="00C54D88" w:rsidRDefault="00C54D88" w:rsidP="00C54D88"/>
    <w:p w:rsidR="00F26547" w:rsidRPr="00F26547" w:rsidRDefault="00A86F86" w:rsidP="00546B7F">
      <w:pPr>
        <w:pStyle w:val="Heading1"/>
        <w:numPr>
          <w:ilvl w:val="0"/>
          <w:numId w:val="0"/>
        </w:numPr>
      </w:pPr>
      <w:bookmarkStart w:id="167" w:name="_Toc100210807"/>
      <w:r>
        <w:t>10.</w:t>
      </w:r>
      <w:r w:rsidR="00F26547" w:rsidRPr="00F26547">
        <w:t xml:space="preserve"> GRAĐEVINSKE MJERE ZAŠTITE OD POŽARA</w:t>
      </w:r>
      <w:bookmarkEnd w:id="167"/>
    </w:p>
    <w:p w:rsidR="00F26547" w:rsidRPr="00F26547" w:rsidRDefault="00F26547" w:rsidP="00F26547"/>
    <w:p w:rsidR="00F26547" w:rsidRPr="00F26547" w:rsidRDefault="00F26547" w:rsidP="00F26547">
      <w:pPr>
        <w:ind w:firstLine="0"/>
        <w:rPr>
          <w:rFonts w:ascii="Cambria" w:hAnsi="Cambria"/>
          <w:b/>
          <w:sz w:val="22"/>
          <w:u w:val="single"/>
        </w:rPr>
      </w:pPr>
      <w:r w:rsidRPr="00F26547">
        <w:rPr>
          <w:rFonts w:ascii="Cambria" w:hAnsi="Cambria"/>
          <w:b/>
          <w:sz w:val="22"/>
          <w:u w:val="single"/>
        </w:rPr>
        <w:t>OSNOVNI CILJEVI</w:t>
      </w:r>
    </w:p>
    <w:p w:rsidR="00F26547" w:rsidRPr="00F26547" w:rsidRDefault="00F26547" w:rsidP="00F26547">
      <w:pPr>
        <w:rPr>
          <w:rFonts w:ascii="Cambria" w:hAnsi="Cambria"/>
          <w:sz w:val="22"/>
          <w:lang w:val="ru-RU"/>
        </w:rPr>
      </w:pPr>
      <w:r w:rsidRPr="00F26547">
        <w:rPr>
          <w:rFonts w:ascii="Cambria" w:hAnsi="Cambria"/>
          <w:sz w:val="22"/>
          <w:lang w:val="ru-RU"/>
        </w:rPr>
        <w:t>Zaht</w:t>
      </w:r>
      <w:r w:rsidRPr="00F26547">
        <w:rPr>
          <w:rFonts w:ascii="Cambria" w:hAnsi="Cambria"/>
          <w:sz w:val="22"/>
          <w:lang w:val="sr-Cyrl-CS"/>
        </w:rPr>
        <w:t>j</w:t>
      </w:r>
      <w:r w:rsidRPr="00F26547">
        <w:rPr>
          <w:rFonts w:ascii="Cambria" w:hAnsi="Cambria"/>
          <w:sz w:val="22"/>
          <w:lang w:val="ru-RU"/>
        </w:rPr>
        <w:t>evi</w:t>
      </w:r>
      <w:r w:rsidRPr="00F26547">
        <w:rPr>
          <w:rFonts w:ascii="Cambria" w:hAnsi="Cambria"/>
          <w:sz w:val="22"/>
        </w:rPr>
        <w:t>,</w:t>
      </w:r>
      <w:r w:rsidRPr="00F26547">
        <w:rPr>
          <w:rFonts w:ascii="Cambria" w:hAnsi="Cambria"/>
          <w:sz w:val="22"/>
          <w:lang w:val="ru-RU"/>
        </w:rPr>
        <w:t xml:space="preserve"> koji se odnose na građevinske m</w:t>
      </w:r>
      <w:r w:rsidRPr="00F26547">
        <w:rPr>
          <w:rFonts w:ascii="Cambria" w:hAnsi="Cambria"/>
          <w:sz w:val="22"/>
          <w:lang w:val="sr-Cyrl-CS"/>
        </w:rPr>
        <w:t>j</w:t>
      </w:r>
      <w:r w:rsidRPr="00F26547">
        <w:rPr>
          <w:rFonts w:ascii="Cambria" w:hAnsi="Cambria"/>
          <w:sz w:val="22"/>
          <w:lang w:val="ru-RU"/>
        </w:rPr>
        <w:t>ere zaštite od požara, kao primarne m</w:t>
      </w:r>
      <w:r w:rsidRPr="00F26547">
        <w:rPr>
          <w:rFonts w:ascii="Cambria" w:hAnsi="Cambria"/>
          <w:sz w:val="22"/>
          <w:lang w:val="sr-Cyrl-CS"/>
        </w:rPr>
        <w:t>j</w:t>
      </w:r>
      <w:r w:rsidRPr="00F26547">
        <w:rPr>
          <w:rFonts w:ascii="Cambria" w:hAnsi="Cambria"/>
          <w:sz w:val="22"/>
          <w:lang w:val="ru-RU"/>
        </w:rPr>
        <w:t>ere, polaze od nam</w:t>
      </w:r>
      <w:r w:rsidRPr="00F26547">
        <w:rPr>
          <w:rFonts w:ascii="Cambria" w:hAnsi="Cambria"/>
          <w:sz w:val="22"/>
          <w:lang w:val="sr-Cyrl-CS"/>
        </w:rPr>
        <w:t>j</w:t>
      </w:r>
      <w:r w:rsidRPr="00F26547">
        <w:rPr>
          <w:rFonts w:ascii="Cambria" w:hAnsi="Cambria"/>
          <w:sz w:val="22"/>
          <w:lang w:val="ru-RU"/>
        </w:rPr>
        <w:t>ene objekta, njegove veličine, požarnog opterećenja i</w:t>
      </w:r>
      <w:r w:rsidRPr="00F26547">
        <w:rPr>
          <w:rFonts w:ascii="Cambria" w:hAnsi="Cambria"/>
          <w:sz w:val="22"/>
        </w:rPr>
        <w:t>,</w:t>
      </w:r>
      <w:r w:rsidRPr="00F26547">
        <w:rPr>
          <w:rFonts w:ascii="Cambria" w:hAnsi="Cambria"/>
          <w:sz w:val="22"/>
          <w:lang w:val="ru-RU"/>
        </w:rPr>
        <w:t xml:space="preserve"> na osnovu toga</w:t>
      </w:r>
      <w:r w:rsidRPr="00F26547">
        <w:rPr>
          <w:rFonts w:ascii="Cambria" w:hAnsi="Cambria"/>
          <w:sz w:val="22"/>
        </w:rPr>
        <w:t>,procijenjenog</w:t>
      </w:r>
      <w:r w:rsidRPr="00F26547">
        <w:rPr>
          <w:rFonts w:ascii="Cambria" w:hAnsi="Cambria"/>
          <w:sz w:val="22"/>
          <w:lang w:val="ru-RU"/>
        </w:rPr>
        <w:t xml:space="preserve"> trajanja požara. Imaju za cilј da građevinski objekti moraju biti proračunati i izgrađeni na takav načinda</w:t>
      </w:r>
      <w:r w:rsidRPr="00F26547">
        <w:rPr>
          <w:rFonts w:ascii="Cambria" w:hAnsi="Cambria"/>
          <w:sz w:val="22"/>
        </w:rPr>
        <w:t>,</w:t>
      </w:r>
      <w:r w:rsidRPr="00F26547">
        <w:rPr>
          <w:rFonts w:ascii="Cambria" w:hAnsi="Cambria"/>
          <w:sz w:val="22"/>
          <w:lang w:val="ru-RU"/>
        </w:rPr>
        <w:t xml:space="preserve"> u slučaju požara:</w:t>
      </w:r>
    </w:p>
    <w:p w:rsidR="00F26547" w:rsidRPr="00F26547" w:rsidRDefault="00F26547" w:rsidP="009A03AC">
      <w:pPr>
        <w:numPr>
          <w:ilvl w:val="0"/>
          <w:numId w:val="10"/>
        </w:numPr>
        <w:rPr>
          <w:rFonts w:ascii="Cambria" w:hAnsi="Cambria"/>
          <w:sz w:val="22"/>
          <w:lang w:val="ru-RU"/>
        </w:rPr>
      </w:pPr>
      <w:r w:rsidRPr="00F26547">
        <w:rPr>
          <w:rFonts w:ascii="Cambria" w:hAnsi="Cambria"/>
          <w:sz w:val="22"/>
          <w:lang w:val="ru-RU"/>
        </w:rPr>
        <w:t>širenje požara na sus</w:t>
      </w:r>
      <w:r w:rsidRPr="00F26547">
        <w:rPr>
          <w:rFonts w:ascii="Cambria" w:hAnsi="Cambria"/>
          <w:sz w:val="22"/>
          <w:lang w:val="sr-Cyrl-CS"/>
        </w:rPr>
        <w:t>j</w:t>
      </w:r>
      <w:r w:rsidRPr="00F26547">
        <w:rPr>
          <w:rFonts w:ascii="Cambria" w:hAnsi="Cambria"/>
          <w:sz w:val="22"/>
          <w:lang w:val="ru-RU"/>
        </w:rPr>
        <w:t>edne objekte bude ograničeno,</w:t>
      </w:r>
    </w:p>
    <w:p w:rsidR="00F26547" w:rsidRPr="00F26547" w:rsidRDefault="00F26547" w:rsidP="009A03AC">
      <w:pPr>
        <w:numPr>
          <w:ilvl w:val="0"/>
          <w:numId w:val="10"/>
        </w:numPr>
        <w:rPr>
          <w:rFonts w:ascii="Cambria" w:hAnsi="Cambria"/>
          <w:sz w:val="22"/>
          <w:lang w:val="ru-RU"/>
        </w:rPr>
      </w:pPr>
      <w:r w:rsidRPr="00F26547">
        <w:rPr>
          <w:rFonts w:ascii="Cambria" w:hAnsi="Cambria"/>
          <w:sz w:val="22"/>
          <w:lang w:val="ru-RU"/>
        </w:rPr>
        <w:t>nosivost konstrukcije bude održana tokom propisanog vremenskog perioda (propisana otpornost prema požaru),</w:t>
      </w:r>
    </w:p>
    <w:p w:rsidR="00F26547" w:rsidRPr="00F26547" w:rsidRDefault="00F26547" w:rsidP="009A03AC">
      <w:pPr>
        <w:numPr>
          <w:ilvl w:val="0"/>
          <w:numId w:val="10"/>
        </w:numPr>
        <w:rPr>
          <w:rFonts w:ascii="Cambria" w:hAnsi="Cambria"/>
          <w:sz w:val="22"/>
          <w:lang w:val="ru-RU"/>
        </w:rPr>
      </w:pPr>
      <w:r w:rsidRPr="00F26547">
        <w:rPr>
          <w:rFonts w:ascii="Cambria" w:hAnsi="Cambria"/>
          <w:sz w:val="22"/>
          <w:lang w:val="ru-RU"/>
        </w:rPr>
        <w:t>izbijanje i širenje vatre i dima</w:t>
      </w:r>
      <w:r w:rsidRPr="00F26547">
        <w:rPr>
          <w:rFonts w:ascii="Cambria" w:hAnsi="Cambria"/>
          <w:sz w:val="22"/>
        </w:rPr>
        <w:t>,</w:t>
      </w:r>
      <w:r w:rsidRPr="00F26547">
        <w:rPr>
          <w:rFonts w:ascii="Cambria" w:hAnsi="Cambria"/>
          <w:sz w:val="22"/>
          <w:lang w:val="ru-RU"/>
        </w:rPr>
        <w:t xml:space="preserve"> u okviru građevinskog objekta</w:t>
      </w:r>
      <w:r w:rsidRPr="00F26547">
        <w:rPr>
          <w:rFonts w:ascii="Cambria" w:hAnsi="Cambria"/>
          <w:sz w:val="22"/>
        </w:rPr>
        <w:t>,</w:t>
      </w:r>
      <w:r w:rsidRPr="00F26547">
        <w:rPr>
          <w:rFonts w:ascii="Cambria" w:hAnsi="Cambria"/>
          <w:sz w:val="22"/>
          <w:lang w:val="ru-RU"/>
        </w:rPr>
        <w:t xml:space="preserve"> bude ograničeno (formiranjem  požarnih sektora),</w:t>
      </w:r>
    </w:p>
    <w:p w:rsidR="00F26547" w:rsidRPr="00F26547" w:rsidRDefault="00F26547" w:rsidP="009A03AC">
      <w:pPr>
        <w:numPr>
          <w:ilvl w:val="0"/>
          <w:numId w:val="10"/>
        </w:numPr>
        <w:rPr>
          <w:rFonts w:ascii="Cambria" w:hAnsi="Cambria"/>
          <w:sz w:val="22"/>
          <w:lang w:val="ru-RU"/>
        </w:rPr>
      </w:pPr>
      <w:r w:rsidRPr="00F26547">
        <w:rPr>
          <w:rFonts w:ascii="Cambria" w:hAnsi="Cambria"/>
          <w:sz w:val="22"/>
          <w:lang w:val="ru-RU"/>
        </w:rPr>
        <w:t>lјudi koji borave u objektu, mogu da ga napuste ili mogu biti spašeni,</w:t>
      </w:r>
    </w:p>
    <w:p w:rsidR="00F26547" w:rsidRPr="00F26547" w:rsidRDefault="00F26547" w:rsidP="009A03AC">
      <w:pPr>
        <w:numPr>
          <w:ilvl w:val="0"/>
          <w:numId w:val="10"/>
        </w:numPr>
        <w:rPr>
          <w:rFonts w:ascii="Cambria" w:hAnsi="Cambria"/>
          <w:sz w:val="22"/>
          <w:lang w:val="ru-RU"/>
        </w:rPr>
      </w:pPr>
      <w:r w:rsidRPr="00F26547">
        <w:rPr>
          <w:rFonts w:ascii="Cambria" w:hAnsi="Cambria"/>
          <w:sz w:val="22"/>
          <w:lang w:val="ru-RU"/>
        </w:rPr>
        <w:t>bezb</w:t>
      </w:r>
      <w:r w:rsidRPr="00F26547">
        <w:rPr>
          <w:rFonts w:ascii="Cambria" w:hAnsi="Cambria"/>
          <w:sz w:val="22"/>
          <w:lang w:val="sr-Cyrl-CS"/>
        </w:rPr>
        <w:t>j</w:t>
      </w:r>
      <w:r w:rsidRPr="00F26547">
        <w:rPr>
          <w:rFonts w:ascii="Cambria" w:hAnsi="Cambria"/>
          <w:sz w:val="22"/>
          <w:lang w:val="ru-RU"/>
        </w:rPr>
        <w:t>ednost spasilačke ekipe bude osigurana.</w:t>
      </w:r>
    </w:p>
    <w:p w:rsidR="00F26547" w:rsidRPr="00F26547" w:rsidRDefault="00F26547" w:rsidP="00F26547">
      <w:pPr>
        <w:rPr>
          <w:rFonts w:ascii="Cambria" w:hAnsi="Cambria"/>
          <w:sz w:val="22"/>
        </w:rPr>
      </w:pPr>
      <w:r w:rsidRPr="00F26547">
        <w:rPr>
          <w:rFonts w:ascii="Cambria" w:hAnsi="Cambria"/>
          <w:sz w:val="22"/>
        </w:rPr>
        <w:t>Prilikom projektovanja novih objekata potrebno je pridržavati se važećih pravilnika i zakona, a trenutno stanje postojećih objekata prilagoditi istim zahtjevima.</w:t>
      </w:r>
    </w:p>
    <w:p w:rsidR="00F26547" w:rsidRDefault="00F26547" w:rsidP="00F26547">
      <w:pPr>
        <w:ind w:firstLine="0"/>
        <w:rPr>
          <w:rFonts w:ascii="Cambria" w:hAnsi="Cambria"/>
          <w:sz w:val="22"/>
          <w:lang w:val="ru-RU"/>
        </w:rPr>
      </w:pPr>
    </w:p>
    <w:p w:rsidR="00546B7F" w:rsidRDefault="00546B7F" w:rsidP="00F26547">
      <w:pPr>
        <w:ind w:firstLine="0"/>
        <w:rPr>
          <w:rFonts w:ascii="Cambria" w:hAnsi="Cambria"/>
          <w:sz w:val="22"/>
          <w:lang w:val="ru-RU"/>
        </w:rPr>
      </w:pPr>
    </w:p>
    <w:p w:rsidR="00546B7F" w:rsidRPr="00F26547" w:rsidRDefault="00546B7F" w:rsidP="00F26547">
      <w:pPr>
        <w:ind w:firstLine="0"/>
        <w:rPr>
          <w:rFonts w:ascii="Cambria" w:hAnsi="Cambria"/>
          <w:sz w:val="22"/>
          <w:lang w:val="ru-RU"/>
        </w:rPr>
      </w:pPr>
    </w:p>
    <w:p w:rsidR="00F26547" w:rsidRPr="00F26547" w:rsidRDefault="00F26547" w:rsidP="00F26547">
      <w:pPr>
        <w:ind w:firstLine="0"/>
        <w:rPr>
          <w:rFonts w:ascii="Cambria" w:hAnsi="Cambria"/>
          <w:b/>
          <w:sz w:val="22"/>
          <w:u w:val="single"/>
        </w:rPr>
      </w:pPr>
      <w:r w:rsidRPr="00F26547">
        <w:rPr>
          <w:rFonts w:ascii="Cambria" w:hAnsi="Cambria"/>
          <w:b/>
          <w:sz w:val="22"/>
          <w:u w:val="single"/>
        </w:rPr>
        <w:t>OSNOVNI POJMOVI - DEFINICIJE</w:t>
      </w:r>
    </w:p>
    <w:p w:rsidR="00F26547" w:rsidRPr="00F26547" w:rsidRDefault="00F26547" w:rsidP="00F26547">
      <w:pPr>
        <w:rPr>
          <w:rFonts w:ascii="Cambria" w:hAnsi="Cambria"/>
          <w:sz w:val="22"/>
          <w:lang w:val="ru-RU"/>
        </w:rPr>
      </w:pPr>
      <w:r w:rsidRPr="00F26547">
        <w:rPr>
          <w:rFonts w:ascii="Cambria" w:hAnsi="Cambria"/>
          <w:sz w:val="22"/>
          <w:lang w:val="ru-RU"/>
        </w:rPr>
        <w:t>Koriš</w:t>
      </w:r>
      <w:r w:rsidRPr="00F26547">
        <w:rPr>
          <w:rFonts w:ascii="Cambria" w:hAnsi="Cambria"/>
          <w:sz w:val="22"/>
        </w:rPr>
        <w:t>t</w:t>
      </w:r>
      <w:r w:rsidRPr="00F26547">
        <w:rPr>
          <w:rFonts w:ascii="Cambria" w:hAnsi="Cambria"/>
          <w:sz w:val="22"/>
          <w:lang w:val="ru-RU"/>
        </w:rPr>
        <w:t xml:space="preserve">ene oznake se zasnivaju na standardu </w:t>
      </w:r>
      <w:r w:rsidRPr="00F26547">
        <w:rPr>
          <w:rFonts w:ascii="Cambria" w:hAnsi="Cambria"/>
          <w:sz w:val="22"/>
          <w:lang w:val="en-US"/>
        </w:rPr>
        <w:t>ISO</w:t>
      </w:r>
      <w:r w:rsidRPr="00F26547">
        <w:rPr>
          <w:rFonts w:ascii="Cambria" w:hAnsi="Cambria"/>
          <w:sz w:val="22"/>
          <w:lang w:val="ru-RU"/>
        </w:rPr>
        <w:t xml:space="preserve"> 3898/1987 - Osnove proračuna za konstrukcije, oznake i opšte oznake i </w:t>
      </w:r>
      <w:r w:rsidRPr="00F26547">
        <w:rPr>
          <w:rFonts w:ascii="Cambria" w:hAnsi="Cambria"/>
          <w:sz w:val="22"/>
          <w:lang w:val="en-US"/>
        </w:rPr>
        <w:t>ISO</w:t>
      </w:r>
      <w:r w:rsidRPr="00F26547">
        <w:rPr>
          <w:rFonts w:ascii="Cambria" w:hAnsi="Cambria"/>
          <w:sz w:val="22"/>
          <w:lang w:val="ru-RU"/>
        </w:rPr>
        <w:t xml:space="preserve"> 8421.</w:t>
      </w:r>
    </w:p>
    <w:p w:rsidR="00F26547" w:rsidRPr="00F26547" w:rsidRDefault="00F26547" w:rsidP="00F26547">
      <w:pPr>
        <w:spacing w:before="60" w:after="0"/>
        <w:ind w:firstLine="0"/>
        <w:rPr>
          <w:rFonts w:ascii="Cambria" w:eastAsia="Times New Roman" w:hAnsi="Cambria"/>
          <w:noProof w:val="0"/>
          <w:sz w:val="22"/>
          <w:lang w:val="ru-RU"/>
        </w:rPr>
      </w:pPr>
      <w:r w:rsidRPr="00F26547">
        <w:rPr>
          <w:rFonts w:ascii="Cambria" w:eastAsia="Times New Roman" w:hAnsi="Cambria"/>
          <w:b/>
          <w:noProof w:val="0"/>
          <w:sz w:val="22"/>
          <w:lang w:val="ru-RU"/>
        </w:rPr>
        <w:t xml:space="preserve">OTPORNOST PREMA POŽARU (vatrootpornost), tf </w:t>
      </w:r>
      <w:r w:rsidRPr="00F26547">
        <w:rPr>
          <w:rFonts w:ascii="Cambria" w:eastAsia="Times New Roman" w:hAnsi="Cambria"/>
          <w:b/>
          <w:noProof w:val="0"/>
          <w:sz w:val="22"/>
          <w:lang w:val="en-US"/>
        </w:rPr>
        <w:sym w:font="Symbol" w:char="F05B"/>
      </w:r>
      <w:r w:rsidRPr="00F26547">
        <w:rPr>
          <w:rFonts w:ascii="Cambria" w:eastAsia="Times New Roman" w:hAnsi="Cambria"/>
          <w:b/>
          <w:noProof w:val="0"/>
          <w:sz w:val="22"/>
          <w:lang w:val="ru-RU"/>
        </w:rPr>
        <w:t>min</w:t>
      </w:r>
      <w:r w:rsidRPr="00F26547">
        <w:rPr>
          <w:rFonts w:ascii="Cambria" w:eastAsia="Times New Roman" w:hAnsi="Cambria"/>
          <w:b/>
          <w:noProof w:val="0"/>
          <w:sz w:val="22"/>
          <w:lang w:val="en-US"/>
        </w:rPr>
        <w:sym w:font="Symbol" w:char="F05D"/>
      </w:r>
      <w:r w:rsidRPr="00F26547">
        <w:rPr>
          <w:rFonts w:ascii="Cambria" w:eastAsia="Times New Roman" w:hAnsi="Cambria"/>
          <w:noProof w:val="0"/>
          <w:sz w:val="22"/>
          <w:lang w:val="ru-RU"/>
        </w:rPr>
        <w:t>- sposobnost konstrukcije, d</w:t>
      </w:r>
      <w:r w:rsidRPr="00F26547">
        <w:rPr>
          <w:rFonts w:ascii="Cambria" w:eastAsia="Times New Roman" w:hAnsi="Cambria"/>
          <w:noProof w:val="0"/>
          <w:sz w:val="22"/>
          <w:lang w:val="sr-Cyrl-CS"/>
        </w:rPr>
        <w:t>ij</w:t>
      </w:r>
      <w:r w:rsidRPr="00F26547">
        <w:rPr>
          <w:rFonts w:ascii="Cambria" w:eastAsia="Times New Roman" w:hAnsi="Cambria"/>
          <w:noProof w:val="0"/>
          <w:sz w:val="22"/>
          <w:lang w:val="ru-RU"/>
        </w:rPr>
        <w:t>ela konstrukcije ili elementa, da ispuni zaht</w:t>
      </w:r>
      <w:r w:rsidRPr="00F26547">
        <w:rPr>
          <w:rFonts w:ascii="Cambria" w:eastAsia="Times New Roman" w:hAnsi="Cambria"/>
          <w:noProof w:val="0"/>
          <w:sz w:val="22"/>
        </w:rPr>
        <w:t>i</w:t>
      </w:r>
      <w:r w:rsidRPr="00F26547">
        <w:rPr>
          <w:rFonts w:ascii="Cambria" w:eastAsia="Times New Roman" w:hAnsi="Cambria"/>
          <w:noProof w:val="0"/>
          <w:sz w:val="22"/>
          <w:lang w:val="sr-Cyrl-CS"/>
        </w:rPr>
        <w:t>j</w:t>
      </w:r>
      <w:r w:rsidRPr="00F26547">
        <w:rPr>
          <w:rFonts w:ascii="Cambria" w:eastAsia="Times New Roman" w:hAnsi="Cambria"/>
          <w:noProof w:val="0"/>
          <w:sz w:val="22"/>
          <w:lang w:val="ru-RU"/>
        </w:rPr>
        <w:t>evanu funkciju (funkciju nosivosti i/ili funkciju razdvajanja), za određenu izloženost standardnompožaru, u određenom vremenskom periodu vremena. Ovo vr</w:t>
      </w:r>
      <w:r w:rsidRPr="00F26547">
        <w:rPr>
          <w:rFonts w:ascii="Cambria" w:eastAsia="Times New Roman" w:hAnsi="Cambria"/>
          <w:noProof w:val="0"/>
          <w:sz w:val="22"/>
          <w:lang w:val="sr-Cyrl-CS"/>
        </w:rPr>
        <w:t>ij</w:t>
      </w:r>
      <w:r w:rsidRPr="00F26547">
        <w:rPr>
          <w:rFonts w:ascii="Cambria" w:eastAsia="Times New Roman" w:hAnsi="Cambria"/>
          <w:noProof w:val="0"/>
          <w:sz w:val="22"/>
          <w:lang w:val="ru-RU"/>
        </w:rPr>
        <w:t>eme se utvrđuje eksperimentalno i predstavlјa  vr</w:t>
      </w:r>
      <w:r w:rsidRPr="00F26547">
        <w:rPr>
          <w:rFonts w:ascii="Cambria" w:eastAsia="Times New Roman" w:hAnsi="Cambria"/>
          <w:noProof w:val="0"/>
          <w:sz w:val="22"/>
          <w:lang w:val="sr-Cyrl-CS"/>
        </w:rPr>
        <w:t>ij</w:t>
      </w:r>
      <w:r w:rsidRPr="00F26547">
        <w:rPr>
          <w:rFonts w:ascii="Cambria" w:eastAsia="Times New Roman" w:hAnsi="Cambria"/>
          <w:noProof w:val="0"/>
          <w:sz w:val="22"/>
          <w:lang w:val="ru-RU"/>
        </w:rPr>
        <w:t>eme proteklo tokom ispitivanja elementa</w:t>
      </w:r>
      <w:r w:rsidRPr="00F26547">
        <w:rPr>
          <w:rFonts w:ascii="Cambria" w:eastAsia="Times New Roman" w:hAnsi="Cambria"/>
          <w:noProof w:val="0"/>
          <w:sz w:val="22"/>
        </w:rPr>
        <w:t>,</w:t>
      </w:r>
      <w:r w:rsidRPr="00F26547">
        <w:rPr>
          <w:rFonts w:ascii="Cambria" w:eastAsia="Times New Roman" w:hAnsi="Cambria"/>
          <w:noProof w:val="0"/>
          <w:sz w:val="22"/>
          <w:lang w:val="ru-RU"/>
        </w:rPr>
        <w:t xml:space="preserve"> u uslovima standardnog požara, od početka ispitivanja do trenutka u kome je postignut prvi od sl</w:t>
      </w:r>
      <w:r w:rsidRPr="00F26547">
        <w:rPr>
          <w:rFonts w:ascii="Cambria" w:eastAsia="Times New Roman" w:hAnsi="Cambria"/>
          <w:noProof w:val="0"/>
          <w:sz w:val="22"/>
        </w:rPr>
        <w:t>j</w:t>
      </w:r>
      <w:r w:rsidRPr="00F26547">
        <w:rPr>
          <w:rFonts w:ascii="Cambria" w:eastAsia="Times New Roman" w:hAnsi="Cambria"/>
          <w:noProof w:val="0"/>
          <w:sz w:val="22"/>
          <w:lang w:val="ru-RU"/>
        </w:rPr>
        <w:t>edećih kriterijuma:</w:t>
      </w:r>
    </w:p>
    <w:p w:rsidR="00F26547" w:rsidRPr="00F26547" w:rsidRDefault="00F26547" w:rsidP="009A03AC">
      <w:pPr>
        <w:numPr>
          <w:ilvl w:val="0"/>
          <w:numId w:val="10"/>
        </w:numPr>
        <w:spacing w:before="60" w:after="0"/>
        <w:jc w:val="left"/>
        <w:rPr>
          <w:rFonts w:ascii="Cambria" w:eastAsia="Times New Roman" w:hAnsi="Cambria"/>
          <w:noProof w:val="0"/>
          <w:sz w:val="22"/>
          <w:lang w:val="ru-RU"/>
        </w:rPr>
      </w:pPr>
      <w:r w:rsidRPr="00F26547">
        <w:rPr>
          <w:rFonts w:ascii="Cambria" w:eastAsia="Times New Roman" w:hAnsi="Cambria"/>
          <w:noProof w:val="0"/>
          <w:sz w:val="22"/>
          <w:lang w:val="ru-RU"/>
        </w:rPr>
        <w:t>rušenje (početak plastične deformacije, gubitak funkcije nosivosti),</w:t>
      </w:r>
    </w:p>
    <w:p w:rsidR="00F26547" w:rsidRPr="00F26547" w:rsidRDefault="00F26547" w:rsidP="009A03AC">
      <w:pPr>
        <w:numPr>
          <w:ilvl w:val="0"/>
          <w:numId w:val="10"/>
        </w:numPr>
        <w:spacing w:before="60" w:after="0"/>
        <w:jc w:val="left"/>
        <w:rPr>
          <w:rFonts w:ascii="Cambria" w:eastAsia="Times New Roman" w:hAnsi="Cambria"/>
          <w:noProof w:val="0"/>
          <w:sz w:val="22"/>
          <w:lang w:val="ru-RU"/>
        </w:rPr>
      </w:pPr>
      <w:r w:rsidRPr="00F26547">
        <w:rPr>
          <w:rFonts w:ascii="Cambria" w:eastAsia="Times New Roman" w:hAnsi="Cambria"/>
          <w:noProof w:val="0"/>
          <w:sz w:val="22"/>
          <w:lang w:val="ru-RU"/>
        </w:rPr>
        <w:t>prodor plamena (gubitak integriteta, pojava većih pukotina),</w:t>
      </w:r>
    </w:p>
    <w:p w:rsidR="00F26547" w:rsidRPr="00F26547" w:rsidRDefault="00F26547" w:rsidP="009A03AC">
      <w:pPr>
        <w:numPr>
          <w:ilvl w:val="0"/>
          <w:numId w:val="10"/>
        </w:numPr>
        <w:spacing w:before="60" w:after="0"/>
        <w:jc w:val="left"/>
        <w:rPr>
          <w:rFonts w:ascii="Cambria" w:eastAsia="Times New Roman" w:hAnsi="Cambria"/>
          <w:noProof w:val="0"/>
          <w:sz w:val="22"/>
          <w:lang w:val="ru-RU"/>
        </w:rPr>
      </w:pPr>
      <w:r w:rsidRPr="00F26547">
        <w:rPr>
          <w:rFonts w:ascii="Cambria" w:eastAsia="Times New Roman" w:hAnsi="Cambria"/>
          <w:noProof w:val="0"/>
          <w:sz w:val="22"/>
          <w:lang w:val="sr-Cyrl-CS"/>
        </w:rPr>
        <w:t>zagrijavanje</w:t>
      </w:r>
      <w:r w:rsidRPr="00F26547">
        <w:rPr>
          <w:rFonts w:ascii="Cambria" w:eastAsia="Times New Roman" w:hAnsi="Cambria"/>
          <w:noProof w:val="0"/>
          <w:sz w:val="22"/>
          <w:lang w:val="ru-RU"/>
        </w:rPr>
        <w:t xml:space="preserve"> neizložene, hladne strane za više od 180°S, ili pros</w:t>
      </w:r>
      <w:r w:rsidRPr="00F26547">
        <w:rPr>
          <w:rFonts w:ascii="Cambria" w:eastAsia="Times New Roman" w:hAnsi="Cambria"/>
          <w:noProof w:val="0"/>
          <w:sz w:val="22"/>
          <w:lang w:val="sr-Cyrl-CS"/>
        </w:rPr>
        <w:t>j</w:t>
      </w:r>
      <w:r w:rsidRPr="00F26547">
        <w:rPr>
          <w:rFonts w:ascii="Cambria" w:eastAsia="Times New Roman" w:hAnsi="Cambria"/>
          <w:noProof w:val="0"/>
          <w:sz w:val="22"/>
          <w:lang w:val="ru-RU"/>
        </w:rPr>
        <w:t>ečno za 140°S (gubitak funkcije razdvajanja).</w:t>
      </w:r>
    </w:p>
    <w:p w:rsidR="00F26547" w:rsidRPr="00F26547" w:rsidRDefault="00F26547" w:rsidP="00F26547">
      <w:pPr>
        <w:spacing w:before="60" w:after="0"/>
        <w:ind w:left="1200" w:firstLine="0"/>
        <w:jc w:val="left"/>
        <w:rPr>
          <w:rFonts w:ascii="Cambria" w:eastAsia="Times New Roman" w:hAnsi="Cambria"/>
          <w:noProof w:val="0"/>
          <w:sz w:val="22"/>
          <w:lang w:val="ru-RU"/>
        </w:rPr>
      </w:pPr>
    </w:p>
    <w:p w:rsidR="00F26547" w:rsidRPr="00F26547" w:rsidRDefault="00F26547" w:rsidP="00F26547">
      <w:pPr>
        <w:spacing w:before="60" w:after="0"/>
        <w:ind w:firstLine="0"/>
        <w:rPr>
          <w:rFonts w:ascii="Cambria" w:eastAsia="Times New Roman" w:hAnsi="Cambria"/>
          <w:noProof w:val="0"/>
          <w:sz w:val="22"/>
        </w:rPr>
      </w:pPr>
      <w:r w:rsidRPr="00F26547">
        <w:rPr>
          <w:rFonts w:ascii="Cambria" w:eastAsia="Times New Roman" w:hAnsi="Cambria"/>
          <w:b/>
          <w:noProof w:val="0"/>
          <w:sz w:val="22"/>
          <w:lang w:val="ru-RU"/>
        </w:rPr>
        <w:t xml:space="preserve">KLASE OTPORNOSTI PREMA POŽARU </w:t>
      </w:r>
      <w:r w:rsidRPr="00F26547">
        <w:rPr>
          <w:rFonts w:ascii="Cambria" w:eastAsia="Times New Roman" w:hAnsi="Cambria"/>
          <w:noProof w:val="0"/>
          <w:sz w:val="22"/>
          <w:lang w:val="ru-RU"/>
        </w:rPr>
        <w:t>- definišu brojnom oznakom otpornost prema požaru  konsrtuktivnog elementa izraženu u minutima. Razlikujemo sl</w:t>
      </w:r>
      <w:r w:rsidRPr="00F26547">
        <w:rPr>
          <w:rFonts w:ascii="Cambria" w:eastAsia="Times New Roman" w:hAnsi="Cambria"/>
          <w:noProof w:val="0"/>
          <w:sz w:val="22"/>
        </w:rPr>
        <w:t>j</w:t>
      </w:r>
      <w:r w:rsidRPr="00F26547">
        <w:rPr>
          <w:rFonts w:ascii="Cambria" w:eastAsia="Times New Roman" w:hAnsi="Cambria"/>
          <w:noProof w:val="0"/>
          <w:sz w:val="22"/>
          <w:lang w:val="ru-RU"/>
        </w:rPr>
        <w:t>edeće klase otpornosti  elemenata prema požaru: F15, F30, F60, F90 i F120.</w:t>
      </w:r>
    </w:p>
    <w:p w:rsidR="00F26547" w:rsidRPr="00F26547" w:rsidRDefault="00F26547" w:rsidP="00F26547">
      <w:pPr>
        <w:spacing w:before="60" w:after="0"/>
        <w:ind w:firstLine="0"/>
        <w:rPr>
          <w:rFonts w:ascii="Cambria" w:eastAsia="Times New Roman" w:hAnsi="Cambria"/>
          <w:noProof w:val="0"/>
          <w:sz w:val="22"/>
          <w:lang w:val="ru-RU"/>
        </w:rPr>
      </w:pPr>
      <w:r w:rsidRPr="00F26547">
        <w:rPr>
          <w:rFonts w:ascii="Cambria" w:eastAsia="Times New Roman" w:hAnsi="Cambria"/>
          <w:b/>
          <w:noProof w:val="0"/>
          <w:sz w:val="22"/>
          <w:lang w:val="ru-RU"/>
        </w:rPr>
        <w:t>POŽARNI SEKTOR</w:t>
      </w:r>
      <w:r w:rsidRPr="00F26547">
        <w:rPr>
          <w:rFonts w:ascii="Cambria" w:eastAsia="Times New Roman" w:hAnsi="Cambria"/>
          <w:noProof w:val="0"/>
          <w:sz w:val="22"/>
          <w:lang w:val="ru-RU"/>
        </w:rPr>
        <w:t xml:space="preserve"> - d</w:t>
      </w:r>
      <w:r w:rsidRPr="00F26547">
        <w:rPr>
          <w:rFonts w:ascii="Cambria" w:eastAsia="Times New Roman" w:hAnsi="Cambria"/>
          <w:noProof w:val="0"/>
          <w:sz w:val="22"/>
          <w:lang w:val="sr-Cyrl-CS"/>
        </w:rPr>
        <w:t>i</w:t>
      </w:r>
      <w:r w:rsidRPr="00F26547">
        <w:rPr>
          <w:rFonts w:ascii="Cambria" w:eastAsia="Times New Roman" w:hAnsi="Cambria"/>
          <w:noProof w:val="0"/>
          <w:sz w:val="22"/>
          <w:lang w:val="ru-RU"/>
        </w:rPr>
        <w:t>o zgrade koji je protivpožarno odvojen od ostalih d</w:t>
      </w:r>
      <w:r w:rsidRPr="00F26547">
        <w:rPr>
          <w:rFonts w:ascii="Cambria" w:eastAsia="Times New Roman" w:hAnsi="Cambria"/>
          <w:noProof w:val="0"/>
          <w:sz w:val="22"/>
          <w:lang w:val="sr-Cyrl-CS"/>
        </w:rPr>
        <w:t>ij</w:t>
      </w:r>
      <w:r w:rsidRPr="00F26547">
        <w:rPr>
          <w:rFonts w:ascii="Cambria" w:eastAsia="Times New Roman" w:hAnsi="Cambria"/>
          <w:noProof w:val="0"/>
          <w:sz w:val="22"/>
          <w:lang w:val="ru-RU"/>
        </w:rPr>
        <w:t>elova zgrade. Formira se kao građevinsko-tehnološka c</w:t>
      </w:r>
      <w:r w:rsidRPr="00F26547">
        <w:rPr>
          <w:rFonts w:ascii="Cambria" w:eastAsia="Times New Roman" w:hAnsi="Cambria"/>
          <w:noProof w:val="0"/>
          <w:sz w:val="22"/>
          <w:lang w:val="sr-Cyrl-CS"/>
        </w:rPr>
        <w:t>j</w:t>
      </w:r>
      <w:r w:rsidRPr="00F26547">
        <w:rPr>
          <w:rFonts w:ascii="Cambria" w:eastAsia="Times New Roman" w:hAnsi="Cambria"/>
          <w:noProof w:val="0"/>
          <w:sz w:val="22"/>
          <w:lang w:val="ru-RU"/>
        </w:rPr>
        <w:t>elina, obično razdvojena protivpožarnim zidovima i/ili tavanicama. Smanjenjem veličine požarnog sektora, snižava se potrebna otpornost konstrukcije prema  požaru.</w:t>
      </w:r>
    </w:p>
    <w:p w:rsidR="00F26547" w:rsidRPr="00F26547" w:rsidRDefault="00F26547" w:rsidP="00F26547">
      <w:pPr>
        <w:spacing w:before="60" w:after="0"/>
        <w:ind w:firstLine="0"/>
        <w:rPr>
          <w:rFonts w:ascii="Cambria" w:eastAsia="Times New Roman" w:hAnsi="Cambria"/>
          <w:noProof w:val="0"/>
          <w:sz w:val="22"/>
          <w:lang w:val="ru-RU"/>
        </w:rPr>
      </w:pPr>
      <w:r w:rsidRPr="00F26547">
        <w:rPr>
          <w:rFonts w:ascii="Cambria" w:eastAsia="Times New Roman" w:hAnsi="Cambria"/>
          <w:b/>
          <w:noProof w:val="0"/>
          <w:sz w:val="22"/>
          <w:lang w:val="ru-RU"/>
        </w:rPr>
        <w:t xml:space="preserve">POVRŠINA POŽARNOG SEKTORA, A </w:t>
      </w:r>
      <w:r w:rsidRPr="00F26547">
        <w:rPr>
          <w:rFonts w:ascii="Cambria" w:eastAsia="Times New Roman" w:hAnsi="Cambria"/>
          <w:b/>
          <w:noProof w:val="0"/>
          <w:sz w:val="22"/>
          <w:lang w:val="en-US"/>
        </w:rPr>
        <w:sym w:font="Symbol" w:char="F05B"/>
      </w:r>
      <w:r w:rsidRPr="00F26547">
        <w:rPr>
          <w:rFonts w:ascii="Cambria" w:eastAsia="Times New Roman" w:hAnsi="Cambria"/>
          <w:b/>
          <w:noProof w:val="0"/>
          <w:sz w:val="22"/>
          <w:lang w:val="en-US"/>
        </w:rPr>
        <w:t>m</w:t>
      </w:r>
      <w:r w:rsidRPr="00F26547">
        <w:rPr>
          <w:rFonts w:ascii="Cambria" w:eastAsia="Times New Roman" w:hAnsi="Cambria"/>
          <w:b/>
          <w:noProof w:val="0"/>
          <w:sz w:val="22"/>
          <w:vertAlign w:val="superscript"/>
          <w:lang w:val="ru-RU"/>
        </w:rPr>
        <w:t>2</w:t>
      </w:r>
      <w:r w:rsidRPr="00F26547">
        <w:rPr>
          <w:rFonts w:ascii="Cambria" w:eastAsia="Times New Roman" w:hAnsi="Cambria"/>
          <w:b/>
          <w:noProof w:val="0"/>
          <w:sz w:val="22"/>
          <w:lang w:val="en-US"/>
        </w:rPr>
        <w:sym w:font="Symbol" w:char="F05D"/>
      </w:r>
      <w:r w:rsidRPr="00F26547">
        <w:rPr>
          <w:rFonts w:ascii="Cambria" w:eastAsia="Times New Roman" w:hAnsi="Cambria"/>
          <w:noProof w:val="0"/>
          <w:sz w:val="22"/>
          <w:lang w:val="ru-RU"/>
        </w:rPr>
        <w:t>- predstavlјa zbir površina svih spratova unutar požarnog sektora, ne računajući d</w:t>
      </w:r>
      <w:r w:rsidRPr="00F26547">
        <w:rPr>
          <w:rFonts w:ascii="Cambria" w:eastAsia="Times New Roman" w:hAnsi="Cambria"/>
          <w:noProof w:val="0"/>
          <w:sz w:val="22"/>
          <w:lang w:val="sr-Cyrl-CS"/>
        </w:rPr>
        <w:t>ij</w:t>
      </w:r>
      <w:r w:rsidRPr="00F26547">
        <w:rPr>
          <w:rFonts w:ascii="Cambria" w:eastAsia="Times New Roman" w:hAnsi="Cambria"/>
          <w:noProof w:val="0"/>
          <w:sz w:val="22"/>
          <w:lang w:val="ru-RU"/>
        </w:rPr>
        <w:t>elove tavanica ili erkera, koji su sa</w:t>
      </w:r>
      <w:r w:rsidRPr="00F26547">
        <w:rPr>
          <w:rFonts w:ascii="Cambria" w:eastAsia="Times New Roman" w:hAnsi="Cambria"/>
          <w:noProof w:val="0"/>
          <w:sz w:val="22"/>
          <w:lang w:val="sr-Cyrl-CS"/>
        </w:rPr>
        <w:t>s</w:t>
      </w:r>
      <w:r w:rsidRPr="00F26547">
        <w:rPr>
          <w:rFonts w:ascii="Cambria" w:eastAsia="Times New Roman" w:hAnsi="Cambria"/>
          <w:noProof w:val="0"/>
          <w:sz w:val="22"/>
          <w:lang w:val="ru-RU"/>
        </w:rPr>
        <w:t>tavlјeni od nezatvorenih površina - rešetki.</w:t>
      </w:r>
    </w:p>
    <w:p w:rsidR="00F26547" w:rsidRPr="00F26547" w:rsidRDefault="00F26547" w:rsidP="00F26547">
      <w:pPr>
        <w:spacing w:before="60" w:after="0"/>
        <w:ind w:firstLine="0"/>
        <w:rPr>
          <w:rFonts w:ascii="Cambria" w:eastAsia="Times New Roman" w:hAnsi="Cambria"/>
          <w:noProof w:val="0"/>
          <w:sz w:val="22"/>
          <w:lang w:val="ru-RU"/>
        </w:rPr>
      </w:pPr>
      <w:r w:rsidRPr="00F26547">
        <w:rPr>
          <w:rFonts w:ascii="Cambria" w:eastAsia="Times New Roman" w:hAnsi="Cambria"/>
          <w:b/>
          <w:noProof w:val="0"/>
          <w:sz w:val="22"/>
          <w:lang w:val="ru-RU"/>
        </w:rPr>
        <w:t>SLOBODAN PROSTOR</w:t>
      </w:r>
      <w:r w:rsidRPr="00F26547">
        <w:rPr>
          <w:rFonts w:ascii="Cambria" w:eastAsia="Times New Roman" w:hAnsi="Cambria"/>
          <w:noProof w:val="0"/>
          <w:sz w:val="22"/>
          <w:lang w:val="ru-RU"/>
        </w:rPr>
        <w:t xml:space="preserve"> - ulica najmanje širine 8 </w:t>
      </w:r>
      <w:r w:rsidRPr="00F26547">
        <w:rPr>
          <w:rFonts w:ascii="Cambria" w:eastAsia="Times New Roman" w:hAnsi="Cambria"/>
          <w:noProof w:val="0"/>
          <w:sz w:val="22"/>
          <w:lang w:val="en-US"/>
        </w:rPr>
        <w:t>m</w:t>
      </w:r>
      <w:r w:rsidRPr="00F26547">
        <w:rPr>
          <w:rFonts w:ascii="Cambria" w:eastAsia="Times New Roman" w:hAnsi="Cambria"/>
          <w:noProof w:val="0"/>
          <w:sz w:val="22"/>
          <w:lang w:val="ru-RU"/>
        </w:rPr>
        <w:t xml:space="preserve">, ili dvorišta ako imaju najmanju širinu 8 </w:t>
      </w:r>
      <w:r w:rsidRPr="00F26547">
        <w:rPr>
          <w:rFonts w:ascii="Cambria" w:eastAsia="Times New Roman" w:hAnsi="Cambria"/>
          <w:noProof w:val="0"/>
          <w:sz w:val="22"/>
          <w:lang w:val="en-US"/>
        </w:rPr>
        <w:t>m</w:t>
      </w:r>
      <w:r w:rsidRPr="00F26547">
        <w:rPr>
          <w:rFonts w:ascii="Cambria" w:eastAsia="Times New Roman" w:hAnsi="Cambria"/>
          <w:noProof w:val="0"/>
          <w:sz w:val="22"/>
          <w:lang w:val="ru-RU"/>
        </w:rPr>
        <w:t xml:space="preserve"> i prolaz širine veće od 4 </w:t>
      </w:r>
      <w:r w:rsidRPr="00F26547">
        <w:rPr>
          <w:rFonts w:ascii="Cambria" w:eastAsia="Times New Roman" w:hAnsi="Cambria"/>
          <w:noProof w:val="0"/>
          <w:sz w:val="22"/>
          <w:lang w:val="en-US"/>
        </w:rPr>
        <w:t>m</w:t>
      </w:r>
      <w:r w:rsidRPr="00F26547">
        <w:rPr>
          <w:rFonts w:ascii="Cambria" w:eastAsia="Times New Roman" w:hAnsi="Cambria"/>
          <w:noProof w:val="0"/>
          <w:sz w:val="22"/>
          <w:lang w:val="ru-RU"/>
        </w:rPr>
        <w:t>, koji povezuje dvorište sa ulicom.</w:t>
      </w:r>
    </w:p>
    <w:p w:rsidR="00F26547" w:rsidRPr="00F26547" w:rsidRDefault="00F26547" w:rsidP="00F26547">
      <w:pPr>
        <w:spacing w:before="60" w:after="0"/>
        <w:ind w:firstLine="0"/>
        <w:rPr>
          <w:rFonts w:ascii="Cambria" w:eastAsia="Times New Roman" w:hAnsi="Cambria"/>
          <w:noProof w:val="0"/>
          <w:sz w:val="22"/>
          <w:lang w:val="ru-RU"/>
        </w:rPr>
      </w:pPr>
      <w:r w:rsidRPr="00F26547">
        <w:rPr>
          <w:rFonts w:ascii="Cambria" w:eastAsia="Times New Roman" w:hAnsi="Cambria"/>
          <w:b/>
          <w:noProof w:val="0"/>
          <w:sz w:val="22"/>
          <w:lang w:val="ru-RU"/>
        </w:rPr>
        <w:t>STANDARDNI POŽAR - JUS ISO 834</w:t>
      </w:r>
      <w:r w:rsidRPr="00F26547">
        <w:rPr>
          <w:rFonts w:ascii="Cambria" w:eastAsia="Times New Roman" w:hAnsi="Cambria"/>
          <w:noProof w:val="0"/>
          <w:sz w:val="22"/>
          <w:lang w:val="ru-RU"/>
        </w:rPr>
        <w:t xml:space="preserve"> - sadrži standardne uslove </w:t>
      </w:r>
      <w:r w:rsidRPr="00F26547">
        <w:rPr>
          <w:rFonts w:ascii="Cambria" w:eastAsia="Times New Roman" w:hAnsi="Cambria"/>
          <w:noProof w:val="0"/>
          <w:sz w:val="22"/>
          <w:lang w:val="sr-Cyrl-CS"/>
        </w:rPr>
        <w:t>zagrijavanja</w:t>
      </w:r>
      <w:r w:rsidRPr="00F26547">
        <w:rPr>
          <w:rFonts w:ascii="Cambria" w:eastAsia="Times New Roman" w:hAnsi="Cambria"/>
          <w:noProof w:val="0"/>
          <w:sz w:val="22"/>
          <w:lang w:val="ru-RU"/>
        </w:rPr>
        <w:t xml:space="preserve"> i pritiske, kojima se izlažu građevinske konstrukcije, tokom određivanja njihove otpornosti prema požaru. Porast temperature tokom ispitivanja definisan je jednačinom </w:t>
      </w:r>
      <w:r w:rsidRPr="00F26547">
        <w:rPr>
          <w:rFonts w:ascii="Cambria" w:eastAsia="Times New Roman" w:hAnsi="Cambria"/>
          <w:noProof w:val="0"/>
          <w:sz w:val="22"/>
          <w:lang w:val="sr-Cyrl-CS"/>
        </w:rPr>
        <w:t>(3)</w:t>
      </w:r>
      <w:r w:rsidRPr="00F26547">
        <w:rPr>
          <w:rFonts w:ascii="Cambria" w:eastAsia="Times New Roman" w:hAnsi="Cambria"/>
          <w:noProof w:val="0"/>
          <w:sz w:val="22"/>
          <w:lang w:val="ru-RU"/>
        </w:rPr>
        <w:t>:</w:t>
      </w:r>
    </w:p>
    <w:p w:rsidR="00F26547" w:rsidRPr="00F26547" w:rsidRDefault="00F26547" w:rsidP="00F26547">
      <w:pPr>
        <w:spacing w:before="60" w:after="0"/>
        <w:ind w:firstLine="0"/>
        <w:jc w:val="center"/>
        <w:rPr>
          <w:rFonts w:ascii="Cambria" w:eastAsia="Times New Roman" w:hAnsi="Cambria"/>
          <w:b/>
          <w:noProof w:val="0"/>
          <w:sz w:val="22"/>
          <w:lang w:val="ru-RU"/>
        </w:rPr>
      </w:pPr>
      <w:r w:rsidRPr="00F26547">
        <w:rPr>
          <w:rFonts w:ascii="Cambria" w:eastAsia="Times New Roman" w:hAnsi="Cambria"/>
          <w:b/>
          <w:noProof w:val="0"/>
          <w:sz w:val="22"/>
          <w:lang w:val="ru-RU"/>
        </w:rPr>
        <w:t>T = To + 345 h log ( 8 h t + 1 ) , ...................(3)</w:t>
      </w:r>
    </w:p>
    <w:p w:rsidR="00F26547" w:rsidRPr="00F26547" w:rsidRDefault="00F26547" w:rsidP="00F26547">
      <w:pPr>
        <w:spacing w:before="60" w:after="0"/>
        <w:ind w:firstLine="0"/>
        <w:rPr>
          <w:rFonts w:ascii="Cambria" w:eastAsia="Times New Roman" w:hAnsi="Cambria"/>
          <w:noProof w:val="0"/>
          <w:sz w:val="22"/>
          <w:lang w:val="ru-RU"/>
        </w:rPr>
      </w:pPr>
      <w:r w:rsidRPr="00F26547">
        <w:rPr>
          <w:rFonts w:ascii="Cambria" w:eastAsia="Times New Roman" w:hAnsi="Cambria"/>
          <w:noProof w:val="0"/>
          <w:sz w:val="22"/>
          <w:lang w:val="ru-RU"/>
        </w:rPr>
        <w:t>gd</w:t>
      </w:r>
      <w:r w:rsidRPr="00F26547">
        <w:rPr>
          <w:rFonts w:ascii="Cambria" w:eastAsia="Times New Roman" w:hAnsi="Cambria"/>
          <w:noProof w:val="0"/>
          <w:sz w:val="22"/>
          <w:lang w:val="sr-Cyrl-CS"/>
        </w:rPr>
        <w:t>j</w:t>
      </w:r>
      <w:r w:rsidRPr="00F26547">
        <w:rPr>
          <w:rFonts w:ascii="Cambria" w:eastAsia="Times New Roman" w:hAnsi="Cambria"/>
          <w:noProof w:val="0"/>
          <w:sz w:val="22"/>
          <w:lang w:val="ru-RU"/>
        </w:rPr>
        <w:t xml:space="preserve">e su:  </w:t>
      </w:r>
    </w:p>
    <w:p w:rsidR="00F26547" w:rsidRPr="00F26547" w:rsidRDefault="00F26547" w:rsidP="00F26547">
      <w:pPr>
        <w:spacing w:before="60" w:after="0"/>
        <w:ind w:firstLine="708"/>
        <w:rPr>
          <w:rFonts w:ascii="Cambria" w:eastAsia="Times New Roman" w:hAnsi="Cambria"/>
          <w:b/>
          <w:noProof w:val="0"/>
          <w:sz w:val="22"/>
          <w:lang w:val="ru-RU"/>
        </w:rPr>
      </w:pPr>
      <w:r w:rsidRPr="00F26547">
        <w:rPr>
          <w:rFonts w:ascii="Cambria" w:eastAsia="Times New Roman" w:hAnsi="Cambria"/>
          <w:b/>
          <w:noProof w:val="0"/>
          <w:sz w:val="22"/>
          <w:lang w:val="ru-RU"/>
        </w:rPr>
        <w:t xml:space="preserve">T - temperatura požara, </w:t>
      </w:r>
      <w:r w:rsidRPr="00F26547">
        <w:rPr>
          <w:rFonts w:ascii="Cambria" w:eastAsia="Times New Roman" w:hAnsi="Cambria"/>
          <w:b/>
          <w:noProof w:val="0"/>
          <w:sz w:val="22"/>
          <w:lang w:val="en-US"/>
        </w:rPr>
        <w:sym w:font="Symbol" w:char="F05B"/>
      </w:r>
      <w:r w:rsidRPr="00F26547">
        <w:rPr>
          <w:rFonts w:ascii="Cambria" w:eastAsia="Times New Roman" w:hAnsi="Cambria"/>
          <w:b/>
          <w:noProof w:val="0"/>
          <w:sz w:val="22"/>
          <w:vertAlign w:val="superscript"/>
          <w:lang w:val="ru-RU"/>
        </w:rPr>
        <w:t>o</w:t>
      </w:r>
      <w:r w:rsidRPr="00F26547">
        <w:rPr>
          <w:rFonts w:ascii="Cambria" w:eastAsia="Times New Roman" w:hAnsi="Cambria"/>
          <w:b/>
          <w:noProof w:val="0"/>
          <w:sz w:val="22"/>
          <w:lang w:val="ru-RU"/>
        </w:rPr>
        <w:t>S</w:t>
      </w:r>
      <w:r w:rsidRPr="00F26547">
        <w:rPr>
          <w:rFonts w:ascii="Cambria" w:eastAsia="Times New Roman" w:hAnsi="Cambria"/>
          <w:b/>
          <w:noProof w:val="0"/>
          <w:sz w:val="22"/>
          <w:lang w:val="en-US"/>
        </w:rPr>
        <w:sym w:font="Symbol" w:char="F05D"/>
      </w:r>
      <w:r w:rsidRPr="00F26547">
        <w:rPr>
          <w:rFonts w:ascii="Cambria" w:eastAsia="Times New Roman" w:hAnsi="Cambria"/>
          <w:b/>
          <w:noProof w:val="0"/>
          <w:sz w:val="22"/>
          <w:lang w:val="ru-RU"/>
        </w:rPr>
        <w:t xml:space="preserve"> ,</w:t>
      </w:r>
      <w:r w:rsidRPr="00F26547">
        <w:rPr>
          <w:rFonts w:ascii="Cambria" w:eastAsia="Times New Roman" w:hAnsi="Cambria"/>
          <w:b/>
          <w:noProof w:val="0"/>
          <w:sz w:val="22"/>
          <w:lang w:val="ru-RU"/>
        </w:rPr>
        <w:tab/>
      </w:r>
      <w:r w:rsidRPr="00F26547">
        <w:rPr>
          <w:rFonts w:ascii="Cambria" w:eastAsia="Times New Roman" w:hAnsi="Cambria"/>
          <w:b/>
          <w:noProof w:val="0"/>
          <w:sz w:val="22"/>
          <w:lang w:val="ru-RU"/>
        </w:rPr>
        <w:tab/>
      </w:r>
    </w:p>
    <w:p w:rsidR="00F26547" w:rsidRPr="00F26547" w:rsidRDefault="00F26547" w:rsidP="00F26547">
      <w:pPr>
        <w:spacing w:before="60" w:after="0"/>
        <w:ind w:firstLine="0"/>
        <w:rPr>
          <w:rFonts w:ascii="Cambria" w:eastAsia="Times New Roman" w:hAnsi="Cambria"/>
          <w:b/>
          <w:noProof w:val="0"/>
          <w:sz w:val="22"/>
          <w:lang w:val="ru-RU"/>
        </w:rPr>
      </w:pPr>
      <w:r w:rsidRPr="00F26547">
        <w:rPr>
          <w:rFonts w:ascii="Cambria" w:eastAsia="Times New Roman" w:hAnsi="Cambria"/>
          <w:b/>
          <w:noProof w:val="0"/>
          <w:sz w:val="22"/>
          <w:lang w:val="ru-RU"/>
        </w:rPr>
        <w:tab/>
        <w:t xml:space="preserve">To - početna temperatura, </w:t>
      </w:r>
      <w:r w:rsidRPr="00F26547">
        <w:rPr>
          <w:rFonts w:ascii="Cambria" w:eastAsia="Times New Roman" w:hAnsi="Cambria"/>
          <w:b/>
          <w:noProof w:val="0"/>
          <w:sz w:val="22"/>
          <w:lang w:val="en-US"/>
        </w:rPr>
        <w:sym w:font="Symbol" w:char="F05B"/>
      </w:r>
      <w:r w:rsidRPr="00F26547">
        <w:rPr>
          <w:rFonts w:ascii="Cambria" w:eastAsia="Times New Roman" w:hAnsi="Cambria"/>
          <w:b/>
          <w:noProof w:val="0"/>
          <w:sz w:val="22"/>
          <w:vertAlign w:val="superscript"/>
          <w:lang w:val="ru-RU"/>
        </w:rPr>
        <w:t>o</w:t>
      </w:r>
      <w:r w:rsidRPr="00F26547">
        <w:rPr>
          <w:rFonts w:ascii="Cambria" w:eastAsia="Times New Roman" w:hAnsi="Cambria"/>
          <w:b/>
          <w:noProof w:val="0"/>
          <w:sz w:val="22"/>
          <w:lang w:val="ru-RU"/>
        </w:rPr>
        <w:t>S</w:t>
      </w:r>
      <w:r w:rsidRPr="00F26547">
        <w:rPr>
          <w:rFonts w:ascii="Cambria" w:eastAsia="Times New Roman" w:hAnsi="Cambria"/>
          <w:b/>
          <w:noProof w:val="0"/>
          <w:sz w:val="22"/>
          <w:lang w:val="en-US"/>
        </w:rPr>
        <w:sym w:font="Symbol" w:char="F05D"/>
      </w:r>
      <w:r w:rsidRPr="00F26547">
        <w:rPr>
          <w:rFonts w:ascii="Cambria" w:eastAsia="Times New Roman" w:hAnsi="Cambria"/>
          <w:b/>
          <w:noProof w:val="0"/>
          <w:sz w:val="22"/>
          <w:lang w:val="ru-RU"/>
        </w:rPr>
        <w:t xml:space="preserve"> ,</w:t>
      </w:r>
    </w:p>
    <w:p w:rsidR="00F26547" w:rsidRPr="00F26547" w:rsidRDefault="00F26547" w:rsidP="00F26547">
      <w:pPr>
        <w:spacing w:before="60" w:after="0"/>
        <w:ind w:firstLine="0"/>
        <w:rPr>
          <w:rFonts w:ascii="Cambria" w:eastAsia="Times New Roman" w:hAnsi="Cambria"/>
          <w:b/>
          <w:noProof w:val="0"/>
          <w:sz w:val="22"/>
          <w:lang w:val="ru-RU"/>
        </w:rPr>
      </w:pPr>
      <w:r w:rsidRPr="00F26547">
        <w:rPr>
          <w:rFonts w:ascii="Cambria" w:eastAsia="Times New Roman" w:hAnsi="Cambria"/>
          <w:b/>
          <w:noProof w:val="0"/>
          <w:sz w:val="22"/>
          <w:lang w:val="ru-RU"/>
        </w:rPr>
        <w:tab/>
        <w:t>t - vr</w:t>
      </w:r>
      <w:r w:rsidRPr="00F26547">
        <w:rPr>
          <w:rFonts w:ascii="Cambria" w:eastAsia="Times New Roman" w:hAnsi="Cambria"/>
          <w:b/>
          <w:noProof w:val="0"/>
          <w:sz w:val="22"/>
          <w:lang w:val="sr-Cyrl-CS"/>
        </w:rPr>
        <w:t>ij</w:t>
      </w:r>
      <w:r w:rsidRPr="00F26547">
        <w:rPr>
          <w:rFonts w:ascii="Cambria" w:eastAsia="Times New Roman" w:hAnsi="Cambria"/>
          <w:b/>
          <w:noProof w:val="0"/>
          <w:sz w:val="22"/>
          <w:lang w:val="ru-RU"/>
        </w:rPr>
        <w:t>eme proteklo od početka ispitivanja,</w:t>
      </w:r>
      <w:r w:rsidRPr="00F26547">
        <w:rPr>
          <w:rFonts w:ascii="Cambria" w:eastAsia="Times New Roman" w:hAnsi="Cambria"/>
          <w:b/>
          <w:noProof w:val="0"/>
          <w:sz w:val="22"/>
          <w:lang w:val="en-US"/>
        </w:rPr>
        <w:sym w:font="Symbol" w:char="F05B"/>
      </w:r>
      <w:r w:rsidRPr="00F26547">
        <w:rPr>
          <w:rFonts w:ascii="Cambria" w:eastAsia="Times New Roman" w:hAnsi="Cambria"/>
          <w:b/>
          <w:noProof w:val="0"/>
          <w:sz w:val="22"/>
          <w:lang w:val="ru-RU"/>
        </w:rPr>
        <w:t xml:space="preserve"> min.</w:t>
      </w:r>
      <w:r w:rsidRPr="00F26547">
        <w:rPr>
          <w:rFonts w:ascii="Cambria" w:eastAsia="Times New Roman" w:hAnsi="Cambria"/>
          <w:b/>
          <w:noProof w:val="0"/>
          <w:sz w:val="22"/>
          <w:lang w:val="en-US"/>
        </w:rPr>
        <w:sym w:font="Symbol" w:char="F05D"/>
      </w:r>
      <w:r w:rsidRPr="00F26547">
        <w:rPr>
          <w:rFonts w:ascii="Cambria" w:eastAsia="Times New Roman" w:hAnsi="Cambria"/>
          <w:b/>
          <w:noProof w:val="0"/>
          <w:sz w:val="22"/>
          <w:lang w:val="ru-RU"/>
        </w:rPr>
        <w:t>.</w:t>
      </w:r>
    </w:p>
    <w:p w:rsidR="00F26547" w:rsidRPr="00F26547" w:rsidRDefault="00F26547" w:rsidP="00F26547">
      <w:pPr>
        <w:spacing w:before="60" w:after="0"/>
        <w:ind w:firstLine="0"/>
        <w:rPr>
          <w:rFonts w:ascii="Cambria" w:eastAsia="Times New Roman" w:hAnsi="Cambria"/>
          <w:noProof w:val="0"/>
          <w:sz w:val="22"/>
          <w:lang w:val="en-US"/>
        </w:rPr>
      </w:pPr>
      <w:r w:rsidRPr="00F26547">
        <w:rPr>
          <w:rFonts w:ascii="Cambria" w:eastAsia="Times New Roman" w:hAnsi="Cambria"/>
          <w:b/>
          <w:noProof w:val="0"/>
          <w:sz w:val="22"/>
          <w:lang w:val="ru-RU"/>
        </w:rPr>
        <w:t>POŽARNO OPTEREĆENјE,  (</w:t>
      </w:r>
      <w:r w:rsidRPr="00F26547">
        <w:rPr>
          <w:rFonts w:ascii="Cambria" w:eastAsia="Times New Roman" w:hAnsi="Cambria"/>
          <w:b/>
          <w:noProof w:val="0"/>
          <w:sz w:val="22"/>
          <w:lang w:val="en-US"/>
        </w:rPr>
        <w:t>q</w:t>
      </w:r>
      <w:r w:rsidRPr="00F26547">
        <w:rPr>
          <w:rFonts w:ascii="Cambria" w:eastAsia="Times New Roman" w:hAnsi="Cambria"/>
          <w:b/>
          <w:noProof w:val="0"/>
          <w:sz w:val="22"/>
          <w:lang w:val="ru-RU"/>
        </w:rPr>
        <w:t xml:space="preserve">) </w:t>
      </w:r>
      <w:r w:rsidRPr="00F26547">
        <w:rPr>
          <w:rFonts w:ascii="Cambria" w:eastAsia="Times New Roman" w:hAnsi="Cambria"/>
          <w:b/>
          <w:noProof w:val="0"/>
          <w:sz w:val="22"/>
          <w:lang w:val="en-US"/>
        </w:rPr>
        <w:sym w:font="Symbol" w:char="F05B"/>
      </w:r>
      <w:r w:rsidRPr="00F26547">
        <w:rPr>
          <w:rFonts w:ascii="Cambria" w:eastAsia="Times New Roman" w:hAnsi="Cambria"/>
          <w:b/>
          <w:noProof w:val="0"/>
          <w:sz w:val="22"/>
          <w:lang w:val="ru-RU"/>
        </w:rPr>
        <w:t>MJ</w:t>
      </w:r>
      <w:r w:rsidRPr="00F26547">
        <w:rPr>
          <w:rFonts w:ascii="Cambria" w:eastAsia="Times New Roman" w:hAnsi="Cambria"/>
          <w:b/>
          <w:noProof w:val="0"/>
          <w:sz w:val="22"/>
          <w:lang w:val="en-US"/>
        </w:rPr>
        <w:sym w:font="Symbol" w:char="F05D"/>
      </w:r>
      <w:r w:rsidRPr="00F26547">
        <w:rPr>
          <w:rFonts w:ascii="Cambria" w:eastAsia="Times New Roman" w:hAnsi="Cambria"/>
          <w:b/>
          <w:noProof w:val="0"/>
          <w:sz w:val="22"/>
          <w:lang w:val="ru-RU"/>
        </w:rPr>
        <w:t xml:space="preserve"> ili  </w:t>
      </w:r>
      <w:r w:rsidRPr="00F26547">
        <w:rPr>
          <w:rFonts w:ascii="Cambria" w:eastAsia="Times New Roman" w:hAnsi="Cambria"/>
          <w:b/>
          <w:noProof w:val="0"/>
          <w:sz w:val="22"/>
          <w:lang w:val="en-US"/>
        </w:rPr>
        <w:sym w:font="Symbol" w:char="F05B"/>
      </w:r>
      <w:r w:rsidRPr="00F26547">
        <w:rPr>
          <w:rFonts w:ascii="Cambria" w:eastAsia="Times New Roman" w:hAnsi="Cambria"/>
          <w:b/>
          <w:noProof w:val="0"/>
          <w:sz w:val="22"/>
          <w:lang w:val="ru-RU"/>
        </w:rPr>
        <w:t>K</w:t>
      </w:r>
      <w:r w:rsidRPr="00F26547">
        <w:rPr>
          <w:rFonts w:ascii="Cambria" w:eastAsia="Times New Roman" w:hAnsi="Cambria"/>
          <w:b/>
          <w:noProof w:val="0"/>
          <w:sz w:val="22"/>
          <w:lang w:val="en-US"/>
        </w:rPr>
        <w:t>Wh</w:t>
      </w:r>
      <w:r w:rsidRPr="00F26547">
        <w:rPr>
          <w:rFonts w:ascii="Cambria" w:eastAsia="Times New Roman" w:hAnsi="Cambria"/>
          <w:b/>
          <w:noProof w:val="0"/>
          <w:sz w:val="22"/>
          <w:lang w:val="en-US"/>
        </w:rPr>
        <w:sym w:font="Symbol" w:char="F05D"/>
      </w:r>
      <w:r w:rsidRPr="00F26547">
        <w:rPr>
          <w:rFonts w:ascii="Cambria" w:eastAsia="Times New Roman" w:hAnsi="Cambria"/>
          <w:noProof w:val="0"/>
          <w:sz w:val="22"/>
          <w:lang w:val="ru-RU"/>
        </w:rPr>
        <w:t xml:space="preserve"> - količina topolote ukupnih gorivih materijala, koji se odnose na površinu požarnog sektora A. Promenjiva požarna opterećenja, koja mogu varirati tokom eksploatacionog v</w:t>
      </w:r>
      <w:r w:rsidRPr="00F26547">
        <w:rPr>
          <w:rFonts w:ascii="Cambria" w:eastAsia="Times New Roman" w:hAnsi="Cambria"/>
          <w:noProof w:val="0"/>
          <w:sz w:val="22"/>
          <w:lang w:val="sr-Cyrl-CS"/>
        </w:rPr>
        <w:t>ij</w:t>
      </w:r>
      <w:r w:rsidRPr="00F26547">
        <w:rPr>
          <w:rFonts w:ascii="Cambria" w:eastAsia="Times New Roman" w:hAnsi="Cambria"/>
          <w:noProof w:val="0"/>
          <w:sz w:val="22"/>
          <w:lang w:val="ru-RU"/>
        </w:rPr>
        <w:t>eka konstrukcije, treba da budu predstavlјena vr</w:t>
      </w:r>
      <w:r w:rsidRPr="00F26547">
        <w:rPr>
          <w:rFonts w:ascii="Cambria" w:eastAsia="Times New Roman" w:hAnsi="Cambria"/>
          <w:noProof w:val="0"/>
          <w:sz w:val="22"/>
          <w:lang w:val="sr-Cyrl-CS"/>
        </w:rPr>
        <w:t>ij</w:t>
      </w:r>
      <w:r w:rsidRPr="00F26547">
        <w:rPr>
          <w:rFonts w:ascii="Cambria" w:eastAsia="Times New Roman" w:hAnsi="Cambria"/>
          <w:noProof w:val="0"/>
          <w:sz w:val="22"/>
          <w:lang w:val="ru-RU"/>
        </w:rPr>
        <w:t xml:space="preserve">ednostima, za koje se očekuje da neće biti prekoračene u toku 80% vremena. </w:t>
      </w:r>
      <w:r w:rsidRPr="00F26547">
        <w:rPr>
          <w:rFonts w:ascii="Cambria" w:eastAsia="Times New Roman" w:hAnsi="Cambria"/>
          <w:noProof w:val="0"/>
          <w:sz w:val="22"/>
          <w:lang w:val="en-US"/>
        </w:rPr>
        <w:t>Kao gorivimaterijali se uzimaju u obzir :</w:t>
      </w:r>
    </w:p>
    <w:p w:rsidR="00F26547" w:rsidRPr="00F26547" w:rsidRDefault="00F26547" w:rsidP="009A03AC">
      <w:pPr>
        <w:numPr>
          <w:ilvl w:val="0"/>
          <w:numId w:val="10"/>
        </w:numPr>
        <w:spacing w:before="60" w:after="0"/>
        <w:jc w:val="left"/>
        <w:rPr>
          <w:rFonts w:ascii="Cambria" w:eastAsia="Times New Roman" w:hAnsi="Cambria"/>
          <w:noProof w:val="0"/>
          <w:sz w:val="22"/>
          <w:lang w:val="ru-RU"/>
        </w:rPr>
      </w:pPr>
      <w:r w:rsidRPr="00F26547">
        <w:rPr>
          <w:rFonts w:ascii="Cambria" w:eastAsia="Times New Roman" w:hAnsi="Cambria"/>
          <w:noProof w:val="0"/>
          <w:sz w:val="22"/>
          <w:lang w:val="ru-RU"/>
        </w:rPr>
        <w:t xml:space="preserve">svi gorivi nezaštićeni materijali koji se skladište, ambalaža, gorivi građevinski materijali, uklјučujući i obložne materijale, klase </w:t>
      </w:r>
      <w:r w:rsidRPr="00F26547">
        <w:rPr>
          <w:rFonts w:ascii="Cambria" w:eastAsia="Times New Roman" w:hAnsi="Cambria"/>
          <w:noProof w:val="0"/>
          <w:sz w:val="22"/>
          <w:lang w:val="en-US"/>
        </w:rPr>
        <w:t>V</w:t>
      </w:r>
      <w:r w:rsidRPr="00F26547">
        <w:rPr>
          <w:rFonts w:ascii="Cambria" w:eastAsia="Times New Roman" w:hAnsi="Cambria"/>
          <w:noProof w:val="0"/>
          <w:sz w:val="22"/>
          <w:lang w:val="ru-RU"/>
        </w:rPr>
        <w:t xml:space="preserve"> prema JUS.UJ. 1.050</w:t>
      </w:r>
      <w:r w:rsidRPr="00F26547">
        <w:rPr>
          <w:rFonts w:ascii="Cambria" w:eastAsia="Times New Roman" w:hAnsi="Cambria"/>
          <w:noProof w:val="0"/>
          <w:sz w:val="22"/>
        </w:rPr>
        <w:t>;</w:t>
      </w:r>
    </w:p>
    <w:p w:rsidR="00F26547" w:rsidRPr="00F26547" w:rsidRDefault="00F26547" w:rsidP="009A03AC">
      <w:pPr>
        <w:numPr>
          <w:ilvl w:val="0"/>
          <w:numId w:val="10"/>
        </w:numPr>
        <w:spacing w:before="60" w:after="0"/>
        <w:jc w:val="left"/>
        <w:rPr>
          <w:rFonts w:ascii="Cambria" w:eastAsia="Times New Roman" w:hAnsi="Cambria"/>
          <w:noProof w:val="0"/>
          <w:sz w:val="22"/>
          <w:lang w:val="ru-RU"/>
        </w:rPr>
      </w:pPr>
      <w:r w:rsidRPr="00F26547">
        <w:rPr>
          <w:rFonts w:ascii="Cambria" w:eastAsia="Times New Roman" w:hAnsi="Cambria"/>
          <w:noProof w:val="0"/>
          <w:sz w:val="22"/>
          <w:lang w:val="ru-RU"/>
        </w:rPr>
        <w:t>svi materijali u zatvorenim rezervoarima ili zatvorenim sistemima, kao što su</w:t>
      </w:r>
      <w:r w:rsidRPr="00F26547">
        <w:rPr>
          <w:rFonts w:ascii="Cambria" w:eastAsia="Times New Roman" w:hAnsi="Cambria"/>
          <w:noProof w:val="0"/>
          <w:sz w:val="22"/>
        </w:rPr>
        <w:t>,</w:t>
      </w:r>
      <w:r w:rsidRPr="00F26547">
        <w:rPr>
          <w:rFonts w:ascii="Cambria" w:eastAsia="Times New Roman" w:hAnsi="Cambria"/>
          <w:noProof w:val="0"/>
          <w:sz w:val="22"/>
          <w:lang w:val="ru-RU"/>
        </w:rPr>
        <w:t xml:space="preserve"> na prim</w:t>
      </w:r>
      <w:r w:rsidRPr="00F26547">
        <w:rPr>
          <w:rFonts w:ascii="Cambria" w:eastAsia="Times New Roman" w:hAnsi="Cambria"/>
          <w:noProof w:val="0"/>
          <w:sz w:val="22"/>
          <w:lang w:val="sr-Cyrl-CS"/>
        </w:rPr>
        <w:t>j</w:t>
      </w:r>
      <w:r w:rsidRPr="00F26547">
        <w:rPr>
          <w:rFonts w:ascii="Cambria" w:eastAsia="Times New Roman" w:hAnsi="Cambria"/>
          <w:noProof w:val="0"/>
          <w:sz w:val="22"/>
          <w:lang w:val="ru-RU"/>
        </w:rPr>
        <w:t>er</w:t>
      </w:r>
      <w:r w:rsidRPr="00F26547">
        <w:rPr>
          <w:rFonts w:ascii="Cambria" w:eastAsia="Times New Roman" w:hAnsi="Cambria"/>
          <w:noProof w:val="0"/>
          <w:sz w:val="22"/>
        </w:rPr>
        <w:t>,</w:t>
      </w:r>
      <w:r w:rsidRPr="00F26547">
        <w:rPr>
          <w:rFonts w:ascii="Cambria" w:eastAsia="Times New Roman" w:hAnsi="Cambria"/>
          <w:noProof w:val="0"/>
          <w:sz w:val="22"/>
          <w:lang w:val="ru-RU"/>
        </w:rPr>
        <w:t xml:space="preserve"> c</w:t>
      </w:r>
      <w:r w:rsidRPr="00F26547">
        <w:rPr>
          <w:rFonts w:ascii="Cambria" w:eastAsia="Times New Roman" w:hAnsi="Cambria"/>
          <w:noProof w:val="0"/>
          <w:sz w:val="22"/>
          <w:lang w:val="sr-Cyrl-CS"/>
        </w:rPr>
        <w:t>j</w:t>
      </w:r>
      <w:r w:rsidRPr="00F26547">
        <w:rPr>
          <w:rFonts w:ascii="Cambria" w:eastAsia="Times New Roman" w:hAnsi="Cambria"/>
          <w:noProof w:val="0"/>
          <w:sz w:val="22"/>
          <w:lang w:val="ru-RU"/>
        </w:rPr>
        <w:t>evovodi ili rezervoari od čeličnog lima ili posude sličnih požarnih svojstava.</w:t>
      </w:r>
    </w:p>
    <w:p w:rsidR="00F26547" w:rsidRPr="00F26547" w:rsidRDefault="00F26547" w:rsidP="00F26547">
      <w:pPr>
        <w:spacing w:before="60" w:after="0"/>
        <w:ind w:firstLine="708"/>
        <w:rPr>
          <w:rFonts w:ascii="Cambria" w:eastAsia="Times New Roman" w:hAnsi="Cambria"/>
          <w:noProof w:val="0"/>
          <w:sz w:val="22"/>
          <w:lang w:val="ru-RU"/>
        </w:rPr>
      </w:pPr>
      <w:r w:rsidRPr="00F26547">
        <w:rPr>
          <w:rFonts w:ascii="Cambria" w:eastAsia="Times New Roman" w:hAnsi="Cambria"/>
          <w:noProof w:val="0"/>
          <w:sz w:val="22"/>
          <w:lang w:val="ru-RU"/>
        </w:rPr>
        <w:t>Ne uzimaju se u obzir :</w:t>
      </w:r>
    </w:p>
    <w:p w:rsidR="00F26547" w:rsidRPr="00F26547" w:rsidRDefault="00F26547" w:rsidP="009A03AC">
      <w:pPr>
        <w:numPr>
          <w:ilvl w:val="0"/>
          <w:numId w:val="10"/>
        </w:numPr>
        <w:spacing w:before="60" w:after="0"/>
        <w:rPr>
          <w:rFonts w:ascii="Cambria" w:eastAsia="Times New Roman" w:hAnsi="Cambria"/>
          <w:noProof w:val="0"/>
          <w:sz w:val="22"/>
          <w:lang w:val="ru-RU"/>
        </w:rPr>
      </w:pPr>
      <w:r w:rsidRPr="00F26547">
        <w:rPr>
          <w:rFonts w:ascii="Cambria" w:eastAsia="Times New Roman" w:hAnsi="Cambria"/>
          <w:noProof w:val="0"/>
          <w:sz w:val="22"/>
          <w:lang w:val="ru-RU"/>
        </w:rPr>
        <w:t>d</w:t>
      </w:r>
      <w:r w:rsidRPr="00F26547">
        <w:rPr>
          <w:rFonts w:ascii="Cambria" w:eastAsia="Times New Roman" w:hAnsi="Cambria"/>
          <w:noProof w:val="0"/>
          <w:sz w:val="22"/>
          <w:lang w:val="sr-Cyrl-CS"/>
        </w:rPr>
        <w:t>ij</w:t>
      </w:r>
      <w:r w:rsidRPr="00F26547">
        <w:rPr>
          <w:rFonts w:ascii="Cambria" w:eastAsia="Times New Roman" w:hAnsi="Cambria"/>
          <w:noProof w:val="0"/>
          <w:sz w:val="22"/>
          <w:lang w:val="ru-RU"/>
        </w:rPr>
        <w:t>elovi gorive građevinske konstrukcije, koji su omotačem negorivih građevinskih materijala zaštićeni na takav način, da u periodu proračunske potrebne otpornosti prema požaru, ne učestvuju u požaru,</w:t>
      </w:r>
    </w:p>
    <w:p w:rsidR="00F26547" w:rsidRPr="00F26547" w:rsidRDefault="00F26547" w:rsidP="009A03AC">
      <w:pPr>
        <w:numPr>
          <w:ilvl w:val="0"/>
          <w:numId w:val="10"/>
        </w:numPr>
        <w:spacing w:before="60" w:after="0"/>
        <w:rPr>
          <w:rFonts w:ascii="Cambria" w:eastAsia="Times New Roman" w:hAnsi="Cambria"/>
          <w:noProof w:val="0"/>
          <w:sz w:val="22"/>
          <w:lang w:val="ru-RU"/>
        </w:rPr>
      </w:pPr>
      <w:r w:rsidRPr="00F26547">
        <w:rPr>
          <w:rFonts w:ascii="Cambria" w:eastAsia="Times New Roman" w:hAnsi="Cambria"/>
          <w:noProof w:val="0"/>
          <w:sz w:val="22"/>
          <w:lang w:val="ru-RU"/>
        </w:rPr>
        <w:t>građevinski elementi gorive krovne konstrukcije, koji su unutar požarnog sektora efikasno razdvojeni od preostalog d</w:t>
      </w:r>
      <w:r w:rsidRPr="00F26547">
        <w:rPr>
          <w:rFonts w:ascii="Cambria" w:eastAsia="Times New Roman" w:hAnsi="Cambria"/>
          <w:noProof w:val="0"/>
          <w:sz w:val="22"/>
          <w:lang w:val="sr-Cyrl-CS"/>
        </w:rPr>
        <w:t>ij</w:t>
      </w:r>
      <w:r w:rsidRPr="00F26547">
        <w:rPr>
          <w:rFonts w:ascii="Cambria" w:eastAsia="Times New Roman" w:hAnsi="Cambria"/>
          <w:noProof w:val="0"/>
          <w:sz w:val="22"/>
          <w:lang w:val="ru-RU"/>
        </w:rPr>
        <w:t>ela požarnog sektora međuspratnom konstrukcijom ili spuštenim plafonom od negorivog materijala,</w:t>
      </w:r>
    </w:p>
    <w:p w:rsidR="00F26547" w:rsidRPr="00F26547" w:rsidRDefault="00F26547" w:rsidP="009A03AC">
      <w:pPr>
        <w:numPr>
          <w:ilvl w:val="0"/>
          <w:numId w:val="10"/>
        </w:numPr>
        <w:spacing w:before="60" w:after="0"/>
        <w:rPr>
          <w:rFonts w:ascii="Cambria" w:eastAsia="Times New Roman" w:hAnsi="Cambria"/>
          <w:noProof w:val="0"/>
          <w:sz w:val="22"/>
          <w:lang w:val="ru-RU"/>
        </w:rPr>
      </w:pPr>
      <w:r w:rsidRPr="00F26547">
        <w:rPr>
          <w:rFonts w:ascii="Cambria" w:eastAsia="Times New Roman" w:hAnsi="Cambria"/>
          <w:noProof w:val="0"/>
          <w:sz w:val="22"/>
          <w:lang w:val="ru-RU"/>
        </w:rPr>
        <w:t>gorivi materijali koji se nalaze u stanju u kome ne mogu da gore (</w:t>
      </w:r>
      <w:r w:rsidRPr="00F26547">
        <w:rPr>
          <w:rFonts w:ascii="Cambria" w:eastAsia="Times New Roman" w:hAnsi="Cambria"/>
          <w:noProof w:val="0"/>
          <w:sz w:val="22"/>
          <w:lang w:val="sr-Cyrl-CS"/>
        </w:rPr>
        <w:t>npr.</w:t>
      </w:r>
      <w:r w:rsidRPr="00F26547">
        <w:rPr>
          <w:rFonts w:ascii="Cambria" w:eastAsia="Times New Roman" w:hAnsi="Cambria"/>
          <w:noProof w:val="0"/>
          <w:sz w:val="22"/>
          <w:lang w:val="ru-RU"/>
        </w:rPr>
        <w:t xml:space="preserve"> stalno potoplјeni u vodu), </w:t>
      </w:r>
    </w:p>
    <w:p w:rsidR="00F26547" w:rsidRPr="00F26547" w:rsidRDefault="00F26547" w:rsidP="009A03AC">
      <w:pPr>
        <w:numPr>
          <w:ilvl w:val="0"/>
          <w:numId w:val="10"/>
        </w:numPr>
        <w:spacing w:before="60" w:after="0"/>
        <w:rPr>
          <w:rFonts w:ascii="Cambria" w:eastAsia="Times New Roman" w:hAnsi="Cambria"/>
          <w:noProof w:val="0"/>
          <w:sz w:val="22"/>
          <w:lang w:val="ru-RU"/>
        </w:rPr>
      </w:pPr>
      <w:r w:rsidRPr="00F26547">
        <w:rPr>
          <w:rFonts w:ascii="Cambria" w:eastAsia="Times New Roman" w:hAnsi="Cambria"/>
          <w:noProof w:val="0"/>
          <w:sz w:val="22"/>
          <w:lang w:val="ru-RU"/>
        </w:rPr>
        <w:t xml:space="preserve">podne obloge klase </w:t>
      </w:r>
      <w:r w:rsidRPr="00F26547">
        <w:rPr>
          <w:rFonts w:ascii="Cambria" w:eastAsia="Times New Roman" w:hAnsi="Cambria"/>
          <w:noProof w:val="0"/>
          <w:sz w:val="22"/>
          <w:lang w:val="en-US"/>
        </w:rPr>
        <w:t>V</w:t>
      </w:r>
      <w:r w:rsidRPr="00F26547">
        <w:rPr>
          <w:rFonts w:ascii="Cambria" w:eastAsia="Times New Roman" w:hAnsi="Cambria"/>
          <w:noProof w:val="0"/>
          <w:sz w:val="22"/>
          <w:lang w:val="ru-RU"/>
        </w:rPr>
        <w:t>1 prema JUS.UJ. 1.O50, ako su položene na masivne betonske tavanice bez šuplјina,</w:t>
      </w:r>
    </w:p>
    <w:p w:rsidR="00F26547" w:rsidRPr="00F26547" w:rsidRDefault="00F26547" w:rsidP="009A03AC">
      <w:pPr>
        <w:numPr>
          <w:ilvl w:val="0"/>
          <w:numId w:val="10"/>
        </w:numPr>
        <w:spacing w:before="60" w:after="0"/>
        <w:rPr>
          <w:rFonts w:ascii="Cambria" w:eastAsia="Times New Roman" w:hAnsi="Cambria"/>
          <w:noProof w:val="0"/>
          <w:sz w:val="22"/>
          <w:lang w:val="ru-RU"/>
        </w:rPr>
      </w:pPr>
      <w:r w:rsidRPr="00F26547">
        <w:rPr>
          <w:rFonts w:ascii="Cambria" w:eastAsia="Times New Roman" w:hAnsi="Cambria"/>
          <w:noProof w:val="0"/>
          <w:sz w:val="22"/>
          <w:lang w:val="ru-RU"/>
        </w:rPr>
        <w:t>gasna pogonska sredstva (fluidi) u c</w:t>
      </w:r>
      <w:r w:rsidRPr="00F26547">
        <w:rPr>
          <w:rFonts w:ascii="Cambria" w:eastAsia="Times New Roman" w:hAnsi="Cambria"/>
          <w:noProof w:val="0"/>
          <w:sz w:val="22"/>
          <w:lang w:val="sr-Cyrl-CS"/>
        </w:rPr>
        <w:t>j</w:t>
      </w:r>
      <w:r w:rsidRPr="00F26547">
        <w:rPr>
          <w:rFonts w:ascii="Cambria" w:eastAsia="Times New Roman" w:hAnsi="Cambria"/>
          <w:noProof w:val="0"/>
          <w:sz w:val="22"/>
          <w:lang w:val="ru-RU"/>
        </w:rPr>
        <w:t>evovodima od čeličnog lima ili sličnih požarnih svojstava, kada u ostalom d</w:t>
      </w:r>
      <w:r w:rsidRPr="00F26547">
        <w:rPr>
          <w:rFonts w:ascii="Cambria" w:eastAsia="Times New Roman" w:hAnsi="Cambria"/>
          <w:noProof w:val="0"/>
          <w:sz w:val="22"/>
          <w:lang w:val="sr-Cyrl-CS"/>
        </w:rPr>
        <w:t>ij</w:t>
      </w:r>
      <w:r w:rsidRPr="00F26547">
        <w:rPr>
          <w:rFonts w:ascii="Cambria" w:eastAsia="Times New Roman" w:hAnsi="Cambria"/>
          <w:noProof w:val="0"/>
          <w:sz w:val="22"/>
          <w:lang w:val="ru-RU"/>
        </w:rPr>
        <w:t>elu sektora nije prekoračeno požarno opterećenje od 25 K</w:t>
      </w:r>
      <w:r w:rsidRPr="00F26547">
        <w:rPr>
          <w:rFonts w:ascii="Cambria" w:eastAsia="Times New Roman" w:hAnsi="Cambria"/>
          <w:noProof w:val="0"/>
          <w:sz w:val="22"/>
          <w:lang w:val="en-US"/>
        </w:rPr>
        <w:t>Wh</w:t>
      </w:r>
      <w:r w:rsidRPr="00F26547">
        <w:rPr>
          <w:rFonts w:ascii="Cambria" w:eastAsia="Times New Roman" w:hAnsi="Cambria"/>
          <w:noProof w:val="0"/>
          <w:sz w:val="22"/>
          <w:lang w:val="ru-RU"/>
        </w:rPr>
        <w:t>/</w:t>
      </w:r>
      <w:r w:rsidRPr="00F26547">
        <w:rPr>
          <w:rFonts w:ascii="Cambria" w:eastAsia="Times New Roman" w:hAnsi="Cambria"/>
          <w:noProof w:val="0"/>
          <w:sz w:val="22"/>
          <w:lang w:val="en-US"/>
        </w:rPr>
        <w:t>m</w:t>
      </w:r>
      <w:r w:rsidRPr="00F26547">
        <w:rPr>
          <w:rFonts w:ascii="Cambria" w:eastAsia="Times New Roman" w:hAnsi="Cambria"/>
          <w:noProof w:val="0"/>
          <w:sz w:val="22"/>
          <w:vertAlign w:val="superscript"/>
          <w:lang w:val="ru-RU"/>
        </w:rPr>
        <w:t>2</w:t>
      </w:r>
      <w:r w:rsidRPr="00F26547">
        <w:rPr>
          <w:rFonts w:ascii="Cambria" w:eastAsia="Times New Roman" w:hAnsi="Cambria"/>
          <w:noProof w:val="0"/>
          <w:sz w:val="22"/>
          <w:lang w:val="ru-RU"/>
        </w:rPr>
        <w:t>, a postoji mogućnost odbacivanja gasa izvan sektora.</w:t>
      </w:r>
    </w:p>
    <w:p w:rsidR="00F26547" w:rsidRPr="00F26547" w:rsidRDefault="00F26547" w:rsidP="00F26547">
      <w:pPr>
        <w:spacing w:before="60" w:after="0"/>
        <w:ind w:firstLine="0"/>
        <w:rPr>
          <w:rFonts w:ascii="Cambria" w:eastAsia="Times New Roman" w:hAnsi="Cambria"/>
          <w:noProof w:val="0"/>
          <w:sz w:val="22"/>
          <w:lang w:val="ru-RU"/>
        </w:rPr>
      </w:pPr>
      <w:r w:rsidRPr="00F26547">
        <w:rPr>
          <w:rFonts w:ascii="Cambria" w:eastAsia="Times New Roman" w:hAnsi="Cambria"/>
          <w:b/>
          <w:noProof w:val="0"/>
          <w:sz w:val="22"/>
          <w:lang w:val="ru-RU"/>
        </w:rPr>
        <w:t xml:space="preserve">SPECIFIČNO POŽARNO OPTEREĆENјE (s)  </w:t>
      </w:r>
      <w:r w:rsidRPr="00F26547">
        <w:rPr>
          <w:rFonts w:ascii="Cambria" w:eastAsia="Times New Roman" w:hAnsi="Cambria"/>
          <w:b/>
          <w:noProof w:val="0"/>
          <w:sz w:val="22"/>
          <w:lang w:val="en-US"/>
        </w:rPr>
        <w:sym w:font="Symbol" w:char="F05B"/>
      </w:r>
      <w:r w:rsidRPr="00F26547">
        <w:rPr>
          <w:rFonts w:ascii="Cambria" w:eastAsia="Times New Roman" w:hAnsi="Cambria"/>
          <w:b/>
          <w:noProof w:val="0"/>
          <w:sz w:val="22"/>
          <w:lang w:val="ru-RU"/>
        </w:rPr>
        <w:t>MJ/</w:t>
      </w:r>
      <w:r w:rsidRPr="00F26547">
        <w:rPr>
          <w:rFonts w:ascii="Cambria" w:eastAsia="Times New Roman" w:hAnsi="Cambria"/>
          <w:b/>
          <w:noProof w:val="0"/>
          <w:sz w:val="22"/>
          <w:lang w:val="en-US"/>
        </w:rPr>
        <w:t>m</w:t>
      </w:r>
      <w:r w:rsidRPr="00F26547">
        <w:rPr>
          <w:rFonts w:ascii="Cambria" w:eastAsia="Times New Roman" w:hAnsi="Cambria"/>
          <w:b/>
          <w:noProof w:val="0"/>
          <w:sz w:val="22"/>
          <w:vertAlign w:val="superscript"/>
          <w:lang w:val="ru-RU"/>
        </w:rPr>
        <w:t>2</w:t>
      </w:r>
      <w:r w:rsidRPr="00F26547">
        <w:rPr>
          <w:rFonts w:ascii="Cambria" w:eastAsia="Times New Roman" w:hAnsi="Cambria"/>
          <w:b/>
          <w:noProof w:val="0"/>
          <w:sz w:val="22"/>
          <w:lang w:val="en-US"/>
        </w:rPr>
        <w:sym w:font="Symbol" w:char="F05D"/>
      </w:r>
      <w:r w:rsidRPr="00F26547">
        <w:rPr>
          <w:rFonts w:ascii="Cambria" w:eastAsia="Times New Roman" w:hAnsi="Cambria"/>
          <w:b/>
          <w:noProof w:val="0"/>
          <w:sz w:val="22"/>
          <w:lang w:val="ru-RU"/>
        </w:rPr>
        <w:t xml:space="preserve"> ili  </w:t>
      </w:r>
      <w:r w:rsidRPr="00F26547">
        <w:rPr>
          <w:rFonts w:ascii="Cambria" w:eastAsia="Times New Roman" w:hAnsi="Cambria"/>
          <w:b/>
          <w:noProof w:val="0"/>
          <w:sz w:val="22"/>
          <w:lang w:val="en-US"/>
        </w:rPr>
        <w:sym w:font="Symbol" w:char="F05B"/>
      </w:r>
      <w:r w:rsidRPr="00F26547">
        <w:rPr>
          <w:rFonts w:ascii="Cambria" w:eastAsia="Times New Roman" w:hAnsi="Cambria"/>
          <w:b/>
          <w:noProof w:val="0"/>
          <w:sz w:val="22"/>
          <w:lang w:val="ru-RU"/>
        </w:rPr>
        <w:t>K</w:t>
      </w:r>
      <w:r w:rsidRPr="00F26547">
        <w:rPr>
          <w:rFonts w:ascii="Cambria" w:eastAsia="Times New Roman" w:hAnsi="Cambria"/>
          <w:b/>
          <w:noProof w:val="0"/>
          <w:sz w:val="22"/>
          <w:lang w:val="en-US"/>
        </w:rPr>
        <w:t>Wh</w:t>
      </w:r>
      <w:r w:rsidRPr="00F26547">
        <w:rPr>
          <w:rFonts w:ascii="Cambria" w:eastAsia="Times New Roman" w:hAnsi="Cambria"/>
          <w:b/>
          <w:noProof w:val="0"/>
          <w:sz w:val="22"/>
          <w:lang w:val="ru-RU"/>
        </w:rPr>
        <w:t>/</w:t>
      </w:r>
      <w:r w:rsidRPr="00F26547">
        <w:rPr>
          <w:rFonts w:ascii="Cambria" w:eastAsia="Times New Roman" w:hAnsi="Cambria"/>
          <w:b/>
          <w:noProof w:val="0"/>
          <w:sz w:val="22"/>
          <w:lang w:val="en-US"/>
        </w:rPr>
        <w:t>m</w:t>
      </w:r>
      <w:r w:rsidRPr="00F26547">
        <w:rPr>
          <w:rFonts w:ascii="Cambria" w:eastAsia="Times New Roman" w:hAnsi="Cambria"/>
          <w:b/>
          <w:noProof w:val="0"/>
          <w:sz w:val="22"/>
          <w:vertAlign w:val="superscript"/>
          <w:lang w:val="ru-RU"/>
        </w:rPr>
        <w:t>2</w:t>
      </w:r>
      <w:r w:rsidRPr="00F26547">
        <w:rPr>
          <w:rFonts w:ascii="Cambria" w:eastAsia="Times New Roman" w:hAnsi="Cambria"/>
          <w:b/>
          <w:noProof w:val="0"/>
          <w:sz w:val="22"/>
          <w:lang w:val="en-US"/>
        </w:rPr>
        <w:sym w:font="Symbol" w:char="F05D"/>
      </w:r>
      <w:r w:rsidRPr="00F26547">
        <w:rPr>
          <w:rFonts w:ascii="Cambria" w:eastAsia="Times New Roman" w:hAnsi="Cambria"/>
          <w:noProof w:val="0"/>
          <w:sz w:val="22"/>
          <w:lang w:val="ru-RU"/>
        </w:rPr>
        <w:t xml:space="preserve"> - toplotno opterećenje po jedinici poda.</w:t>
      </w:r>
    </w:p>
    <w:p w:rsidR="00F26547" w:rsidRPr="00F26547" w:rsidRDefault="00F26547" w:rsidP="00F26547">
      <w:pPr>
        <w:spacing w:before="60" w:after="0"/>
        <w:ind w:firstLine="0"/>
        <w:rPr>
          <w:rFonts w:ascii="Cambria" w:eastAsia="Times New Roman" w:hAnsi="Cambria"/>
          <w:noProof w:val="0"/>
          <w:sz w:val="22"/>
          <w:lang w:val="ru-RU"/>
        </w:rPr>
      </w:pPr>
      <w:r w:rsidRPr="00F26547">
        <w:rPr>
          <w:rFonts w:ascii="Cambria" w:eastAsia="Times New Roman" w:hAnsi="Cambria"/>
          <w:b/>
          <w:noProof w:val="0"/>
          <w:sz w:val="22"/>
          <w:lang w:val="ru-RU"/>
        </w:rPr>
        <w:t>RAČUNSKO SPECIFIČNO POŽARNO OPTEREĆENјE,  (</w:t>
      </w:r>
      <w:r w:rsidRPr="00F26547">
        <w:rPr>
          <w:rFonts w:ascii="Cambria" w:eastAsia="Times New Roman" w:hAnsi="Cambria"/>
          <w:b/>
          <w:noProof w:val="0"/>
          <w:sz w:val="22"/>
          <w:lang w:val="en-US"/>
        </w:rPr>
        <w:t>q</w:t>
      </w:r>
      <w:r w:rsidRPr="00F26547">
        <w:rPr>
          <w:rFonts w:ascii="Cambria" w:eastAsia="Times New Roman" w:hAnsi="Cambria"/>
          <w:b/>
          <w:noProof w:val="0"/>
          <w:sz w:val="22"/>
          <w:vertAlign w:val="subscript"/>
          <w:lang w:val="en-US"/>
        </w:rPr>
        <w:t>r</w:t>
      </w:r>
      <w:r w:rsidRPr="00F26547">
        <w:rPr>
          <w:rFonts w:ascii="Cambria" w:eastAsia="Times New Roman" w:hAnsi="Cambria"/>
          <w:b/>
          <w:noProof w:val="0"/>
          <w:sz w:val="22"/>
          <w:lang w:val="ru-RU"/>
        </w:rPr>
        <w:t xml:space="preserve">) </w:t>
      </w:r>
      <w:r w:rsidRPr="00F26547">
        <w:rPr>
          <w:rFonts w:ascii="Cambria" w:eastAsia="Times New Roman" w:hAnsi="Cambria"/>
          <w:b/>
          <w:noProof w:val="0"/>
          <w:sz w:val="22"/>
          <w:lang w:val="en-US"/>
        </w:rPr>
        <w:sym w:font="Symbol" w:char="F05B"/>
      </w:r>
      <w:r w:rsidRPr="00F26547">
        <w:rPr>
          <w:rFonts w:ascii="Cambria" w:eastAsia="Times New Roman" w:hAnsi="Cambria"/>
          <w:b/>
          <w:noProof w:val="0"/>
          <w:sz w:val="22"/>
          <w:lang w:val="ru-RU"/>
        </w:rPr>
        <w:t>MJ/</w:t>
      </w:r>
      <w:r w:rsidRPr="00F26547">
        <w:rPr>
          <w:rFonts w:ascii="Cambria" w:eastAsia="Times New Roman" w:hAnsi="Cambria"/>
          <w:b/>
          <w:noProof w:val="0"/>
          <w:sz w:val="22"/>
          <w:lang w:val="en-US"/>
        </w:rPr>
        <w:t>m</w:t>
      </w:r>
      <w:r w:rsidRPr="00F26547">
        <w:rPr>
          <w:rFonts w:ascii="Cambria" w:eastAsia="Times New Roman" w:hAnsi="Cambria"/>
          <w:b/>
          <w:noProof w:val="0"/>
          <w:sz w:val="22"/>
          <w:vertAlign w:val="superscript"/>
          <w:lang w:val="ru-RU"/>
        </w:rPr>
        <w:t>2</w:t>
      </w:r>
      <w:r w:rsidRPr="00F26547">
        <w:rPr>
          <w:rFonts w:ascii="Cambria" w:eastAsia="Times New Roman" w:hAnsi="Cambria"/>
          <w:b/>
          <w:noProof w:val="0"/>
          <w:sz w:val="22"/>
          <w:lang w:val="en-US"/>
        </w:rPr>
        <w:sym w:font="Symbol" w:char="F05D"/>
      </w:r>
      <w:r w:rsidRPr="00F26547">
        <w:rPr>
          <w:rFonts w:ascii="Cambria" w:eastAsia="Times New Roman" w:hAnsi="Cambria"/>
          <w:b/>
          <w:noProof w:val="0"/>
          <w:sz w:val="22"/>
          <w:lang w:val="ru-RU"/>
        </w:rPr>
        <w:t xml:space="preserve"> ili  </w:t>
      </w:r>
      <w:r w:rsidRPr="00F26547">
        <w:rPr>
          <w:rFonts w:ascii="Cambria" w:eastAsia="Times New Roman" w:hAnsi="Cambria"/>
          <w:b/>
          <w:noProof w:val="0"/>
          <w:sz w:val="22"/>
          <w:lang w:val="en-US"/>
        </w:rPr>
        <w:sym w:font="Symbol" w:char="F05B"/>
      </w:r>
      <w:r w:rsidRPr="00F26547">
        <w:rPr>
          <w:rFonts w:ascii="Cambria" w:eastAsia="Times New Roman" w:hAnsi="Cambria"/>
          <w:b/>
          <w:noProof w:val="0"/>
          <w:sz w:val="22"/>
          <w:lang w:val="ru-RU"/>
        </w:rPr>
        <w:t>K</w:t>
      </w:r>
      <w:r w:rsidRPr="00F26547">
        <w:rPr>
          <w:rFonts w:ascii="Cambria" w:eastAsia="Times New Roman" w:hAnsi="Cambria"/>
          <w:b/>
          <w:noProof w:val="0"/>
          <w:sz w:val="22"/>
          <w:lang w:val="en-US"/>
        </w:rPr>
        <w:t>Wh</w:t>
      </w:r>
      <w:r w:rsidRPr="00F26547">
        <w:rPr>
          <w:rFonts w:ascii="Cambria" w:eastAsia="Times New Roman" w:hAnsi="Cambria"/>
          <w:b/>
          <w:noProof w:val="0"/>
          <w:sz w:val="22"/>
          <w:lang w:val="ru-RU"/>
        </w:rPr>
        <w:t>/</w:t>
      </w:r>
      <w:r w:rsidRPr="00F26547">
        <w:rPr>
          <w:rFonts w:ascii="Cambria" w:eastAsia="Times New Roman" w:hAnsi="Cambria"/>
          <w:b/>
          <w:noProof w:val="0"/>
          <w:sz w:val="22"/>
          <w:lang w:val="en-US"/>
        </w:rPr>
        <w:t>m</w:t>
      </w:r>
      <w:r w:rsidRPr="00F26547">
        <w:rPr>
          <w:rFonts w:ascii="Cambria" w:eastAsia="Times New Roman" w:hAnsi="Cambria"/>
          <w:b/>
          <w:noProof w:val="0"/>
          <w:sz w:val="22"/>
          <w:vertAlign w:val="superscript"/>
          <w:lang w:val="ru-RU"/>
        </w:rPr>
        <w:t>2</w:t>
      </w:r>
      <w:r w:rsidRPr="00F26547">
        <w:rPr>
          <w:rFonts w:ascii="Cambria" w:eastAsia="Times New Roman" w:hAnsi="Cambria"/>
          <w:b/>
          <w:noProof w:val="0"/>
          <w:sz w:val="22"/>
          <w:lang w:val="en-US"/>
        </w:rPr>
        <w:sym w:font="Symbol" w:char="F05D"/>
      </w:r>
      <w:r w:rsidRPr="00F26547">
        <w:rPr>
          <w:rFonts w:ascii="Cambria" w:eastAsia="Times New Roman" w:hAnsi="Cambria"/>
          <w:noProof w:val="0"/>
          <w:sz w:val="22"/>
          <w:lang w:val="ru-RU"/>
        </w:rPr>
        <w:t>- proračunata vr</w:t>
      </w:r>
      <w:r w:rsidRPr="00F26547">
        <w:rPr>
          <w:rFonts w:ascii="Cambria" w:eastAsia="Times New Roman" w:hAnsi="Cambria"/>
          <w:noProof w:val="0"/>
          <w:sz w:val="22"/>
          <w:lang w:val="sr-Cyrl-CS"/>
        </w:rPr>
        <w:t>ij</w:t>
      </w:r>
      <w:r w:rsidRPr="00F26547">
        <w:rPr>
          <w:rFonts w:ascii="Cambria" w:eastAsia="Times New Roman" w:hAnsi="Cambria"/>
          <w:noProof w:val="0"/>
          <w:sz w:val="22"/>
          <w:lang w:val="ru-RU"/>
        </w:rPr>
        <w:t>ednost požarnog opterećenja, uz uvažavanje više uslova sagor</w:t>
      </w:r>
      <w:r w:rsidRPr="00F26547">
        <w:rPr>
          <w:rFonts w:ascii="Cambria" w:eastAsia="Times New Roman" w:hAnsi="Cambria"/>
          <w:noProof w:val="0"/>
          <w:sz w:val="22"/>
        </w:rPr>
        <w:t>i</w:t>
      </w:r>
      <w:r w:rsidRPr="00F26547">
        <w:rPr>
          <w:rFonts w:ascii="Cambria" w:eastAsia="Times New Roman" w:hAnsi="Cambria"/>
          <w:noProof w:val="0"/>
          <w:sz w:val="22"/>
          <w:lang w:val="sr-Cyrl-CS"/>
        </w:rPr>
        <w:t>j</w:t>
      </w:r>
      <w:r w:rsidRPr="00F26547">
        <w:rPr>
          <w:rFonts w:ascii="Cambria" w:eastAsia="Times New Roman" w:hAnsi="Cambria"/>
          <w:noProof w:val="0"/>
          <w:sz w:val="22"/>
          <w:lang w:val="ru-RU"/>
        </w:rPr>
        <w:t>evanja. Određuje se pomoću sl</w:t>
      </w:r>
      <w:r w:rsidRPr="00F26547">
        <w:rPr>
          <w:rFonts w:ascii="Cambria" w:eastAsia="Times New Roman" w:hAnsi="Cambria"/>
          <w:noProof w:val="0"/>
          <w:sz w:val="22"/>
          <w:lang w:val="sr-Cyrl-CS"/>
        </w:rPr>
        <w:t>ij</w:t>
      </w:r>
      <w:r w:rsidRPr="00F26547">
        <w:rPr>
          <w:rFonts w:ascii="Cambria" w:eastAsia="Times New Roman" w:hAnsi="Cambria"/>
          <w:noProof w:val="0"/>
          <w:sz w:val="22"/>
          <w:lang w:val="ru-RU"/>
        </w:rPr>
        <w:t>edećeg obrasca</w:t>
      </w:r>
      <w:r w:rsidRPr="00F26547">
        <w:rPr>
          <w:rFonts w:ascii="Cambria" w:eastAsia="Times New Roman" w:hAnsi="Cambria"/>
          <w:noProof w:val="0"/>
          <w:sz w:val="22"/>
          <w:lang w:val="sr-Cyrl-CS"/>
        </w:rPr>
        <w:t xml:space="preserve"> (4)</w:t>
      </w:r>
      <w:r w:rsidRPr="00F26547">
        <w:rPr>
          <w:rFonts w:ascii="Cambria" w:eastAsia="Times New Roman" w:hAnsi="Cambria"/>
          <w:noProof w:val="0"/>
          <w:sz w:val="22"/>
          <w:lang w:val="ru-RU"/>
        </w:rPr>
        <w:t>:</w:t>
      </w:r>
    </w:p>
    <w:p w:rsidR="00F26547" w:rsidRPr="00F26547" w:rsidRDefault="00F26547" w:rsidP="00F26547">
      <w:pPr>
        <w:spacing w:before="60" w:after="0"/>
        <w:ind w:firstLine="0"/>
        <w:jc w:val="center"/>
        <w:rPr>
          <w:rFonts w:ascii="Cambria" w:eastAsia="Times New Roman" w:hAnsi="Cambria"/>
          <w:b/>
          <w:noProof w:val="0"/>
          <w:sz w:val="22"/>
          <w:lang w:val="ru-RU"/>
        </w:rPr>
      </w:pPr>
      <w:r w:rsidRPr="00F26547">
        <w:rPr>
          <w:rFonts w:ascii="Cambria" w:eastAsia="Times New Roman" w:hAnsi="Cambria"/>
          <w:b/>
          <w:noProof w:val="0"/>
          <w:sz w:val="22"/>
          <w:lang w:val="en-US"/>
        </w:rPr>
        <w:t>q</w:t>
      </w:r>
      <w:r w:rsidRPr="00F26547">
        <w:rPr>
          <w:rFonts w:ascii="Cambria" w:eastAsia="Times New Roman" w:hAnsi="Cambria"/>
          <w:b/>
          <w:noProof w:val="0"/>
          <w:sz w:val="22"/>
          <w:vertAlign w:val="subscript"/>
          <w:lang w:val="en-US"/>
        </w:rPr>
        <w:t>r</w:t>
      </w:r>
      <w:r w:rsidRPr="00F26547">
        <w:rPr>
          <w:rFonts w:ascii="Cambria" w:eastAsia="Times New Roman" w:hAnsi="Cambria"/>
          <w:b/>
          <w:noProof w:val="0"/>
          <w:sz w:val="22"/>
          <w:lang w:val="ru-RU"/>
        </w:rPr>
        <w:t xml:space="preserve"> = </w:t>
      </w:r>
      <w:r w:rsidRPr="00F26547">
        <w:rPr>
          <w:rFonts w:ascii="Cambria" w:eastAsia="Times New Roman" w:hAnsi="Cambria"/>
          <w:b/>
          <w:noProof w:val="0"/>
          <w:sz w:val="22"/>
          <w:lang w:val="en-US"/>
        </w:rPr>
        <w:sym w:font="Symbol" w:char="F0E5"/>
      </w:r>
      <w:r w:rsidRPr="00F26547">
        <w:rPr>
          <w:rFonts w:ascii="Cambria" w:eastAsia="Times New Roman" w:hAnsi="Cambria"/>
          <w:b/>
          <w:noProof w:val="0"/>
          <w:sz w:val="22"/>
          <w:lang w:val="ru-RU"/>
        </w:rPr>
        <w:t xml:space="preserve"> (</w:t>
      </w:r>
      <w:r w:rsidRPr="00F26547">
        <w:rPr>
          <w:rFonts w:ascii="Cambria" w:eastAsia="Times New Roman" w:hAnsi="Cambria"/>
          <w:b/>
          <w:noProof w:val="0"/>
          <w:sz w:val="22"/>
          <w:lang w:val="en-US"/>
        </w:rPr>
        <w:t>Mi</w:t>
      </w:r>
      <w:r w:rsidRPr="00F26547">
        <w:rPr>
          <w:rFonts w:ascii="Cambria" w:eastAsia="Times New Roman" w:hAnsi="Cambria"/>
          <w:b/>
          <w:noProof w:val="0"/>
          <w:sz w:val="22"/>
          <w:lang w:val="en-US"/>
        </w:rPr>
        <w:sym w:font="SymbolProp BT" w:char="F0D7"/>
      </w:r>
      <w:r w:rsidRPr="00F26547">
        <w:rPr>
          <w:rFonts w:ascii="Cambria" w:eastAsia="Times New Roman" w:hAnsi="Cambria"/>
          <w:b/>
          <w:noProof w:val="0"/>
          <w:sz w:val="22"/>
          <w:lang w:val="ru-RU"/>
        </w:rPr>
        <w:t xml:space="preserve"> Hu</w:t>
      </w:r>
      <w:r w:rsidRPr="00F26547">
        <w:rPr>
          <w:rFonts w:ascii="Cambria" w:eastAsia="Times New Roman" w:hAnsi="Cambria"/>
          <w:b/>
          <w:noProof w:val="0"/>
          <w:sz w:val="22"/>
          <w:lang w:val="en-US"/>
        </w:rPr>
        <w:t>i</w:t>
      </w:r>
      <w:r w:rsidRPr="00F26547">
        <w:rPr>
          <w:rFonts w:ascii="Cambria" w:eastAsia="Times New Roman" w:hAnsi="Cambria"/>
          <w:b/>
          <w:noProof w:val="0"/>
          <w:sz w:val="22"/>
          <w:lang w:val="en-US"/>
        </w:rPr>
        <w:sym w:font="SymbolProp BT" w:char="F0D7"/>
      </w:r>
      <w:r w:rsidRPr="00F26547">
        <w:rPr>
          <w:rFonts w:ascii="Cambria" w:eastAsia="Times New Roman" w:hAnsi="Cambria"/>
          <w:b/>
          <w:noProof w:val="0"/>
          <w:sz w:val="22"/>
          <w:lang w:val="en-US"/>
        </w:rPr>
        <w:t>mi</w:t>
      </w:r>
      <w:r w:rsidRPr="00F26547">
        <w:rPr>
          <w:rFonts w:ascii="Cambria" w:eastAsia="Times New Roman" w:hAnsi="Cambria"/>
          <w:b/>
          <w:noProof w:val="0"/>
          <w:sz w:val="22"/>
          <w:lang w:val="en-US"/>
        </w:rPr>
        <w:sym w:font="SymbolProp BT" w:char="F0D7"/>
      </w:r>
      <w:r w:rsidRPr="00F26547">
        <w:rPr>
          <w:rFonts w:ascii="Cambria" w:eastAsia="Times New Roman" w:hAnsi="Cambria"/>
          <w:b/>
          <w:noProof w:val="0"/>
          <w:sz w:val="22"/>
          <w:lang w:val="en-US"/>
        </w:rPr>
        <w:sym w:font="Symbol" w:char="F079"/>
      </w:r>
      <w:r w:rsidRPr="00F26547">
        <w:rPr>
          <w:rFonts w:ascii="Cambria" w:eastAsia="Times New Roman" w:hAnsi="Cambria"/>
          <w:b/>
          <w:noProof w:val="0"/>
          <w:sz w:val="22"/>
          <w:lang w:val="en-US"/>
        </w:rPr>
        <w:t>i</w:t>
      </w:r>
      <w:r w:rsidRPr="00F26547">
        <w:rPr>
          <w:rFonts w:ascii="Cambria" w:eastAsia="Times New Roman" w:hAnsi="Cambria"/>
          <w:b/>
          <w:noProof w:val="0"/>
          <w:sz w:val="22"/>
          <w:lang w:val="ru-RU"/>
        </w:rPr>
        <w:t>) / A................(4 )</w:t>
      </w:r>
    </w:p>
    <w:p w:rsidR="00F26547" w:rsidRPr="00F26547" w:rsidRDefault="00F26547" w:rsidP="00F26547">
      <w:pPr>
        <w:spacing w:before="60" w:after="0"/>
        <w:ind w:firstLine="0"/>
        <w:rPr>
          <w:rFonts w:ascii="Cambria" w:eastAsia="Times New Roman" w:hAnsi="Cambria"/>
          <w:noProof w:val="0"/>
          <w:sz w:val="22"/>
          <w:lang w:val="ru-RU"/>
        </w:rPr>
      </w:pPr>
      <w:r w:rsidRPr="00F26547">
        <w:rPr>
          <w:rFonts w:ascii="Cambria" w:eastAsia="Times New Roman" w:hAnsi="Cambria"/>
          <w:noProof w:val="0"/>
          <w:sz w:val="22"/>
          <w:lang w:val="ru-RU"/>
        </w:rPr>
        <w:t>gd</w:t>
      </w:r>
      <w:r w:rsidRPr="00F26547">
        <w:rPr>
          <w:rFonts w:ascii="Cambria" w:eastAsia="Times New Roman" w:hAnsi="Cambria"/>
          <w:noProof w:val="0"/>
          <w:sz w:val="22"/>
          <w:lang w:val="sr-Cyrl-CS"/>
        </w:rPr>
        <w:t>j</w:t>
      </w:r>
      <w:r w:rsidRPr="00F26547">
        <w:rPr>
          <w:rFonts w:ascii="Cambria" w:eastAsia="Times New Roman" w:hAnsi="Cambria"/>
          <w:noProof w:val="0"/>
          <w:sz w:val="22"/>
          <w:lang w:val="ru-RU"/>
        </w:rPr>
        <w:t xml:space="preserve">e su: </w:t>
      </w:r>
    </w:p>
    <w:p w:rsidR="00F26547" w:rsidRPr="00F26547" w:rsidRDefault="00F26547" w:rsidP="00F26547">
      <w:pPr>
        <w:spacing w:before="60" w:after="0"/>
        <w:ind w:firstLine="708"/>
        <w:rPr>
          <w:rFonts w:ascii="Cambria" w:eastAsia="Times New Roman" w:hAnsi="Cambria"/>
          <w:b/>
          <w:noProof w:val="0"/>
          <w:sz w:val="22"/>
          <w:lang w:val="ru-RU"/>
        </w:rPr>
      </w:pPr>
      <w:r w:rsidRPr="00F26547">
        <w:rPr>
          <w:rFonts w:ascii="Cambria" w:eastAsia="Times New Roman" w:hAnsi="Cambria"/>
          <w:b/>
          <w:noProof w:val="0"/>
          <w:sz w:val="22"/>
          <w:lang w:val="ru-RU"/>
        </w:rPr>
        <w:t>M</w:t>
      </w:r>
      <w:r w:rsidRPr="00F26547">
        <w:rPr>
          <w:rFonts w:ascii="Cambria" w:eastAsia="Times New Roman" w:hAnsi="Cambria"/>
          <w:b/>
          <w:noProof w:val="0"/>
          <w:sz w:val="22"/>
          <w:lang w:val="en-US"/>
        </w:rPr>
        <w:t>i</w:t>
      </w:r>
      <w:r w:rsidRPr="00F26547">
        <w:rPr>
          <w:rFonts w:ascii="Cambria" w:eastAsia="Times New Roman" w:hAnsi="Cambria"/>
          <w:b/>
          <w:noProof w:val="0"/>
          <w:sz w:val="22"/>
          <w:lang w:val="ru-RU"/>
        </w:rPr>
        <w:t xml:space="preserve"> - količina sagorivih materijala </w:t>
      </w:r>
      <w:r w:rsidRPr="00F26547">
        <w:rPr>
          <w:rFonts w:ascii="Cambria" w:eastAsia="Times New Roman" w:hAnsi="Cambria"/>
          <w:b/>
          <w:noProof w:val="0"/>
          <w:sz w:val="22"/>
          <w:lang w:val="en-US"/>
        </w:rPr>
        <w:sym w:font="Symbol" w:char="F05B"/>
      </w:r>
      <w:r w:rsidRPr="00F26547">
        <w:rPr>
          <w:rFonts w:ascii="Cambria" w:eastAsia="Times New Roman" w:hAnsi="Cambria"/>
          <w:b/>
          <w:noProof w:val="0"/>
          <w:sz w:val="22"/>
          <w:lang w:val="en-US"/>
        </w:rPr>
        <w:t>kg</w:t>
      </w:r>
      <w:r w:rsidRPr="00F26547">
        <w:rPr>
          <w:rFonts w:ascii="Cambria" w:eastAsia="Times New Roman" w:hAnsi="Cambria"/>
          <w:b/>
          <w:noProof w:val="0"/>
          <w:sz w:val="22"/>
          <w:lang w:val="en-US"/>
        </w:rPr>
        <w:sym w:font="Symbol" w:char="F05D"/>
      </w:r>
      <w:r w:rsidRPr="00F26547">
        <w:rPr>
          <w:rFonts w:ascii="Cambria" w:eastAsia="Times New Roman" w:hAnsi="Cambria"/>
          <w:b/>
          <w:noProof w:val="0"/>
          <w:sz w:val="22"/>
          <w:lang w:val="ru-RU"/>
        </w:rPr>
        <w:t xml:space="preserve"> ,</w:t>
      </w:r>
    </w:p>
    <w:p w:rsidR="00F26547" w:rsidRPr="00F26547" w:rsidRDefault="00F26547" w:rsidP="00F26547">
      <w:pPr>
        <w:spacing w:before="60" w:after="0"/>
        <w:ind w:firstLine="708"/>
        <w:rPr>
          <w:rFonts w:ascii="Cambria" w:eastAsia="Times New Roman" w:hAnsi="Cambria"/>
          <w:b/>
          <w:noProof w:val="0"/>
          <w:sz w:val="22"/>
          <w:lang w:val="sr-Cyrl-CS"/>
        </w:rPr>
      </w:pPr>
      <w:r w:rsidRPr="00F26547">
        <w:rPr>
          <w:rFonts w:ascii="Cambria" w:eastAsia="Times New Roman" w:hAnsi="Cambria"/>
          <w:b/>
          <w:noProof w:val="0"/>
          <w:sz w:val="22"/>
          <w:lang w:val="ru-RU"/>
        </w:rPr>
        <w:t>Hu</w:t>
      </w:r>
      <w:r w:rsidRPr="00F26547">
        <w:rPr>
          <w:rFonts w:ascii="Cambria" w:eastAsia="Times New Roman" w:hAnsi="Cambria"/>
          <w:b/>
          <w:noProof w:val="0"/>
          <w:sz w:val="22"/>
          <w:lang w:val="en-US"/>
        </w:rPr>
        <w:t>i</w:t>
      </w:r>
      <w:r w:rsidRPr="00F26547">
        <w:rPr>
          <w:rFonts w:ascii="Cambria" w:eastAsia="Times New Roman" w:hAnsi="Cambria"/>
          <w:b/>
          <w:noProof w:val="0"/>
          <w:sz w:val="22"/>
          <w:lang w:val="ru-RU"/>
        </w:rPr>
        <w:t xml:space="preserve"> - energetska vr</w:t>
      </w:r>
      <w:r w:rsidRPr="00F26547">
        <w:rPr>
          <w:rFonts w:ascii="Cambria" w:eastAsia="Times New Roman" w:hAnsi="Cambria"/>
          <w:b/>
          <w:noProof w:val="0"/>
          <w:sz w:val="22"/>
          <w:lang w:val="sr-Cyrl-CS"/>
        </w:rPr>
        <w:t>ij</w:t>
      </w:r>
      <w:r w:rsidRPr="00F26547">
        <w:rPr>
          <w:rFonts w:ascii="Cambria" w:eastAsia="Times New Roman" w:hAnsi="Cambria"/>
          <w:b/>
          <w:noProof w:val="0"/>
          <w:sz w:val="22"/>
          <w:lang w:val="ru-RU"/>
        </w:rPr>
        <w:t xml:space="preserve">ednost pojedinih gorivih materijala  </w:t>
      </w:r>
      <w:r w:rsidRPr="00F26547">
        <w:rPr>
          <w:rFonts w:ascii="Cambria" w:eastAsia="Times New Roman" w:hAnsi="Cambria"/>
          <w:b/>
          <w:noProof w:val="0"/>
          <w:sz w:val="22"/>
          <w:lang w:val="en-US"/>
        </w:rPr>
        <w:sym w:font="Symbol" w:char="F05B"/>
      </w:r>
      <w:r w:rsidRPr="00F26547">
        <w:rPr>
          <w:rFonts w:ascii="Cambria" w:eastAsia="Times New Roman" w:hAnsi="Cambria"/>
          <w:b/>
          <w:noProof w:val="0"/>
          <w:sz w:val="22"/>
          <w:lang w:val="ru-RU"/>
        </w:rPr>
        <w:t>MJ/</w:t>
      </w:r>
      <w:r w:rsidRPr="00F26547">
        <w:rPr>
          <w:rFonts w:ascii="Cambria" w:eastAsia="Times New Roman" w:hAnsi="Cambria"/>
          <w:b/>
          <w:noProof w:val="0"/>
          <w:sz w:val="22"/>
          <w:lang w:val="en-US"/>
        </w:rPr>
        <w:t>kg</w:t>
      </w:r>
      <w:r w:rsidRPr="00F26547">
        <w:rPr>
          <w:rFonts w:ascii="Cambria" w:eastAsia="Times New Roman" w:hAnsi="Cambria"/>
          <w:b/>
          <w:noProof w:val="0"/>
          <w:sz w:val="22"/>
          <w:lang w:val="en-US"/>
        </w:rPr>
        <w:sym w:font="Symbol" w:char="F05D"/>
      </w:r>
      <w:r w:rsidRPr="00F26547">
        <w:rPr>
          <w:rFonts w:ascii="Cambria" w:eastAsia="Times New Roman" w:hAnsi="Cambria"/>
          <w:b/>
          <w:noProof w:val="0"/>
          <w:sz w:val="22"/>
          <w:lang w:val="sr-Cyrl-CS"/>
        </w:rPr>
        <w:t>,</w:t>
      </w:r>
    </w:p>
    <w:p w:rsidR="00F26547" w:rsidRPr="00F26547" w:rsidRDefault="00F26547" w:rsidP="00F26547">
      <w:pPr>
        <w:spacing w:before="60" w:after="0"/>
        <w:ind w:firstLine="708"/>
        <w:rPr>
          <w:rFonts w:ascii="Cambria" w:eastAsia="Times New Roman" w:hAnsi="Cambria"/>
          <w:b/>
          <w:noProof w:val="0"/>
          <w:sz w:val="22"/>
          <w:lang w:val="sr-Cyrl-CS"/>
        </w:rPr>
      </w:pPr>
      <w:r w:rsidRPr="00F26547">
        <w:rPr>
          <w:rFonts w:ascii="Cambria" w:eastAsia="Times New Roman" w:hAnsi="Cambria"/>
          <w:b/>
          <w:noProof w:val="0"/>
          <w:sz w:val="22"/>
          <w:lang w:val="sr-Cyrl-CS"/>
        </w:rPr>
        <w:t>m</w:t>
      </w:r>
      <w:r w:rsidRPr="00F26547">
        <w:rPr>
          <w:rFonts w:ascii="Cambria" w:eastAsia="Times New Roman" w:hAnsi="Cambria"/>
          <w:b/>
          <w:noProof w:val="0"/>
          <w:sz w:val="22"/>
          <w:lang w:val="en-US"/>
        </w:rPr>
        <w:t>i</w:t>
      </w:r>
      <w:r w:rsidRPr="00F26547">
        <w:rPr>
          <w:rFonts w:ascii="Cambria" w:eastAsia="Times New Roman" w:hAnsi="Cambria"/>
          <w:b/>
          <w:noProof w:val="0"/>
          <w:sz w:val="22"/>
          <w:lang w:val="sr-Cyrl-CS"/>
        </w:rPr>
        <w:t xml:space="preserve"> - koeficijenat koji opisuje ponašanje pri sagorjevanju,</w:t>
      </w:r>
    </w:p>
    <w:p w:rsidR="00F26547" w:rsidRPr="00F26547" w:rsidRDefault="00F26547" w:rsidP="00F26547">
      <w:pPr>
        <w:spacing w:before="60" w:after="0"/>
        <w:ind w:firstLine="708"/>
        <w:rPr>
          <w:rFonts w:ascii="Cambria" w:eastAsia="Times New Roman" w:hAnsi="Cambria"/>
          <w:b/>
          <w:noProof w:val="0"/>
          <w:sz w:val="22"/>
          <w:lang w:val="ru-RU"/>
        </w:rPr>
      </w:pPr>
      <w:r w:rsidRPr="00F26547">
        <w:rPr>
          <w:rFonts w:ascii="Cambria" w:eastAsia="Times New Roman" w:hAnsi="Cambria"/>
          <w:b/>
          <w:noProof w:val="0"/>
          <w:sz w:val="22"/>
          <w:lang w:val="en-US"/>
        </w:rPr>
        <w:sym w:font="Symbol" w:char="F079"/>
      </w:r>
      <w:r w:rsidRPr="00F26547">
        <w:rPr>
          <w:rFonts w:ascii="Cambria" w:eastAsia="Times New Roman" w:hAnsi="Cambria"/>
          <w:b/>
          <w:noProof w:val="0"/>
          <w:sz w:val="22"/>
          <w:lang w:val="en-US"/>
        </w:rPr>
        <w:t>i</w:t>
      </w:r>
      <w:r w:rsidRPr="00F26547">
        <w:rPr>
          <w:rFonts w:ascii="Cambria" w:eastAsia="Times New Roman" w:hAnsi="Cambria"/>
          <w:b/>
          <w:noProof w:val="0"/>
          <w:sz w:val="22"/>
          <w:lang w:val="ru-RU"/>
        </w:rPr>
        <w:t xml:space="preserve"> - faktor sagor</w:t>
      </w:r>
      <w:r w:rsidRPr="00F26547">
        <w:rPr>
          <w:rFonts w:ascii="Cambria" w:eastAsia="Times New Roman" w:hAnsi="Cambria"/>
          <w:b/>
          <w:noProof w:val="0"/>
          <w:sz w:val="22"/>
        </w:rPr>
        <w:t>i</w:t>
      </w:r>
      <w:r w:rsidRPr="00F26547">
        <w:rPr>
          <w:rFonts w:ascii="Cambria" w:eastAsia="Times New Roman" w:hAnsi="Cambria"/>
          <w:b/>
          <w:noProof w:val="0"/>
          <w:sz w:val="22"/>
          <w:lang w:val="sr-Cyrl-CS"/>
        </w:rPr>
        <w:t>j</w:t>
      </w:r>
      <w:r w:rsidRPr="00F26547">
        <w:rPr>
          <w:rFonts w:ascii="Cambria" w:eastAsia="Times New Roman" w:hAnsi="Cambria"/>
          <w:b/>
          <w:noProof w:val="0"/>
          <w:sz w:val="22"/>
          <w:lang w:val="ru-RU"/>
        </w:rPr>
        <w:t>evanja za proc</w:t>
      </w:r>
      <w:r w:rsidRPr="00F26547">
        <w:rPr>
          <w:rFonts w:ascii="Cambria" w:eastAsia="Times New Roman" w:hAnsi="Cambria"/>
          <w:b/>
          <w:noProof w:val="0"/>
          <w:sz w:val="22"/>
          <w:lang w:val="sr-Cyrl-CS"/>
        </w:rPr>
        <w:t>j</w:t>
      </w:r>
      <w:r w:rsidRPr="00F26547">
        <w:rPr>
          <w:rFonts w:ascii="Cambria" w:eastAsia="Times New Roman" w:hAnsi="Cambria"/>
          <w:b/>
          <w:noProof w:val="0"/>
          <w:sz w:val="22"/>
          <w:lang w:val="ru-RU"/>
        </w:rPr>
        <w:t>enu zaštićenih gorivih materijala,</w:t>
      </w:r>
      <w:r w:rsidRPr="00F26547">
        <w:rPr>
          <w:rFonts w:ascii="Cambria" w:eastAsia="Times New Roman" w:hAnsi="Cambria"/>
          <w:b/>
          <w:noProof w:val="0"/>
          <w:sz w:val="22"/>
          <w:lang w:val="ru-RU"/>
        </w:rPr>
        <w:tab/>
      </w:r>
    </w:p>
    <w:p w:rsidR="00F26547" w:rsidRPr="00F26547" w:rsidRDefault="00F26547" w:rsidP="00F26547">
      <w:pPr>
        <w:spacing w:before="60" w:after="0"/>
        <w:ind w:firstLine="708"/>
        <w:rPr>
          <w:rFonts w:ascii="Cambria" w:eastAsia="Times New Roman" w:hAnsi="Cambria"/>
          <w:b/>
          <w:noProof w:val="0"/>
          <w:sz w:val="22"/>
          <w:lang w:val="ru-RU"/>
        </w:rPr>
      </w:pPr>
      <w:r w:rsidRPr="00F26547">
        <w:rPr>
          <w:rFonts w:ascii="Cambria" w:eastAsia="Times New Roman" w:hAnsi="Cambria"/>
          <w:b/>
          <w:noProof w:val="0"/>
          <w:sz w:val="22"/>
          <w:lang w:val="ru-RU"/>
        </w:rPr>
        <w:t xml:space="preserve">A - površina poda požarnog sektora </w:t>
      </w:r>
      <w:r w:rsidRPr="00F26547">
        <w:rPr>
          <w:rFonts w:ascii="Cambria" w:eastAsia="Times New Roman" w:hAnsi="Cambria"/>
          <w:b/>
          <w:noProof w:val="0"/>
          <w:sz w:val="22"/>
          <w:lang w:val="en-US"/>
        </w:rPr>
        <w:sym w:font="Symbol" w:char="F05B"/>
      </w:r>
      <w:r w:rsidRPr="00F26547">
        <w:rPr>
          <w:rFonts w:ascii="Cambria" w:eastAsia="Times New Roman" w:hAnsi="Cambria"/>
          <w:b/>
          <w:noProof w:val="0"/>
          <w:sz w:val="22"/>
          <w:lang w:val="en-US"/>
        </w:rPr>
        <w:t>m</w:t>
      </w:r>
      <w:r w:rsidRPr="00F26547">
        <w:rPr>
          <w:rFonts w:ascii="Cambria" w:eastAsia="Times New Roman" w:hAnsi="Cambria"/>
          <w:b/>
          <w:noProof w:val="0"/>
          <w:sz w:val="22"/>
          <w:vertAlign w:val="superscript"/>
          <w:lang w:val="ru-RU"/>
        </w:rPr>
        <w:t>2</w:t>
      </w:r>
      <w:r w:rsidRPr="00F26547">
        <w:rPr>
          <w:rFonts w:ascii="Cambria" w:eastAsia="Times New Roman" w:hAnsi="Cambria"/>
          <w:b/>
          <w:noProof w:val="0"/>
          <w:sz w:val="22"/>
          <w:lang w:val="en-US"/>
        </w:rPr>
        <w:sym w:font="Symbol" w:char="F05D"/>
      </w:r>
      <w:r w:rsidRPr="00F26547">
        <w:rPr>
          <w:rFonts w:ascii="Cambria" w:eastAsia="Times New Roman" w:hAnsi="Cambria"/>
          <w:b/>
          <w:noProof w:val="0"/>
          <w:sz w:val="22"/>
          <w:lang w:val="ru-RU"/>
        </w:rPr>
        <w:t>.</w:t>
      </w:r>
    </w:p>
    <w:p w:rsidR="00F26547" w:rsidRPr="00F26547" w:rsidRDefault="00F26547" w:rsidP="00F26547">
      <w:pPr>
        <w:rPr>
          <w:rFonts w:ascii="Cambria" w:hAnsi="Cambria"/>
          <w:sz w:val="22"/>
          <w:lang w:val="ru-RU"/>
        </w:rPr>
      </w:pPr>
      <w:r w:rsidRPr="00F26547">
        <w:rPr>
          <w:rFonts w:ascii="Cambria" w:hAnsi="Cambria"/>
          <w:sz w:val="22"/>
          <w:lang w:val="ru-RU"/>
        </w:rPr>
        <w:t>Vr</w:t>
      </w:r>
      <w:r w:rsidRPr="00F26547">
        <w:rPr>
          <w:rFonts w:ascii="Cambria" w:hAnsi="Cambria"/>
          <w:sz w:val="22"/>
          <w:lang w:val="sr-Cyrl-CS"/>
        </w:rPr>
        <w:t>ij</w:t>
      </w:r>
      <w:r w:rsidRPr="00F26547">
        <w:rPr>
          <w:rFonts w:ascii="Cambria" w:hAnsi="Cambria"/>
          <w:sz w:val="22"/>
          <w:lang w:val="ru-RU"/>
        </w:rPr>
        <w:t>ednosti za Hu</w:t>
      </w:r>
      <w:r w:rsidRPr="00F26547">
        <w:rPr>
          <w:rFonts w:ascii="Cambria" w:hAnsi="Cambria"/>
          <w:sz w:val="22"/>
          <w:lang w:val="en-US"/>
        </w:rPr>
        <w:t>i</w:t>
      </w:r>
      <w:r w:rsidRPr="00F26547">
        <w:rPr>
          <w:rFonts w:ascii="Cambria" w:hAnsi="Cambria"/>
          <w:sz w:val="22"/>
          <w:lang w:val="ru-RU"/>
        </w:rPr>
        <w:t>,  m</w:t>
      </w:r>
      <w:r w:rsidRPr="00F26547">
        <w:rPr>
          <w:rFonts w:ascii="Cambria" w:hAnsi="Cambria"/>
          <w:sz w:val="22"/>
          <w:lang w:val="en-US"/>
        </w:rPr>
        <w:t>i</w:t>
      </w:r>
      <w:r w:rsidRPr="00F26547">
        <w:rPr>
          <w:rFonts w:ascii="Cambria" w:hAnsi="Cambria"/>
          <w:sz w:val="22"/>
          <w:lang w:val="ru-RU"/>
        </w:rPr>
        <w:t xml:space="preserve"> , </w:t>
      </w:r>
      <w:r w:rsidRPr="00F26547">
        <w:rPr>
          <w:rFonts w:ascii="Cambria" w:hAnsi="Cambria"/>
          <w:sz w:val="22"/>
          <w:lang w:val="en-US"/>
        </w:rPr>
        <w:t>i</w:t>
      </w:r>
      <w:r w:rsidRPr="00F26547">
        <w:rPr>
          <w:rFonts w:ascii="Cambria" w:hAnsi="Cambria"/>
          <w:sz w:val="22"/>
          <w:lang w:val="ru-RU"/>
        </w:rPr>
        <w:t xml:space="preserve">,  </w:t>
      </w:r>
      <w:r w:rsidRPr="00F26547">
        <w:rPr>
          <w:rFonts w:ascii="Cambria" w:hAnsi="Cambria"/>
          <w:sz w:val="22"/>
          <w:lang w:val="en-US"/>
        </w:rPr>
        <w:sym w:font="Symbol" w:char="F079"/>
      </w:r>
      <w:r w:rsidRPr="00F26547">
        <w:rPr>
          <w:rFonts w:ascii="Cambria" w:hAnsi="Cambria"/>
          <w:sz w:val="22"/>
          <w:lang w:val="en-US"/>
        </w:rPr>
        <w:t>i</w:t>
      </w:r>
      <w:r w:rsidRPr="00F26547">
        <w:rPr>
          <w:rFonts w:ascii="Cambria" w:hAnsi="Cambria"/>
          <w:sz w:val="22"/>
          <w:lang w:val="ru-RU"/>
        </w:rPr>
        <w:t xml:space="preserve">  su  date  u  posebnim tabelama </w:t>
      </w:r>
      <w:r w:rsidRPr="00F26547">
        <w:rPr>
          <w:rFonts w:ascii="Cambria" w:hAnsi="Cambria"/>
          <w:sz w:val="22"/>
        </w:rPr>
        <w:t>6</w:t>
      </w:r>
      <w:r w:rsidRPr="00F26547">
        <w:rPr>
          <w:rFonts w:ascii="Cambria" w:hAnsi="Cambria"/>
          <w:sz w:val="22"/>
          <w:lang w:val="ru-RU"/>
        </w:rPr>
        <w:t xml:space="preserve"> i </w:t>
      </w:r>
      <w:r w:rsidRPr="00F26547">
        <w:rPr>
          <w:rFonts w:ascii="Cambria" w:hAnsi="Cambria"/>
          <w:sz w:val="22"/>
        </w:rPr>
        <w:t>7</w:t>
      </w:r>
      <w:r w:rsidRPr="00F26547">
        <w:rPr>
          <w:rFonts w:ascii="Cambria" w:hAnsi="Cambria"/>
          <w:sz w:val="22"/>
          <w:lang w:val="ru-RU"/>
        </w:rPr>
        <w:t>, a koje su navedene na kraju ovog poglavlјa.</w:t>
      </w:r>
    </w:p>
    <w:p w:rsidR="00F26547" w:rsidRPr="00F26547" w:rsidRDefault="00F26547" w:rsidP="00F26547">
      <w:pPr>
        <w:rPr>
          <w:rFonts w:ascii="Cambria" w:hAnsi="Cambria"/>
          <w:sz w:val="22"/>
          <w:lang w:val="ru-RU"/>
        </w:rPr>
      </w:pPr>
      <w:r w:rsidRPr="00F26547">
        <w:rPr>
          <w:rFonts w:ascii="Cambria" w:hAnsi="Cambria"/>
          <w:sz w:val="22"/>
          <w:lang w:val="ru-RU"/>
        </w:rPr>
        <w:t>U slučaju neravnomjerno raspoređenog računskog požarnog opterećenja, a to je slučaj kada u jednom ili više parcijalnih d</w:t>
      </w:r>
      <w:r w:rsidRPr="00F26547">
        <w:rPr>
          <w:rFonts w:ascii="Cambria" w:hAnsi="Cambria"/>
          <w:sz w:val="22"/>
          <w:lang w:val="sr-Cyrl-CS"/>
        </w:rPr>
        <w:t>ij</w:t>
      </w:r>
      <w:r w:rsidRPr="00F26547">
        <w:rPr>
          <w:rFonts w:ascii="Cambria" w:hAnsi="Cambria"/>
          <w:sz w:val="22"/>
          <w:lang w:val="ru-RU"/>
        </w:rPr>
        <w:t>elova, koji se nalaze jedan pored drugog ili iznad drugog, na više spratova jednog požarnog sektora, proračunsko požarno opterećenje odstupa (naviše) za više od  50% od srednje vr</w:t>
      </w:r>
      <w:r w:rsidRPr="00F26547">
        <w:rPr>
          <w:rFonts w:ascii="Cambria" w:hAnsi="Cambria"/>
          <w:sz w:val="22"/>
          <w:lang w:val="sr-Cyrl-CS"/>
        </w:rPr>
        <w:t>ij</w:t>
      </w:r>
      <w:r w:rsidRPr="00F26547">
        <w:rPr>
          <w:rFonts w:ascii="Cambria" w:hAnsi="Cambria"/>
          <w:sz w:val="22"/>
          <w:lang w:val="ru-RU"/>
        </w:rPr>
        <w:t>ednosti požarnog opterećenja u požarnom sektoru,  postupa se na sl</w:t>
      </w:r>
      <w:r w:rsidRPr="00F26547">
        <w:rPr>
          <w:rFonts w:ascii="Cambria" w:hAnsi="Cambria"/>
          <w:sz w:val="22"/>
        </w:rPr>
        <w:t>j</w:t>
      </w:r>
      <w:r w:rsidRPr="00F26547">
        <w:rPr>
          <w:rFonts w:ascii="Cambria" w:hAnsi="Cambria"/>
          <w:sz w:val="22"/>
          <w:lang w:val="ru-RU"/>
        </w:rPr>
        <w:t>edeći način:</w:t>
      </w:r>
    </w:p>
    <w:p w:rsidR="00F26547" w:rsidRPr="00F26547" w:rsidRDefault="00F26547" w:rsidP="009A03AC">
      <w:pPr>
        <w:numPr>
          <w:ilvl w:val="0"/>
          <w:numId w:val="10"/>
        </w:numPr>
        <w:spacing w:before="60" w:after="0"/>
        <w:jc w:val="left"/>
        <w:rPr>
          <w:rFonts w:ascii="Cambria" w:eastAsia="Times New Roman" w:hAnsi="Cambria"/>
          <w:noProof w:val="0"/>
          <w:sz w:val="22"/>
          <w:lang w:val="ru-RU"/>
        </w:rPr>
      </w:pPr>
      <w:r w:rsidRPr="00F26547">
        <w:rPr>
          <w:rFonts w:ascii="Cambria" w:eastAsia="Times New Roman" w:hAnsi="Cambria"/>
          <w:noProof w:val="0"/>
          <w:sz w:val="22"/>
          <w:lang w:val="ru-RU"/>
        </w:rPr>
        <w:t>ako su navedeni parcijalni d</w:t>
      </w:r>
      <w:r w:rsidRPr="00F26547">
        <w:rPr>
          <w:rFonts w:ascii="Cambria" w:eastAsia="Times New Roman" w:hAnsi="Cambria"/>
          <w:noProof w:val="0"/>
          <w:sz w:val="22"/>
          <w:lang w:val="sr-Cyrl-CS"/>
        </w:rPr>
        <w:t>ij</w:t>
      </w:r>
      <w:r w:rsidRPr="00F26547">
        <w:rPr>
          <w:rFonts w:ascii="Cambria" w:eastAsia="Times New Roman" w:hAnsi="Cambria"/>
          <w:noProof w:val="0"/>
          <w:sz w:val="22"/>
          <w:lang w:val="ru-RU"/>
        </w:rPr>
        <w:t xml:space="preserve">elovi manji od 100 </w:t>
      </w:r>
      <w:r w:rsidRPr="00F26547">
        <w:rPr>
          <w:rFonts w:ascii="Cambria" w:eastAsia="Times New Roman" w:hAnsi="Cambria"/>
          <w:noProof w:val="0"/>
          <w:sz w:val="22"/>
          <w:lang w:val="en-US"/>
        </w:rPr>
        <w:t>m</w:t>
      </w:r>
      <w:r w:rsidRPr="00F26547">
        <w:rPr>
          <w:rFonts w:ascii="Cambria" w:eastAsia="Times New Roman" w:hAnsi="Cambria"/>
          <w:noProof w:val="0"/>
          <w:sz w:val="22"/>
          <w:vertAlign w:val="superscript"/>
          <w:lang w:val="ru-RU"/>
        </w:rPr>
        <w:t>2</w:t>
      </w:r>
      <w:r w:rsidRPr="00F26547">
        <w:rPr>
          <w:rFonts w:ascii="Cambria" w:eastAsia="Times New Roman" w:hAnsi="Cambria"/>
          <w:noProof w:val="0"/>
          <w:sz w:val="22"/>
          <w:lang w:val="ru-RU"/>
        </w:rPr>
        <w:t>,kao kod nekih tačkastih opterećenja, može se usvojiti proračunsko požarno opterećenje</w:t>
      </w:r>
      <w:r w:rsidRPr="00F26547">
        <w:rPr>
          <w:rFonts w:ascii="Cambria" w:eastAsia="Times New Roman" w:hAnsi="Cambria"/>
          <w:noProof w:val="0"/>
          <w:sz w:val="22"/>
        </w:rPr>
        <w:t>,</w:t>
      </w:r>
      <w:r w:rsidRPr="00F26547">
        <w:rPr>
          <w:rFonts w:ascii="Cambria" w:eastAsia="Times New Roman" w:hAnsi="Cambria"/>
          <w:noProof w:val="0"/>
          <w:sz w:val="22"/>
          <w:lang w:val="ru-RU"/>
        </w:rPr>
        <w:t xml:space="preserve"> na površini od 100 </w:t>
      </w:r>
      <w:r w:rsidRPr="00F26547">
        <w:rPr>
          <w:rFonts w:ascii="Cambria" w:eastAsia="Times New Roman" w:hAnsi="Cambria"/>
          <w:noProof w:val="0"/>
          <w:sz w:val="22"/>
          <w:lang w:val="en-US"/>
        </w:rPr>
        <w:t>m</w:t>
      </w:r>
      <w:r w:rsidRPr="00F26547">
        <w:rPr>
          <w:rFonts w:ascii="Cambria" w:eastAsia="Times New Roman" w:hAnsi="Cambria"/>
          <w:noProof w:val="0"/>
          <w:sz w:val="22"/>
          <w:vertAlign w:val="superscript"/>
          <w:lang w:val="ru-RU"/>
        </w:rPr>
        <w:t>2</w:t>
      </w:r>
      <w:r w:rsidRPr="00F26547">
        <w:rPr>
          <w:rFonts w:ascii="Cambria" w:eastAsia="Times New Roman" w:hAnsi="Cambria"/>
          <w:noProof w:val="0"/>
          <w:sz w:val="22"/>
          <w:lang w:val="ru-RU"/>
        </w:rPr>
        <w:t xml:space="preserve"> kao ravnom</w:t>
      </w:r>
      <w:r w:rsidRPr="00F26547">
        <w:rPr>
          <w:rFonts w:ascii="Cambria" w:eastAsia="Times New Roman" w:hAnsi="Cambria"/>
          <w:noProof w:val="0"/>
          <w:sz w:val="22"/>
          <w:lang w:val="sr-Cyrl-CS"/>
        </w:rPr>
        <w:t>j</w:t>
      </w:r>
      <w:r w:rsidRPr="00F26547">
        <w:rPr>
          <w:rFonts w:ascii="Cambria" w:eastAsia="Times New Roman" w:hAnsi="Cambria"/>
          <w:noProof w:val="0"/>
          <w:sz w:val="22"/>
          <w:lang w:val="ru-RU"/>
        </w:rPr>
        <w:t>erno raspoređeno. Pri tome se moraju uzeti u obzir i druga požarna opterećenja u tom području,</w:t>
      </w:r>
    </w:p>
    <w:p w:rsidR="00F26547" w:rsidRDefault="00F26547" w:rsidP="009A03AC">
      <w:pPr>
        <w:numPr>
          <w:ilvl w:val="0"/>
          <w:numId w:val="10"/>
        </w:numPr>
        <w:spacing w:before="60" w:after="0"/>
        <w:jc w:val="left"/>
        <w:rPr>
          <w:rFonts w:ascii="Cambria" w:eastAsia="Times New Roman" w:hAnsi="Cambria"/>
          <w:noProof w:val="0"/>
          <w:sz w:val="22"/>
          <w:lang w:val="ru-RU"/>
        </w:rPr>
      </w:pPr>
      <w:r w:rsidRPr="00F26547">
        <w:rPr>
          <w:rFonts w:ascii="Cambria" w:eastAsia="Times New Roman" w:hAnsi="Cambria"/>
          <w:noProof w:val="0"/>
          <w:sz w:val="22"/>
          <w:lang w:val="ru-RU"/>
        </w:rPr>
        <w:t>pokretna tačkasta požarna opterećenja se usvajaju na najnepovolјnijem mogućem položaju.</w:t>
      </w:r>
    </w:p>
    <w:p w:rsidR="00546B7F" w:rsidRDefault="00546B7F" w:rsidP="003F5FF9">
      <w:pPr>
        <w:spacing w:before="60" w:after="0"/>
        <w:jc w:val="left"/>
        <w:rPr>
          <w:rFonts w:ascii="Cambria" w:eastAsia="Times New Roman" w:hAnsi="Cambria"/>
          <w:noProof w:val="0"/>
          <w:sz w:val="22"/>
          <w:lang w:val="ru-RU"/>
        </w:rPr>
      </w:pPr>
    </w:p>
    <w:p w:rsidR="003F5FF9" w:rsidRPr="00F26547" w:rsidRDefault="003F5FF9" w:rsidP="003F5FF9">
      <w:pPr>
        <w:spacing w:before="60" w:after="0"/>
        <w:jc w:val="left"/>
        <w:rPr>
          <w:rFonts w:ascii="Cambria" w:eastAsia="Times New Roman" w:hAnsi="Cambria"/>
          <w:noProof w:val="0"/>
          <w:sz w:val="22"/>
          <w:lang w:val="ru-RU"/>
        </w:rPr>
      </w:pPr>
    </w:p>
    <w:p w:rsidR="00F26547" w:rsidRPr="00546B7F" w:rsidRDefault="00F26547" w:rsidP="00546B7F">
      <w:pPr>
        <w:spacing w:before="60" w:after="0"/>
        <w:ind w:firstLine="0"/>
        <w:jc w:val="center"/>
        <w:rPr>
          <w:rFonts w:eastAsia="Times New Roman"/>
          <w:i/>
          <w:noProof w:val="0"/>
          <w:color w:val="000000"/>
          <w:sz w:val="20"/>
          <w:szCs w:val="20"/>
        </w:rPr>
      </w:pPr>
      <w:r w:rsidRPr="00546B7F">
        <w:rPr>
          <w:rFonts w:eastAsia="Times New Roman"/>
          <w:i/>
          <w:noProof w:val="0"/>
          <w:color w:val="000000"/>
          <w:sz w:val="20"/>
          <w:szCs w:val="20"/>
          <w:lang w:val="ru-RU"/>
        </w:rPr>
        <w:t xml:space="preserve">Tabela </w:t>
      </w:r>
      <w:r w:rsidRPr="00546B7F">
        <w:rPr>
          <w:rFonts w:eastAsia="Times New Roman"/>
          <w:i/>
          <w:noProof w:val="0"/>
          <w:color w:val="000000"/>
          <w:sz w:val="20"/>
          <w:szCs w:val="20"/>
        </w:rPr>
        <w:t>6</w:t>
      </w:r>
      <w:r w:rsidRPr="00546B7F">
        <w:rPr>
          <w:rFonts w:eastAsia="Times New Roman"/>
          <w:i/>
          <w:noProof w:val="0"/>
          <w:color w:val="000000"/>
          <w:sz w:val="20"/>
          <w:szCs w:val="20"/>
          <w:lang w:val="ru-RU"/>
        </w:rPr>
        <w:t>. Vr</w:t>
      </w:r>
      <w:r w:rsidRPr="00546B7F">
        <w:rPr>
          <w:rFonts w:eastAsia="Times New Roman"/>
          <w:i/>
          <w:noProof w:val="0"/>
          <w:color w:val="000000"/>
          <w:sz w:val="20"/>
          <w:szCs w:val="20"/>
          <w:lang w:val="sr-Cyrl-CS"/>
        </w:rPr>
        <w:t>ij</w:t>
      </w:r>
      <w:r w:rsidRPr="00546B7F">
        <w:rPr>
          <w:rFonts w:eastAsia="Times New Roman"/>
          <w:i/>
          <w:noProof w:val="0"/>
          <w:color w:val="000000"/>
          <w:sz w:val="20"/>
          <w:szCs w:val="20"/>
          <w:lang w:val="ru-RU"/>
        </w:rPr>
        <w:t>ednosti faktora Hu</w:t>
      </w:r>
      <w:r w:rsidRPr="00546B7F">
        <w:rPr>
          <w:rFonts w:eastAsia="Times New Roman"/>
          <w:i/>
          <w:noProof w:val="0"/>
          <w:color w:val="000000"/>
          <w:sz w:val="20"/>
          <w:szCs w:val="20"/>
          <w:lang w:val="en-US"/>
        </w:rPr>
        <w:t>i</w:t>
      </w:r>
      <w:r w:rsidRPr="00546B7F">
        <w:rPr>
          <w:rFonts w:eastAsia="Times New Roman"/>
          <w:i/>
          <w:noProof w:val="0"/>
          <w:color w:val="000000"/>
          <w:sz w:val="20"/>
          <w:szCs w:val="20"/>
          <w:lang w:val="ru-RU"/>
        </w:rPr>
        <w:t xml:space="preserve">  i  m za pojedine materijale</w:t>
      </w: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Layout w:type="fixed"/>
        <w:tblLook w:val="00A0" w:firstRow="1" w:lastRow="0" w:firstColumn="1" w:lastColumn="0" w:noHBand="0" w:noVBand="0"/>
      </w:tblPr>
      <w:tblGrid>
        <w:gridCol w:w="3071"/>
        <w:gridCol w:w="2225"/>
        <w:gridCol w:w="1767"/>
        <w:gridCol w:w="2293"/>
      </w:tblGrid>
      <w:tr w:rsidR="00F26547" w:rsidRPr="00F26547" w:rsidTr="00F26547">
        <w:tc>
          <w:tcPr>
            <w:tcW w:w="3071" w:type="dxa"/>
            <w:shd w:val="clear" w:color="auto" w:fill="FFFFFF"/>
          </w:tcPr>
          <w:p w:rsidR="00F26547" w:rsidRPr="00F26547" w:rsidRDefault="00F26547" w:rsidP="00F26547">
            <w:pPr>
              <w:spacing w:before="60" w:after="0"/>
              <w:ind w:firstLine="0"/>
              <w:jc w:val="center"/>
              <w:rPr>
                <w:rFonts w:eastAsia="Times New Roman"/>
                <w:b/>
                <w:noProof w:val="0"/>
                <w:sz w:val="20"/>
                <w:szCs w:val="20"/>
                <w:lang w:val="en-US"/>
              </w:rPr>
            </w:pPr>
            <w:r w:rsidRPr="00F26547">
              <w:rPr>
                <w:rFonts w:eastAsia="Times New Roman"/>
                <w:b/>
                <w:noProof w:val="0"/>
                <w:sz w:val="20"/>
                <w:szCs w:val="20"/>
                <w:lang w:val="en-US"/>
              </w:rPr>
              <w:t>Materijal</w:t>
            </w:r>
          </w:p>
        </w:tc>
        <w:tc>
          <w:tcPr>
            <w:tcW w:w="2225" w:type="dxa"/>
            <w:shd w:val="clear" w:color="auto" w:fill="FFFFFF"/>
          </w:tcPr>
          <w:p w:rsidR="00F26547" w:rsidRPr="00F26547" w:rsidRDefault="00F26547" w:rsidP="00F26547">
            <w:pPr>
              <w:spacing w:before="60" w:after="0"/>
              <w:ind w:firstLine="0"/>
              <w:jc w:val="center"/>
              <w:rPr>
                <w:rFonts w:eastAsia="Times New Roman"/>
                <w:b/>
                <w:noProof w:val="0"/>
                <w:sz w:val="20"/>
                <w:szCs w:val="20"/>
                <w:lang w:val="en-US"/>
              </w:rPr>
            </w:pPr>
            <w:r w:rsidRPr="00F26547">
              <w:rPr>
                <w:rFonts w:eastAsia="Times New Roman"/>
                <w:b/>
                <w:noProof w:val="0"/>
                <w:sz w:val="20"/>
                <w:szCs w:val="20"/>
                <w:lang w:val="en-US"/>
              </w:rPr>
              <w:t>Gustina skladištenja</w:t>
            </w:r>
            <w:r w:rsidRPr="00F26547">
              <w:rPr>
                <w:rFonts w:eastAsia="Times New Roman"/>
                <w:b/>
                <w:noProof w:val="0"/>
                <w:sz w:val="20"/>
                <w:szCs w:val="20"/>
                <w:vertAlign w:val="superscript"/>
                <w:lang w:val="en-US"/>
              </w:rPr>
              <w:t>1)</w:t>
            </w:r>
          </w:p>
          <w:p w:rsidR="00F26547" w:rsidRPr="00F26547" w:rsidRDefault="00F26547" w:rsidP="00F26547">
            <w:pPr>
              <w:spacing w:before="60" w:after="0"/>
              <w:ind w:firstLine="0"/>
              <w:jc w:val="center"/>
              <w:rPr>
                <w:rFonts w:eastAsia="Times New Roman"/>
                <w:b/>
                <w:noProof w:val="0"/>
                <w:sz w:val="20"/>
                <w:szCs w:val="20"/>
                <w:lang w:val="en-US"/>
              </w:rPr>
            </w:pPr>
            <w:r w:rsidRPr="00F26547">
              <w:rPr>
                <w:rFonts w:eastAsia="Times New Roman"/>
                <w:b/>
                <w:noProof w:val="0"/>
                <w:sz w:val="20"/>
                <w:szCs w:val="20"/>
                <w:lang w:val="en-US"/>
              </w:rPr>
              <w:sym w:font="Symbol" w:char="F05B"/>
            </w:r>
            <w:r w:rsidRPr="00F26547">
              <w:rPr>
                <w:rFonts w:eastAsia="Times New Roman"/>
                <w:b/>
                <w:noProof w:val="0"/>
                <w:sz w:val="20"/>
                <w:szCs w:val="20"/>
                <w:lang w:val="en-US"/>
              </w:rPr>
              <w:t>%</w:t>
            </w:r>
            <w:r w:rsidRPr="00F26547">
              <w:rPr>
                <w:rFonts w:eastAsia="Times New Roman"/>
                <w:b/>
                <w:noProof w:val="0"/>
                <w:sz w:val="20"/>
                <w:szCs w:val="20"/>
                <w:lang w:val="en-US"/>
              </w:rPr>
              <w:sym w:font="Symbol" w:char="F05D"/>
            </w:r>
          </w:p>
        </w:tc>
        <w:tc>
          <w:tcPr>
            <w:tcW w:w="1767" w:type="dxa"/>
            <w:shd w:val="clear" w:color="auto" w:fill="FFFFFF"/>
          </w:tcPr>
          <w:p w:rsidR="00F26547" w:rsidRPr="00F26547" w:rsidRDefault="00F26547" w:rsidP="00F26547">
            <w:pPr>
              <w:spacing w:before="60" w:after="0"/>
              <w:ind w:firstLine="0"/>
              <w:jc w:val="center"/>
              <w:rPr>
                <w:rFonts w:eastAsia="Times New Roman"/>
                <w:b/>
                <w:noProof w:val="0"/>
                <w:sz w:val="20"/>
                <w:szCs w:val="20"/>
                <w:lang w:val="en-US"/>
              </w:rPr>
            </w:pPr>
            <w:r w:rsidRPr="00F26547">
              <w:rPr>
                <w:rFonts w:eastAsia="Times New Roman"/>
                <w:b/>
                <w:noProof w:val="0"/>
                <w:sz w:val="20"/>
                <w:szCs w:val="20"/>
                <w:lang w:val="en-US"/>
              </w:rPr>
              <w:t>m - faktor</w:t>
            </w:r>
          </w:p>
        </w:tc>
        <w:tc>
          <w:tcPr>
            <w:tcW w:w="2293" w:type="dxa"/>
            <w:shd w:val="clear" w:color="auto" w:fill="FFFFFF"/>
          </w:tcPr>
          <w:p w:rsidR="00F26547" w:rsidRPr="00F26547" w:rsidRDefault="00F26547" w:rsidP="00F26547">
            <w:pPr>
              <w:spacing w:before="60" w:after="0"/>
              <w:ind w:firstLine="0"/>
              <w:jc w:val="center"/>
              <w:rPr>
                <w:rFonts w:eastAsia="Times New Roman"/>
                <w:b/>
                <w:noProof w:val="0"/>
                <w:sz w:val="20"/>
                <w:szCs w:val="20"/>
                <w:lang w:val="en-US"/>
              </w:rPr>
            </w:pPr>
            <w:r w:rsidRPr="00F26547">
              <w:rPr>
                <w:rFonts w:eastAsia="Times New Roman"/>
                <w:b/>
                <w:noProof w:val="0"/>
                <w:sz w:val="20"/>
                <w:szCs w:val="20"/>
                <w:lang w:val="en-US"/>
              </w:rPr>
              <w:t>H</w:t>
            </w:r>
            <w:r w:rsidRPr="00F26547">
              <w:rPr>
                <w:rFonts w:eastAsia="Times New Roman"/>
                <w:b/>
                <w:noProof w:val="0"/>
                <w:sz w:val="20"/>
                <w:szCs w:val="20"/>
                <w:vertAlign w:val="subscript"/>
                <w:lang w:val="en-US"/>
              </w:rPr>
              <w:t>ui</w:t>
            </w:r>
            <w:r w:rsidRPr="00F26547">
              <w:rPr>
                <w:rFonts w:eastAsia="Times New Roman"/>
                <w:b/>
                <w:noProof w:val="0"/>
                <w:sz w:val="20"/>
                <w:szCs w:val="20"/>
                <w:lang w:val="en-US"/>
              </w:rPr>
              <w:sym w:font="Symbol" w:char="F05B"/>
            </w:r>
            <w:r w:rsidRPr="00F26547">
              <w:rPr>
                <w:rFonts w:eastAsia="Times New Roman"/>
                <w:b/>
                <w:noProof w:val="0"/>
                <w:sz w:val="20"/>
                <w:szCs w:val="20"/>
                <w:lang w:val="en-US"/>
              </w:rPr>
              <w:t xml:space="preserve"> kWh/kg</w:t>
            </w:r>
            <w:r w:rsidRPr="00F26547">
              <w:rPr>
                <w:rFonts w:eastAsia="Times New Roman"/>
                <w:b/>
                <w:noProof w:val="0"/>
                <w:sz w:val="20"/>
                <w:szCs w:val="20"/>
                <w:lang w:val="en-US"/>
              </w:rPr>
              <w:sym w:font="Symbol" w:char="F05D"/>
            </w:r>
          </w:p>
        </w:tc>
      </w:tr>
      <w:tr w:rsidR="00F26547" w:rsidRPr="00F26547" w:rsidTr="00F26547">
        <w:tc>
          <w:tcPr>
            <w:tcW w:w="3071" w:type="dxa"/>
            <w:shd w:val="clear" w:color="auto" w:fill="FFFFFF"/>
          </w:tcPr>
          <w:p w:rsidR="00F26547" w:rsidRPr="00F26547" w:rsidRDefault="00F26547" w:rsidP="00F26547">
            <w:pPr>
              <w:spacing w:before="60" w:after="0"/>
              <w:ind w:firstLine="0"/>
              <w:jc w:val="left"/>
              <w:rPr>
                <w:rFonts w:eastAsia="Times New Roman"/>
                <w:noProof w:val="0"/>
                <w:sz w:val="20"/>
                <w:szCs w:val="20"/>
                <w:lang w:val="en-US"/>
              </w:rPr>
            </w:pPr>
            <w:r w:rsidRPr="00F26547">
              <w:rPr>
                <w:rFonts w:eastAsia="Times New Roman"/>
                <w:noProof w:val="0"/>
                <w:sz w:val="20"/>
                <w:szCs w:val="20"/>
                <w:lang w:val="en-US"/>
              </w:rPr>
              <w:t>1.Proizvodi drveta:</w:t>
            </w:r>
          </w:p>
        </w:tc>
        <w:tc>
          <w:tcPr>
            <w:tcW w:w="2225" w:type="dxa"/>
            <w:shd w:val="clear" w:color="auto" w:fill="FFFFFF"/>
          </w:tcPr>
          <w:p w:rsidR="00F26547" w:rsidRPr="00F26547" w:rsidRDefault="00F26547" w:rsidP="00F26547">
            <w:pPr>
              <w:spacing w:before="60" w:after="0"/>
              <w:ind w:firstLine="0"/>
              <w:jc w:val="left"/>
              <w:rPr>
                <w:rFonts w:eastAsia="Times New Roman"/>
                <w:noProof w:val="0"/>
                <w:sz w:val="20"/>
                <w:szCs w:val="20"/>
                <w:lang w:val="en-US"/>
              </w:rPr>
            </w:pPr>
          </w:p>
        </w:tc>
        <w:tc>
          <w:tcPr>
            <w:tcW w:w="1767" w:type="dxa"/>
            <w:shd w:val="clear" w:color="auto" w:fill="FFFFFF"/>
          </w:tcPr>
          <w:p w:rsidR="00F26547" w:rsidRPr="00F26547" w:rsidRDefault="00F26547" w:rsidP="00F26547">
            <w:pPr>
              <w:spacing w:before="60" w:after="0"/>
              <w:ind w:firstLine="0"/>
              <w:jc w:val="left"/>
              <w:rPr>
                <w:rFonts w:eastAsia="Times New Roman"/>
                <w:noProof w:val="0"/>
                <w:sz w:val="20"/>
                <w:szCs w:val="20"/>
                <w:lang w:val="en-US"/>
              </w:rPr>
            </w:pPr>
          </w:p>
        </w:tc>
        <w:tc>
          <w:tcPr>
            <w:tcW w:w="2293" w:type="dxa"/>
            <w:shd w:val="clear" w:color="auto" w:fill="FFFFFF"/>
          </w:tcPr>
          <w:p w:rsidR="00F26547" w:rsidRPr="00F26547" w:rsidRDefault="00F26547" w:rsidP="00F26547">
            <w:pPr>
              <w:spacing w:before="60" w:after="0"/>
              <w:ind w:firstLine="0"/>
              <w:jc w:val="left"/>
              <w:rPr>
                <w:rFonts w:eastAsia="Times New Roman"/>
                <w:noProof w:val="0"/>
                <w:sz w:val="20"/>
                <w:szCs w:val="20"/>
                <w:lang w:val="en-US"/>
              </w:rPr>
            </w:pPr>
          </w:p>
        </w:tc>
      </w:tr>
      <w:tr w:rsidR="00F26547" w:rsidRPr="00F26547" w:rsidTr="00F26547">
        <w:tc>
          <w:tcPr>
            <w:tcW w:w="3071" w:type="dxa"/>
            <w:shd w:val="clear" w:color="auto" w:fill="FFFFFF"/>
          </w:tcPr>
          <w:p w:rsidR="00F26547" w:rsidRPr="00F26547" w:rsidRDefault="00F26547" w:rsidP="00F26547">
            <w:pPr>
              <w:spacing w:before="60" w:after="0"/>
              <w:ind w:firstLine="0"/>
              <w:jc w:val="left"/>
              <w:rPr>
                <w:rFonts w:eastAsia="Times New Roman"/>
                <w:noProof w:val="0"/>
                <w:sz w:val="20"/>
                <w:szCs w:val="20"/>
                <w:lang w:val="en-US"/>
              </w:rPr>
            </w:pPr>
            <w:r w:rsidRPr="00F26547">
              <w:rPr>
                <w:rFonts w:eastAsia="Times New Roman"/>
                <w:noProof w:val="0"/>
                <w:sz w:val="20"/>
                <w:szCs w:val="20"/>
                <w:lang w:val="en-US"/>
              </w:rPr>
              <w:t xml:space="preserve">1.1.Smrekovo drvo: </w:t>
            </w:r>
          </w:p>
        </w:tc>
        <w:tc>
          <w:tcPr>
            <w:tcW w:w="2225"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p>
        </w:tc>
        <w:tc>
          <w:tcPr>
            <w:tcW w:w="1767"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p>
        </w:tc>
        <w:tc>
          <w:tcPr>
            <w:tcW w:w="2293"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p>
        </w:tc>
      </w:tr>
      <w:tr w:rsidR="00F26547" w:rsidRPr="00F26547" w:rsidTr="00F26547">
        <w:tc>
          <w:tcPr>
            <w:tcW w:w="3071" w:type="dxa"/>
            <w:shd w:val="clear" w:color="auto" w:fill="FFFFFF"/>
          </w:tcPr>
          <w:p w:rsidR="00F26547" w:rsidRPr="00F26547" w:rsidRDefault="00F26547" w:rsidP="00F26547">
            <w:pPr>
              <w:tabs>
                <w:tab w:val="center" w:pos="4536"/>
                <w:tab w:val="right" w:pos="9072"/>
              </w:tabs>
              <w:spacing w:before="60" w:after="0"/>
              <w:ind w:firstLine="0"/>
              <w:jc w:val="left"/>
              <w:rPr>
                <w:rFonts w:eastAsia="Times New Roman"/>
                <w:noProof w:val="0"/>
                <w:sz w:val="20"/>
                <w:szCs w:val="20"/>
                <w:lang w:val="en-US"/>
              </w:rPr>
            </w:pPr>
            <w:r w:rsidRPr="00F26547">
              <w:rPr>
                <w:rFonts w:eastAsia="Times New Roman"/>
                <w:noProof w:val="0"/>
                <w:sz w:val="20"/>
                <w:szCs w:val="20"/>
                <w:lang w:val="en-US"/>
              </w:rPr>
              <w:t>Daske</w:t>
            </w:r>
          </w:p>
        </w:tc>
        <w:tc>
          <w:tcPr>
            <w:tcW w:w="2225"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50</w:t>
            </w:r>
          </w:p>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70</w:t>
            </w:r>
          </w:p>
        </w:tc>
        <w:tc>
          <w:tcPr>
            <w:tcW w:w="1767"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1.0</w:t>
            </w:r>
          </w:p>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0.8</w:t>
            </w:r>
          </w:p>
        </w:tc>
        <w:tc>
          <w:tcPr>
            <w:tcW w:w="2293"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4.8</w:t>
            </w:r>
          </w:p>
        </w:tc>
      </w:tr>
      <w:tr w:rsidR="00F26547" w:rsidRPr="00F26547" w:rsidTr="00F26547">
        <w:tc>
          <w:tcPr>
            <w:tcW w:w="3071" w:type="dxa"/>
            <w:shd w:val="clear" w:color="auto" w:fill="FFFFFF"/>
          </w:tcPr>
          <w:p w:rsidR="00F26547" w:rsidRPr="00F26547" w:rsidRDefault="00F26547" w:rsidP="00F26547">
            <w:pPr>
              <w:spacing w:before="60" w:after="0"/>
              <w:ind w:firstLine="0"/>
              <w:jc w:val="left"/>
              <w:rPr>
                <w:rFonts w:eastAsia="Times New Roman"/>
                <w:noProof w:val="0"/>
                <w:sz w:val="20"/>
                <w:szCs w:val="20"/>
                <w:lang w:val="en-US"/>
              </w:rPr>
            </w:pPr>
            <w:r w:rsidRPr="00F26547">
              <w:rPr>
                <w:rFonts w:eastAsia="Times New Roman"/>
                <w:noProof w:val="0"/>
                <w:sz w:val="20"/>
                <w:szCs w:val="20"/>
                <w:lang w:val="en-US"/>
              </w:rPr>
              <w:t>daščice 40x40 mm</w:t>
            </w:r>
          </w:p>
        </w:tc>
        <w:tc>
          <w:tcPr>
            <w:tcW w:w="2225"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50</w:t>
            </w:r>
          </w:p>
        </w:tc>
        <w:tc>
          <w:tcPr>
            <w:tcW w:w="1767"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1.0</w:t>
            </w:r>
          </w:p>
        </w:tc>
        <w:tc>
          <w:tcPr>
            <w:tcW w:w="2293"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4.8</w:t>
            </w:r>
          </w:p>
        </w:tc>
      </w:tr>
      <w:tr w:rsidR="00F26547" w:rsidRPr="00F26547" w:rsidTr="00F26547">
        <w:tc>
          <w:tcPr>
            <w:tcW w:w="3071" w:type="dxa"/>
            <w:shd w:val="clear" w:color="auto" w:fill="FFFFFF"/>
          </w:tcPr>
          <w:p w:rsidR="00F26547" w:rsidRPr="00F26547" w:rsidRDefault="00F26547" w:rsidP="00F26547">
            <w:pPr>
              <w:spacing w:before="60" w:after="0"/>
              <w:ind w:firstLine="0"/>
              <w:jc w:val="left"/>
              <w:rPr>
                <w:rFonts w:eastAsia="Times New Roman"/>
                <w:noProof w:val="0"/>
                <w:sz w:val="20"/>
                <w:szCs w:val="20"/>
                <w:lang w:val="en-US"/>
              </w:rPr>
            </w:pPr>
            <w:r w:rsidRPr="00F26547">
              <w:rPr>
                <w:rFonts w:eastAsia="Times New Roman"/>
                <w:noProof w:val="0"/>
                <w:sz w:val="20"/>
                <w:szCs w:val="20"/>
                <w:lang w:val="en-US"/>
              </w:rPr>
              <w:t>daščice 100x100 mm</w:t>
            </w:r>
          </w:p>
        </w:tc>
        <w:tc>
          <w:tcPr>
            <w:tcW w:w="2225"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50</w:t>
            </w:r>
          </w:p>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90</w:t>
            </w:r>
          </w:p>
        </w:tc>
        <w:tc>
          <w:tcPr>
            <w:tcW w:w="1767"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0.7</w:t>
            </w:r>
          </w:p>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0.5</w:t>
            </w:r>
          </w:p>
        </w:tc>
        <w:tc>
          <w:tcPr>
            <w:tcW w:w="2293"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4.8</w:t>
            </w:r>
          </w:p>
        </w:tc>
      </w:tr>
      <w:tr w:rsidR="00F26547" w:rsidRPr="00F26547" w:rsidTr="00F26547">
        <w:tc>
          <w:tcPr>
            <w:tcW w:w="3071" w:type="dxa"/>
            <w:shd w:val="clear" w:color="auto" w:fill="FFFFFF"/>
          </w:tcPr>
          <w:p w:rsidR="00F26547" w:rsidRPr="00F26547" w:rsidRDefault="00F26547" w:rsidP="00F26547">
            <w:pPr>
              <w:spacing w:before="60" w:after="0"/>
              <w:ind w:firstLine="0"/>
              <w:jc w:val="left"/>
              <w:rPr>
                <w:rFonts w:eastAsia="Times New Roman"/>
                <w:noProof w:val="0"/>
                <w:sz w:val="20"/>
                <w:szCs w:val="20"/>
                <w:lang w:val="en-US"/>
              </w:rPr>
            </w:pPr>
            <w:r w:rsidRPr="00F26547">
              <w:rPr>
                <w:rFonts w:eastAsia="Times New Roman"/>
                <w:noProof w:val="0"/>
                <w:sz w:val="20"/>
                <w:szCs w:val="20"/>
                <w:lang w:val="en-US"/>
              </w:rPr>
              <w:t>daščice 200x200 mm</w:t>
            </w:r>
          </w:p>
        </w:tc>
        <w:tc>
          <w:tcPr>
            <w:tcW w:w="2225"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50</w:t>
            </w:r>
          </w:p>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95</w:t>
            </w:r>
          </w:p>
        </w:tc>
        <w:tc>
          <w:tcPr>
            <w:tcW w:w="1767"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0.3</w:t>
            </w:r>
          </w:p>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0.2</w:t>
            </w:r>
          </w:p>
        </w:tc>
        <w:tc>
          <w:tcPr>
            <w:tcW w:w="2293"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4.8</w:t>
            </w:r>
          </w:p>
        </w:tc>
      </w:tr>
      <w:tr w:rsidR="00F26547" w:rsidRPr="00F26547" w:rsidTr="00F26547">
        <w:tc>
          <w:tcPr>
            <w:tcW w:w="3071" w:type="dxa"/>
            <w:shd w:val="clear" w:color="auto" w:fill="FFFFFF"/>
          </w:tcPr>
          <w:p w:rsidR="00F26547" w:rsidRPr="00F26547" w:rsidRDefault="00F26547" w:rsidP="00F26547">
            <w:pPr>
              <w:spacing w:before="60" w:after="0"/>
              <w:ind w:firstLine="0"/>
              <w:jc w:val="left"/>
              <w:rPr>
                <w:rFonts w:eastAsia="Times New Roman"/>
                <w:noProof w:val="0"/>
                <w:sz w:val="20"/>
                <w:szCs w:val="20"/>
                <w:lang w:val="ru-RU"/>
              </w:rPr>
            </w:pPr>
            <w:r w:rsidRPr="00F26547">
              <w:rPr>
                <w:rFonts w:eastAsia="Times New Roman"/>
                <w:noProof w:val="0"/>
                <w:sz w:val="20"/>
                <w:szCs w:val="20"/>
                <w:lang w:val="ru-RU"/>
              </w:rPr>
              <w:t>daščice spojene u blokove 500</w:t>
            </w:r>
            <w:r w:rsidRPr="00F26547">
              <w:rPr>
                <w:rFonts w:eastAsia="Times New Roman"/>
                <w:noProof w:val="0"/>
                <w:sz w:val="20"/>
                <w:szCs w:val="20"/>
                <w:lang w:val="en-US"/>
              </w:rPr>
              <w:t>x</w:t>
            </w:r>
            <w:r w:rsidRPr="00F26547">
              <w:rPr>
                <w:rFonts w:eastAsia="Times New Roman"/>
                <w:noProof w:val="0"/>
                <w:sz w:val="20"/>
                <w:szCs w:val="20"/>
                <w:lang w:val="ru-RU"/>
              </w:rPr>
              <w:t xml:space="preserve">500 </w:t>
            </w:r>
            <w:r w:rsidRPr="00F26547">
              <w:rPr>
                <w:rFonts w:eastAsia="Times New Roman"/>
                <w:noProof w:val="0"/>
                <w:sz w:val="20"/>
                <w:szCs w:val="20"/>
                <w:lang w:val="en-US"/>
              </w:rPr>
              <w:t>mm</w:t>
            </w:r>
          </w:p>
        </w:tc>
        <w:tc>
          <w:tcPr>
            <w:tcW w:w="2225"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50</w:t>
            </w:r>
          </w:p>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98</w:t>
            </w:r>
          </w:p>
        </w:tc>
        <w:tc>
          <w:tcPr>
            <w:tcW w:w="1767"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0.2</w:t>
            </w:r>
          </w:p>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0.2</w:t>
            </w:r>
          </w:p>
        </w:tc>
        <w:tc>
          <w:tcPr>
            <w:tcW w:w="2293"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4.8</w:t>
            </w:r>
          </w:p>
        </w:tc>
      </w:tr>
      <w:tr w:rsidR="00F26547" w:rsidRPr="00F26547" w:rsidTr="00F26547">
        <w:tc>
          <w:tcPr>
            <w:tcW w:w="3071" w:type="dxa"/>
            <w:shd w:val="clear" w:color="auto" w:fill="FFFFFF"/>
          </w:tcPr>
          <w:p w:rsidR="00F26547" w:rsidRPr="00F26547" w:rsidRDefault="00F26547" w:rsidP="00F26547">
            <w:pPr>
              <w:spacing w:before="60" w:after="0"/>
              <w:ind w:firstLine="0"/>
              <w:jc w:val="left"/>
              <w:rPr>
                <w:rFonts w:eastAsia="Times New Roman"/>
                <w:noProof w:val="0"/>
                <w:sz w:val="20"/>
                <w:szCs w:val="20"/>
                <w:lang w:val="en-US"/>
              </w:rPr>
            </w:pPr>
            <w:r w:rsidRPr="00F26547">
              <w:rPr>
                <w:rFonts w:eastAsia="Times New Roman"/>
                <w:noProof w:val="0"/>
                <w:sz w:val="20"/>
                <w:szCs w:val="20"/>
                <w:lang w:val="en-US"/>
              </w:rPr>
              <w:t>oblodrvo</w:t>
            </w:r>
            <w:r w:rsidRPr="00F26547">
              <w:rPr>
                <w:rFonts w:eastAsia="Times New Roman"/>
                <w:noProof w:val="0"/>
                <w:sz w:val="20"/>
                <w:szCs w:val="20"/>
                <w:lang w:val="en-US"/>
              </w:rPr>
              <w:sym w:font="Symbol" w:char="F0C6"/>
            </w:r>
            <w:r w:rsidRPr="00F26547">
              <w:rPr>
                <w:rFonts w:eastAsia="Times New Roman"/>
                <w:noProof w:val="0"/>
                <w:sz w:val="20"/>
                <w:szCs w:val="20"/>
                <w:lang w:val="en-US"/>
              </w:rPr>
              <w:t>150-300</w:t>
            </w:r>
          </w:p>
        </w:tc>
        <w:tc>
          <w:tcPr>
            <w:tcW w:w="2225"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50</w:t>
            </w:r>
          </w:p>
        </w:tc>
        <w:tc>
          <w:tcPr>
            <w:tcW w:w="1767"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0.5</w:t>
            </w:r>
          </w:p>
        </w:tc>
        <w:tc>
          <w:tcPr>
            <w:tcW w:w="2293"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4.8</w:t>
            </w:r>
          </w:p>
        </w:tc>
      </w:tr>
      <w:tr w:rsidR="00F26547" w:rsidRPr="00F26547" w:rsidTr="00F26547">
        <w:tc>
          <w:tcPr>
            <w:tcW w:w="3071" w:type="dxa"/>
            <w:shd w:val="clear" w:color="auto" w:fill="FFFFFF"/>
          </w:tcPr>
          <w:p w:rsidR="00F26547" w:rsidRPr="00F26547" w:rsidRDefault="00F26547" w:rsidP="00F26547">
            <w:pPr>
              <w:spacing w:before="60" w:after="0"/>
              <w:ind w:firstLine="0"/>
              <w:jc w:val="left"/>
              <w:rPr>
                <w:rFonts w:eastAsia="Times New Roman"/>
                <w:noProof w:val="0"/>
                <w:sz w:val="20"/>
                <w:szCs w:val="20"/>
                <w:lang w:val="ru-RU"/>
              </w:rPr>
            </w:pPr>
            <w:r w:rsidRPr="00F26547">
              <w:rPr>
                <w:rFonts w:eastAsia="Times New Roman"/>
                <w:noProof w:val="0"/>
                <w:sz w:val="20"/>
                <w:szCs w:val="20"/>
                <w:lang w:val="ru-RU"/>
              </w:rPr>
              <w:t>rinfuzna mineralizovana drvena vuna presovana u bale</w:t>
            </w:r>
          </w:p>
        </w:tc>
        <w:tc>
          <w:tcPr>
            <w:tcW w:w="2225"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8</w:t>
            </w:r>
          </w:p>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60</w:t>
            </w:r>
          </w:p>
        </w:tc>
        <w:tc>
          <w:tcPr>
            <w:tcW w:w="1767"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1.0</w:t>
            </w:r>
          </w:p>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0.2</w:t>
            </w:r>
          </w:p>
        </w:tc>
        <w:tc>
          <w:tcPr>
            <w:tcW w:w="2293" w:type="dxa"/>
            <w:shd w:val="clear" w:color="auto" w:fill="FFFFFF"/>
          </w:tcPr>
          <w:p w:rsidR="00F26547" w:rsidRPr="00F26547" w:rsidRDefault="00F26547" w:rsidP="00F26547">
            <w:pPr>
              <w:spacing w:before="60" w:after="0"/>
              <w:ind w:firstLine="0"/>
              <w:jc w:val="center"/>
              <w:rPr>
                <w:rFonts w:eastAsia="Times New Roman"/>
                <w:noProof w:val="0"/>
                <w:sz w:val="20"/>
                <w:szCs w:val="20"/>
                <w:lang w:val="en-US"/>
              </w:rPr>
            </w:pPr>
            <w:r w:rsidRPr="00F26547">
              <w:rPr>
                <w:rFonts w:eastAsia="Times New Roman"/>
                <w:noProof w:val="0"/>
                <w:sz w:val="20"/>
                <w:szCs w:val="20"/>
                <w:lang w:val="en-US"/>
              </w:rPr>
              <w:t>4.7</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1.2. iverice - v2</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99</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0.2</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4.8</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2. hartija, karton:</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 xml:space="preserve"> 2.1.papir zapisanje:</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velikog formata u višeslojnim paletama</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0.2</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3.8</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velikog formata skladišten u rasutim paletama</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0.05</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3.8</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tesnonavijen u rolne</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75</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0.2</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3.8</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2.2. karton:</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izrezan, složennapalete</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0.2</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4.2</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tesnonavijen u rolne</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75</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0.2</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4.2</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stari papir i karton, presovan u bale</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90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0.2</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4.2</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toalet krep papir u rolnama, pakovan u vrećicama</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80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1.7</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3.7</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3. Tekstil</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3.1. pamuk:</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tkani u balama</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0.4</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4.3</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vlaknapresovana u balama</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0.2</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4.3</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3.2. poliesterska vlakna presovana u balama</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30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0.2</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4.3</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3.3. poliamidna vlakna presovana u balama</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0.7</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7.9</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3.4. poliakrilnitrilpresovan u balama:</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vlakna</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0.8</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8.2</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vlaknamodifikovanasa</w:t>
            </w:r>
            <w:r w:rsidRPr="00F26547">
              <w:rPr>
                <w:rFonts w:eastAsia="Times New Roman"/>
                <w:noProof w:val="0"/>
                <w:sz w:val="20"/>
                <w:szCs w:val="20"/>
                <w:lang w:val="en-US"/>
              </w:rPr>
              <w:sym w:font="Symbol" w:char="F040"/>
            </w:r>
            <w:r w:rsidRPr="00F26547">
              <w:rPr>
                <w:rFonts w:eastAsia="Times New Roman"/>
                <w:noProof w:val="0"/>
                <w:sz w:val="20"/>
                <w:szCs w:val="20"/>
                <w:lang w:val="en-US"/>
              </w:rPr>
              <w:t>35% vinilhlorida</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0.2</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6.6</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3.5. otpadnimaterijal:</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vlakna od pamuka, poliamida i poliakrilnitrila, presovana u bale</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0.8</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8.0</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4. Sintetičkimaterijali:</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4.1.polikarbodimid:</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PC-čvrsta p</w:t>
            </w:r>
            <w:r w:rsidRPr="00F26547">
              <w:rPr>
                <w:rFonts w:eastAsia="Times New Roman"/>
                <w:noProof w:val="0"/>
                <w:sz w:val="20"/>
                <w:szCs w:val="20"/>
              </w:rPr>
              <w:t>j</w:t>
            </w:r>
            <w:r w:rsidRPr="00F26547">
              <w:rPr>
                <w:rFonts w:eastAsia="Times New Roman"/>
                <w:noProof w:val="0"/>
                <w:sz w:val="20"/>
                <w:szCs w:val="20"/>
                <w:lang w:val="ru-RU"/>
              </w:rPr>
              <w:t xml:space="preserve">ena (zapreminske mase </w:t>
            </w:r>
            <w:r w:rsidRPr="00F26547">
              <w:rPr>
                <w:rFonts w:eastAsia="Times New Roman"/>
                <w:noProof w:val="0"/>
                <w:sz w:val="20"/>
                <w:szCs w:val="20"/>
                <w:lang w:val="en-US"/>
              </w:rPr>
              <w:sym w:font="Symbol" w:char="F040"/>
            </w:r>
            <w:r w:rsidRPr="00F26547">
              <w:rPr>
                <w:rFonts w:eastAsia="Times New Roman"/>
                <w:noProof w:val="0"/>
                <w:sz w:val="20"/>
                <w:szCs w:val="20"/>
                <w:lang w:val="ru-RU"/>
              </w:rPr>
              <w:t xml:space="preserve"> 16.8 </w:t>
            </w:r>
            <w:r w:rsidRPr="00F26547">
              <w:rPr>
                <w:rFonts w:eastAsia="Times New Roman"/>
                <w:noProof w:val="0"/>
                <w:sz w:val="20"/>
                <w:szCs w:val="20"/>
                <w:lang w:val="en-US"/>
              </w:rPr>
              <w:t>kg</w:t>
            </w:r>
            <w:r w:rsidRPr="00F26547">
              <w:rPr>
                <w:rFonts w:eastAsia="Times New Roman"/>
                <w:noProof w:val="0"/>
                <w:sz w:val="20"/>
                <w:szCs w:val="20"/>
                <w:lang w:val="ru-RU"/>
              </w:rPr>
              <w:t>/</w:t>
            </w:r>
            <w:r w:rsidRPr="00F26547">
              <w:rPr>
                <w:rFonts w:eastAsia="Times New Roman"/>
                <w:noProof w:val="0"/>
                <w:sz w:val="20"/>
                <w:szCs w:val="20"/>
                <w:lang w:val="en-US"/>
              </w:rPr>
              <w:t>m</w:t>
            </w:r>
            <w:r w:rsidRPr="00F26547">
              <w:rPr>
                <w:rFonts w:eastAsia="Times New Roman"/>
                <w:noProof w:val="0"/>
                <w:sz w:val="20"/>
                <w:szCs w:val="20"/>
                <w:vertAlign w:val="superscript"/>
                <w:lang w:val="ru-RU"/>
              </w:rPr>
              <w:t>3</w:t>
            </w:r>
            <w:r w:rsidRPr="00F26547">
              <w:rPr>
                <w:rFonts w:eastAsia="Times New Roman"/>
                <w:noProof w:val="0"/>
                <w:sz w:val="20"/>
                <w:szCs w:val="20"/>
                <w:lang w:val="ru-RU"/>
              </w:rPr>
              <w:t xml:space="preserve">) </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0.2</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8.6</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4.2. poliesterskasmola –nezasićena:</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profilisani štapovi ojačani staklenim vlaknima, slobodno uskladišteni</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25</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0.7</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5.3</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4.3. poliolefin:</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polietilen-granulat u xakovima</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0.8</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12.2</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polietilen- oblikovani d</w:t>
            </w:r>
            <w:r w:rsidRPr="00F26547">
              <w:rPr>
                <w:rFonts w:eastAsia="Times New Roman"/>
                <w:noProof w:val="0"/>
                <w:sz w:val="20"/>
                <w:szCs w:val="20"/>
                <w:lang w:val="sr-Cyrl-CS"/>
              </w:rPr>
              <w:t>ij</w:t>
            </w:r>
            <w:r w:rsidRPr="00F26547">
              <w:rPr>
                <w:rFonts w:eastAsia="Times New Roman"/>
                <w:noProof w:val="0"/>
                <w:sz w:val="20"/>
                <w:szCs w:val="20"/>
                <w:lang w:val="ru-RU"/>
              </w:rPr>
              <w:t>elovi (slobodno skladišteni)</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0.5</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12.2</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polipropilen- oblikovani d</w:t>
            </w:r>
            <w:r w:rsidRPr="00F26547">
              <w:rPr>
                <w:rFonts w:eastAsia="Times New Roman"/>
                <w:noProof w:val="0"/>
                <w:sz w:val="20"/>
                <w:szCs w:val="20"/>
                <w:lang w:val="sr-Cyrl-CS"/>
              </w:rPr>
              <w:t>ij</w:t>
            </w:r>
            <w:r w:rsidRPr="00F26547">
              <w:rPr>
                <w:rFonts w:eastAsia="Times New Roman"/>
                <w:noProof w:val="0"/>
                <w:sz w:val="20"/>
                <w:szCs w:val="20"/>
                <w:lang w:val="ru-RU"/>
              </w:rPr>
              <w:t>elovi u kartonskim kutijama</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13</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0.8</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12.8</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4.4. polistirol:</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ABS-oblikovani d</w:t>
            </w:r>
            <w:r w:rsidRPr="00F26547">
              <w:rPr>
                <w:rFonts w:eastAsia="Times New Roman"/>
                <w:noProof w:val="0"/>
                <w:sz w:val="20"/>
                <w:szCs w:val="20"/>
                <w:lang w:val="sr-Cyrl-CS"/>
              </w:rPr>
              <w:t>ij</w:t>
            </w:r>
            <w:r w:rsidRPr="00F26547">
              <w:rPr>
                <w:rFonts w:eastAsia="Times New Roman"/>
                <w:noProof w:val="0"/>
                <w:sz w:val="20"/>
                <w:szCs w:val="20"/>
                <w:lang w:val="ru-RU"/>
              </w:rPr>
              <w:t>elovi u kartonskim kutijama</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8</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0.9</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9.9</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PS-čvrsta p</w:t>
            </w:r>
            <w:r w:rsidRPr="00F26547">
              <w:rPr>
                <w:rFonts w:eastAsia="Times New Roman"/>
                <w:noProof w:val="0"/>
                <w:sz w:val="20"/>
                <w:szCs w:val="20"/>
                <w:lang w:val="sr-Cyrl-CS"/>
              </w:rPr>
              <w:t>j</w:t>
            </w:r>
            <w:r w:rsidRPr="00F26547">
              <w:rPr>
                <w:rFonts w:eastAsia="Times New Roman"/>
                <w:noProof w:val="0"/>
                <w:sz w:val="20"/>
                <w:szCs w:val="20"/>
                <w:lang w:val="ru-RU"/>
              </w:rPr>
              <w:t xml:space="preserve">ena ( </w:t>
            </w:r>
            <w:r w:rsidRPr="00F26547">
              <w:rPr>
                <w:rFonts w:eastAsia="Times New Roman"/>
                <w:noProof w:val="0"/>
                <w:sz w:val="20"/>
                <w:szCs w:val="20"/>
                <w:lang w:val="en-US"/>
              </w:rPr>
              <w:t>v</w:t>
            </w:r>
            <w:r w:rsidRPr="00F26547">
              <w:rPr>
                <w:rFonts w:eastAsia="Times New Roman"/>
                <w:noProof w:val="0"/>
                <w:sz w:val="20"/>
                <w:szCs w:val="20"/>
                <w:lang w:val="ru-RU"/>
              </w:rPr>
              <w:t>1, gustine</w:t>
            </w:r>
            <w:r w:rsidRPr="00F26547">
              <w:rPr>
                <w:rFonts w:eastAsia="Times New Roman"/>
                <w:noProof w:val="0"/>
                <w:sz w:val="20"/>
                <w:szCs w:val="20"/>
                <w:lang w:val="en-US"/>
              </w:rPr>
              <w:sym w:font="Symbol" w:char="F040"/>
            </w:r>
            <w:r w:rsidRPr="00F26547">
              <w:rPr>
                <w:rFonts w:eastAsia="Times New Roman"/>
                <w:noProof w:val="0"/>
                <w:sz w:val="20"/>
                <w:szCs w:val="20"/>
                <w:lang w:val="ru-RU"/>
              </w:rPr>
              <w:t xml:space="preserve">20 </w:t>
            </w:r>
            <w:r w:rsidRPr="00F26547">
              <w:rPr>
                <w:rFonts w:eastAsia="Times New Roman"/>
                <w:noProof w:val="0"/>
                <w:sz w:val="20"/>
                <w:szCs w:val="20"/>
                <w:lang w:val="en-US"/>
              </w:rPr>
              <w:t>kg</w:t>
            </w:r>
            <w:r w:rsidRPr="00F26547">
              <w:rPr>
                <w:rFonts w:eastAsia="Times New Roman"/>
                <w:noProof w:val="0"/>
                <w:sz w:val="20"/>
                <w:szCs w:val="20"/>
                <w:lang w:val="ru-RU"/>
              </w:rPr>
              <w:t>/</w:t>
            </w:r>
            <w:r w:rsidRPr="00F26547">
              <w:rPr>
                <w:rFonts w:eastAsia="Times New Roman"/>
                <w:noProof w:val="0"/>
                <w:sz w:val="20"/>
                <w:szCs w:val="20"/>
                <w:lang w:val="en-US"/>
              </w:rPr>
              <w:t>m</w:t>
            </w:r>
            <w:r w:rsidRPr="00F26547">
              <w:rPr>
                <w:rFonts w:eastAsia="Times New Roman"/>
                <w:noProof w:val="0"/>
                <w:sz w:val="20"/>
                <w:szCs w:val="20"/>
                <w:vertAlign w:val="superscript"/>
                <w:lang w:val="ru-RU"/>
              </w:rPr>
              <w:t>3</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0.4</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11.o</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PS-čvrsta p</w:t>
            </w:r>
            <w:r w:rsidRPr="00F26547">
              <w:rPr>
                <w:rFonts w:eastAsia="Times New Roman"/>
                <w:noProof w:val="0"/>
                <w:sz w:val="20"/>
                <w:szCs w:val="20"/>
                <w:lang w:val="sr-Cyrl-CS"/>
              </w:rPr>
              <w:t>j</w:t>
            </w:r>
            <w:r w:rsidRPr="00F26547">
              <w:rPr>
                <w:rFonts w:eastAsia="Times New Roman"/>
                <w:noProof w:val="0"/>
                <w:sz w:val="20"/>
                <w:szCs w:val="20"/>
                <w:lang w:val="ru-RU"/>
              </w:rPr>
              <w:t xml:space="preserve">ena ( </w:t>
            </w:r>
            <w:r w:rsidRPr="00F26547">
              <w:rPr>
                <w:rFonts w:eastAsia="Times New Roman"/>
                <w:noProof w:val="0"/>
                <w:sz w:val="20"/>
                <w:szCs w:val="20"/>
                <w:lang w:val="en-US"/>
              </w:rPr>
              <w:t>v</w:t>
            </w:r>
            <w:r w:rsidRPr="00F26547">
              <w:rPr>
                <w:rFonts w:eastAsia="Times New Roman"/>
                <w:noProof w:val="0"/>
                <w:sz w:val="20"/>
                <w:szCs w:val="20"/>
                <w:lang w:val="ru-RU"/>
              </w:rPr>
              <w:t>3, gustine</w:t>
            </w:r>
            <w:r w:rsidRPr="00F26547">
              <w:rPr>
                <w:rFonts w:eastAsia="Times New Roman"/>
                <w:noProof w:val="0"/>
                <w:sz w:val="20"/>
                <w:szCs w:val="20"/>
                <w:lang w:val="en-US"/>
              </w:rPr>
              <w:sym w:font="Symbol" w:char="F040"/>
            </w:r>
            <w:r w:rsidRPr="00F26547">
              <w:rPr>
                <w:rFonts w:eastAsia="Times New Roman"/>
                <w:noProof w:val="0"/>
                <w:sz w:val="20"/>
                <w:szCs w:val="20"/>
                <w:lang w:val="ru-RU"/>
              </w:rPr>
              <w:t xml:space="preserve">20 </w:t>
            </w:r>
            <w:r w:rsidRPr="00F26547">
              <w:rPr>
                <w:rFonts w:eastAsia="Times New Roman"/>
                <w:noProof w:val="0"/>
                <w:sz w:val="20"/>
                <w:szCs w:val="20"/>
                <w:lang w:val="en-US"/>
              </w:rPr>
              <w:t>kg</w:t>
            </w:r>
            <w:r w:rsidRPr="00F26547">
              <w:rPr>
                <w:rFonts w:eastAsia="Times New Roman"/>
                <w:noProof w:val="0"/>
                <w:sz w:val="20"/>
                <w:szCs w:val="20"/>
                <w:lang w:val="ru-RU"/>
              </w:rPr>
              <w:t>/</w:t>
            </w:r>
            <w:r w:rsidRPr="00F26547">
              <w:rPr>
                <w:rFonts w:eastAsia="Times New Roman"/>
                <w:noProof w:val="0"/>
                <w:sz w:val="20"/>
                <w:szCs w:val="20"/>
                <w:lang w:val="en-US"/>
              </w:rPr>
              <w:t>m</w:t>
            </w:r>
            <w:r w:rsidRPr="00F26547">
              <w:rPr>
                <w:rFonts w:eastAsia="Times New Roman"/>
                <w:noProof w:val="0"/>
                <w:sz w:val="20"/>
                <w:szCs w:val="20"/>
                <w:vertAlign w:val="superscript"/>
                <w:lang w:val="ru-RU"/>
              </w:rPr>
              <w:t>3</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0.8</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11.0</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4.5. poliuretan:</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PUR- čvrsta p</w:t>
            </w:r>
            <w:r w:rsidRPr="00F26547">
              <w:rPr>
                <w:rFonts w:eastAsia="Times New Roman"/>
                <w:noProof w:val="0"/>
                <w:sz w:val="20"/>
                <w:szCs w:val="20"/>
                <w:lang w:val="sr-Cyrl-CS"/>
              </w:rPr>
              <w:t>j</w:t>
            </w:r>
            <w:r w:rsidRPr="00F26547">
              <w:rPr>
                <w:rFonts w:eastAsia="Times New Roman"/>
                <w:noProof w:val="0"/>
                <w:sz w:val="20"/>
                <w:szCs w:val="20"/>
                <w:lang w:val="ru-RU"/>
              </w:rPr>
              <w:t>ena (</w:t>
            </w:r>
            <w:r w:rsidRPr="00F26547">
              <w:rPr>
                <w:rFonts w:eastAsia="Times New Roman"/>
                <w:noProof w:val="0"/>
                <w:sz w:val="20"/>
                <w:szCs w:val="20"/>
                <w:lang w:val="en-US"/>
              </w:rPr>
              <w:t>v</w:t>
            </w:r>
            <w:r w:rsidRPr="00F26547">
              <w:rPr>
                <w:rFonts w:eastAsia="Times New Roman"/>
                <w:noProof w:val="0"/>
                <w:sz w:val="20"/>
                <w:szCs w:val="20"/>
                <w:lang w:val="ru-RU"/>
              </w:rPr>
              <w:t xml:space="preserve">1, gustine </w:t>
            </w:r>
            <w:r w:rsidRPr="00F26547">
              <w:rPr>
                <w:rFonts w:eastAsia="Times New Roman"/>
                <w:noProof w:val="0"/>
                <w:sz w:val="20"/>
                <w:szCs w:val="20"/>
                <w:lang w:val="en-US"/>
              </w:rPr>
              <w:sym w:font="Symbol" w:char="F040"/>
            </w:r>
            <w:r w:rsidRPr="00F26547">
              <w:rPr>
                <w:rFonts w:eastAsia="Times New Roman"/>
                <w:noProof w:val="0"/>
                <w:sz w:val="20"/>
                <w:szCs w:val="20"/>
                <w:lang w:val="ru-RU"/>
              </w:rPr>
              <w:t xml:space="preserve"> 36 </w:t>
            </w:r>
            <w:r w:rsidRPr="00F26547">
              <w:rPr>
                <w:rFonts w:eastAsia="Times New Roman"/>
                <w:noProof w:val="0"/>
                <w:sz w:val="20"/>
                <w:szCs w:val="20"/>
                <w:lang w:val="en-US"/>
              </w:rPr>
              <w:t>kg</w:t>
            </w:r>
            <w:r w:rsidRPr="00F26547">
              <w:rPr>
                <w:rFonts w:eastAsia="Times New Roman"/>
                <w:noProof w:val="0"/>
                <w:sz w:val="20"/>
                <w:szCs w:val="20"/>
                <w:lang w:val="ru-RU"/>
              </w:rPr>
              <w:t>/</w:t>
            </w:r>
            <w:r w:rsidRPr="00F26547">
              <w:rPr>
                <w:rFonts w:eastAsia="Times New Roman"/>
                <w:noProof w:val="0"/>
                <w:sz w:val="20"/>
                <w:szCs w:val="20"/>
                <w:lang w:val="en-US"/>
              </w:rPr>
              <w:t>m</w:t>
            </w:r>
            <w:r w:rsidRPr="00F26547">
              <w:rPr>
                <w:rFonts w:eastAsia="Times New Roman"/>
                <w:noProof w:val="0"/>
                <w:sz w:val="20"/>
                <w:szCs w:val="20"/>
                <w:vertAlign w:val="superscript"/>
                <w:lang w:val="ru-RU"/>
              </w:rPr>
              <w:t>3</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0.2</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6.7</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PUR-čvrsta p</w:t>
            </w:r>
            <w:r w:rsidRPr="00F26547">
              <w:rPr>
                <w:rFonts w:eastAsia="Times New Roman"/>
                <w:noProof w:val="0"/>
                <w:sz w:val="20"/>
                <w:szCs w:val="20"/>
                <w:lang w:val="sr-Cyrl-CS"/>
              </w:rPr>
              <w:t>j</w:t>
            </w:r>
            <w:r w:rsidRPr="00F26547">
              <w:rPr>
                <w:rFonts w:eastAsia="Times New Roman"/>
                <w:noProof w:val="0"/>
                <w:sz w:val="20"/>
                <w:szCs w:val="20"/>
                <w:lang w:val="ru-RU"/>
              </w:rPr>
              <w:t xml:space="preserve">ena (V2, gustine </w:t>
            </w:r>
            <w:r w:rsidRPr="00F26547">
              <w:rPr>
                <w:rFonts w:eastAsia="Times New Roman"/>
                <w:noProof w:val="0"/>
                <w:sz w:val="20"/>
                <w:szCs w:val="20"/>
                <w:lang w:val="en-US"/>
              </w:rPr>
              <w:sym w:font="Symbol" w:char="F040"/>
            </w:r>
            <w:r w:rsidRPr="00F26547">
              <w:rPr>
                <w:rFonts w:eastAsia="Times New Roman"/>
                <w:noProof w:val="0"/>
                <w:sz w:val="20"/>
                <w:szCs w:val="20"/>
                <w:lang w:val="ru-RU"/>
              </w:rPr>
              <w:t xml:space="preserve"> 20 </w:t>
            </w:r>
            <w:r w:rsidRPr="00F26547">
              <w:rPr>
                <w:rFonts w:eastAsia="Times New Roman"/>
                <w:noProof w:val="0"/>
                <w:sz w:val="20"/>
                <w:szCs w:val="20"/>
                <w:lang w:val="en-US"/>
              </w:rPr>
              <w:t>kg</w:t>
            </w:r>
            <w:r w:rsidRPr="00F26547">
              <w:rPr>
                <w:rFonts w:eastAsia="Times New Roman"/>
                <w:noProof w:val="0"/>
                <w:sz w:val="20"/>
                <w:szCs w:val="20"/>
                <w:lang w:val="ru-RU"/>
              </w:rPr>
              <w:t>/</w:t>
            </w:r>
            <w:r w:rsidRPr="00F26547">
              <w:rPr>
                <w:rFonts w:eastAsia="Times New Roman"/>
                <w:noProof w:val="0"/>
                <w:sz w:val="20"/>
                <w:szCs w:val="20"/>
                <w:lang w:val="en-US"/>
              </w:rPr>
              <w:t>m</w:t>
            </w:r>
            <w:r w:rsidRPr="00F26547">
              <w:rPr>
                <w:rFonts w:eastAsia="Times New Roman"/>
                <w:noProof w:val="0"/>
                <w:sz w:val="20"/>
                <w:szCs w:val="20"/>
                <w:vertAlign w:val="superscript"/>
                <w:lang w:val="ru-RU"/>
              </w:rPr>
              <w:t>3</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0.3</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6.7</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4.6. polivinilhlorid</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PVC-tvrdi oblikovani d</w:t>
            </w:r>
            <w:r w:rsidRPr="00F26547">
              <w:rPr>
                <w:rFonts w:eastAsia="Times New Roman"/>
                <w:noProof w:val="0"/>
                <w:sz w:val="20"/>
                <w:szCs w:val="20"/>
                <w:lang w:val="sr-Cyrl-CS"/>
              </w:rPr>
              <w:t>ij</w:t>
            </w:r>
            <w:r w:rsidRPr="00F26547">
              <w:rPr>
                <w:rFonts w:eastAsia="Times New Roman"/>
                <w:noProof w:val="0"/>
                <w:sz w:val="20"/>
                <w:szCs w:val="20"/>
                <w:lang w:val="ru-RU"/>
              </w:rPr>
              <w:t>elovi u žičanim korpama</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30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0.4</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5.0</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PVC-tvrdi oblikovani d</w:t>
            </w:r>
            <w:r w:rsidRPr="00F26547">
              <w:rPr>
                <w:rFonts w:eastAsia="Times New Roman"/>
                <w:noProof w:val="0"/>
                <w:sz w:val="20"/>
                <w:szCs w:val="20"/>
                <w:lang w:val="sr-Cyrl-CS"/>
              </w:rPr>
              <w:t>ij</w:t>
            </w:r>
            <w:r w:rsidRPr="00F26547">
              <w:rPr>
                <w:rFonts w:eastAsia="Times New Roman"/>
                <w:noProof w:val="0"/>
                <w:sz w:val="20"/>
                <w:szCs w:val="20"/>
                <w:lang w:val="ru-RU"/>
              </w:rPr>
              <w:t>elovi u kartonskim korpama</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30-90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0.4</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5.0</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5. Čvrstigorivimaterijali</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briketi od mrkog uglјa, nasuti</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60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0.3</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5.8</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6. Gorive tečnosti u otvorenim rezervoarima na temperaturi ispod tačke klјučanja</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ru-RU"/>
              </w:rPr>
            </w:pP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ru-RU"/>
              </w:rPr>
            </w:pP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ru-RU"/>
              </w:rPr>
            </w:pP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hlorbenzol</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0.5</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11.2</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cikloheksan</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0.6</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8.9</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dietilformamid</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1.3</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6.1</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glikol</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1.3</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4.6</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ulјezagrejanje EL</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0.4</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11.7</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ulјezagrejanje S</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0.5</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11.4</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izopropilalkohol</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1.2</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7.5</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metanol</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5.4</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terpentin</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0.6</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11.5</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ksilol</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0.4</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11.1</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hidrauličnoulјe HLP 36</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0.6</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9.8</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hidrauličnoulјe W92</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0.4</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9.8</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7.Ostali</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vučene trake od gume u slojevima</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0.2</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12.2</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blokovibitumena</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0.6</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9.8</w:t>
            </w:r>
          </w:p>
        </w:tc>
      </w:tr>
      <w:tr w:rsidR="00F26547" w:rsidRPr="00F26547" w:rsidTr="00F26547">
        <w:tc>
          <w:tcPr>
            <w:tcW w:w="3071"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r w:rsidRPr="00F26547">
              <w:rPr>
                <w:rFonts w:eastAsia="Times New Roman"/>
                <w:noProof w:val="0"/>
                <w:sz w:val="20"/>
                <w:szCs w:val="20"/>
                <w:lang w:val="ru-RU"/>
              </w:rPr>
              <w:t>mast za čišćenje u otvorenom kupatilu</w:t>
            </w:r>
          </w:p>
        </w:tc>
        <w:tc>
          <w:tcPr>
            <w:tcW w:w="2225"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76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0.5</w:t>
            </w:r>
          </w:p>
        </w:tc>
        <w:tc>
          <w:tcPr>
            <w:tcW w:w="229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11.5</w:t>
            </w:r>
          </w:p>
        </w:tc>
      </w:tr>
    </w:tbl>
    <w:p w:rsidR="00F26547" w:rsidRPr="00F26547" w:rsidRDefault="00F26547" w:rsidP="00F26547">
      <w:pPr>
        <w:rPr>
          <w:rFonts w:ascii="Cambria" w:hAnsi="Cambria"/>
          <w:sz w:val="22"/>
          <w:lang w:val="ru-RU"/>
        </w:rPr>
      </w:pPr>
      <w:r w:rsidRPr="00F26547">
        <w:rPr>
          <w:rFonts w:ascii="Cambria" w:hAnsi="Cambria"/>
          <w:b/>
          <w:sz w:val="22"/>
          <w:lang w:val="ru-RU"/>
        </w:rPr>
        <w:t>Napomena</w:t>
      </w:r>
      <w:r w:rsidRPr="00F26547">
        <w:rPr>
          <w:rFonts w:ascii="Cambria" w:hAnsi="Cambria"/>
          <w:sz w:val="22"/>
          <w:lang w:val="ru-RU"/>
        </w:rPr>
        <w:t>: Gustina skladištenja je zapremina materijala pod</w:t>
      </w:r>
      <w:r w:rsidRPr="00F26547">
        <w:rPr>
          <w:rFonts w:ascii="Cambria" w:hAnsi="Cambria"/>
          <w:sz w:val="22"/>
        </w:rPr>
        <w:t>i</w:t>
      </w:r>
      <w:r w:rsidRPr="00F26547">
        <w:rPr>
          <w:rFonts w:ascii="Cambria" w:hAnsi="Cambria"/>
          <w:sz w:val="22"/>
          <w:lang w:val="sr-Cyrl-CS"/>
        </w:rPr>
        <w:t>j</w:t>
      </w:r>
      <w:r w:rsidRPr="00F26547">
        <w:rPr>
          <w:rFonts w:ascii="Cambria" w:hAnsi="Cambria"/>
          <w:sz w:val="22"/>
          <w:lang w:val="ru-RU"/>
        </w:rPr>
        <w:t>elјena ukupnom zapreminom ili gustina nasipanja pod</w:t>
      </w:r>
      <w:r w:rsidRPr="00F26547">
        <w:rPr>
          <w:rFonts w:ascii="Cambria" w:hAnsi="Cambria"/>
          <w:sz w:val="22"/>
        </w:rPr>
        <w:t>i</w:t>
      </w:r>
      <w:r w:rsidRPr="00F26547">
        <w:rPr>
          <w:rFonts w:ascii="Cambria" w:hAnsi="Cambria"/>
          <w:sz w:val="22"/>
          <w:lang w:val="sr-Cyrl-CS"/>
        </w:rPr>
        <w:t>j</w:t>
      </w:r>
      <w:r w:rsidRPr="00F26547">
        <w:rPr>
          <w:rFonts w:ascii="Cambria" w:hAnsi="Cambria"/>
          <w:sz w:val="22"/>
          <w:lang w:val="ru-RU"/>
        </w:rPr>
        <w:t>elјena zapreminskom gustinom. Gustina skladištenja se odnosi na pojedinačne jedinice skladištenja.</w:t>
      </w:r>
    </w:p>
    <w:p w:rsidR="00F26547" w:rsidRDefault="00F26547" w:rsidP="00F26547">
      <w:pPr>
        <w:rPr>
          <w:rFonts w:ascii="Cambria" w:hAnsi="Cambria"/>
          <w:sz w:val="22"/>
          <w:lang w:val="ru-RU"/>
        </w:rPr>
      </w:pPr>
      <w:r w:rsidRPr="00F26547">
        <w:rPr>
          <w:rFonts w:ascii="Cambria" w:hAnsi="Cambria"/>
          <w:sz w:val="22"/>
          <w:lang w:val="ru-RU"/>
        </w:rPr>
        <w:t>Navedene vr</w:t>
      </w:r>
      <w:r w:rsidRPr="00F26547">
        <w:rPr>
          <w:rFonts w:ascii="Cambria" w:hAnsi="Cambria"/>
          <w:sz w:val="22"/>
          <w:lang w:val="sr-Cyrl-CS"/>
        </w:rPr>
        <w:t>ij</w:t>
      </w:r>
      <w:r w:rsidRPr="00F26547">
        <w:rPr>
          <w:rFonts w:ascii="Cambria" w:hAnsi="Cambria"/>
          <w:sz w:val="22"/>
          <w:lang w:val="ru-RU"/>
        </w:rPr>
        <w:t>ednosti faktora sagor</w:t>
      </w:r>
      <w:r w:rsidRPr="00F26547">
        <w:rPr>
          <w:rFonts w:ascii="Cambria" w:hAnsi="Cambria"/>
          <w:sz w:val="22"/>
          <w:lang w:val="sr-Cyrl-CS"/>
        </w:rPr>
        <w:t>j</w:t>
      </w:r>
      <w:r w:rsidRPr="00F26547">
        <w:rPr>
          <w:rFonts w:ascii="Cambria" w:hAnsi="Cambria"/>
          <w:sz w:val="22"/>
          <w:lang w:val="ru-RU"/>
        </w:rPr>
        <w:t xml:space="preserve">evanja su određene u Državnoj službi za ispitivanje materijala </w:t>
      </w:r>
      <w:r w:rsidRPr="00F26547">
        <w:rPr>
          <w:rFonts w:ascii="Cambria" w:hAnsi="Cambria"/>
          <w:sz w:val="22"/>
          <w:lang w:val="en-US"/>
        </w:rPr>
        <w:t>Nordrhein-Westfalen</w:t>
      </w:r>
      <w:r w:rsidRPr="00F26547">
        <w:rPr>
          <w:rFonts w:ascii="Cambria" w:hAnsi="Cambria"/>
          <w:sz w:val="22"/>
          <w:lang w:val="ru-RU"/>
        </w:rPr>
        <w:t xml:space="preserve"> u Dortmundu. Za materijale</w:t>
      </w:r>
      <w:r w:rsidRPr="00F26547">
        <w:rPr>
          <w:rFonts w:ascii="Cambria" w:hAnsi="Cambria"/>
          <w:sz w:val="22"/>
        </w:rPr>
        <w:t>,</w:t>
      </w:r>
      <w:r w:rsidRPr="00F26547">
        <w:rPr>
          <w:rFonts w:ascii="Cambria" w:hAnsi="Cambria"/>
          <w:sz w:val="22"/>
          <w:lang w:val="ru-RU"/>
        </w:rPr>
        <w:t xml:space="preserve"> koji nisu obuhvaćeni ovom tabelom, standardom  DIN 18.230. d</w:t>
      </w:r>
      <w:r w:rsidRPr="00F26547">
        <w:rPr>
          <w:rFonts w:ascii="Cambria" w:hAnsi="Cambria"/>
          <w:sz w:val="22"/>
          <w:lang w:val="sr-Cyrl-CS"/>
        </w:rPr>
        <w:t>i</w:t>
      </w:r>
      <w:r w:rsidRPr="00F26547">
        <w:rPr>
          <w:rFonts w:ascii="Cambria" w:hAnsi="Cambria"/>
          <w:sz w:val="22"/>
          <w:lang w:val="ru-RU"/>
        </w:rPr>
        <w:t>o 2. je definisan postupak laboratorijskog određivanja vr</w:t>
      </w:r>
      <w:r w:rsidRPr="00F26547">
        <w:rPr>
          <w:rFonts w:ascii="Cambria" w:hAnsi="Cambria"/>
          <w:sz w:val="22"/>
          <w:lang w:val="sr-Cyrl-CS"/>
        </w:rPr>
        <w:t>ij</w:t>
      </w:r>
      <w:r w:rsidRPr="00F26547">
        <w:rPr>
          <w:rFonts w:ascii="Cambria" w:hAnsi="Cambria"/>
          <w:sz w:val="22"/>
          <w:lang w:val="ru-RU"/>
        </w:rPr>
        <w:t>ednosti faktora sagor</w:t>
      </w:r>
      <w:r w:rsidRPr="00F26547">
        <w:rPr>
          <w:rFonts w:ascii="Cambria" w:hAnsi="Cambria"/>
          <w:sz w:val="22"/>
          <w:lang w:val="sr-Cyrl-CS"/>
        </w:rPr>
        <w:t>j</w:t>
      </w:r>
      <w:r w:rsidRPr="00F26547">
        <w:rPr>
          <w:rFonts w:ascii="Cambria" w:hAnsi="Cambria"/>
          <w:sz w:val="22"/>
          <w:lang w:val="ru-RU"/>
        </w:rPr>
        <w:t>evanja (</w:t>
      </w:r>
      <w:r w:rsidRPr="00F26547">
        <w:rPr>
          <w:rFonts w:ascii="Cambria" w:hAnsi="Cambria"/>
          <w:sz w:val="22"/>
          <w:lang w:val="en-US"/>
        </w:rPr>
        <w:t>m</w:t>
      </w:r>
      <w:r w:rsidRPr="00F26547">
        <w:rPr>
          <w:rFonts w:ascii="Cambria" w:hAnsi="Cambria"/>
          <w:sz w:val="22"/>
          <w:lang w:val="ru-RU"/>
        </w:rPr>
        <w:t xml:space="preserve">). </w:t>
      </w:r>
    </w:p>
    <w:p w:rsidR="003F5FF9" w:rsidRDefault="003F5FF9" w:rsidP="00F26547">
      <w:pPr>
        <w:rPr>
          <w:rFonts w:ascii="Cambria" w:hAnsi="Cambria"/>
          <w:sz w:val="22"/>
          <w:lang w:val="ru-RU"/>
        </w:rPr>
      </w:pPr>
    </w:p>
    <w:p w:rsidR="003F5FF9" w:rsidRDefault="003F5FF9" w:rsidP="00F26547">
      <w:pPr>
        <w:rPr>
          <w:rFonts w:ascii="Cambria" w:hAnsi="Cambria"/>
          <w:sz w:val="22"/>
          <w:lang w:val="ru-RU"/>
        </w:rPr>
      </w:pPr>
    </w:p>
    <w:p w:rsidR="003F5FF9" w:rsidRPr="00F26547" w:rsidRDefault="003F5FF9" w:rsidP="00F26547">
      <w:pPr>
        <w:rPr>
          <w:rFonts w:ascii="Cambria" w:hAnsi="Cambria"/>
          <w:sz w:val="22"/>
          <w:lang w:val="ru-RU"/>
        </w:rPr>
      </w:pPr>
    </w:p>
    <w:p w:rsidR="00F26547" w:rsidRPr="003F5FF9" w:rsidRDefault="00F26547" w:rsidP="003F5FF9">
      <w:pPr>
        <w:spacing w:before="60" w:after="0" w:line="240" w:lineRule="auto"/>
        <w:ind w:firstLine="0"/>
        <w:jc w:val="center"/>
        <w:rPr>
          <w:rFonts w:eastAsia="Times New Roman"/>
          <w:i/>
          <w:noProof w:val="0"/>
          <w:color w:val="3C3032"/>
          <w:sz w:val="20"/>
          <w:szCs w:val="20"/>
        </w:rPr>
      </w:pPr>
      <w:r w:rsidRPr="003F5FF9">
        <w:rPr>
          <w:rFonts w:eastAsia="Times New Roman"/>
          <w:i/>
          <w:noProof w:val="0"/>
          <w:sz w:val="20"/>
          <w:szCs w:val="20"/>
          <w:lang w:val="ru-RU"/>
        </w:rPr>
        <w:t xml:space="preserve">Tabela </w:t>
      </w:r>
      <w:r w:rsidRPr="003F5FF9">
        <w:rPr>
          <w:rFonts w:eastAsia="Times New Roman"/>
          <w:i/>
          <w:noProof w:val="0"/>
          <w:sz w:val="20"/>
          <w:szCs w:val="20"/>
        </w:rPr>
        <w:t>7</w:t>
      </w:r>
      <w:r w:rsidRPr="003F5FF9">
        <w:rPr>
          <w:rFonts w:eastAsia="Times New Roman"/>
          <w:i/>
          <w:noProof w:val="0"/>
          <w:sz w:val="20"/>
          <w:szCs w:val="20"/>
          <w:lang w:val="ru-RU"/>
        </w:rPr>
        <w:t>. Određivanje korektivnog</w:t>
      </w:r>
      <w:r w:rsidRPr="003F5FF9">
        <w:rPr>
          <w:rFonts w:eastAsia="Times New Roman"/>
          <w:i/>
          <w:noProof w:val="0"/>
          <w:color w:val="3C3032"/>
          <w:sz w:val="20"/>
          <w:szCs w:val="20"/>
          <w:lang w:val="ru-RU"/>
        </w:rPr>
        <w:t xml:space="preserve"> faktora zaštićenosti požarnog opterećenja (</w:t>
      </w:r>
      <w:r w:rsidRPr="003F5FF9">
        <w:rPr>
          <w:rFonts w:eastAsia="Times New Roman"/>
          <w:i/>
          <w:noProof w:val="0"/>
          <w:color w:val="3C3032"/>
          <w:sz w:val="20"/>
          <w:szCs w:val="20"/>
          <w:lang w:val="en-US"/>
        </w:rPr>
        <w:sym w:font="Symbol" w:char="F059"/>
      </w:r>
      <w:r w:rsidRPr="003F5FF9">
        <w:rPr>
          <w:rFonts w:eastAsia="Times New Roman"/>
          <w:i/>
          <w:noProof w:val="0"/>
          <w:color w:val="3C3032"/>
          <w:sz w:val="20"/>
          <w:szCs w:val="20"/>
          <w:lang w:val="en-US"/>
        </w:rPr>
        <w:t>i</w:t>
      </w:r>
      <w:r w:rsidRPr="003F5FF9">
        <w:rPr>
          <w:rFonts w:eastAsia="Times New Roman"/>
          <w:i/>
          <w:noProof w:val="0"/>
          <w:color w:val="3C3032"/>
          <w:sz w:val="20"/>
          <w:szCs w:val="20"/>
          <w:lang w:val="ru-RU"/>
        </w:rPr>
        <w:t>)</w:t>
      </w:r>
    </w:p>
    <w:p w:rsidR="00F26547" w:rsidRPr="00F26547" w:rsidRDefault="00F26547" w:rsidP="00F26547">
      <w:pPr>
        <w:spacing w:before="60" w:after="0" w:line="240" w:lineRule="auto"/>
        <w:ind w:firstLine="0"/>
        <w:jc w:val="left"/>
        <w:rPr>
          <w:rFonts w:eastAsia="Times New Roman"/>
          <w:noProof w:val="0"/>
          <w:color w:val="3C3032"/>
          <w:sz w:val="20"/>
          <w:szCs w:val="20"/>
        </w:rPr>
      </w:pP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Layout w:type="fixed"/>
        <w:tblLook w:val="00A0" w:firstRow="1" w:lastRow="0" w:firstColumn="1" w:lastColumn="0" w:noHBand="0" w:noVBand="0"/>
      </w:tblPr>
      <w:tblGrid>
        <w:gridCol w:w="2323"/>
        <w:gridCol w:w="2208"/>
        <w:gridCol w:w="2017"/>
        <w:gridCol w:w="2808"/>
      </w:tblGrid>
      <w:tr w:rsidR="00F26547" w:rsidRPr="00F26547" w:rsidTr="00F26547">
        <w:tc>
          <w:tcPr>
            <w:tcW w:w="2323" w:type="dxa"/>
            <w:shd w:val="clear" w:color="auto" w:fill="FFFFFF"/>
          </w:tcPr>
          <w:p w:rsidR="00F26547" w:rsidRPr="00F26547" w:rsidRDefault="00F26547" w:rsidP="00F26547">
            <w:pPr>
              <w:spacing w:before="60" w:after="0" w:line="240" w:lineRule="auto"/>
              <w:ind w:firstLine="0"/>
              <w:jc w:val="center"/>
              <w:rPr>
                <w:rFonts w:eastAsia="Times New Roman"/>
                <w:b/>
                <w:noProof w:val="0"/>
                <w:sz w:val="20"/>
                <w:szCs w:val="20"/>
                <w:lang w:val="ru-RU"/>
              </w:rPr>
            </w:pPr>
            <w:r w:rsidRPr="00F26547">
              <w:rPr>
                <w:rFonts w:eastAsia="Times New Roman"/>
                <w:b/>
                <w:noProof w:val="0"/>
                <w:sz w:val="20"/>
                <w:szCs w:val="20"/>
                <w:lang w:val="ru-RU"/>
              </w:rPr>
              <w:t>Nezašt</w:t>
            </w:r>
            <w:r w:rsidRPr="00F26547">
              <w:rPr>
                <w:rFonts w:eastAsia="Times New Roman"/>
                <w:b/>
                <w:noProof w:val="0"/>
                <w:sz w:val="20"/>
                <w:szCs w:val="20"/>
                <w:lang w:val="sr-Cyrl-CS"/>
              </w:rPr>
              <w:t>i</w:t>
            </w:r>
            <w:r w:rsidRPr="00F26547">
              <w:rPr>
                <w:rFonts w:eastAsia="Times New Roman"/>
                <w:b/>
                <w:noProof w:val="0"/>
                <w:sz w:val="20"/>
                <w:szCs w:val="20"/>
                <w:lang w:val="ru-RU"/>
              </w:rPr>
              <w:t xml:space="preserve">ćeno požarno opterećenje veće od 25 </w:t>
            </w:r>
            <w:r w:rsidRPr="00F26547">
              <w:rPr>
                <w:rFonts w:eastAsia="Times New Roman"/>
                <w:b/>
                <w:noProof w:val="0"/>
                <w:sz w:val="20"/>
                <w:szCs w:val="20"/>
                <w:lang w:val="en-US"/>
              </w:rPr>
              <w:t>kWh</w:t>
            </w:r>
            <w:r w:rsidRPr="00F26547">
              <w:rPr>
                <w:rFonts w:eastAsia="Times New Roman"/>
                <w:b/>
                <w:noProof w:val="0"/>
                <w:sz w:val="20"/>
                <w:szCs w:val="20"/>
                <w:lang w:val="ru-RU"/>
              </w:rPr>
              <w:t>/</w:t>
            </w:r>
            <w:r w:rsidRPr="00F26547">
              <w:rPr>
                <w:rFonts w:eastAsia="Times New Roman"/>
                <w:b/>
                <w:noProof w:val="0"/>
                <w:sz w:val="20"/>
                <w:szCs w:val="20"/>
                <w:lang w:val="en-US"/>
              </w:rPr>
              <w:t>m</w:t>
            </w:r>
            <w:r w:rsidRPr="00F26547">
              <w:rPr>
                <w:rFonts w:eastAsia="Times New Roman"/>
                <w:b/>
                <w:noProof w:val="0"/>
                <w:sz w:val="20"/>
                <w:szCs w:val="20"/>
                <w:vertAlign w:val="superscript"/>
                <w:lang w:val="ru-RU"/>
              </w:rPr>
              <w:t>2</w:t>
            </w:r>
            <w:r w:rsidRPr="00F26547">
              <w:rPr>
                <w:rFonts w:eastAsia="Times New Roman"/>
                <w:b/>
                <w:noProof w:val="0"/>
                <w:sz w:val="20"/>
                <w:szCs w:val="20"/>
                <w:lang w:val="ru-RU"/>
              </w:rPr>
              <w:t xml:space="preserve"> je dopunsko</w:t>
            </w:r>
          </w:p>
        </w:tc>
        <w:tc>
          <w:tcPr>
            <w:tcW w:w="2208" w:type="dxa"/>
            <w:shd w:val="clear" w:color="auto" w:fill="FFFFFF"/>
          </w:tcPr>
          <w:p w:rsidR="00F26547" w:rsidRPr="00F26547" w:rsidRDefault="00F26547" w:rsidP="00F26547">
            <w:pPr>
              <w:spacing w:before="60" w:after="0" w:line="240" w:lineRule="auto"/>
              <w:ind w:firstLine="0"/>
              <w:jc w:val="center"/>
              <w:rPr>
                <w:rFonts w:eastAsia="Times New Roman"/>
                <w:b/>
                <w:noProof w:val="0"/>
                <w:sz w:val="20"/>
                <w:szCs w:val="20"/>
                <w:lang w:val="ru-RU"/>
              </w:rPr>
            </w:pPr>
            <w:r w:rsidRPr="00F26547">
              <w:rPr>
                <w:rFonts w:eastAsia="Times New Roman"/>
                <w:b/>
                <w:noProof w:val="0"/>
                <w:sz w:val="20"/>
                <w:szCs w:val="20"/>
                <w:lang w:val="ru-RU"/>
              </w:rPr>
              <w:t>Efektna toplotno-apsorpciona izolacija u toku požara</w:t>
            </w:r>
          </w:p>
        </w:tc>
        <w:tc>
          <w:tcPr>
            <w:tcW w:w="2017" w:type="dxa"/>
            <w:shd w:val="clear" w:color="auto" w:fill="FFFFFF"/>
          </w:tcPr>
          <w:p w:rsidR="00F26547" w:rsidRPr="00F26547" w:rsidRDefault="00F26547" w:rsidP="00F26547">
            <w:pPr>
              <w:spacing w:before="60" w:after="0" w:line="240" w:lineRule="auto"/>
              <w:ind w:firstLine="0"/>
              <w:jc w:val="center"/>
              <w:rPr>
                <w:rFonts w:eastAsia="Times New Roman"/>
                <w:b/>
                <w:noProof w:val="0"/>
                <w:sz w:val="20"/>
                <w:szCs w:val="20"/>
                <w:lang w:val="ru-RU"/>
              </w:rPr>
            </w:pPr>
            <w:r w:rsidRPr="00F26547">
              <w:rPr>
                <w:rFonts w:eastAsia="Times New Roman"/>
                <w:b/>
                <w:noProof w:val="0"/>
                <w:sz w:val="20"/>
                <w:szCs w:val="20"/>
                <w:lang w:val="ru-RU"/>
              </w:rPr>
              <w:t>(</w:t>
            </w:r>
            <w:r w:rsidRPr="00F26547">
              <w:rPr>
                <w:rFonts w:eastAsia="Times New Roman"/>
                <w:b/>
                <w:noProof w:val="0"/>
                <w:sz w:val="20"/>
                <w:szCs w:val="20"/>
                <w:lang w:val="en-US"/>
              </w:rPr>
              <w:sym w:font="Symbol" w:char="F059"/>
            </w:r>
            <w:r w:rsidRPr="00F26547">
              <w:rPr>
                <w:rFonts w:eastAsia="Times New Roman"/>
                <w:b/>
                <w:noProof w:val="0"/>
                <w:sz w:val="20"/>
                <w:szCs w:val="20"/>
                <w:vertAlign w:val="subscript"/>
                <w:lang w:val="ru-RU"/>
              </w:rPr>
              <w:t>1</w:t>
            </w:r>
            <w:r w:rsidRPr="00F26547">
              <w:rPr>
                <w:rFonts w:eastAsia="Times New Roman"/>
                <w:b/>
                <w:noProof w:val="0"/>
                <w:sz w:val="20"/>
                <w:szCs w:val="20"/>
                <w:lang w:val="ru-RU"/>
              </w:rPr>
              <w:t>) za najveće zaštićeno požarno opterećenje</w:t>
            </w:r>
          </w:p>
        </w:tc>
        <w:tc>
          <w:tcPr>
            <w:tcW w:w="2808" w:type="dxa"/>
            <w:shd w:val="clear" w:color="auto" w:fill="FFFFFF"/>
          </w:tcPr>
          <w:p w:rsidR="00F26547" w:rsidRPr="00F26547" w:rsidRDefault="00F26547" w:rsidP="00F26547">
            <w:pPr>
              <w:spacing w:before="60" w:after="0" w:line="240" w:lineRule="auto"/>
              <w:ind w:firstLine="0"/>
              <w:jc w:val="center"/>
              <w:rPr>
                <w:rFonts w:eastAsia="Times New Roman"/>
                <w:b/>
                <w:noProof w:val="0"/>
                <w:sz w:val="20"/>
                <w:szCs w:val="20"/>
                <w:lang w:val="ru-RU"/>
              </w:rPr>
            </w:pPr>
            <w:r w:rsidRPr="00F26547">
              <w:rPr>
                <w:rFonts w:eastAsia="Times New Roman"/>
                <w:b/>
                <w:noProof w:val="0"/>
                <w:sz w:val="20"/>
                <w:szCs w:val="20"/>
                <w:lang w:val="ru-RU"/>
              </w:rPr>
              <w:t>(</w:t>
            </w:r>
            <w:r w:rsidRPr="00F26547">
              <w:rPr>
                <w:rFonts w:eastAsia="Times New Roman"/>
                <w:b/>
                <w:noProof w:val="0"/>
                <w:sz w:val="20"/>
                <w:szCs w:val="20"/>
                <w:lang w:val="en-US"/>
              </w:rPr>
              <w:sym w:font="Symbol" w:char="F059"/>
            </w:r>
            <w:r w:rsidRPr="00F26547">
              <w:rPr>
                <w:rFonts w:eastAsia="Times New Roman"/>
                <w:b/>
                <w:noProof w:val="0"/>
                <w:sz w:val="20"/>
                <w:szCs w:val="20"/>
                <w:vertAlign w:val="subscript"/>
                <w:lang w:val="ru-RU"/>
              </w:rPr>
              <w:t>2</w:t>
            </w:r>
            <w:r w:rsidRPr="00F26547">
              <w:rPr>
                <w:rFonts w:eastAsia="Times New Roman"/>
                <w:b/>
                <w:noProof w:val="0"/>
                <w:sz w:val="20"/>
                <w:szCs w:val="20"/>
                <w:lang w:val="ru-RU"/>
              </w:rPr>
              <w:t>) za svako dalјe zaštićeno požarno opterećenje</w:t>
            </w:r>
          </w:p>
        </w:tc>
      </w:tr>
      <w:tr w:rsidR="00F26547" w:rsidRPr="00F26547" w:rsidTr="00F26547">
        <w:tc>
          <w:tcPr>
            <w:tcW w:w="232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postoji</w:t>
            </w:r>
          </w:p>
        </w:tc>
        <w:tc>
          <w:tcPr>
            <w:tcW w:w="2208"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ne postoji</w:t>
            </w:r>
          </w:p>
        </w:tc>
        <w:tc>
          <w:tcPr>
            <w:tcW w:w="201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w:t>
            </w:r>
            <w:r w:rsidRPr="00F26547">
              <w:rPr>
                <w:rFonts w:eastAsia="Times New Roman"/>
                <w:noProof w:val="0"/>
                <w:sz w:val="20"/>
                <w:szCs w:val="20"/>
                <w:lang w:val="sr-Cyrl-CS"/>
              </w:rPr>
              <w:t>,</w:t>
            </w:r>
            <w:r w:rsidRPr="00F26547">
              <w:rPr>
                <w:rFonts w:eastAsia="Times New Roman"/>
                <w:noProof w:val="0"/>
                <w:sz w:val="20"/>
                <w:szCs w:val="20"/>
                <w:lang w:val="en-US"/>
              </w:rPr>
              <w:t>75</w:t>
            </w:r>
          </w:p>
        </w:tc>
        <w:tc>
          <w:tcPr>
            <w:tcW w:w="2808"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w:t>
            </w:r>
            <w:r w:rsidRPr="00F26547">
              <w:rPr>
                <w:rFonts w:eastAsia="Times New Roman"/>
                <w:noProof w:val="0"/>
                <w:sz w:val="20"/>
                <w:szCs w:val="20"/>
                <w:lang w:val="sr-Cyrl-CS"/>
              </w:rPr>
              <w:t>,</w:t>
            </w:r>
            <w:r w:rsidRPr="00F26547">
              <w:rPr>
                <w:rFonts w:eastAsia="Times New Roman"/>
                <w:noProof w:val="0"/>
                <w:sz w:val="20"/>
                <w:szCs w:val="20"/>
                <w:lang w:val="en-US"/>
              </w:rPr>
              <w:t>60</w:t>
            </w:r>
          </w:p>
        </w:tc>
      </w:tr>
      <w:tr w:rsidR="00F26547" w:rsidRPr="00F26547" w:rsidTr="00F26547">
        <w:tc>
          <w:tcPr>
            <w:tcW w:w="232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postoji</w:t>
            </w:r>
          </w:p>
        </w:tc>
        <w:tc>
          <w:tcPr>
            <w:tcW w:w="2208"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postoji</w:t>
            </w:r>
          </w:p>
        </w:tc>
        <w:tc>
          <w:tcPr>
            <w:tcW w:w="201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w:t>
            </w:r>
            <w:r w:rsidRPr="00F26547">
              <w:rPr>
                <w:rFonts w:eastAsia="Times New Roman"/>
                <w:noProof w:val="0"/>
                <w:sz w:val="20"/>
                <w:szCs w:val="20"/>
                <w:lang w:val="sr-Cyrl-CS"/>
              </w:rPr>
              <w:t>,</w:t>
            </w:r>
            <w:r w:rsidRPr="00F26547">
              <w:rPr>
                <w:rFonts w:eastAsia="Times New Roman"/>
                <w:noProof w:val="0"/>
                <w:sz w:val="20"/>
                <w:szCs w:val="20"/>
                <w:lang w:val="en-US"/>
              </w:rPr>
              <w:t>65</w:t>
            </w:r>
          </w:p>
        </w:tc>
        <w:tc>
          <w:tcPr>
            <w:tcW w:w="2808"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w:t>
            </w:r>
            <w:r w:rsidRPr="00F26547">
              <w:rPr>
                <w:rFonts w:eastAsia="Times New Roman"/>
                <w:noProof w:val="0"/>
                <w:sz w:val="20"/>
                <w:szCs w:val="20"/>
                <w:lang w:val="sr-Cyrl-CS"/>
              </w:rPr>
              <w:t>,</w:t>
            </w:r>
            <w:r w:rsidRPr="00F26547">
              <w:rPr>
                <w:rFonts w:eastAsia="Times New Roman"/>
                <w:noProof w:val="0"/>
                <w:sz w:val="20"/>
                <w:szCs w:val="20"/>
                <w:lang w:val="en-US"/>
              </w:rPr>
              <w:t>50</w:t>
            </w:r>
          </w:p>
        </w:tc>
      </w:tr>
      <w:tr w:rsidR="00F26547" w:rsidRPr="00F26547" w:rsidTr="00F26547">
        <w:tc>
          <w:tcPr>
            <w:tcW w:w="232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postoji</w:t>
            </w:r>
          </w:p>
        </w:tc>
        <w:tc>
          <w:tcPr>
            <w:tcW w:w="2208"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izolacijasahlađenjem</w:t>
            </w:r>
          </w:p>
        </w:tc>
        <w:tc>
          <w:tcPr>
            <w:tcW w:w="201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w:t>
            </w:r>
            <w:r w:rsidRPr="00F26547">
              <w:rPr>
                <w:rFonts w:eastAsia="Times New Roman"/>
                <w:noProof w:val="0"/>
                <w:sz w:val="20"/>
                <w:szCs w:val="20"/>
                <w:lang w:val="sr-Cyrl-CS"/>
              </w:rPr>
              <w:t>,</w:t>
            </w:r>
            <w:r w:rsidRPr="00F26547">
              <w:rPr>
                <w:rFonts w:eastAsia="Times New Roman"/>
                <w:noProof w:val="0"/>
                <w:sz w:val="20"/>
                <w:szCs w:val="20"/>
                <w:lang w:val="en-US"/>
              </w:rPr>
              <w:t>55</w:t>
            </w:r>
          </w:p>
        </w:tc>
        <w:tc>
          <w:tcPr>
            <w:tcW w:w="2808"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w:t>
            </w:r>
            <w:r w:rsidRPr="00F26547">
              <w:rPr>
                <w:rFonts w:eastAsia="Times New Roman"/>
                <w:noProof w:val="0"/>
                <w:sz w:val="20"/>
                <w:szCs w:val="20"/>
                <w:lang w:val="sr-Cyrl-CS"/>
              </w:rPr>
              <w:t>,</w:t>
            </w:r>
            <w:r w:rsidRPr="00F26547">
              <w:rPr>
                <w:rFonts w:eastAsia="Times New Roman"/>
                <w:noProof w:val="0"/>
                <w:sz w:val="20"/>
                <w:szCs w:val="20"/>
                <w:lang w:val="en-US"/>
              </w:rPr>
              <w:t>45</w:t>
            </w:r>
          </w:p>
        </w:tc>
      </w:tr>
      <w:tr w:rsidR="00F26547" w:rsidRPr="00F26547" w:rsidTr="00F26547">
        <w:tc>
          <w:tcPr>
            <w:tcW w:w="232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ne postoji</w:t>
            </w:r>
          </w:p>
        </w:tc>
        <w:tc>
          <w:tcPr>
            <w:tcW w:w="2208"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ne postoji</w:t>
            </w:r>
          </w:p>
        </w:tc>
        <w:tc>
          <w:tcPr>
            <w:tcW w:w="201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w:t>
            </w:r>
            <w:r w:rsidRPr="00F26547">
              <w:rPr>
                <w:rFonts w:eastAsia="Times New Roman"/>
                <w:noProof w:val="0"/>
                <w:sz w:val="20"/>
                <w:szCs w:val="20"/>
                <w:lang w:val="sr-Cyrl-CS"/>
              </w:rPr>
              <w:t>,</w:t>
            </w:r>
            <w:r w:rsidRPr="00F26547">
              <w:rPr>
                <w:rFonts w:eastAsia="Times New Roman"/>
                <w:noProof w:val="0"/>
                <w:sz w:val="20"/>
                <w:szCs w:val="20"/>
                <w:lang w:val="en-US"/>
              </w:rPr>
              <w:t>45</w:t>
            </w:r>
          </w:p>
        </w:tc>
        <w:tc>
          <w:tcPr>
            <w:tcW w:w="2808"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w:t>
            </w:r>
            <w:r w:rsidRPr="00F26547">
              <w:rPr>
                <w:rFonts w:eastAsia="Times New Roman"/>
                <w:noProof w:val="0"/>
                <w:sz w:val="20"/>
                <w:szCs w:val="20"/>
                <w:lang w:val="sr-Cyrl-CS"/>
              </w:rPr>
              <w:t>,</w:t>
            </w:r>
            <w:r w:rsidRPr="00F26547">
              <w:rPr>
                <w:rFonts w:eastAsia="Times New Roman"/>
                <w:noProof w:val="0"/>
                <w:sz w:val="20"/>
                <w:szCs w:val="20"/>
                <w:lang w:val="en-US"/>
              </w:rPr>
              <w:t>35</w:t>
            </w:r>
          </w:p>
        </w:tc>
      </w:tr>
      <w:tr w:rsidR="00F26547" w:rsidRPr="00F26547" w:rsidTr="00F26547">
        <w:tc>
          <w:tcPr>
            <w:tcW w:w="232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ne postoji</w:t>
            </w:r>
          </w:p>
        </w:tc>
        <w:tc>
          <w:tcPr>
            <w:tcW w:w="2208"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postoji</w:t>
            </w:r>
          </w:p>
        </w:tc>
        <w:tc>
          <w:tcPr>
            <w:tcW w:w="201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w:t>
            </w:r>
            <w:r w:rsidRPr="00F26547">
              <w:rPr>
                <w:rFonts w:eastAsia="Times New Roman"/>
                <w:noProof w:val="0"/>
                <w:sz w:val="20"/>
                <w:szCs w:val="20"/>
                <w:lang w:val="sr-Cyrl-CS"/>
              </w:rPr>
              <w:t>,</w:t>
            </w:r>
            <w:r w:rsidRPr="00F26547">
              <w:rPr>
                <w:rFonts w:eastAsia="Times New Roman"/>
                <w:noProof w:val="0"/>
                <w:sz w:val="20"/>
                <w:szCs w:val="20"/>
                <w:lang w:val="en-US"/>
              </w:rPr>
              <w:t>35</w:t>
            </w:r>
          </w:p>
        </w:tc>
        <w:tc>
          <w:tcPr>
            <w:tcW w:w="2808"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w:t>
            </w:r>
            <w:r w:rsidRPr="00F26547">
              <w:rPr>
                <w:rFonts w:eastAsia="Times New Roman"/>
                <w:noProof w:val="0"/>
                <w:sz w:val="20"/>
                <w:szCs w:val="20"/>
                <w:lang w:val="sr-Cyrl-CS"/>
              </w:rPr>
              <w:t>,</w:t>
            </w:r>
            <w:r w:rsidRPr="00F26547">
              <w:rPr>
                <w:rFonts w:eastAsia="Times New Roman"/>
                <w:noProof w:val="0"/>
                <w:sz w:val="20"/>
                <w:szCs w:val="20"/>
                <w:lang w:val="en-US"/>
              </w:rPr>
              <w:t>25</w:t>
            </w:r>
          </w:p>
        </w:tc>
      </w:tr>
      <w:tr w:rsidR="00F26547" w:rsidRPr="00F26547" w:rsidTr="00F26547">
        <w:tc>
          <w:tcPr>
            <w:tcW w:w="2323"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ne postoji</w:t>
            </w:r>
          </w:p>
        </w:tc>
        <w:tc>
          <w:tcPr>
            <w:tcW w:w="2208"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izolacijasahlađenjem</w:t>
            </w:r>
          </w:p>
        </w:tc>
        <w:tc>
          <w:tcPr>
            <w:tcW w:w="2017"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w:t>
            </w:r>
            <w:r w:rsidRPr="00F26547">
              <w:rPr>
                <w:rFonts w:eastAsia="Times New Roman"/>
                <w:noProof w:val="0"/>
                <w:sz w:val="20"/>
                <w:szCs w:val="20"/>
                <w:lang w:val="sr-Cyrl-CS"/>
              </w:rPr>
              <w:t>,</w:t>
            </w:r>
            <w:r w:rsidRPr="00F26547">
              <w:rPr>
                <w:rFonts w:eastAsia="Times New Roman"/>
                <w:noProof w:val="0"/>
                <w:sz w:val="20"/>
                <w:szCs w:val="20"/>
                <w:lang w:val="en-US"/>
              </w:rPr>
              <w:t>25</w:t>
            </w:r>
          </w:p>
        </w:tc>
        <w:tc>
          <w:tcPr>
            <w:tcW w:w="2808"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w:t>
            </w:r>
            <w:r w:rsidRPr="00F26547">
              <w:rPr>
                <w:rFonts w:eastAsia="Times New Roman"/>
                <w:noProof w:val="0"/>
                <w:sz w:val="20"/>
                <w:szCs w:val="20"/>
                <w:lang w:val="sr-Cyrl-CS"/>
              </w:rPr>
              <w:t>,</w:t>
            </w:r>
            <w:r w:rsidRPr="00F26547">
              <w:rPr>
                <w:rFonts w:eastAsia="Times New Roman"/>
                <w:noProof w:val="0"/>
                <w:sz w:val="20"/>
                <w:szCs w:val="20"/>
                <w:lang w:val="en-US"/>
              </w:rPr>
              <w:t>20</w:t>
            </w:r>
          </w:p>
        </w:tc>
      </w:tr>
    </w:tbl>
    <w:p w:rsidR="00F26547" w:rsidRPr="00F26547" w:rsidRDefault="00F26547" w:rsidP="00F26547">
      <w:pPr>
        <w:rPr>
          <w:rFonts w:ascii="Cambria" w:hAnsi="Cambria"/>
          <w:sz w:val="22"/>
        </w:rPr>
      </w:pPr>
      <w:r w:rsidRPr="00F26547">
        <w:rPr>
          <w:rFonts w:ascii="Cambria" w:hAnsi="Cambria"/>
          <w:b/>
          <w:sz w:val="22"/>
          <w:lang w:val="ru-RU"/>
        </w:rPr>
        <w:t>Napomena:</w:t>
      </w:r>
      <w:r w:rsidRPr="00F26547">
        <w:rPr>
          <w:rFonts w:ascii="Cambria" w:hAnsi="Cambria"/>
          <w:sz w:val="22"/>
          <w:lang w:val="ru-RU"/>
        </w:rPr>
        <w:t xml:space="preserve"> V</w:t>
      </w:r>
      <w:r w:rsidRPr="00F26547">
        <w:rPr>
          <w:rFonts w:ascii="Cambria" w:hAnsi="Cambria"/>
          <w:sz w:val="22"/>
          <w:lang w:val="sr-Cyrl-CS"/>
        </w:rPr>
        <w:t>j</w:t>
      </w:r>
      <w:r w:rsidRPr="00F26547">
        <w:rPr>
          <w:rFonts w:ascii="Cambria" w:hAnsi="Cambria"/>
          <w:sz w:val="22"/>
          <w:lang w:val="ru-RU"/>
        </w:rPr>
        <w:t xml:space="preserve">erovatnoća palјenja može da se odredi </w:t>
      </w:r>
      <w:r w:rsidRPr="00F26547">
        <w:rPr>
          <w:rFonts w:ascii="Cambria" w:hAnsi="Cambria"/>
          <w:sz w:val="22"/>
        </w:rPr>
        <w:t xml:space="preserve">i </w:t>
      </w:r>
      <w:r w:rsidRPr="00F26547">
        <w:rPr>
          <w:rFonts w:ascii="Cambria" w:hAnsi="Cambria"/>
          <w:sz w:val="22"/>
          <w:lang w:val="ru-RU"/>
        </w:rPr>
        <w:t>eksperimentalno ili na osnovu iskustva. U tabeli je uzimana v</w:t>
      </w:r>
      <w:r w:rsidRPr="00F26547">
        <w:rPr>
          <w:rFonts w:ascii="Cambria" w:hAnsi="Cambria"/>
          <w:sz w:val="22"/>
          <w:lang w:val="sr-Cyrl-CS"/>
        </w:rPr>
        <w:t>j</w:t>
      </w:r>
      <w:r w:rsidRPr="00F26547">
        <w:rPr>
          <w:rFonts w:ascii="Cambria" w:hAnsi="Cambria"/>
          <w:sz w:val="22"/>
          <w:lang w:val="ru-RU"/>
        </w:rPr>
        <w:t>erovatnoća palјenja  R = 10-10do R = 10-6.</w:t>
      </w:r>
    </w:p>
    <w:p w:rsidR="00F26547" w:rsidRPr="00F26547" w:rsidRDefault="00F26547" w:rsidP="00F26547">
      <w:pPr>
        <w:rPr>
          <w:rFonts w:ascii="Cambria" w:hAnsi="Cambria"/>
          <w:b/>
          <w:sz w:val="22"/>
        </w:rPr>
      </w:pPr>
    </w:p>
    <w:p w:rsidR="00F26547" w:rsidRPr="00F26547" w:rsidRDefault="003F5FF9" w:rsidP="003F5FF9">
      <w:pPr>
        <w:pStyle w:val="Heading2"/>
        <w:numPr>
          <w:ilvl w:val="0"/>
          <w:numId w:val="0"/>
        </w:numPr>
        <w:ind w:left="284"/>
      </w:pPr>
      <w:bookmarkStart w:id="168" w:name="_Toc91239492"/>
      <w:bookmarkStart w:id="169" w:name="_Toc100210808"/>
      <w:r>
        <w:t>10.1</w:t>
      </w:r>
      <w:r w:rsidR="00F26547" w:rsidRPr="00F26547">
        <w:t xml:space="preserve"> Osnovni zahtjevi za građevinske mjere zaštite od požara</w:t>
      </w:r>
      <w:bookmarkEnd w:id="168"/>
      <w:bookmarkEnd w:id="169"/>
    </w:p>
    <w:p w:rsidR="00F26547" w:rsidRPr="00F26547" w:rsidRDefault="00F26547" w:rsidP="00F26547">
      <w:pPr>
        <w:keepNext/>
        <w:keepLines/>
        <w:ind w:left="720" w:firstLine="0"/>
        <w:jc w:val="center"/>
        <w:outlineLvl w:val="3"/>
        <w:rPr>
          <w:rFonts w:ascii="Cambria" w:eastAsia="Times New Roman" w:hAnsi="Cambria"/>
          <w:bCs/>
          <w:iCs/>
          <w:color w:val="000000"/>
          <w:sz w:val="22"/>
        </w:rPr>
      </w:pPr>
    </w:p>
    <w:p w:rsidR="00F26547" w:rsidRPr="00F26547" w:rsidRDefault="00F26547" w:rsidP="00F26547">
      <w:pPr>
        <w:rPr>
          <w:rFonts w:ascii="Cambria" w:hAnsi="Cambria"/>
          <w:b/>
          <w:color w:val="000000"/>
          <w:sz w:val="22"/>
          <w:u w:val="single"/>
        </w:rPr>
      </w:pPr>
      <w:r w:rsidRPr="00F26547">
        <w:rPr>
          <w:rFonts w:ascii="Cambria" w:hAnsi="Cambria"/>
          <w:b/>
          <w:color w:val="000000"/>
          <w:sz w:val="22"/>
          <w:u w:val="single"/>
        </w:rPr>
        <w:t>KATEGORIJE OBJEKATA</w:t>
      </w:r>
    </w:p>
    <w:p w:rsidR="00F26547" w:rsidRPr="00F26547" w:rsidRDefault="00F26547" w:rsidP="00F26547">
      <w:pPr>
        <w:rPr>
          <w:rFonts w:ascii="Cambria" w:hAnsi="Cambria"/>
          <w:sz w:val="22"/>
        </w:rPr>
      </w:pPr>
      <w:r w:rsidRPr="00F26547">
        <w:rPr>
          <w:rFonts w:ascii="Cambria" w:hAnsi="Cambria"/>
          <w:sz w:val="22"/>
        </w:rPr>
        <w:t xml:space="preserve">Prema </w:t>
      </w:r>
      <w:r w:rsidRPr="00F26547">
        <w:rPr>
          <w:rFonts w:ascii="Cambria" w:hAnsi="Cambria"/>
          <w:sz w:val="22"/>
          <w:lang w:val="en-US"/>
        </w:rPr>
        <w:t>Pravilniku o tehničkim normativima zaštite od požara, namijenjenim za javnu upotrebu, u kojima se okuplja, boravi ili radi veći broj lica; (»Službeni glasnik Republike Srpske«, br. 64/13,61/15), klasifikacija objekata izvršena je prema njihovoj namjeni, položaju na parceli i visini, i to na sljedeći način:</w:t>
      </w:r>
    </w:p>
    <w:p w:rsidR="00F26547" w:rsidRPr="00F26547" w:rsidRDefault="00F26547" w:rsidP="00F26547">
      <w:pPr>
        <w:rPr>
          <w:rFonts w:ascii="Cambria" w:hAnsi="Cambria"/>
          <w:sz w:val="22"/>
          <w:lang w:val="en-US"/>
        </w:rPr>
      </w:pPr>
      <w:r w:rsidRPr="00F26547">
        <w:rPr>
          <w:rFonts w:ascii="Cambria" w:hAnsi="Cambria"/>
          <w:sz w:val="22"/>
          <w:lang w:val="en-US"/>
        </w:rPr>
        <w:t>a) stambene zgrade:</w:t>
      </w:r>
    </w:p>
    <w:p w:rsidR="00F26547" w:rsidRPr="00F26547" w:rsidRDefault="00F26547" w:rsidP="00F26547">
      <w:pPr>
        <w:rPr>
          <w:rFonts w:ascii="Cambria" w:hAnsi="Cambria"/>
          <w:sz w:val="22"/>
          <w:lang w:val="en-US"/>
        </w:rPr>
      </w:pPr>
      <w:r w:rsidRPr="00F26547">
        <w:rPr>
          <w:rFonts w:ascii="Cambria" w:hAnsi="Cambria"/>
          <w:sz w:val="22"/>
          <w:lang w:val="en-US"/>
        </w:rPr>
        <w:t>- izdvojene stambene zgrade i zgradeu nizu, visine do</w:t>
      </w:r>
    </w:p>
    <w:p w:rsidR="00F26547" w:rsidRPr="00F26547" w:rsidRDefault="00F26547" w:rsidP="00F26547">
      <w:pPr>
        <w:rPr>
          <w:rFonts w:ascii="Cambria" w:hAnsi="Cambria"/>
          <w:sz w:val="22"/>
          <w:lang w:val="en-US"/>
        </w:rPr>
      </w:pPr>
      <w:r w:rsidRPr="00F26547">
        <w:rPr>
          <w:rFonts w:ascii="Cambria" w:hAnsi="Cambria"/>
          <w:sz w:val="22"/>
          <w:lang w:val="en-US"/>
        </w:rPr>
        <w:t>10 m (IS 1 i NS 1),</w:t>
      </w:r>
    </w:p>
    <w:p w:rsidR="00F26547" w:rsidRPr="00F26547" w:rsidRDefault="00F26547" w:rsidP="00F26547">
      <w:pPr>
        <w:rPr>
          <w:rFonts w:ascii="Cambria" w:hAnsi="Cambria"/>
          <w:sz w:val="22"/>
          <w:lang w:val="en-US"/>
        </w:rPr>
      </w:pPr>
      <w:r w:rsidRPr="00F26547">
        <w:rPr>
          <w:rFonts w:ascii="Cambria" w:hAnsi="Cambria"/>
          <w:sz w:val="22"/>
          <w:lang w:val="en-US"/>
        </w:rPr>
        <w:t>- izdvojene stambene zgrade i zgrade u nizu, visine od</w:t>
      </w:r>
    </w:p>
    <w:p w:rsidR="00F26547" w:rsidRPr="00F26547" w:rsidRDefault="00F26547" w:rsidP="00F26547">
      <w:pPr>
        <w:rPr>
          <w:rFonts w:ascii="Cambria" w:hAnsi="Cambria"/>
          <w:sz w:val="22"/>
          <w:lang w:val="en-US"/>
        </w:rPr>
      </w:pPr>
      <w:r w:rsidRPr="00F26547">
        <w:rPr>
          <w:rFonts w:ascii="Cambria" w:hAnsi="Cambria"/>
          <w:sz w:val="22"/>
          <w:lang w:val="en-US"/>
        </w:rPr>
        <w:t>10 m do 16 m (IS 2 i NS 2) i</w:t>
      </w:r>
    </w:p>
    <w:p w:rsidR="00F26547" w:rsidRPr="00F26547" w:rsidRDefault="00F26547" w:rsidP="00F26547">
      <w:pPr>
        <w:rPr>
          <w:rFonts w:ascii="Cambria" w:hAnsi="Cambria"/>
          <w:sz w:val="22"/>
          <w:lang w:val="en-US"/>
        </w:rPr>
      </w:pPr>
      <w:r w:rsidRPr="00F26547">
        <w:rPr>
          <w:rFonts w:ascii="Cambria" w:hAnsi="Cambria"/>
          <w:sz w:val="22"/>
          <w:lang w:val="en-US"/>
        </w:rPr>
        <w:t>- izdvojene stambene zgrade i zgrade u nizu, visine od</w:t>
      </w:r>
    </w:p>
    <w:p w:rsidR="00F26547" w:rsidRPr="00F26547" w:rsidRDefault="00F26547" w:rsidP="00F26547">
      <w:pPr>
        <w:rPr>
          <w:rFonts w:ascii="Cambria" w:hAnsi="Cambria"/>
          <w:sz w:val="22"/>
          <w:lang w:val="en-US"/>
        </w:rPr>
      </w:pPr>
      <w:r w:rsidRPr="00F26547">
        <w:rPr>
          <w:rFonts w:ascii="Cambria" w:hAnsi="Cambria"/>
          <w:sz w:val="22"/>
          <w:lang w:val="en-US"/>
        </w:rPr>
        <w:t>16 m do 22 m (IS 3 i NS 3);</w:t>
      </w:r>
    </w:p>
    <w:p w:rsidR="00F26547" w:rsidRPr="00F26547" w:rsidRDefault="00F26547" w:rsidP="00F26547">
      <w:pPr>
        <w:rPr>
          <w:rFonts w:ascii="Cambria" w:hAnsi="Cambria"/>
          <w:sz w:val="22"/>
          <w:lang w:val="en-US"/>
        </w:rPr>
      </w:pPr>
      <w:r w:rsidRPr="00F26547">
        <w:rPr>
          <w:rFonts w:ascii="Cambria" w:hAnsi="Cambria"/>
          <w:sz w:val="22"/>
          <w:lang w:val="en-US"/>
        </w:rPr>
        <w:t>b) poslovne zgrade:</w:t>
      </w:r>
    </w:p>
    <w:p w:rsidR="00F26547" w:rsidRPr="00F26547" w:rsidRDefault="00F26547" w:rsidP="00F26547">
      <w:pPr>
        <w:rPr>
          <w:rFonts w:ascii="Cambria" w:hAnsi="Cambria"/>
          <w:sz w:val="22"/>
          <w:lang w:val="en-US"/>
        </w:rPr>
      </w:pPr>
      <w:r w:rsidRPr="00F26547">
        <w:rPr>
          <w:rFonts w:ascii="Cambria" w:hAnsi="Cambria"/>
          <w:sz w:val="22"/>
          <w:lang w:val="en-US"/>
        </w:rPr>
        <w:t>- izdvojene poslovne zgrade i zgrade u nizu, visine do 9</w:t>
      </w:r>
    </w:p>
    <w:p w:rsidR="00F26547" w:rsidRPr="00F26547" w:rsidRDefault="00F26547" w:rsidP="00F26547">
      <w:pPr>
        <w:rPr>
          <w:rFonts w:ascii="Cambria" w:hAnsi="Cambria"/>
          <w:sz w:val="22"/>
          <w:lang w:val="en-US"/>
        </w:rPr>
      </w:pPr>
      <w:r w:rsidRPr="00F26547">
        <w:rPr>
          <w:rFonts w:ascii="Cambria" w:hAnsi="Cambria"/>
          <w:sz w:val="22"/>
          <w:lang w:val="en-US"/>
        </w:rPr>
        <w:t>m (IP 1 i NP 1),</w:t>
      </w:r>
    </w:p>
    <w:p w:rsidR="00F26547" w:rsidRPr="00F26547" w:rsidRDefault="00F26547" w:rsidP="00F26547">
      <w:pPr>
        <w:rPr>
          <w:rFonts w:ascii="Cambria" w:hAnsi="Cambria"/>
          <w:sz w:val="22"/>
          <w:lang w:val="en-US"/>
        </w:rPr>
      </w:pPr>
      <w:r w:rsidRPr="00F26547">
        <w:rPr>
          <w:rFonts w:ascii="Cambria" w:hAnsi="Cambria"/>
          <w:sz w:val="22"/>
          <w:lang w:val="en-US"/>
        </w:rPr>
        <w:t>- izdvojene poslovne zgrade i zgrade u nizu, visine od 9</w:t>
      </w:r>
    </w:p>
    <w:p w:rsidR="00F26547" w:rsidRPr="00F26547" w:rsidRDefault="00F26547" w:rsidP="00F26547">
      <w:pPr>
        <w:rPr>
          <w:rFonts w:ascii="Cambria" w:hAnsi="Cambria"/>
          <w:sz w:val="22"/>
          <w:lang w:val="en-US"/>
        </w:rPr>
      </w:pPr>
      <w:r w:rsidRPr="00F26547">
        <w:rPr>
          <w:rFonts w:ascii="Cambria" w:hAnsi="Cambria"/>
          <w:sz w:val="22"/>
          <w:lang w:val="en-US"/>
        </w:rPr>
        <w:t>m do 15,5 m (IP 2 i NP 2) i</w:t>
      </w:r>
    </w:p>
    <w:p w:rsidR="00F26547" w:rsidRPr="00F26547" w:rsidRDefault="00F26547" w:rsidP="00F26547">
      <w:pPr>
        <w:rPr>
          <w:rFonts w:ascii="Cambria" w:hAnsi="Cambria"/>
          <w:sz w:val="22"/>
          <w:lang w:val="en-US"/>
        </w:rPr>
      </w:pPr>
      <w:r w:rsidRPr="00F26547">
        <w:rPr>
          <w:rFonts w:ascii="Cambria" w:hAnsi="Cambria"/>
          <w:sz w:val="22"/>
          <w:lang w:val="en-US"/>
        </w:rPr>
        <w:t>- izdvojene poslovne zgrade i zgrade u nizu, visine od</w:t>
      </w:r>
    </w:p>
    <w:p w:rsidR="00F26547" w:rsidRPr="00F26547" w:rsidRDefault="00F26547" w:rsidP="00F26547">
      <w:pPr>
        <w:rPr>
          <w:rFonts w:ascii="Cambria" w:hAnsi="Cambria"/>
          <w:sz w:val="22"/>
          <w:lang w:val="en-US"/>
        </w:rPr>
      </w:pPr>
      <w:r w:rsidRPr="00F26547">
        <w:rPr>
          <w:rFonts w:ascii="Cambria" w:hAnsi="Cambria"/>
          <w:sz w:val="22"/>
          <w:lang w:val="en-US"/>
        </w:rPr>
        <w:t>15,5 m do 22 m (IP 3 i NP 3);</w:t>
      </w:r>
    </w:p>
    <w:p w:rsidR="00F26547" w:rsidRPr="00F26547" w:rsidRDefault="00F26547" w:rsidP="00F26547">
      <w:pPr>
        <w:rPr>
          <w:rFonts w:ascii="Cambria" w:hAnsi="Cambria"/>
          <w:sz w:val="22"/>
          <w:lang w:val="en-US"/>
        </w:rPr>
      </w:pPr>
      <w:r w:rsidRPr="00F26547">
        <w:rPr>
          <w:rFonts w:ascii="Cambria" w:hAnsi="Cambria"/>
          <w:sz w:val="22"/>
          <w:lang w:val="en-US"/>
        </w:rPr>
        <w:t>v) javne zgrade:</w:t>
      </w:r>
    </w:p>
    <w:p w:rsidR="00F26547" w:rsidRPr="00F26547" w:rsidRDefault="00F26547" w:rsidP="00F26547">
      <w:pPr>
        <w:rPr>
          <w:rFonts w:ascii="Cambria" w:hAnsi="Cambria"/>
          <w:sz w:val="22"/>
          <w:lang w:val="en-US"/>
        </w:rPr>
      </w:pPr>
      <w:r w:rsidRPr="00F26547">
        <w:rPr>
          <w:rFonts w:ascii="Cambria" w:hAnsi="Cambria"/>
          <w:sz w:val="22"/>
          <w:lang w:val="en-US"/>
        </w:rPr>
        <w:t>- izdvojene javne zgrade i javne zgrade u nizu, visine do</w:t>
      </w:r>
    </w:p>
    <w:p w:rsidR="00F26547" w:rsidRPr="00F26547" w:rsidRDefault="00F26547" w:rsidP="00F26547">
      <w:pPr>
        <w:rPr>
          <w:rFonts w:ascii="Cambria" w:hAnsi="Cambria"/>
          <w:sz w:val="22"/>
          <w:lang w:val="en-US"/>
        </w:rPr>
      </w:pPr>
      <w:r w:rsidRPr="00F26547">
        <w:rPr>
          <w:rFonts w:ascii="Cambria" w:hAnsi="Cambria"/>
          <w:sz w:val="22"/>
          <w:lang w:val="en-US"/>
        </w:rPr>
        <w:t>8 m (IJ 1 i NJ 1),</w:t>
      </w:r>
    </w:p>
    <w:p w:rsidR="00F26547" w:rsidRPr="00F26547" w:rsidRDefault="00F26547" w:rsidP="00F26547">
      <w:pPr>
        <w:rPr>
          <w:rFonts w:ascii="Cambria" w:hAnsi="Cambria"/>
          <w:sz w:val="22"/>
          <w:lang w:val="en-US"/>
        </w:rPr>
      </w:pPr>
      <w:r w:rsidRPr="00F26547">
        <w:rPr>
          <w:rFonts w:ascii="Cambria" w:hAnsi="Cambria"/>
          <w:sz w:val="22"/>
          <w:lang w:val="en-US"/>
        </w:rPr>
        <w:t>- izdvojene javne zgrade i javne zgrade u nizu, visine od</w:t>
      </w:r>
    </w:p>
    <w:p w:rsidR="00F26547" w:rsidRPr="00F26547" w:rsidRDefault="00F26547" w:rsidP="00F26547">
      <w:pPr>
        <w:rPr>
          <w:rFonts w:ascii="Cambria" w:hAnsi="Cambria"/>
          <w:sz w:val="22"/>
          <w:lang w:val="en-US"/>
        </w:rPr>
      </w:pPr>
      <w:r w:rsidRPr="00F26547">
        <w:rPr>
          <w:rFonts w:ascii="Cambria" w:hAnsi="Cambria"/>
          <w:sz w:val="22"/>
          <w:lang w:val="en-US"/>
        </w:rPr>
        <w:t>8 m do 15 m (IJ 2 i NJ 2) i</w:t>
      </w:r>
    </w:p>
    <w:p w:rsidR="00F26547" w:rsidRPr="00F26547" w:rsidRDefault="00F26547" w:rsidP="00F26547">
      <w:pPr>
        <w:rPr>
          <w:rFonts w:ascii="Cambria" w:hAnsi="Cambria"/>
          <w:sz w:val="22"/>
          <w:lang w:val="en-US"/>
        </w:rPr>
      </w:pPr>
      <w:r w:rsidRPr="00F26547">
        <w:rPr>
          <w:rFonts w:ascii="Cambria" w:hAnsi="Cambria"/>
          <w:sz w:val="22"/>
          <w:lang w:val="en-US"/>
        </w:rPr>
        <w:t>- izdvojene javne zgrade i javne zgrade u nizu, visine od</w:t>
      </w:r>
    </w:p>
    <w:p w:rsidR="00F26547" w:rsidRPr="00F26547" w:rsidRDefault="00F26547" w:rsidP="00F26547">
      <w:pPr>
        <w:rPr>
          <w:rFonts w:ascii="Cambria" w:hAnsi="Cambria"/>
          <w:sz w:val="22"/>
          <w:lang w:val="en-US"/>
        </w:rPr>
      </w:pPr>
      <w:r w:rsidRPr="00F26547">
        <w:rPr>
          <w:rFonts w:ascii="Cambria" w:hAnsi="Cambria"/>
          <w:sz w:val="22"/>
          <w:lang w:val="en-US"/>
        </w:rPr>
        <w:t>15 m do 22 m (IJ 3 i NJ 3).</w:t>
      </w:r>
    </w:p>
    <w:p w:rsidR="00F26547" w:rsidRPr="00F26547" w:rsidRDefault="00F26547" w:rsidP="00F26547">
      <w:pPr>
        <w:rPr>
          <w:rFonts w:ascii="Cambria" w:hAnsi="Cambria"/>
          <w:sz w:val="22"/>
          <w:lang w:val="en-US"/>
        </w:rPr>
      </w:pPr>
      <w:r w:rsidRPr="00F26547">
        <w:rPr>
          <w:rFonts w:ascii="Cambria" w:hAnsi="Cambria"/>
          <w:sz w:val="22"/>
          <w:lang w:val="en-US"/>
        </w:rPr>
        <w:t xml:space="preserve">(3) U zavisnosti od broja lica koja borave u zgradi (P) i površine požarnog sektora (A), klasifikacija zgrada određuje se </w:t>
      </w:r>
      <w:r w:rsidRPr="00F26547">
        <w:rPr>
          <w:rFonts w:ascii="Cambria" w:hAnsi="Cambria"/>
          <w:color w:val="000000"/>
          <w:sz w:val="22"/>
          <w:lang w:val="en-US"/>
        </w:rPr>
        <w:t xml:space="preserve">prema tabeli broj 8. - Uticaj </w:t>
      </w:r>
      <w:r w:rsidRPr="00F26547">
        <w:rPr>
          <w:rFonts w:ascii="Cambria" w:hAnsi="Cambria"/>
          <w:sz w:val="22"/>
          <w:lang w:val="en-US"/>
        </w:rPr>
        <w:t xml:space="preserve">broja lica upožarnom sektoru i površine požarnog sektora (A). Klasa P određena u zavisnosti od broja lica koriguje se usvajanjem prve veće vrijednosti, ukoliko je površina požarnog sektora (A) veća od površine navedene ukoloni </w:t>
      </w:r>
      <w:r w:rsidRPr="00F26547">
        <w:rPr>
          <w:rFonts w:ascii="Cambria" w:hAnsi="Cambria"/>
          <w:color w:val="000000"/>
          <w:sz w:val="22"/>
          <w:lang w:val="en-US"/>
        </w:rPr>
        <w:t xml:space="preserve">tabele br.8. </w:t>
      </w:r>
      <w:r w:rsidRPr="00F26547">
        <w:rPr>
          <w:rFonts w:ascii="Cambria" w:hAnsi="Cambria"/>
          <w:sz w:val="22"/>
          <w:lang w:val="en-US"/>
        </w:rPr>
        <w:t>– Uticaj broja lica u požarnom sektoru I površine požarnog sektora (ako je u zgradi 200 lica, a površin apožarnog sektora veća od 1600 m2, usvaja se da je zgrada klase P5).</w:t>
      </w:r>
    </w:p>
    <w:p w:rsidR="00F26547" w:rsidRPr="003F5FF9" w:rsidRDefault="00F26547" w:rsidP="003F5FF9">
      <w:pPr>
        <w:spacing w:before="0" w:after="200"/>
        <w:ind w:firstLine="0"/>
        <w:jc w:val="center"/>
        <w:rPr>
          <w:i/>
          <w:color w:val="000000"/>
          <w:spacing w:val="4"/>
          <w:sz w:val="20"/>
          <w:szCs w:val="20"/>
        </w:rPr>
      </w:pPr>
      <w:r w:rsidRPr="003F5FF9">
        <w:rPr>
          <w:i/>
          <w:color w:val="000000"/>
          <w:spacing w:val="4"/>
          <w:sz w:val="20"/>
          <w:szCs w:val="20"/>
        </w:rPr>
        <w:t>Tabela 8 - Klasifikacija zgrada prema broju lica koja borave u zgradi i površini požarnog sektora.</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59"/>
        <w:gridCol w:w="1028"/>
        <w:gridCol w:w="1028"/>
        <w:gridCol w:w="1029"/>
        <w:gridCol w:w="1029"/>
        <w:gridCol w:w="1029"/>
        <w:gridCol w:w="1295"/>
        <w:gridCol w:w="1275"/>
      </w:tblGrid>
      <w:tr w:rsidR="00F26547" w:rsidRPr="00F26547" w:rsidTr="00F26547">
        <w:trPr>
          <w:trHeight w:val="362"/>
        </w:trPr>
        <w:tc>
          <w:tcPr>
            <w:tcW w:w="1359" w:type="dxa"/>
            <w:shd w:val="clear" w:color="auto" w:fill="auto"/>
            <w:vAlign w:val="center"/>
          </w:tcPr>
          <w:p w:rsidR="00F26547" w:rsidRPr="00F26547" w:rsidRDefault="00F26547" w:rsidP="00F26547">
            <w:pPr>
              <w:spacing w:before="0" w:after="0" w:line="240" w:lineRule="auto"/>
              <w:ind w:firstLine="0"/>
              <w:jc w:val="center"/>
              <w:rPr>
                <w:rFonts w:eastAsia="Times New Roman"/>
                <w:b/>
                <w:iCs/>
                <w:sz w:val="20"/>
                <w:szCs w:val="20"/>
              </w:rPr>
            </w:pPr>
            <w:r w:rsidRPr="00F26547">
              <w:rPr>
                <w:rFonts w:eastAsia="Times New Roman"/>
                <w:b/>
                <w:iCs/>
                <w:sz w:val="20"/>
                <w:szCs w:val="20"/>
              </w:rPr>
              <w:t>Broj lica</w:t>
            </w:r>
          </w:p>
        </w:tc>
        <w:tc>
          <w:tcPr>
            <w:tcW w:w="1028" w:type="dxa"/>
            <w:tcBorders>
              <w:top w:val="single" w:sz="12" w:space="0" w:color="auto"/>
              <w:bottom w:val="single" w:sz="4" w:space="0" w:color="auto"/>
            </w:tcBorders>
            <w:shd w:val="clear" w:color="auto" w:fill="auto"/>
            <w:vAlign w:val="center"/>
          </w:tcPr>
          <w:p w:rsidR="00F26547" w:rsidRPr="00F26547" w:rsidRDefault="00F26547" w:rsidP="00F26547">
            <w:pPr>
              <w:spacing w:before="0" w:after="0" w:line="240" w:lineRule="auto"/>
              <w:ind w:firstLine="0"/>
              <w:jc w:val="center"/>
              <w:rPr>
                <w:rFonts w:eastAsia="Times New Roman"/>
                <w:iCs/>
                <w:sz w:val="20"/>
                <w:szCs w:val="20"/>
              </w:rPr>
            </w:pPr>
            <w:r w:rsidRPr="00F26547">
              <w:rPr>
                <w:rFonts w:eastAsia="Times New Roman"/>
                <w:iCs/>
                <w:sz w:val="20"/>
                <w:szCs w:val="20"/>
              </w:rPr>
              <w:t>do 20</w:t>
            </w:r>
          </w:p>
        </w:tc>
        <w:tc>
          <w:tcPr>
            <w:tcW w:w="1028" w:type="dxa"/>
            <w:tcBorders>
              <w:top w:val="single" w:sz="12" w:space="0" w:color="auto"/>
              <w:bottom w:val="single" w:sz="4" w:space="0" w:color="auto"/>
            </w:tcBorders>
            <w:shd w:val="clear" w:color="auto" w:fill="auto"/>
            <w:vAlign w:val="center"/>
          </w:tcPr>
          <w:p w:rsidR="00F26547" w:rsidRPr="00F26547" w:rsidRDefault="00F26547" w:rsidP="00F26547">
            <w:pPr>
              <w:spacing w:before="0" w:after="0" w:line="240" w:lineRule="auto"/>
              <w:ind w:firstLine="0"/>
              <w:jc w:val="center"/>
              <w:rPr>
                <w:rFonts w:eastAsia="Times New Roman"/>
                <w:iCs/>
                <w:sz w:val="20"/>
                <w:szCs w:val="20"/>
              </w:rPr>
            </w:pPr>
            <w:r w:rsidRPr="00F26547">
              <w:rPr>
                <w:rFonts w:eastAsia="Times New Roman"/>
                <w:iCs/>
                <w:sz w:val="20"/>
                <w:szCs w:val="20"/>
              </w:rPr>
              <w:t>21-50</w:t>
            </w:r>
          </w:p>
        </w:tc>
        <w:tc>
          <w:tcPr>
            <w:tcW w:w="1029" w:type="dxa"/>
            <w:tcBorders>
              <w:top w:val="single" w:sz="12" w:space="0" w:color="auto"/>
              <w:bottom w:val="single" w:sz="4" w:space="0" w:color="auto"/>
            </w:tcBorders>
            <w:shd w:val="clear" w:color="auto" w:fill="auto"/>
            <w:vAlign w:val="center"/>
          </w:tcPr>
          <w:p w:rsidR="00F26547" w:rsidRPr="00F26547" w:rsidRDefault="00F26547" w:rsidP="00F26547">
            <w:pPr>
              <w:spacing w:before="0" w:after="0" w:line="240" w:lineRule="auto"/>
              <w:ind w:firstLine="0"/>
              <w:jc w:val="center"/>
              <w:rPr>
                <w:rFonts w:eastAsia="Times New Roman"/>
                <w:iCs/>
                <w:szCs w:val="20"/>
              </w:rPr>
            </w:pPr>
            <w:r w:rsidRPr="00F26547">
              <w:rPr>
                <w:rFonts w:eastAsia="Times New Roman"/>
                <w:iCs/>
                <w:sz w:val="20"/>
                <w:szCs w:val="20"/>
              </w:rPr>
              <w:t>51-100</w:t>
            </w:r>
          </w:p>
        </w:tc>
        <w:tc>
          <w:tcPr>
            <w:tcW w:w="1029" w:type="dxa"/>
            <w:tcBorders>
              <w:top w:val="single" w:sz="12" w:space="0" w:color="auto"/>
              <w:bottom w:val="single" w:sz="4" w:space="0" w:color="auto"/>
            </w:tcBorders>
            <w:shd w:val="clear" w:color="auto" w:fill="auto"/>
            <w:vAlign w:val="center"/>
          </w:tcPr>
          <w:p w:rsidR="00F26547" w:rsidRPr="00F26547" w:rsidRDefault="00F26547" w:rsidP="00F26547">
            <w:pPr>
              <w:spacing w:before="0" w:after="0" w:line="240" w:lineRule="auto"/>
              <w:ind w:firstLine="0"/>
              <w:jc w:val="center"/>
              <w:rPr>
                <w:rFonts w:eastAsia="Times New Roman"/>
                <w:iCs/>
                <w:sz w:val="20"/>
                <w:szCs w:val="20"/>
              </w:rPr>
            </w:pPr>
            <w:r w:rsidRPr="00F26547">
              <w:rPr>
                <w:rFonts w:eastAsia="Times New Roman"/>
                <w:iCs/>
                <w:sz w:val="20"/>
                <w:szCs w:val="20"/>
              </w:rPr>
              <w:t>101-300</w:t>
            </w:r>
          </w:p>
        </w:tc>
        <w:tc>
          <w:tcPr>
            <w:tcW w:w="1029" w:type="dxa"/>
            <w:tcBorders>
              <w:top w:val="single" w:sz="12" w:space="0" w:color="auto"/>
              <w:bottom w:val="single" w:sz="4" w:space="0" w:color="auto"/>
            </w:tcBorders>
            <w:shd w:val="clear" w:color="auto" w:fill="auto"/>
            <w:vAlign w:val="center"/>
          </w:tcPr>
          <w:p w:rsidR="00F26547" w:rsidRPr="00F26547" w:rsidRDefault="00F26547" w:rsidP="00F26547">
            <w:pPr>
              <w:spacing w:before="0" w:after="0" w:line="240" w:lineRule="auto"/>
              <w:ind w:firstLine="0"/>
              <w:jc w:val="center"/>
              <w:rPr>
                <w:rFonts w:eastAsia="Times New Roman"/>
                <w:iCs/>
                <w:sz w:val="20"/>
                <w:szCs w:val="20"/>
              </w:rPr>
            </w:pPr>
            <w:r w:rsidRPr="00F26547">
              <w:rPr>
                <w:rFonts w:eastAsia="Times New Roman"/>
                <w:iCs/>
                <w:sz w:val="20"/>
                <w:szCs w:val="20"/>
              </w:rPr>
              <w:t>301-700</w:t>
            </w:r>
          </w:p>
        </w:tc>
        <w:tc>
          <w:tcPr>
            <w:tcW w:w="1295" w:type="dxa"/>
            <w:shd w:val="clear" w:color="auto" w:fill="auto"/>
            <w:vAlign w:val="center"/>
          </w:tcPr>
          <w:p w:rsidR="00F26547" w:rsidRPr="00F26547" w:rsidRDefault="00F26547" w:rsidP="00F26547">
            <w:pPr>
              <w:spacing w:before="0" w:after="0" w:line="240" w:lineRule="auto"/>
              <w:ind w:firstLine="0"/>
              <w:jc w:val="center"/>
              <w:rPr>
                <w:rFonts w:eastAsia="Times New Roman"/>
                <w:iCs/>
                <w:sz w:val="20"/>
                <w:szCs w:val="20"/>
              </w:rPr>
            </w:pPr>
            <w:r w:rsidRPr="00F26547">
              <w:rPr>
                <w:rFonts w:eastAsia="Times New Roman"/>
                <w:iCs/>
                <w:sz w:val="20"/>
                <w:szCs w:val="20"/>
              </w:rPr>
              <w:t>701-1500</w:t>
            </w:r>
          </w:p>
        </w:tc>
        <w:tc>
          <w:tcPr>
            <w:tcW w:w="1275" w:type="dxa"/>
            <w:shd w:val="clear" w:color="auto" w:fill="auto"/>
            <w:vAlign w:val="center"/>
          </w:tcPr>
          <w:p w:rsidR="00F26547" w:rsidRPr="00F26547" w:rsidRDefault="00F26547" w:rsidP="00F26547">
            <w:pPr>
              <w:spacing w:before="0" w:after="0" w:line="240" w:lineRule="auto"/>
              <w:ind w:firstLine="0"/>
              <w:jc w:val="center"/>
              <w:rPr>
                <w:rFonts w:eastAsia="Times New Roman"/>
                <w:iCs/>
                <w:sz w:val="20"/>
                <w:szCs w:val="20"/>
              </w:rPr>
            </w:pPr>
            <w:r w:rsidRPr="00F26547">
              <w:rPr>
                <w:rFonts w:eastAsia="Times New Roman"/>
                <w:iCs/>
                <w:sz w:val="20"/>
                <w:szCs w:val="20"/>
              </w:rPr>
              <w:t>1501 i više</w:t>
            </w:r>
          </w:p>
        </w:tc>
      </w:tr>
      <w:tr w:rsidR="00F26547" w:rsidRPr="00F26547" w:rsidTr="00F26547">
        <w:trPr>
          <w:trHeight w:val="337"/>
        </w:trPr>
        <w:tc>
          <w:tcPr>
            <w:tcW w:w="1359" w:type="dxa"/>
            <w:shd w:val="clear" w:color="auto" w:fill="auto"/>
            <w:vAlign w:val="center"/>
          </w:tcPr>
          <w:p w:rsidR="00F26547" w:rsidRPr="00F26547" w:rsidRDefault="00F26547" w:rsidP="00F26547">
            <w:pPr>
              <w:spacing w:before="0" w:after="0" w:line="240" w:lineRule="auto"/>
              <w:ind w:firstLine="0"/>
              <w:jc w:val="center"/>
              <w:rPr>
                <w:rFonts w:eastAsia="Times New Roman"/>
                <w:b/>
                <w:iCs/>
                <w:sz w:val="20"/>
                <w:szCs w:val="20"/>
              </w:rPr>
            </w:pPr>
            <w:r w:rsidRPr="00F26547">
              <w:rPr>
                <w:rFonts w:eastAsia="Times New Roman"/>
                <w:b/>
                <w:iCs/>
                <w:sz w:val="20"/>
                <w:szCs w:val="20"/>
              </w:rPr>
              <w:t>Klasa</w:t>
            </w:r>
          </w:p>
        </w:tc>
        <w:tc>
          <w:tcPr>
            <w:tcW w:w="1028" w:type="dxa"/>
            <w:tcBorders>
              <w:top w:val="single" w:sz="4" w:space="0" w:color="auto"/>
              <w:bottom w:val="single" w:sz="4" w:space="0" w:color="auto"/>
            </w:tcBorders>
            <w:shd w:val="clear" w:color="auto" w:fill="auto"/>
            <w:vAlign w:val="center"/>
          </w:tcPr>
          <w:p w:rsidR="00F26547" w:rsidRPr="00F26547" w:rsidRDefault="00F26547" w:rsidP="00F26547">
            <w:pPr>
              <w:spacing w:before="0" w:after="0" w:line="240" w:lineRule="auto"/>
              <w:ind w:firstLine="0"/>
              <w:jc w:val="center"/>
              <w:rPr>
                <w:rFonts w:eastAsia="Times New Roman"/>
                <w:iCs/>
                <w:sz w:val="20"/>
                <w:szCs w:val="20"/>
              </w:rPr>
            </w:pPr>
            <w:r w:rsidRPr="00F26547">
              <w:rPr>
                <w:rFonts w:eastAsia="Times New Roman"/>
                <w:iCs/>
                <w:sz w:val="20"/>
                <w:szCs w:val="20"/>
              </w:rPr>
              <w:t>P1</w:t>
            </w:r>
          </w:p>
        </w:tc>
        <w:tc>
          <w:tcPr>
            <w:tcW w:w="1028" w:type="dxa"/>
            <w:tcBorders>
              <w:top w:val="single" w:sz="4" w:space="0" w:color="auto"/>
              <w:bottom w:val="single" w:sz="4" w:space="0" w:color="auto"/>
            </w:tcBorders>
            <w:shd w:val="clear" w:color="auto" w:fill="auto"/>
            <w:vAlign w:val="center"/>
          </w:tcPr>
          <w:p w:rsidR="00F26547" w:rsidRPr="00F26547" w:rsidRDefault="00F26547" w:rsidP="00F26547">
            <w:pPr>
              <w:spacing w:before="0" w:after="0" w:line="240" w:lineRule="auto"/>
              <w:ind w:firstLine="0"/>
              <w:jc w:val="center"/>
              <w:rPr>
                <w:rFonts w:eastAsia="Times New Roman"/>
                <w:iCs/>
                <w:sz w:val="20"/>
                <w:szCs w:val="20"/>
              </w:rPr>
            </w:pPr>
            <w:r w:rsidRPr="00F26547">
              <w:rPr>
                <w:rFonts w:eastAsia="Times New Roman"/>
                <w:iCs/>
                <w:sz w:val="20"/>
                <w:szCs w:val="20"/>
              </w:rPr>
              <w:t>P2</w:t>
            </w:r>
          </w:p>
        </w:tc>
        <w:tc>
          <w:tcPr>
            <w:tcW w:w="1029" w:type="dxa"/>
            <w:tcBorders>
              <w:top w:val="single" w:sz="4" w:space="0" w:color="auto"/>
              <w:bottom w:val="single" w:sz="4" w:space="0" w:color="auto"/>
            </w:tcBorders>
            <w:shd w:val="clear" w:color="auto" w:fill="auto"/>
            <w:vAlign w:val="center"/>
          </w:tcPr>
          <w:p w:rsidR="00F26547" w:rsidRPr="00F26547" w:rsidRDefault="00F26547" w:rsidP="00F26547">
            <w:pPr>
              <w:spacing w:before="0" w:after="0" w:line="240" w:lineRule="auto"/>
              <w:ind w:firstLine="0"/>
              <w:jc w:val="center"/>
              <w:rPr>
                <w:rFonts w:eastAsia="Times New Roman"/>
                <w:iCs/>
                <w:sz w:val="20"/>
                <w:szCs w:val="20"/>
              </w:rPr>
            </w:pPr>
            <w:r w:rsidRPr="00F26547">
              <w:rPr>
                <w:rFonts w:eastAsia="Times New Roman"/>
                <w:iCs/>
                <w:sz w:val="20"/>
                <w:szCs w:val="20"/>
              </w:rPr>
              <w:t>P3</w:t>
            </w:r>
          </w:p>
        </w:tc>
        <w:tc>
          <w:tcPr>
            <w:tcW w:w="1029" w:type="dxa"/>
            <w:tcBorders>
              <w:top w:val="single" w:sz="4" w:space="0" w:color="auto"/>
              <w:bottom w:val="single" w:sz="4" w:space="0" w:color="auto"/>
            </w:tcBorders>
            <w:shd w:val="clear" w:color="auto" w:fill="auto"/>
            <w:vAlign w:val="center"/>
          </w:tcPr>
          <w:p w:rsidR="00F26547" w:rsidRPr="00F26547" w:rsidRDefault="00F26547" w:rsidP="00F26547">
            <w:pPr>
              <w:spacing w:before="0" w:after="0" w:line="240" w:lineRule="auto"/>
              <w:ind w:firstLine="0"/>
              <w:jc w:val="center"/>
              <w:rPr>
                <w:rFonts w:eastAsia="Times New Roman"/>
                <w:iCs/>
                <w:sz w:val="20"/>
                <w:szCs w:val="20"/>
              </w:rPr>
            </w:pPr>
            <w:r w:rsidRPr="00F26547">
              <w:rPr>
                <w:rFonts w:eastAsia="Times New Roman"/>
                <w:iCs/>
                <w:sz w:val="20"/>
                <w:szCs w:val="20"/>
              </w:rPr>
              <w:t>P4</w:t>
            </w:r>
          </w:p>
        </w:tc>
        <w:tc>
          <w:tcPr>
            <w:tcW w:w="1029" w:type="dxa"/>
            <w:tcBorders>
              <w:top w:val="single" w:sz="4" w:space="0" w:color="auto"/>
              <w:bottom w:val="single" w:sz="4" w:space="0" w:color="auto"/>
            </w:tcBorders>
            <w:shd w:val="clear" w:color="auto" w:fill="auto"/>
            <w:vAlign w:val="center"/>
          </w:tcPr>
          <w:p w:rsidR="00F26547" w:rsidRPr="00F26547" w:rsidRDefault="00F26547" w:rsidP="00F26547">
            <w:pPr>
              <w:spacing w:before="0" w:after="0" w:line="240" w:lineRule="auto"/>
              <w:ind w:firstLine="0"/>
              <w:jc w:val="center"/>
              <w:rPr>
                <w:rFonts w:eastAsia="Times New Roman"/>
                <w:iCs/>
                <w:sz w:val="20"/>
                <w:szCs w:val="20"/>
              </w:rPr>
            </w:pPr>
            <w:r w:rsidRPr="00F26547">
              <w:rPr>
                <w:rFonts w:eastAsia="Times New Roman"/>
                <w:iCs/>
                <w:sz w:val="20"/>
                <w:szCs w:val="20"/>
              </w:rPr>
              <w:t>P5</w:t>
            </w:r>
          </w:p>
        </w:tc>
        <w:tc>
          <w:tcPr>
            <w:tcW w:w="1295" w:type="dxa"/>
            <w:shd w:val="clear" w:color="auto" w:fill="auto"/>
            <w:vAlign w:val="center"/>
          </w:tcPr>
          <w:p w:rsidR="00F26547" w:rsidRPr="00F26547" w:rsidRDefault="00F26547" w:rsidP="00F26547">
            <w:pPr>
              <w:spacing w:before="0" w:after="0" w:line="240" w:lineRule="auto"/>
              <w:ind w:firstLine="0"/>
              <w:jc w:val="center"/>
              <w:rPr>
                <w:rFonts w:eastAsia="Times New Roman"/>
                <w:iCs/>
                <w:sz w:val="20"/>
                <w:szCs w:val="20"/>
              </w:rPr>
            </w:pPr>
            <w:r w:rsidRPr="00F26547">
              <w:rPr>
                <w:rFonts w:eastAsia="Times New Roman"/>
                <w:iCs/>
                <w:sz w:val="20"/>
                <w:szCs w:val="20"/>
              </w:rPr>
              <w:t>P6</w:t>
            </w:r>
          </w:p>
        </w:tc>
        <w:tc>
          <w:tcPr>
            <w:tcW w:w="1275" w:type="dxa"/>
            <w:shd w:val="clear" w:color="auto" w:fill="auto"/>
            <w:vAlign w:val="center"/>
          </w:tcPr>
          <w:p w:rsidR="00F26547" w:rsidRPr="00F26547" w:rsidRDefault="00F26547" w:rsidP="00F26547">
            <w:pPr>
              <w:spacing w:before="0" w:after="0" w:line="240" w:lineRule="auto"/>
              <w:ind w:firstLine="0"/>
              <w:jc w:val="center"/>
              <w:rPr>
                <w:rFonts w:eastAsia="Times New Roman"/>
                <w:iCs/>
                <w:sz w:val="20"/>
                <w:szCs w:val="20"/>
              </w:rPr>
            </w:pPr>
            <w:r w:rsidRPr="00F26547">
              <w:rPr>
                <w:rFonts w:eastAsia="Times New Roman"/>
                <w:iCs/>
                <w:sz w:val="20"/>
                <w:szCs w:val="20"/>
              </w:rPr>
              <w:t>P7</w:t>
            </w:r>
          </w:p>
        </w:tc>
      </w:tr>
      <w:tr w:rsidR="00F26547" w:rsidRPr="00F26547" w:rsidTr="00F26547">
        <w:trPr>
          <w:trHeight w:val="454"/>
        </w:trPr>
        <w:tc>
          <w:tcPr>
            <w:tcW w:w="1359" w:type="dxa"/>
            <w:shd w:val="clear" w:color="auto" w:fill="auto"/>
            <w:vAlign w:val="center"/>
          </w:tcPr>
          <w:p w:rsidR="00F26547" w:rsidRPr="00F26547" w:rsidRDefault="00F26547" w:rsidP="003F5FF9">
            <w:pPr>
              <w:spacing w:before="0" w:after="0" w:line="240" w:lineRule="auto"/>
              <w:ind w:firstLine="0"/>
              <w:jc w:val="center"/>
              <w:rPr>
                <w:rFonts w:eastAsia="Times New Roman"/>
                <w:b/>
                <w:iCs/>
                <w:sz w:val="20"/>
                <w:szCs w:val="20"/>
              </w:rPr>
            </w:pPr>
            <w:r w:rsidRPr="00F26547">
              <w:rPr>
                <w:rFonts w:eastAsia="Times New Roman"/>
                <w:b/>
                <w:iCs/>
                <w:sz w:val="20"/>
                <w:szCs w:val="20"/>
              </w:rPr>
              <w:t>A (m</w:t>
            </w:r>
            <w:r w:rsidRPr="00F26547">
              <w:rPr>
                <w:rFonts w:eastAsia="Times New Roman"/>
                <w:b/>
                <w:iCs/>
                <w:sz w:val="20"/>
                <w:szCs w:val="20"/>
                <w:vertAlign w:val="superscript"/>
              </w:rPr>
              <w:t>2</w:t>
            </w:r>
            <w:r w:rsidRPr="00F26547">
              <w:rPr>
                <w:rFonts w:eastAsia="Times New Roman"/>
                <w:b/>
                <w:iCs/>
                <w:sz w:val="20"/>
                <w:szCs w:val="20"/>
              </w:rPr>
              <w:t>)</w:t>
            </w:r>
          </w:p>
        </w:tc>
        <w:tc>
          <w:tcPr>
            <w:tcW w:w="1028" w:type="dxa"/>
            <w:tcBorders>
              <w:top w:val="single" w:sz="4" w:space="0" w:color="auto"/>
              <w:bottom w:val="single" w:sz="12" w:space="0" w:color="auto"/>
            </w:tcBorders>
            <w:shd w:val="clear" w:color="auto" w:fill="auto"/>
            <w:vAlign w:val="center"/>
          </w:tcPr>
          <w:p w:rsidR="00F26547" w:rsidRPr="00F26547" w:rsidRDefault="00F26547" w:rsidP="003F5FF9">
            <w:pPr>
              <w:spacing w:before="0" w:after="0" w:line="240" w:lineRule="auto"/>
              <w:ind w:firstLine="0"/>
              <w:jc w:val="center"/>
              <w:rPr>
                <w:rFonts w:eastAsia="Times New Roman"/>
                <w:iCs/>
                <w:sz w:val="20"/>
                <w:szCs w:val="20"/>
              </w:rPr>
            </w:pPr>
            <w:r w:rsidRPr="00F26547">
              <w:rPr>
                <w:rFonts w:eastAsia="Times New Roman"/>
                <w:iCs/>
                <w:sz w:val="20"/>
                <w:szCs w:val="20"/>
              </w:rPr>
              <w:t>&lt; 400</w:t>
            </w:r>
          </w:p>
        </w:tc>
        <w:tc>
          <w:tcPr>
            <w:tcW w:w="1028" w:type="dxa"/>
            <w:tcBorders>
              <w:top w:val="single" w:sz="4" w:space="0" w:color="auto"/>
              <w:bottom w:val="single" w:sz="12" w:space="0" w:color="auto"/>
            </w:tcBorders>
            <w:shd w:val="clear" w:color="auto" w:fill="auto"/>
            <w:vAlign w:val="center"/>
          </w:tcPr>
          <w:p w:rsidR="00F26547" w:rsidRPr="00F26547" w:rsidRDefault="00F26547" w:rsidP="003F5FF9">
            <w:pPr>
              <w:spacing w:before="0" w:after="0" w:line="240" w:lineRule="auto"/>
              <w:ind w:firstLine="0"/>
              <w:jc w:val="center"/>
              <w:rPr>
                <w:rFonts w:eastAsia="Times New Roman"/>
                <w:iCs/>
                <w:sz w:val="20"/>
                <w:szCs w:val="20"/>
              </w:rPr>
            </w:pPr>
            <w:r w:rsidRPr="00F26547">
              <w:rPr>
                <w:rFonts w:eastAsia="Times New Roman"/>
                <w:iCs/>
                <w:sz w:val="20"/>
                <w:szCs w:val="20"/>
              </w:rPr>
              <w:t>&lt; 800</w:t>
            </w:r>
          </w:p>
        </w:tc>
        <w:tc>
          <w:tcPr>
            <w:tcW w:w="1029" w:type="dxa"/>
            <w:tcBorders>
              <w:top w:val="single" w:sz="4" w:space="0" w:color="auto"/>
              <w:bottom w:val="single" w:sz="12" w:space="0" w:color="auto"/>
            </w:tcBorders>
            <w:shd w:val="clear" w:color="auto" w:fill="auto"/>
            <w:vAlign w:val="center"/>
          </w:tcPr>
          <w:p w:rsidR="00F26547" w:rsidRPr="00F26547" w:rsidRDefault="00F26547" w:rsidP="003F5FF9">
            <w:pPr>
              <w:spacing w:before="0" w:after="0" w:line="240" w:lineRule="auto"/>
              <w:ind w:firstLine="0"/>
              <w:jc w:val="center"/>
              <w:rPr>
                <w:rFonts w:eastAsia="Times New Roman"/>
                <w:iCs/>
                <w:sz w:val="20"/>
                <w:szCs w:val="20"/>
              </w:rPr>
            </w:pPr>
            <w:r w:rsidRPr="00F26547">
              <w:rPr>
                <w:rFonts w:eastAsia="Times New Roman"/>
                <w:iCs/>
                <w:sz w:val="20"/>
                <w:szCs w:val="20"/>
              </w:rPr>
              <w:t>&lt; 1200</w:t>
            </w:r>
          </w:p>
        </w:tc>
        <w:tc>
          <w:tcPr>
            <w:tcW w:w="1029" w:type="dxa"/>
            <w:tcBorders>
              <w:top w:val="single" w:sz="4" w:space="0" w:color="auto"/>
              <w:bottom w:val="single" w:sz="12" w:space="0" w:color="auto"/>
            </w:tcBorders>
            <w:shd w:val="clear" w:color="auto" w:fill="auto"/>
            <w:vAlign w:val="center"/>
          </w:tcPr>
          <w:p w:rsidR="00F26547" w:rsidRPr="00F26547" w:rsidRDefault="00F26547" w:rsidP="003F5FF9">
            <w:pPr>
              <w:spacing w:before="0" w:after="0" w:line="240" w:lineRule="auto"/>
              <w:ind w:firstLine="0"/>
              <w:jc w:val="center"/>
              <w:rPr>
                <w:rFonts w:eastAsia="Times New Roman"/>
                <w:iCs/>
                <w:sz w:val="20"/>
                <w:szCs w:val="20"/>
              </w:rPr>
            </w:pPr>
            <w:r w:rsidRPr="00F26547">
              <w:rPr>
                <w:rFonts w:eastAsia="Times New Roman"/>
                <w:iCs/>
                <w:sz w:val="20"/>
                <w:szCs w:val="20"/>
              </w:rPr>
              <w:t>&lt; 1600</w:t>
            </w:r>
          </w:p>
        </w:tc>
        <w:tc>
          <w:tcPr>
            <w:tcW w:w="1029" w:type="dxa"/>
            <w:tcBorders>
              <w:top w:val="single" w:sz="4" w:space="0" w:color="auto"/>
              <w:bottom w:val="single" w:sz="12" w:space="0" w:color="auto"/>
            </w:tcBorders>
            <w:shd w:val="clear" w:color="auto" w:fill="auto"/>
            <w:vAlign w:val="center"/>
          </w:tcPr>
          <w:p w:rsidR="00F26547" w:rsidRPr="00F26547" w:rsidRDefault="00F26547" w:rsidP="003F5FF9">
            <w:pPr>
              <w:spacing w:before="0" w:after="0" w:line="240" w:lineRule="auto"/>
              <w:ind w:firstLine="0"/>
              <w:jc w:val="center"/>
              <w:rPr>
                <w:rFonts w:eastAsia="Times New Roman"/>
                <w:iCs/>
                <w:sz w:val="20"/>
                <w:szCs w:val="20"/>
              </w:rPr>
            </w:pPr>
            <w:r w:rsidRPr="00F26547">
              <w:rPr>
                <w:rFonts w:eastAsia="Times New Roman"/>
                <w:iCs/>
                <w:sz w:val="20"/>
                <w:szCs w:val="20"/>
              </w:rPr>
              <w:t>&lt; 2000</w:t>
            </w:r>
          </w:p>
        </w:tc>
        <w:tc>
          <w:tcPr>
            <w:tcW w:w="1295" w:type="dxa"/>
            <w:shd w:val="clear" w:color="auto" w:fill="auto"/>
            <w:vAlign w:val="center"/>
          </w:tcPr>
          <w:p w:rsidR="00F26547" w:rsidRPr="00F26547" w:rsidRDefault="00F26547" w:rsidP="003F5FF9">
            <w:pPr>
              <w:spacing w:before="0" w:after="0" w:line="240" w:lineRule="auto"/>
              <w:ind w:firstLine="0"/>
              <w:jc w:val="center"/>
              <w:rPr>
                <w:rFonts w:eastAsia="Times New Roman"/>
                <w:iCs/>
                <w:sz w:val="20"/>
                <w:szCs w:val="20"/>
              </w:rPr>
            </w:pPr>
            <w:r w:rsidRPr="00F26547">
              <w:rPr>
                <w:rFonts w:eastAsia="Times New Roman"/>
                <w:iCs/>
                <w:sz w:val="20"/>
                <w:szCs w:val="20"/>
              </w:rPr>
              <w:t>&lt; 2500</w:t>
            </w:r>
          </w:p>
        </w:tc>
        <w:tc>
          <w:tcPr>
            <w:tcW w:w="1275" w:type="dxa"/>
            <w:shd w:val="clear" w:color="auto" w:fill="auto"/>
            <w:vAlign w:val="center"/>
          </w:tcPr>
          <w:p w:rsidR="00F26547" w:rsidRPr="00F26547" w:rsidRDefault="00F26547" w:rsidP="003F5FF9">
            <w:pPr>
              <w:spacing w:before="0" w:after="0" w:line="240" w:lineRule="auto"/>
              <w:ind w:firstLine="0"/>
              <w:jc w:val="center"/>
              <w:rPr>
                <w:rFonts w:eastAsia="Times New Roman"/>
                <w:iCs/>
                <w:sz w:val="20"/>
                <w:szCs w:val="20"/>
              </w:rPr>
            </w:pPr>
            <w:r w:rsidRPr="00F26547">
              <w:rPr>
                <w:rFonts w:eastAsia="Times New Roman"/>
                <w:iCs/>
                <w:sz w:val="20"/>
                <w:szCs w:val="20"/>
              </w:rPr>
              <w:t>&lt; 3000</w:t>
            </w:r>
          </w:p>
        </w:tc>
      </w:tr>
    </w:tbl>
    <w:p w:rsidR="00F26547" w:rsidRPr="00F26547" w:rsidRDefault="00F26547" w:rsidP="003F5FF9">
      <w:pPr>
        <w:spacing w:before="0" w:after="200"/>
        <w:ind w:firstLine="0"/>
        <w:jc w:val="center"/>
        <w:rPr>
          <w:rFonts w:ascii="Arial" w:hAnsi="Arial"/>
          <w:color w:val="000000"/>
          <w:spacing w:val="4"/>
          <w:sz w:val="20"/>
          <w:szCs w:val="20"/>
        </w:rPr>
      </w:pPr>
    </w:p>
    <w:p w:rsidR="00F26547" w:rsidRPr="003F5FF9" w:rsidRDefault="00F26547" w:rsidP="003F5FF9">
      <w:pPr>
        <w:spacing w:before="0" w:after="200"/>
        <w:ind w:firstLine="0"/>
        <w:jc w:val="center"/>
        <w:rPr>
          <w:i/>
          <w:spacing w:val="4"/>
          <w:sz w:val="20"/>
          <w:szCs w:val="20"/>
        </w:rPr>
      </w:pPr>
      <w:r w:rsidRPr="003F5FF9">
        <w:rPr>
          <w:i/>
          <w:color w:val="000000"/>
          <w:spacing w:val="4"/>
          <w:sz w:val="20"/>
          <w:szCs w:val="20"/>
        </w:rPr>
        <w:t>Tabela 9 - Osnovna vrijednost stepena otpornosti od požara objekta</w:t>
      </w:r>
    </w:p>
    <w:tbl>
      <w:tblPr>
        <w:tblW w:w="931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77"/>
        <w:gridCol w:w="577"/>
        <w:gridCol w:w="683"/>
        <w:gridCol w:w="577"/>
        <w:gridCol w:w="683"/>
        <w:gridCol w:w="577"/>
        <w:gridCol w:w="683"/>
        <w:gridCol w:w="577"/>
        <w:gridCol w:w="683"/>
        <w:gridCol w:w="643"/>
        <w:gridCol w:w="683"/>
        <w:gridCol w:w="643"/>
        <w:gridCol w:w="683"/>
        <w:gridCol w:w="643"/>
      </w:tblGrid>
      <w:tr w:rsidR="00F26547" w:rsidRPr="00F26547" w:rsidTr="00F26547">
        <w:trPr>
          <w:trHeight w:val="218"/>
        </w:trPr>
        <w:tc>
          <w:tcPr>
            <w:tcW w:w="977" w:type="dxa"/>
            <w:tcBorders>
              <w:top w:val="single" w:sz="12" w:space="0" w:color="auto"/>
              <w:bottom w:val="single" w:sz="12" w:space="0" w:color="auto"/>
              <w:right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Zgrada</w:t>
            </w:r>
          </w:p>
        </w:tc>
        <w:tc>
          <w:tcPr>
            <w:tcW w:w="577" w:type="dxa"/>
            <w:tcBorders>
              <w:top w:val="single" w:sz="12" w:space="0" w:color="auto"/>
              <w:left w:val="single" w:sz="12" w:space="0" w:color="auto"/>
              <w:bottom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IS1</w:t>
            </w:r>
          </w:p>
        </w:tc>
        <w:tc>
          <w:tcPr>
            <w:tcW w:w="683" w:type="dxa"/>
            <w:tcBorders>
              <w:top w:val="single" w:sz="12" w:space="0" w:color="auto"/>
              <w:bottom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NS1</w:t>
            </w:r>
          </w:p>
        </w:tc>
        <w:tc>
          <w:tcPr>
            <w:tcW w:w="577" w:type="dxa"/>
            <w:tcBorders>
              <w:top w:val="single" w:sz="12" w:space="0" w:color="auto"/>
              <w:bottom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IS2</w:t>
            </w:r>
          </w:p>
        </w:tc>
        <w:tc>
          <w:tcPr>
            <w:tcW w:w="683" w:type="dxa"/>
            <w:tcBorders>
              <w:top w:val="single" w:sz="12" w:space="0" w:color="auto"/>
              <w:bottom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NS2</w:t>
            </w:r>
          </w:p>
        </w:tc>
        <w:tc>
          <w:tcPr>
            <w:tcW w:w="577" w:type="dxa"/>
            <w:tcBorders>
              <w:top w:val="single" w:sz="12" w:space="0" w:color="auto"/>
              <w:bottom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IS3</w:t>
            </w:r>
          </w:p>
        </w:tc>
        <w:tc>
          <w:tcPr>
            <w:tcW w:w="683" w:type="dxa"/>
            <w:tcBorders>
              <w:top w:val="single" w:sz="12" w:space="0" w:color="auto"/>
              <w:bottom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NS3</w:t>
            </w:r>
          </w:p>
        </w:tc>
        <w:tc>
          <w:tcPr>
            <w:tcW w:w="577" w:type="dxa"/>
            <w:tcBorders>
              <w:top w:val="single" w:sz="12" w:space="0" w:color="auto"/>
              <w:bottom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IP1</w:t>
            </w:r>
          </w:p>
        </w:tc>
        <w:tc>
          <w:tcPr>
            <w:tcW w:w="683" w:type="dxa"/>
            <w:tcBorders>
              <w:top w:val="single" w:sz="12" w:space="0" w:color="auto"/>
              <w:bottom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NP1</w:t>
            </w:r>
          </w:p>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IJ1</w:t>
            </w:r>
          </w:p>
        </w:tc>
        <w:tc>
          <w:tcPr>
            <w:tcW w:w="643" w:type="dxa"/>
            <w:tcBorders>
              <w:top w:val="single" w:sz="12" w:space="0" w:color="auto"/>
              <w:bottom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IP2</w:t>
            </w:r>
          </w:p>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NJ1</w:t>
            </w:r>
          </w:p>
        </w:tc>
        <w:tc>
          <w:tcPr>
            <w:tcW w:w="683" w:type="dxa"/>
            <w:tcBorders>
              <w:top w:val="single" w:sz="12" w:space="0" w:color="auto"/>
              <w:bottom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NP2</w:t>
            </w:r>
          </w:p>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IJ2</w:t>
            </w:r>
          </w:p>
        </w:tc>
        <w:tc>
          <w:tcPr>
            <w:tcW w:w="643" w:type="dxa"/>
            <w:tcBorders>
              <w:top w:val="single" w:sz="12" w:space="0" w:color="auto"/>
              <w:bottom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IP3</w:t>
            </w:r>
          </w:p>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NJ2</w:t>
            </w:r>
          </w:p>
        </w:tc>
        <w:tc>
          <w:tcPr>
            <w:tcW w:w="683" w:type="dxa"/>
            <w:tcBorders>
              <w:top w:val="single" w:sz="12" w:space="0" w:color="auto"/>
              <w:bottom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NP3</w:t>
            </w:r>
          </w:p>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IJ3</w:t>
            </w:r>
          </w:p>
        </w:tc>
        <w:tc>
          <w:tcPr>
            <w:tcW w:w="643" w:type="dxa"/>
            <w:tcBorders>
              <w:top w:val="single" w:sz="12" w:space="0" w:color="auto"/>
              <w:bottom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NJ3</w:t>
            </w:r>
          </w:p>
        </w:tc>
      </w:tr>
      <w:tr w:rsidR="00F26547" w:rsidRPr="00F26547" w:rsidTr="00F26547">
        <w:trPr>
          <w:trHeight w:val="225"/>
        </w:trPr>
        <w:tc>
          <w:tcPr>
            <w:tcW w:w="977" w:type="dxa"/>
            <w:tcBorders>
              <w:top w:val="single" w:sz="12" w:space="0" w:color="auto"/>
              <w:right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P1</w:t>
            </w:r>
          </w:p>
        </w:tc>
        <w:tc>
          <w:tcPr>
            <w:tcW w:w="577" w:type="dxa"/>
            <w:tcBorders>
              <w:top w:val="single" w:sz="12" w:space="0" w:color="auto"/>
              <w:left w:val="single" w:sz="12" w:space="0" w:color="auto"/>
              <w:bottom w:val="single" w:sz="6"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w:t>
            </w:r>
          </w:p>
        </w:tc>
        <w:tc>
          <w:tcPr>
            <w:tcW w:w="683" w:type="dxa"/>
            <w:tcBorders>
              <w:top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w:t>
            </w:r>
          </w:p>
        </w:tc>
        <w:tc>
          <w:tcPr>
            <w:tcW w:w="577" w:type="dxa"/>
            <w:tcBorders>
              <w:top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III</w:t>
            </w:r>
          </w:p>
        </w:tc>
        <w:tc>
          <w:tcPr>
            <w:tcW w:w="683" w:type="dxa"/>
            <w:tcBorders>
              <w:top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III</w:t>
            </w:r>
          </w:p>
        </w:tc>
        <w:tc>
          <w:tcPr>
            <w:tcW w:w="577" w:type="dxa"/>
            <w:tcBorders>
              <w:top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III</w:t>
            </w:r>
          </w:p>
        </w:tc>
        <w:tc>
          <w:tcPr>
            <w:tcW w:w="683" w:type="dxa"/>
            <w:tcBorders>
              <w:top w:val="single" w:sz="12" w:space="0" w:color="auto"/>
            </w:tcBorders>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IV</w:t>
            </w:r>
          </w:p>
        </w:tc>
        <w:tc>
          <w:tcPr>
            <w:tcW w:w="577" w:type="dxa"/>
            <w:tcBorders>
              <w:top w:val="single" w:sz="12" w:space="0" w:color="auto"/>
              <w:bottom w:val="single" w:sz="6" w:space="0" w:color="auto"/>
            </w:tcBorders>
            <w:shd w:val="clear" w:color="auto" w:fill="auto"/>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w:t>
            </w:r>
          </w:p>
        </w:tc>
        <w:tc>
          <w:tcPr>
            <w:tcW w:w="683" w:type="dxa"/>
            <w:tcBorders>
              <w:top w:val="single" w:sz="12" w:space="0" w:color="auto"/>
              <w:bottom w:val="single" w:sz="6" w:space="0" w:color="auto"/>
            </w:tcBorders>
            <w:shd w:val="clear" w:color="auto" w:fill="auto"/>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w:t>
            </w:r>
          </w:p>
        </w:tc>
        <w:tc>
          <w:tcPr>
            <w:tcW w:w="643" w:type="dxa"/>
            <w:tcBorders>
              <w:top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w:t>
            </w:r>
          </w:p>
        </w:tc>
        <w:tc>
          <w:tcPr>
            <w:tcW w:w="683" w:type="dxa"/>
            <w:tcBorders>
              <w:top w:val="single" w:sz="12" w:space="0" w:color="auto"/>
              <w:bottom w:val="single" w:sz="6"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III</w:t>
            </w:r>
          </w:p>
        </w:tc>
        <w:tc>
          <w:tcPr>
            <w:tcW w:w="643" w:type="dxa"/>
            <w:tcBorders>
              <w:top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III</w:t>
            </w:r>
          </w:p>
        </w:tc>
        <w:tc>
          <w:tcPr>
            <w:tcW w:w="683" w:type="dxa"/>
            <w:tcBorders>
              <w:top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43" w:type="dxa"/>
            <w:tcBorders>
              <w:top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r>
      <w:tr w:rsidR="00F26547" w:rsidRPr="00F26547" w:rsidTr="00F26547">
        <w:trPr>
          <w:trHeight w:val="218"/>
        </w:trPr>
        <w:tc>
          <w:tcPr>
            <w:tcW w:w="977" w:type="dxa"/>
            <w:tcBorders>
              <w:right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P2</w:t>
            </w:r>
          </w:p>
        </w:tc>
        <w:tc>
          <w:tcPr>
            <w:tcW w:w="577" w:type="dxa"/>
            <w:tcBorders>
              <w:top w:val="single" w:sz="6" w:space="0" w:color="auto"/>
              <w:left w:val="single" w:sz="12" w:space="0" w:color="auto"/>
              <w:bottom w:val="single" w:sz="6" w:space="0" w:color="auto"/>
            </w:tcBorders>
            <w:shd w:val="clear" w:color="auto" w:fill="auto"/>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w:t>
            </w:r>
          </w:p>
        </w:tc>
        <w:tc>
          <w:tcPr>
            <w:tcW w:w="68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III</w:t>
            </w:r>
          </w:p>
        </w:tc>
        <w:tc>
          <w:tcPr>
            <w:tcW w:w="577"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III</w:t>
            </w:r>
          </w:p>
        </w:tc>
        <w:tc>
          <w:tcPr>
            <w:tcW w:w="68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III</w:t>
            </w:r>
          </w:p>
        </w:tc>
        <w:tc>
          <w:tcPr>
            <w:tcW w:w="577"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83"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IV</w:t>
            </w:r>
          </w:p>
        </w:tc>
        <w:tc>
          <w:tcPr>
            <w:tcW w:w="577" w:type="dxa"/>
            <w:tcBorders>
              <w:top w:val="single" w:sz="6" w:space="0" w:color="auto"/>
              <w:bottom w:val="single" w:sz="6" w:space="0" w:color="auto"/>
            </w:tcBorders>
            <w:shd w:val="clear" w:color="auto" w:fill="auto"/>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w:t>
            </w:r>
          </w:p>
        </w:tc>
        <w:tc>
          <w:tcPr>
            <w:tcW w:w="683" w:type="dxa"/>
            <w:tcBorders>
              <w:top w:val="single" w:sz="6" w:space="0" w:color="auto"/>
              <w:bottom w:val="single" w:sz="6" w:space="0" w:color="auto"/>
            </w:tcBorders>
            <w:shd w:val="clear" w:color="auto" w:fill="auto"/>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w:t>
            </w:r>
          </w:p>
        </w:tc>
        <w:tc>
          <w:tcPr>
            <w:tcW w:w="643" w:type="dxa"/>
            <w:tcBorders>
              <w:bottom w:val="single" w:sz="6"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III</w:t>
            </w:r>
          </w:p>
        </w:tc>
        <w:tc>
          <w:tcPr>
            <w:tcW w:w="683" w:type="dxa"/>
            <w:tcBorders>
              <w:top w:val="single" w:sz="6" w:space="0" w:color="auto"/>
              <w:bottom w:val="single" w:sz="6" w:space="0" w:color="auto"/>
            </w:tcBorders>
            <w:shd w:val="clear" w:color="auto" w:fill="auto"/>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III</w:t>
            </w:r>
          </w:p>
        </w:tc>
        <w:tc>
          <w:tcPr>
            <w:tcW w:w="64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8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4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r>
      <w:tr w:rsidR="00F26547" w:rsidRPr="00F26547" w:rsidTr="00F26547">
        <w:trPr>
          <w:trHeight w:val="218"/>
        </w:trPr>
        <w:tc>
          <w:tcPr>
            <w:tcW w:w="977" w:type="dxa"/>
            <w:tcBorders>
              <w:right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P3</w:t>
            </w:r>
          </w:p>
        </w:tc>
        <w:tc>
          <w:tcPr>
            <w:tcW w:w="577" w:type="dxa"/>
            <w:tcBorders>
              <w:top w:val="single" w:sz="6" w:space="0" w:color="auto"/>
              <w:left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III</w:t>
            </w:r>
          </w:p>
        </w:tc>
        <w:tc>
          <w:tcPr>
            <w:tcW w:w="68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III</w:t>
            </w:r>
          </w:p>
        </w:tc>
        <w:tc>
          <w:tcPr>
            <w:tcW w:w="577"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III</w:t>
            </w:r>
          </w:p>
        </w:tc>
        <w:tc>
          <w:tcPr>
            <w:tcW w:w="68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577"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8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577" w:type="dxa"/>
            <w:tcBorders>
              <w:top w:val="single" w:sz="6" w:space="0" w:color="auto"/>
              <w:bottom w:val="single" w:sz="6" w:space="0" w:color="auto"/>
            </w:tcBorders>
            <w:shd w:val="clear" w:color="auto" w:fill="auto"/>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w:t>
            </w:r>
          </w:p>
        </w:tc>
        <w:tc>
          <w:tcPr>
            <w:tcW w:w="683" w:type="dxa"/>
            <w:tcBorders>
              <w:top w:val="single" w:sz="6" w:space="0" w:color="auto"/>
              <w:bottom w:val="single" w:sz="6" w:space="0" w:color="auto"/>
            </w:tcBorders>
            <w:shd w:val="clear" w:color="auto" w:fill="auto"/>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w:t>
            </w:r>
          </w:p>
        </w:tc>
        <w:tc>
          <w:tcPr>
            <w:tcW w:w="643" w:type="dxa"/>
            <w:tcBorders>
              <w:top w:val="single" w:sz="6" w:space="0" w:color="auto"/>
              <w:bottom w:val="single" w:sz="6" w:space="0" w:color="auto"/>
            </w:tcBorders>
            <w:shd w:val="clear" w:color="auto" w:fill="auto"/>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83" w:type="dxa"/>
            <w:tcBorders>
              <w:top w:val="single" w:sz="6"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4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8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4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r>
      <w:tr w:rsidR="00F26547" w:rsidRPr="00F26547" w:rsidTr="00F26547">
        <w:trPr>
          <w:trHeight w:val="225"/>
        </w:trPr>
        <w:tc>
          <w:tcPr>
            <w:tcW w:w="977" w:type="dxa"/>
            <w:tcBorders>
              <w:right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P4</w:t>
            </w:r>
          </w:p>
        </w:tc>
        <w:tc>
          <w:tcPr>
            <w:tcW w:w="577" w:type="dxa"/>
            <w:tcBorders>
              <w:left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III</w:t>
            </w:r>
          </w:p>
        </w:tc>
        <w:tc>
          <w:tcPr>
            <w:tcW w:w="68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III</w:t>
            </w:r>
          </w:p>
        </w:tc>
        <w:tc>
          <w:tcPr>
            <w:tcW w:w="577"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8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577"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8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577" w:type="dxa"/>
            <w:tcBorders>
              <w:top w:val="single" w:sz="6"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III</w:t>
            </w:r>
          </w:p>
        </w:tc>
        <w:tc>
          <w:tcPr>
            <w:tcW w:w="683" w:type="dxa"/>
            <w:tcBorders>
              <w:top w:val="single" w:sz="6" w:space="0" w:color="auto"/>
              <w:bottom w:val="single" w:sz="6"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III</w:t>
            </w:r>
          </w:p>
        </w:tc>
        <w:tc>
          <w:tcPr>
            <w:tcW w:w="643" w:type="dxa"/>
            <w:tcBorders>
              <w:top w:val="single" w:sz="6" w:space="0" w:color="auto"/>
              <w:bottom w:val="single" w:sz="6" w:space="0" w:color="auto"/>
            </w:tcBorders>
            <w:shd w:val="clear" w:color="auto" w:fill="auto"/>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8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4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8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4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r>
      <w:tr w:rsidR="00F26547" w:rsidRPr="00F26547" w:rsidTr="00F26547">
        <w:trPr>
          <w:trHeight w:val="218"/>
        </w:trPr>
        <w:tc>
          <w:tcPr>
            <w:tcW w:w="977" w:type="dxa"/>
            <w:tcBorders>
              <w:right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P5</w:t>
            </w:r>
          </w:p>
        </w:tc>
        <w:tc>
          <w:tcPr>
            <w:tcW w:w="577" w:type="dxa"/>
            <w:tcBorders>
              <w:left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8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577"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8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577"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8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577"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III</w:t>
            </w:r>
          </w:p>
        </w:tc>
        <w:tc>
          <w:tcPr>
            <w:tcW w:w="683" w:type="dxa"/>
            <w:tcBorders>
              <w:top w:val="single" w:sz="6" w:space="0" w:color="auto"/>
              <w:bottom w:val="single" w:sz="6" w:space="0" w:color="auto"/>
            </w:tcBorders>
            <w:shd w:val="clear" w:color="auto" w:fill="auto"/>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III</w:t>
            </w:r>
          </w:p>
        </w:tc>
        <w:tc>
          <w:tcPr>
            <w:tcW w:w="643" w:type="dxa"/>
            <w:tcBorders>
              <w:top w:val="single" w:sz="6" w:space="0" w:color="auto"/>
              <w:bottom w:val="single" w:sz="6" w:space="0" w:color="auto"/>
            </w:tcBorders>
            <w:shd w:val="clear" w:color="auto" w:fill="auto"/>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8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4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8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4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V</w:t>
            </w:r>
          </w:p>
        </w:tc>
      </w:tr>
      <w:tr w:rsidR="00F26547" w:rsidRPr="00F26547" w:rsidTr="00F26547">
        <w:trPr>
          <w:trHeight w:val="225"/>
        </w:trPr>
        <w:tc>
          <w:tcPr>
            <w:tcW w:w="977" w:type="dxa"/>
            <w:tcBorders>
              <w:right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P6</w:t>
            </w:r>
          </w:p>
        </w:tc>
        <w:tc>
          <w:tcPr>
            <w:tcW w:w="577" w:type="dxa"/>
            <w:tcBorders>
              <w:left w:val="single" w:sz="12" w:space="0" w:color="auto"/>
            </w:tcBorders>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IV</w:t>
            </w:r>
          </w:p>
        </w:tc>
        <w:tc>
          <w:tcPr>
            <w:tcW w:w="683"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IV</w:t>
            </w:r>
          </w:p>
        </w:tc>
        <w:tc>
          <w:tcPr>
            <w:tcW w:w="577"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IV</w:t>
            </w:r>
          </w:p>
        </w:tc>
        <w:tc>
          <w:tcPr>
            <w:tcW w:w="683"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IV</w:t>
            </w:r>
          </w:p>
        </w:tc>
        <w:tc>
          <w:tcPr>
            <w:tcW w:w="577"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IV</w:t>
            </w:r>
          </w:p>
        </w:tc>
        <w:tc>
          <w:tcPr>
            <w:tcW w:w="683"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IV</w:t>
            </w:r>
          </w:p>
        </w:tc>
        <w:tc>
          <w:tcPr>
            <w:tcW w:w="577"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83" w:type="dxa"/>
            <w:tcBorders>
              <w:top w:val="single" w:sz="6"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43" w:type="dxa"/>
            <w:tcBorders>
              <w:top w:val="single" w:sz="6" w:space="0" w:color="auto"/>
            </w:tcBorders>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IV</w:t>
            </w:r>
          </w:p>
        </w:tc>
        <w:tc>
          <w:tcPr>
            <w:tcW w:w="683"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IV</w:t>
            </w:r>
          </w:p>
        </w:tc>
        <w:tc>
          <w:tcPr>
            <w:tcW w:w="643"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IV</w:t>
            </w:r>
          </w:p>
        </w:tc>
        <w:tc>
          <w:tcPr>
            <w:tcW w:w="683"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V</w:t>
            </w:r>
          </w:p>
        </w:tc>
        <w:tc>
          <w:tcPr>
            <w:tcW w:w="643"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V</w:t>
            </w:r>
          </w:p>
        </w:tc>
      </w:tr>
      <w:tr w:rsidR="00F26547" w:rsidRPr="00F26547" w:rsidTr="00F26547">
        <w:trPr>
          <w:trHeight w:val="225"/>
        </w:trPr>
        <w:tc>
          <w:tcPr>
            <w:tcW w:w="977" w:type="dxa"/>
            <w:tcBorders>
              <w:bottom w:val="single" w:sz="12" w:space="0" w:color="auto"/>
              <w:right w:val="single" w:sz="12" w:space="0" w:color="auto"/>
            </w:tcBorders>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P7</w:t>
            </w:r>
          </w:p>
        </w:tc>
        <w:tc>
          <w:tcPr>
            <w:tcW w:w="577" w:type="dxa"/>
            <w:tcBorders>
              <w:left w:val="single" w:sz="12" w:space="0" w:color="auto"/>
            </w:tcBorders>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IV</w:t>
            </w:r>
          </w:p>
        </w:tc>
        <w:tc>
          <w:tcPr>
            <w:tcW w:w="683"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IV</w:t>
            </w:r>
          </w:p>
        </w:tc>
        <w:tc>
          <w:tcPr>
            <w:tcW w:w="577"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IV</w:t>
            </w:r>
          </w:p>
        </w:tc>
        <w:tc>
          <w:tcPr>
            <w:tcW w:w="683"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IV</w:t>
            </w:r>
          </w:p>
        </w:tc>
        <w:tc>
          <w:tcPr>
            <w:tcW w:w="577"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IV</w:t>
            </w:r>
          </w:p>
        </w:tc>
        <w:tc>
          <w:tcPr>
            <w:tcW w:w="683"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IV</w:t>
            </w:r>
          </w:p>
        </w:tc>
        <w:tc>
          <w:tcPr>
            <w:tcW w:w="577"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83" w:type="dxa"/>
            <w:vAlign w:val="center"/>
          </w:tcPr>
          <w:p w:rsidR="00F26547" w:rsidRPr="00F26547" w:rsidRDefault="00F26547" w:rsidP="00F26547">
            <w:pPr>
              <w:spacing w:after="0" w:line="240" w:lineRule="auto"/>
              <w:ind w:firstLine="0"/>
              <w:jc w:val="center"/>
              <w:rPr>
                <w:rFonts w:eastAsia="Times New Roman"/>
                <w:szCs w:val="24"/>
              </w:rPr>
            </w:pPr>
            <w:r w:rsidRPr="00F26547">
              <w:rPr>
                <w:rFonts w:eastAsia="Times New Roman"/>
                <w:szCs w:val="24"/>
              </w:rPr>
              <w:t>IV</w:t>
            </w:r>
          </w:p>
        </w:tc>
        <w:tc>
          <w:tcPr>
            <w:tcW w:w="643"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IV</w:t>
            </w:r>
          </w:p>
        </w:tc>
        <w:tc>
          <w:tcPr>
            <w:tcW w:w="683"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IV</w:t>
            </w:r>
          </w:p>
        </w:tc>
        <w:tc>
          <w:tcPr>
            <w:tcW w:w="643"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V</w:t>
            </w:r>
          </w:p>
        </w:tc>
        <w:tc>
          <w:tcPr>
            <w:tcW w:w="683"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V</w:t>
            </w:r>
          </w:p>
        </w:tc>
        <w:tc>
          <w:tcPr>
            <w:tcW w:w="643" w:type="dxa"/>
            <w:vAlign w:val="center"/>
          </w:tcPr>
          <w:p w:rsidR="00F26547" w:rsidRPr="00F26547" w:rsidRDefault="00F26547" w:rsidP="00F26547">
            <w:pPr>
              <w:spacing w:before="0" w:after="0" w:line="240" w:lineRule="auto"/>
              <w:ind w:firstLine="0"/>
              <w:jc w:val="center"/>
              <w:rPr>
                <w:rFonts w:eastAsia="Times New Roman"/>
                <w:szCs w:val="20"/>
              </w:rPr>
            </w:pPr>
            <w:r w:rsidRPr="00F26547">
              <w:rPr>
                <w:rFonts w:eastAsia="Times New Roman"/>
                <w:szCs w:val="24"/>
              </w:rPr>
              <w:t>V</w:t>
            </w:r>
          </w:p>
        </w:tc>
      </w:tr>
    </w:tbl>
    <w:p w:rsidR="00F26547" w:rsidRPr="00F26547" w:rsidRDefault="00F26547" w:rsidP="00F26547">
      <w:pPr>
        <w:rPr>
          <w:rFonts w:ascii="Cambria" w:hAnsi="Cambria"/>
          <w:sz w:val="22"/>
          <w:lang w:val="en-US"/>
        </w:rPr>
      </w:pPr>
      <w:r w:rsidRPr="00F26547">
        <w:rPr>
          <w:rFonts w:ascii="Cambria" w:hAnsi="Cambria"/>
          <w:sz w:val="22"/>
          <w:lang w:val="en-US"/>
        </w:rPr>
        <w:t>Na osnovu podataka, dobijenih iz prethodne dvije tabele, određuje se stepen otpornosti prema požaru objekta. Vrijednosti otpornosti prema požaru konstrukcije za dati stepen otpornosti prema požaru objekta određuju se na osnovu naredne tabele.</w:t>
      </w:r>
    </w:p>
    <w:p w:rsidR="00F26547" w:rsidRPr="00F26547" w:rsidRDefault="00F26547" w:rsidP="00F26547">
      <w:pPr>
        <w:rPr>
          <w:rFonts w:ascii="Cambria" w:hAnsi="Cambria"/>
          <w:sz w:val="22"/>
          <w:lang w:val="en-US"/>
        </w:rPr>
      </w:pPr>
    </w:p>
    <w:p w:rsidR="00F26547" w:rsidRPr="00F26547" w:rsidRDefault="00F26547" w:rsidP="00F26547">
      <w:pPr>
        <w:rPr>
          <w:lang w:val="en-US"/>
        </w:rPr>
      </w:pPr>
    </w:p>
    <w:p w:rsidR="00F26547" w:rsidRDefault="00F26547" w:rsidP="00F26547">
      <w:pPr>
        <w:rPr>
          <w:lang w:val="en-US"/>
        </w:rPr>
      </w:pPr>
    </w:p>
    <w:p w:rsidR="003F5FF9" w:rsidRDefault="003F5FF9" w:rsidP="00F26547">
      <w:pPr>
        <w:rPr>
          <w:lang w:val="en-US"/>
        </w:rPr>
      </w:pPr>
    </w:p>
    <w:p w:rsidR="003F5FF9" w:rsidRDefault="003F5FF9" w:rsidP="00F26547">
      <w:pPr>
        <w:rPr>
          <w:lang w:val="en-US"/>
        </w:rPr>
      </w:pPr>
    </w:p>
    <w:p w:rsidR="003F5FF9" w:rsidRDefault="003F5FF9" w:rsidP="00F26547">
      <w:pPr>
        <w:rPr>
          <w:lang w:val="en-US"/>
        </w:rPr>
      </w:pPr>
    </w:p>
    <w:p w:rsidR="003F5FF9" w:rsidRDefault="003F5FF9" w:rsidP="00F26547">
      <w:pPr>
        <w:rPr>
          <w:lang w:val="en-US"/>
        </w:rPr>
      </w:pPr>
    </w:p>
    <w:p w:rsidR="003F5FF9" w:rsidRDefault="003F5FF9" w:rsidP="00F26547">
      <w:pPr>
        <w:rPr>
          <w:lang w:val="en-US"/>
        </w:rPr>
      </w:pPr>
    </w:p>
    <w:p w:rsidR="003F5FF9" w:rsidRPr="00F26547" w:rsidRDefault="003F5FF9" w:rsidP="00F26547">
      <w:pPr>
        <w:rPr>
          <w:lang w:val="en-US"/>
        </w:rPr>
      </w:pPr>
    </w:p>
    <w:p w:rsidR="00F26547" w:rsidRPr="003F5FF9" w:rsidRDefault="00F26547" w:rsidP="003F5FF9">
      <w:pPr>
        <w:spacing w:before="0" w:after="200"/>
        <w:ind w:firstLine="0"/>
        <w:jc w:val="center"/>
        <w:rPr>
          <w:i/>
          <w:spacing w:val="4"/>
          <w:sz w:val="20"/>
          <w:szCs w:val="20"/>
        </w:rPr>
      </w:pPr>
      <w:r w:rsidRPr="003F5FF9">
        <w:rPr>
          <w:i/>
          <w:spacing w:val="4"/>
          <w:sz w:val="20"/>
          <w:szCs w:val="20"/>
        </w:rPr>
        <w:t>Tabela 10 - veza SOP objekta i otpornosti prema požaru konstrukcije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24"/>
        <w:gridCol w:w="1708"/>
        <w:gridCol w:w="1299"/>
        <w:gridCol w:w="713"/>
        <w:gridCol w:w="678"/>
        <w:gridCol w:w="678"/>
        <w:gridCol w:w="770"/>
      </w:tblGrid>
      <w:tr w:rsidR="00F26547" w:rsidRPr="00F26547" w:rsidTr="00F26547">
        <w:trPr>
          <w:cantSplit/>
        </w:trPr>
        <w:tc>
          <w:tcPr>
            <w:tcW w:w="1844" w:type="dxa"/>
            <w:vMerge w:val="restart"/>
            <w:tcBorders>
              <w:top w:val="double" w:sz="4" w:space="0" w:color="auto"/>
              <w:left w:val="single" w:sz="4" w:space="0" w:color="auto"/>
            </w:tcBorders>
            <w:shd w:val="pct5" w:color="auto" w:fill="FFFFFF"/>
            <w:vAlign w:val="center"/>
          </w:tcPr>
          <w:p w:rsidR="00F26547" w:rsidRPr="00F26547" w:rsidRDefault="00F26547" w:rsidP="00F26547">
            <w:pPr>
              <w:spacing w:before="0" w:after="0" w:line="360" w:lineRule="auto"/>
              <w:ind w:firstLine="0"/>
              <w:rPr>
                <w:rFonts w:eastAsia="Times New Roman"/>
                <w:noProof w:val="0"/>
                <w:sz w:val="20"/>
                <w:szCs w:val="20"/>
              </w:rPr>
            </w:pPr>
            <w:r w:rsidRPr="00F26547">
              <w:rPr>
                <w:rFonts w:eastAsia="Times New Roman"/>
                <w:noProof w:val="0"/>
                <w:sz w:val="20"/>
                <w:szCs w:val="20"/>
              </w:rPr>
              <w:t>Vrsta konstrukcije</w:t>
            </w:r>
          </w:p>
        </w:tc>
        <w:tc>
          <w:tcPr>
            <w:tcW w:w="1524" w:type="dxa"/>
            <w:vMerge w:val="restart"/>
            <w:tcBorders>
              <w:top w:val="double" w:sz="4" w:space="0" w:color="auto"/>
            </w:tcBorders>
            <w:shd w:val="pct5" w:color="auto" w:fill="FFFFFF"/>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 xml:space="preserve">Metoda ispitivanja JUS U </w:t>
            </w:r>
          </w:p>
        </w:tc>
        <w:tc>
          <w:tcPr>
            <w:tcW w:w="1708" w:type="dxa"/>
            <w:vMerge w:val="restart"/>
            <w:tcBorders>
              <w:top w:val="double" w:sz="4" w:space="0" w:color="auto"/>
            </w:tcBorders>
            <w:shd w:val="pct5" w:color="auto" w:fill="FFFFFF"/>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Položaj</w:t>
            </w:r>
          </w:p>
        </w:tc>
        <w:tc>
          <w:tcPr>
            <w:tcW w:w="4138" w:type="dxa"/>
            <w:gridSpan w:val="5"/>
            <w:tcBorders>
              <w:top w:val="double" w:sz="4" w:space="0" w:color="auto"/>
              <w:right w:val="single" w:sz="4" w:space="0" w:color="auto"/>
            </w:tcBorders>
            <w:shd w:val="pct5" w:color="auto" w:fill="FFFFFF"/>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Stepen otpornosti prema požaru (SOP)</w:t>
            </w:r>
          </w:p>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Otpornost prema požaru elemenata/konstrukcija zgrade</w:t>
            </w:r>
          </w:p>
        </w:tc>
      </w:tr>
      <w:tr w:rsidR="00F26547" w:rsidRPr="00F26547" w:rsidTr="00F26547">
        <w:trPr>
          <w:cantSplit/>
        </w:trPr>
        <w:tc>
          <w:tcPr>
            <w:tcW w:w="1844" w:type="dxa"/>
            <w:vMerge/>
            <w:tcBorders>
              <w:left w:val="single" w:sz="4" w:space="0" w:color="auto"/>
              <w:bottom w:val="double" w:sz="4" w:space="0" w:color="auto"/>
            </w:tcBorders>
            <w:shd w:val="pct5" w:color="auto" w:fill="FFFFFF"/>
            <w:vAlign w:val="center"/>
          </w:tcPr>
          <w:p w:rsidR="00F26547" w:rsidRPr="00F26547" w:rsidRDefault="00F26547" w:rsidP="00F26547">
            <w:pPr>
              <w:spacing w:before="0" w:after="0" w:line="360" w:lineRule="auto"/>
              <w:ind w:firstLine="0"/>
              <w:rPr>
                <w:rFonts w:eastAsia="Times New Roman"/>
                <w:noProof w:val="0"/>
                <w:sz w:val="20"/>
                <w:szCs w:val="20"/>
              </w:rPr>
            </w:pPr>
          </w:p>
        </w:tc>
        <w:tc>
          <w:tcPr>
            <w:tcW w:w="1524" w:type="dxa"/>
            <w:vMerge/>
            <w:tcBorders>
              <w:bottom w:val="double" w:sz="4" w:space="0" w:color="auto"/>
            </w:tcBorders>
            <w:shd w:val="pct5" w:color="auto" w:fill="FFFFFF"/>
            <w:vAlign w:val="center"/>
          </w:tcPr>
          <w:p w:rsidR="00F26547" w:rsidRPr="00F26547" w:rsidRDefault="00F26547" w:rsidP="00F26547">
            <w:pPr>
              <w:spacing w:before="0" w:after="0" w:line="360" w:lineRule="auto"/>
              <w:ind w:firstLine="0"/>
              <w:rPr>
                <w:rFonts w:eastAsia="Times New Roman"/>
                <w:noProof w:val="0"/>
                <w:sz w:val="20"/>
                <w:szCs w:val="20"/>
              </w:rPr>
            </w:pPr>
          </w:p>
        </w:tc>
        <w:tc>
          <w:tcPr>
            <w:tcW w:w="1708" w:type="dxa"/>
            <w:vMerge/>
            <w:tcBorders>
              <w:bottom w:val="double" w:sz="4" w:space="0" w:color="auto"/>
            </w:tcBorders>
            <w:shd w:val="pct5" w:color="auto" w:fill="FFFFFF"/>
            <w:vAlign w:val="center"/>
          </w:tcPr>
          <w:p w:rsidR="00F26547" w:rsidRPr="00F26547" w:rsidRDefault="00F26547" w:rsidP="00F26547">
            <w:pPr>
              <w:spacing w:before="0" w:after="0" w:line="360" w:lineRule="auto"/>
              <w:ind w:firstLine="0"/>
              <w:rPr>
                <w:rFonts w:eastAsia="Times New Roman"/>
                <w:noProof w:val="0"/>
                <w:sz w:val="20"/>
                <w:szCs w:val="20"/>
              </w:rPr>
            </w:pPr>
          </w:p>
        </w:tc>
        <w:tc>
          <w:tcPr>
            <w:tcW w:w="1299" w:type="dxa"/>
            <w:tcBorders>
              <w:bottom w:val="double" w:sz="4" w:space="0" w:color="auto"/>
              <w:right w:val="single" w:sz="4" w:space="0" w:color="000000"/>
            </w:tcBorders>
            <w:shd w:val="pct5" w:color="auto" w:fill="FFFFFF"/>
            <w:vAlign w:val="center"/>
          </w:tcPr>
          <w:p w:rsidR="00F26547" w:rsidRPr="00F26547" w:rsidRDefault="00F26547" w:rsidP="00F26547">
            <w:pPr>
              <w:spacing w:before="0" w:after="0" w:line="360" w:lineRule="auto"/>
              <w:ind w:firstLine="0"/>
              <w:jc w:val="center"/>
              <w:rPr>
                <w:rFonts w:eastAsia="Times New Roman"/>
                <w:noProof w:val="0"/>
                <w:sz w:val="20"/>
                <w:szCs w:val="20"/>
                <w:lang w:val="sl-SI"/>
              </w:rPr>
            </w:pPr>
            <w:r w:rsidRPr="00F26547">
              <w:rPr>
                <w:rFonts w:eastAsia="Times New Roman"/>
                <w:noProof w:val="0"/>
                <w:sz w:val="20"/>
                <w:szCs w:val="20"/>
                <w:lang w:val="sl-SI"/>
              </w:rPr>
              <w:t>I</w:t>
            </w:r>
          </w:p>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w:t>
            </w:r>
            <w:r w:rsidRPr="00F26547">
              <w:rPr>
                <w:rFonts w:eastAsia="Times New Roman"/>
                <w:noProof w:val="0"/>
                <w:sz w:val="20"/>
                <w:szCs w:val="20"/>
                <w:lang w:val="sl-SI"/>
              </w:rPr>
              <w:t>N</w:t>
            </w:r>
            <w:r w:rsidRPr="00F26547">
              <w:rPr>
                <w:rFonts w:eastAsia="Times New Roman"/>
                <w:noProof w:val="0"/>
                <w:sz w:val="20"/>
                <w:szCs w:val="20"/>
              </w:rPr>
              <w:t>O)</w:t>
            </w:r>
          </w:p>
        </w:tc>
        <w:tc>
          <w:tcPr>
            <w:tcW w:w="713" w:type="dxa"/>
            <w:tcBorders>
              <w:top w:val="single" w:sz="4" w:space="0" w:color="000000"/>
              <w:left w:val="single" w:sz="4" w:space="0" w:color="000000"/>
              <w:bottom w:val="double" w:sz="4" w:space="0" w:color="auto"/>
              <w:right w:val="single" w:sz="4" w:space="0" w:color="000000"/>
            </w:tcBorders>
            <w:shd w:val="pct5" w:color="auto" w:fill="FFFFFF"/>
            <w:vAlign w:val="center"/>
          </w:tcPr>
          <w:p w:rsidR="00F26547" w:rsidRPr="00F26547" w:rsidRDefault="00F26547" w:rsidP="00F26547">
            <w:pPr>
              <w:spacing w:before="0" w:after="0" w:line="360" w:lineRule="auto"/>
              <w:ind w:firstLine="0"/>
              <w:jc w:val="center"/>
              <w:rPr>
                <w:rFonts w:eastAsia="Times New Roman"/>
                <w:noProof w:val="0"/>
                <w:sz w:val="20"/>
                <w:szCs w:val="20"/>
                <w:lang w:val="sl-SI"/>
              </w:rPr>
            </w:pPr>
            <w:r w:rsidRPr="00F26547">
              <w:rPr>
                <w:rFonts w:eastAsia="Times New Roman"/>
                <w:noProof w:val="0"/>
                <w:sz w:val="20"/>
                <w:szCs w:val="20"/>
                <w:lang w:val="sl-SI"/>
              </w:rPr>
              <w:t>II</w:t>
            </w:r>
          </w:p>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(MO)</w:t>
            </w:r>
          </w:p>
        </w:tc>
        <w:tc>
          <w:tcPr>
            <w:tcW w:w="678" w:type="dxa"/>
            <w:tcBorders>
              <w:top w:val="single" w:sz="4" w:space="0" w:color="000000"/>
              <w:left w:val="single" w:sz="4" w:space="0" w:color="000000"/>
              <w:bottom w:val="double" w:sz="4" w:space="0" w:color="auto"/>
              <w:right w:val="single" w:sz="8" w:space="0" w:color="000000"/>
            </w:tcBorders>
            <w:shd w:val="pct5" w:color="auto" w:fill="FFFFFF"/>
            <w:vAlign w:val="center"/>
          </w:tcPr>
          <w:p w:rsidR="00F26547" w:rsidRPr="00F26547" w:rsidRDefault="00F26547" w:rsidP="00F26547">
            <w:pPr>
              <w:spacing w:before="0" w:after="0" w:line="360" w:lineRule="auto"/>
              <w:ind w:firstLine="0"/>
              <w:jc w:val="center"/>
              <w:rPr>
                <w:rFonts w:eastAsia="Times New Roman"/>
                <w:noProof w:val="0"/>
                <w:sz w:val="20"/>
                <w:szCs w:val="20"/>
                <w:lang w:val="sl-SI"/>
              </w:rPr>
            </w:pPr>
            <w:r w:rsidRPr="00F26547">
              <w:rPr>
                <w:rFonts w:eastAsia="Times New Roman"/>
                <w:noProof w:val="0"/>
                <w:sz w:val="20"/>
                <w:szCs w:val="20"/>
                <w:lang w:val="sl-SI"/>
              </w:rPr>
              <w:t>III</w:t>
            </w:r>
          </w:p>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w:t>
            </w:r>
            <w:r w:rsidRPr="00F26547">
              <w:rPr>
                <w:rFonts w:eastAsia="Times New Roman"/>
                <w:noProof w:val="0"/>
                <w:sz w:val="20"/>
                <w:szCs w:val="20"/>
                <w:lang w:val="sl-SI"/>
              </w:rPr>
              <w:t>S</w:t>
            </w:r>
            <w:r w:rsidRPr="00F26547">
              <w:rPr>
                <w:rFonts w:eastAsia="Times New Roman"/>
                <w:noProof w:val="0"/>
                <w:sz w:val="20"/>
                <w:szCs w:val="20"/>
              </w:rPr>
              <w:t>O)</w:t>
            </w:r>
          </w:p>
        </w:tc>
        <w:tc>
          <w:tcPr>
            <w:tcW w:w="678" w:type="dxa"/>
            <w:tcBorders>
              <w:top w:val="single" w:sz="8" w:space="0" w:color="000000"/>
              <w:left w:val="single" w:sz="8" w:space="0" w:color="000000"/>
              <w:bottom w:val="double" w:sz="4" w:space="0" w:color="auto"/>
              <w:right w:val="single" w:sz="8" w:space="0" w:color="000000"/>
            </w:tcBorders>
            <w:shd w:val="pct5" w:color="auto" w:fill="FFFFFF"/>
            <w:vAlign w:val="center"/>
          </w:tcPr>
          <w:p w:rsidR="00F26547" w:rsidRPr="00F26547" w:rsidRDefault="00F26547" w:rsidP="00F26547">
            <w:pPr>
              <w:spacing w:before="0" w:after="0" w:line="360" w:lineRule="auto"/>
              <w:ind w:firstLine="0"/>
              <w:jc w:val="center"/>
              <w:rPr>
                <w:rFonts w:eastAsia="Times New Roman"/>
                <w:noProof w:val="0"/>
                <w:sz w:val="20"/>
                <w:szCs w:val="20"/>
                <w:lang w:val="sl-SI"/>
              </w:rPr>
            </w:pPr>
            <w:r w:rsidRPr="00F26547">
              <w:rPr>
                <w:rFonts w:eastAsia="Times New Roman"/>
                <w:noProof w:val="0"/>
                <w:sz w:val="20"/>
                <w:szCs w:val="20"/>
                <w:lang w:val="sl-SI"/>
              </w:rPr>
              <w:t>IV</w:t>
            </w:r>
          </w:p>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w:t>
            </w:r>
            <w:r w:rsidRPr="00F26547">
              <w:rPr>
                <w:rFonts w:eastAsia="Times New Roman"/>
                <w:noProof w:val="0"/>
                <w:sz w:val="20"/>
                <w:szCs w:val="20"/>
                <w:lang w:val="sl-SI"/>
              </w:rPr>
              <w:t>V</w:t>
            </w:r>
            <w:r w:rsidRPr="00F26547">
              <w:rPr>
                <w:rFonts w:eastAsia="Times New Roman"/>
                <w:noProof w:val="0"/>
                <w:sz w:val="20"/>
                <w:szCs w:val="20"/>
              </w:rPr>
              <w:t>O)</w:t>
            </w:r>
          </w:p>
        </w:tc>
        <w:tc>
          <w:tcPr>
            <w:tcW w:w="770" w:type="dxa"/>
            <w:tcBorders>
              <w:left w:val="single" w:sz="8" w:space="0" w:color="000000"/>
              <w:bottom w:val="double" w:sz="4" w:space="0" w:color="auto"/>
              <w:right w:val="single" w:sz="4" w:space="0" w:color="auto"/>
            </w:tcBorders>
            <w:shd w:val="pct5" w:color="auto" w:fill="FFFFFF"/>
            <w:vAlign w:val="center"/>
          </w:tcPr>
          <w:p w:rsidR="00F26547" w:rsidRPr="00F26547" w:rsidRDefault="00F26547" w:rsidP="00F26547">
            <w:pPr>
              <w:spacing w:before="0" w:after="0" w:line="360" w:lineRule="auto"/>
              <w:ind w:firstLine="0"/>
              <w:jc w:val="center"/>
              <w:rPr>
                <w:rFonts w:eastAsia="Times New Roman"/>
                <w:noProof w:val="0"/>
                <w:sz w:val="20"/>
                <w:szCs w:val="20"/>
                <w:lang w:val="sl-SI"/>
              </w:rPr>
            </w:pPr>
            <w:r w:rsidRPr="00F26547">
              <w:rPr>
                <w:rFonts w:eastAsia="Times New Roman"/>
                <w:noProof w:val="0"/>
                <w:sz w:val="20"/>
                <w:szCs w:val="20"/>
                <w:lang w:val="sl-SI"/>
              </w:rPr>
              <w:t>V</w:t>
            </w:r>
          </w:p>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w:t>
            </w:r>
            <w:r w:rsidRPr="00F26547">
              <w:rPr>
                <w:rFonts w:eastAsia="Times New Roman"/>
                <w:noProof w:val="0"/>
                <w:sz w:val="20"/>
                <w:szCs w:val="20"/>
                <w:lang w:val="sl-SI"/>
              </w:rPr>
              <w:t>W</w:t>
            </w:r>
            <w:r w:rsidRPr="00F26547">
              <w:rPr>
                <w:rFonts w:eastAsia="Times New Roman"/>
                <w:noProof w:val="0"/>
                <w:sz w:val="20"/>
                <w:szCs w:val="20"/>
              </w:rPr>
              <w:t>O)</w:t>
            </w:r>
          </w:p>
        </w:tc>
      </w:tr>
      <w:tr w:rsidR="00F26547" w:rsidRPr="00F26547" w:rsidTr="00F26547">
        <w:trPr>
          <w:cantSplit/>
        </w:trPr>
        <w:tc>
          <w:tcPr>
            <w:tcW w:w="1844" w:type="dxa"/>
            <w:tcBorders>
              <w:top w:val="double" w:sz="4" w:space="0" w:color="auto"/>
              <w:left w:val="single" w:sz="4" w:space="0" w:color="auto"/>
              <w:bottom w:val="single" w:sz="4" w:space="0" w:color="auto"/>
            </w:tcBorders>
            <w:vAlign w:val="center"/>
          </w:tcPr>
          <w:p w:rsidR="00F26547" w:rsidRPr="00F26547" w:rsidRDefault="00F26547" w:rsidP="00F26547">
            <w:pPr>
              <w:spacing w:before="0" w:after="0" w:line="360" w:lineRule="auto"/>
              <w:ind w:firstLine="0"/>
              <w:rPr>
                <w:rFonts w:eastAsia="Times New Roman"/>
                <w:noProof w:val="0"/>
                <w:sz w:val="20"/>
                <w:szCs w:val="20"/>
              </w:rPr>
            </w:pPr>
            <w:r w:rsidRPr="00F26547">
              <w:rPr>
                <w:rFonts w:eastAsia="Times New Roman"/>
                <w:noProof w:val="0"/>
                <w:sz w:val="20"/>
                <w:szCs w:val="20"/>
              </w:rPr>
              <w:t>Noseći zid</w:t>
            </w:r>
          </w:p>
        </w:tc>
        <w:tc>
          <w:tcPr>
            <w:tcW w:w="1524" w:type="dxa"/>
            <w:tcBorders>
              <w:top w:val="double" w:sz="4" w:space="0" w:color="auto"/>
              <w:bottom w:val="single" w:sz="4" w:space="0" w:color="auto"/>
            </w:tcBorders>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J1.090</w:t>
            </w:r>
          </w:p>
        </w:tc>
        <w:tc>
          <w:tcPr>
            <w:tcW w:w="1708" w:type="dxa"/>
            <w:vMerge w:val="restart"/>
            <w:tcBorders>
              <w:top w:val="double" w:sz="4" w:space="0" w:color="auto"/>
            </w:tcBorders>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Unutar požarnih sektora</w:t>
            </w:r>
          </w:p>
        </w:tc>
        <w:tc>
          <w:tcPr>
            <w:tcW w:w="1299" w:type="dxa"/>
            <w:tcBorders>
              <w:top w:val="double" w:sz="4" w:space="0" w:color="auto"/>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1/4</w:t>
            </w:r>
          </w:p>
        </w:tc>
        <w:tc>
          <w:tcPr>
            <w:tcW w:w="713" w:type="dxa"/>
            <w:tcBorders>
              <w:top w:val="double" w:sz="4" w:space="0" w:color="auto"/>
              <w:left w:val="single" w:sz="4" w:space="0" w:color="000000"/>
              <w:bottom w:val="single" w:sz="4" w:space="0" w:color="000000"/>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1/2</w:t>
            </w:r>
          </w:p>
        </w:tc>
        <w:tc>
          <w:tcPr>
            <w:tcW w:w="678" w:type="dxa"/>
            <w:tcBorders>
              <w:top w:val="double" w:sz="4" w:space="0" w:color="auto"/>
              <w:left w:val="single" w:sz="4" w:space="0" w:color="000000"/>
              <w:bottom w:val="single" w:sz="4"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w:t>
            </w:r>
          </w:p>
        </w:tc>
        <w:tc>
          <w:tcPr>
            <w:tcW w:w="678" w:type="dxa"/>
            <w:tcBorders>
              <w:top w:val="double" w:sz="4" w:space="0" w:color="auto"/>
              <w:left w:val="single" w:sz="8" w:space="0" w:color="000000"/>
              <w:bottom w:val="single" w:sz="8"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lang w:val="sr-Cyrl-CS"/>
              </w:rPr>
            </w:pPr>
            <w:r w:rsidRPr="00F26547">
              <w:rPr>
                <w:rFonts w:eastAsia="Times New Roman"/>
                <w:noProof w:val="0"/>
                <w:color w:val="000000"/>
                <w:sz w:val="20"/>
                <w:szCs w:val="20"/>
                <w:lang w:val="sr-Cyrl-CS"/>
              </w:rPr>
              <w:t>1,5</w:t>
            </w:r>
          </w:p>
        </w:tc>
        <w:tc>
          <w:tcPr>
            <w:tcW w:w="770" w:type="dxa"/>
            <w:tcBorders>
              <w:top w:val="double" w:sz="4" w:space="0" w:color="auto"/>
              <w:left w:val="single" w:sz="8" w:space="0" w:color="000000"/>
              <w:bottom w:val="single" w:sz="4" w:space="0" w:color="auto"/>
              <w:right w:val="single" w:sz="4" w:space="0" w:color="auto"/>
            </w:tcBorders>
            <w:shd w:val="clear" w:color="auto" w:fill="auto"/>
            <w:vAlign w:val="center"/>
          </w:tcPr>
          <w:p w:rsidR="00F26547" w:rsidRPr="00F26547" w:rsidRDefault="00F26547" w:rsidP="00F26547">
            <w:pPr>
              <w:spacing w:before="0" w:after="0" w:line="360" w:lineRule="auto"/>
              <w:ind w:firstLine="0"/>
              <w:jc w:val="center"/>
              <w:rPr>
                <w:rFonts w:eastAsia="Times New Roman"/>
                <w:color w:val="000000"/>
                <w:sz w:val="20"/>
                <w:szCs w:val="20"/>
              </w:rPr>
            </w:pPr>
            <w:r w:rsidRPr="00F26547">
              <w:rPr>
                <w:rFonts w:eastAsia="Times New Roman"/>
                <w:color w:val="000000"/>
                <w:sz w:val="20"/>
                <w:szCs w:val="20"/>
              </w:rPr>
              <w:t>2</w:t>
            </w:r>
          </w:p>
        </w:tc>
      </w:tr>
      <w:tr w:rsidR="00F26547" w:rsidRPr="00F26547" w:rsidTr="00F26547">
        <w:trPr>
          <w:cantSplit/>
        </w:trPr>
        <w:tc>
          <w:tcPr>
            <w:tcW w:w="1844" w:type="dxa"/>
            <w:tcBorders>
              <w:left w:val="single" w:sz="4" w:space="0" w:color="auto"/>
              <w:bottom w:val="single" w:sz="4" w:space="0" w:color="auto"/>
            </w:tcBorders>
            <w:vAlign w:val="center"/>
          </w:tcPr>
          <w:p w:rsidR="00F26547" w:rsidRPr="00F26547" w:rsidRDefault="00F26547" w:rsidP="00F26547">
            <w:pPr>
              <w:spacing w:before="0" w:after="0" w:line="360" w:lineRule="auto"/>
              <w:ind w:firstLine="0"/>
              <w:rPr>
                <w:rFonts w:eastAsia="Times New Roman"/>
                <w:noProof w:val="0"/>
                <w:sz w:val="20"/>
                <w:szCs w:val="20"/>
              </w:rPr>
            </w:pPr>
            <w:r w:rsidRPr="00F26547">
              <w:rPr>
                <w:rFonts w:eastAsia="Times New Roman"/>
                <w:noProof w:val="0"/>
                <w:sz w:val="20"/>
                <w:szCs w:val="20"/>
              </w:rPr>
              <w:t>Stub</w:t>
            </w:r>
          </w:p>
        </w:tc>
        <w:tc>
          <w:tcPr>
            <w:tcW w:w="1524" w:type="dxa"/>
            <w:tcBorders>
              <w:bottom w:val="single" w:sz="4" w:space="0" w:color="auto"/>
            </w:tcBorders>
            <w:vAlign w:val="center"/>
          </w:tcPr>
          <w:p w:rsidR="00F26547" w:rsidRPr="00F26547" w:rsidRDefault="00F26547" w:rsidP="00F26547">
            <w:pPr>
              <w:spacing w:before="0" w:after="0" w:line="360" w:lineRule="auto"/>
              <w:ind w:firstLine="0"/>
              <w:jc w:val="center"/>
              <w:rPr>
                <w:rFonts w:eastAsia="Times New Roman"/>
                <w:noProof w:val="0"/>
                <w:sz w:val="20"/>
                <w:szCs w:val="20"/>
                <w:lang w:val="sr-Cyrl-CS"/>
              </w:rPr>
            </w:pPr>
            <w:r w:rsidRPr="00F26547">
              <w:rPr>
                <w:rFonts w:eastAsia="Times New Roman"/>
                <w:noProof w:val="0"/>
                <w:sz w:val="20"/>
                <w:szCs w:val="20"/>
              </w:rPr>
              <w:t>J1.</w:t>
            </w:r>
            <w:r w:rsidRPr="00F26547">
              <w:rPr>
                <w:rFonts w:eastAsia="Times New Roman"/>
                <w:noProof w:val="0"/>
                <w:sz w:val="20"/>
                <w:szCs w:val="20"/>
                <w:lang w:val="sr-Cyrl-CS"/>
              </w:rPr>
              <w:t>100</w:t>
            </w:r>
          </w:p>
        </w:tc>
        <w:tc>
          <w:tcPr>
            <w:tcW w:w="1708" w:type="dxa"/>
            <w:vMerge/>
            <w:vAlign w:val="center"/>
          </w:tcPr>
          <w:p w:rsidR="00F26547" w:rsidRPr="00F26547" w:rsidRDefault="00F26547" w:rsidP="00F26547">
            <w:pPr>
              <w:spacing w:before="0" w:after="0" w:line="360" w:lineRule="auto"/>
              <w:ind w:firstLine="0"/>
              <w:jc w:val="center"/>
              <w:rPr>
                <w:rFonts w:eastAsia="Times New Roman"/>
                <w:noProof w:val="0"/>
                <w:sz w:val="20"/>
                <w:szCs w:val="20"/>
              </w:rPr>
            </w:pPr>
          </w:p>
        </w:tc>
        <w:tc>
          <w:tcPr>
            <w:tcW w:w="1299" w:type="dxa"/>
            <w:tcBorders>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1/4</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1/2</w:t>
            </w:r>
          </w:p>
        </w:tc>
        <w:tc>
          <w:tcPr>
            <w:tcW w:w="678" w:type="dxa"/>
            <w:tcBorders>
              <w:top w:val="single" w:sz="4" w:space="0" w:color="000000"/>
              <w:left w:val="single" w:sz="4" w:space="0" w:color="000000"/>
              <w:bottom w:val="single" w:sz="4"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w:t>
            </w:r>
          </w:p>
        </w:tc>
        <w:tc>
          <w:tcPr>
            <w:tcW w:w="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lang w:val="sr-Cyrl-CS"/>
              </w:rPr>
            </w:pPr>
            <w:r w:rsidRPr="00F26547">
              <w:rPr>
                <w:rFonts w:eastAsia="Times New Roman"/>
                <w:noProof w:val="0"/>
                <w:color w:val="000000"/>
                <w:sz w:val="20"/>
                <w:szCs w:val="20"/>
                <w:lang w:val="sr-Cyrl-CS"/>
              </w:rPr>
              <w:t>1,5</w:t>
            </w:r>
          </w:p>
        </w:tc>
        <w:tc>
          <w:tcPr>
            <w:tcW w:w="770" w:type="dxa"/>
            <w:tcBorders>
              <w:left w:val="single" w:sz="8" w:space="0" w:color="000000"/>
              <w:bottom w:val="single" w:sz="4" w:space="0" w:color="auto"/>
              <w:right w:val="single" w:sz="4" w:space="0" w:color="auto"/>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2</w:t>
            </w:r>
          </w:p>
        </w:tc>
      </w:tr>
      <w:tr w:rsidR="00F26547" w:rsidRPr="00F26547" w:rsidTr="00F26547">
        <w:trPr>
          <w:cantSplit/>
        </w:trPr>
        <w:tc>
          <w:tcPr>
            <w:tcW w:w="1844" w:type="dxa"/>
            <w:tcBorders>
              <w:left w:val="single" w:sz="4" w:space="0" w:color="auto"/>
              <w:bottom w:val="single" w:sz="4" w:space="0" w:color="auto"/>
            </w:tcBorders>
            <w:vAlign w:val="center"/>
          </w:tcPr>
          <w:p w:rsidR="00F26547" w:rsidRPr="00F26547" w:rsidRDefault="00F26547" w:rsidP="00F26547">
            <w:pPr>
              <w:spacing w:before="0" w:after="0" w:line="360" w:lineRule="auto"/>
              <w:ind w:firstLine="0"/>
              <w:rPr>
                <w:rFonts w:eastAsia="Times New Roman"/>
                <w:noProof w:val="0"/>
                <w:sz w:val="20"/>
                <w:szCs w:val="20"/>
              </w:rPr>
            </w:pPr>
            <w:r w:rsidRPr="00F26547">
              <w:rPr>
                <w:rFonts w:eastAsia="Times New Roman"/>
                <w:noProof w:val="0"/>
                <w:sz w:val="20"/>
                <w:szCs w:val="20"/>
              </w:rPr>
              <w:t>Greda</w:t>
            </w:r>
          </w:p>
        </w:tc>
        <w:tc>
          <w:tcPr>
            <w:tcW w:w="1524" w:type="dxa"/>
            <w:tcBorders>
              <w:bottom w:val="single" w:sz="4" w:space="0" w:color="auto"/>
            </w:tcBorders>
            <w:vAlign w:val="center"/>
          </w:tcPr>
          <w:p w:rsidR="00F26547" w:rsidRPr="00F26547" w:rsidRDefault="00F26547" w:rsidP="00F26547">
            <w:pPr>
              <w:spacing w:before="0" w:after="0" w:line="360" w:lineRule="auto"/>
              <w:ind w:firstLine="0"/>
              <w:jc w:val="center"/>
              <w:rPr>
                <w:rFonts w:eastAsia="Times New Roman"/>
                <w:noProof w:val="0"/>
                <w:sz w:val="20"/>
                <w:szCs w:val="20"/>
                <w:lang w:val="sr-Cyrl-CS"/>
              </w:rPr>
            </w:pPr>
            <w:r w:rsidRPr="00F26547">
              <w:rPr>
                <w:rFonts w:eastAsia="Times New Roman"/>
                <w:noProof w:val="0"/>
                <w:sz w:val="20"/>
                <w:szCs w:val="20"/>
              </w:rPr>
              <w:t>J1.</w:t>
            </w:r>
            <w:r w:rsidRPr="00F26547">
              <w:rPr>
                <w:rFonts w:eastAsia="Times New Roman"/>
                <w:noProof w:val="0"/>
                <w:sz w:val="20"/>
                <w:szCs w:val="20"/>
                <w:lang w:val="sr-Cyrl-CS"/>
              </w:rPr>
              <w:t>114</w:t>
            </w:r>
          </w:p>
        </w:tc>
        <w:tc>
          <w:tcPr>
            <w:tcW w:w="1708" w:type="dxa"/>
            <w:vMerge/>
            <w:vAlign w:val="center"/>
          </w:tcPr>
          <w:p w:rsidR="00F26547" w:rsidRPr="00F26547" w:rsidRDefault="00F26547" w:rsidP="00F26547">
            <w:pPr>
              <w:spacing w:before="0" w:after="0" w:line="360" w:lineRule="auto"/>
              <w:ind w:firstLine="0"/>
              <w:jc w:val="center"/>
              <w:rPr>
                <w:rFonts w:eastAsia="Times New Roman"/>
                <w:noProof w:val="0"/>
                <w:sz w:val="20"/>
                <w:szCs w:val="20"/>
              </w:rPr>
            </w:pPr>
          </w:p>
        </w:tc>
        <w:tc>
          <w:tcPr>
            <w:tcW w:w="1299" w:type="dxa"/>
            <w:tcBorders>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1/4</w:t>
            </w:r>
          </w:p>
        </w:tc>
        <w:tc>
          <w:tcPr>
            <w:tcW w:w="678" w:type="dxa"/>
            <w:tcBorders>
              <w:top w:val="single" w:sz="4" w:space="0" w:color="000000"/>
              <w:left w:val="single" w:sz="4" w:space="0" w:color="000000"/>
              <w:bottom w:val="single" w:sz="4"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1/2</w:t>
            </w:r>
          </w:p>
        </w:tc>
        <w:tc>
          <w:tcPr>
            <w:tcW w:w="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w:t>
            </w:r>
          </w:p>
        </w:tc>
        <w:tc>
          <w:tcPr>
            <w:tcW w:w="770" w:type="dxa"/>
            <w:tcBorders>
              <w:left w:val="single" w:sz="8" w:space="0" w:color="000000"/>
              <w:bottom w:val="single" w:sz="4" w:space="0" w:color="auto"/>
              <w:right w:val="single" w:sz="4" w:space="0" w:color="auto"/>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1,5</w:t>
            </w:r>
          </w:p>
        </w:tc>
      </w:tr>
      <w:tr w:rsidR="00F26547" w:rsidRPr="00F26547" w:rsidTr="00F26547">
        <w:trPr>
          <w:cantSplit/>
        </w:trPr>
        <w:tc>
          <w:tcPr>
            <w:tcW w:w="1844" w:type="dxa"/>
            <w:tcBorders>
              <w:left w:val="single" w:sz="4" w:space="0" w:color="auto"/>
              <w:bottom w:val="single" w:sz="4" w:space="0" w:color="auto"/>
            </w:tcBorders>
            <w:vAlign w:val="center"/>
          </w:tcPr>
          <w:p w:rsidR="00F26547" w:rsidRPr="00F26547" w:rsidRDefault="00F26547" w:rsidP="00F26547">
            <w:pPr>
              <w:spacing w:before="0" w:after="0" w:line="360" w:lineRule="auto"/>
              <w:ind w:firstLine="0"/>
              <w:rPr>
                <w:rFonts w:eastAsia="Times New Roman"/>
                <w:noProof w:val="0"/>
                <w:sz w:val="20"/>
                <w:szCs w:val="20"/>
              </w:rPr>
            </w:pPr>
            <w:r w:rsidRPr="00F26547">
              <w:rPr>
                <w:rFonts w:eastAsia="Times New Roman"/>
                <w:noProof w:val="0"/>
                <w:sz w:val="20"/>
                <w:szCs w:val="20"/>
              </w:rPr>
              <w:t>Međuspratna konstrukcija</w:t>
            </w:r>
          </w:p>
        </w:tc>
        <w:tc>
          <w:tcPr>
            <w:tcW w:w="1524" w:type="dxa"/>
            <w:tcBorders>
              <w:bottom w:val="single" w:sz="4" w:space="0" w:color="auto"/>
            </w:tcBorders>
            <w:vAlign w:val="center"/>
          </w:tcPr>
          <w:p w:rsidR="00F26547" w:rsidRPr="00F26547" w:rsidRDefault="00F26547" w:rsidP="00F26547">
            <w:pPr>
              <w:spacing w:before="0" w:after="0" w:line="360" w:lineRule="auto"/>
              <w:ind w:firstLine="0"/>
              <w:jc w:val="center"/>
              <w:rPr>
                <w:rFonts w:eastAsia="Times New Roman"/>
                <w:noProof w:val="0"/>
                <w:sz w:val="20"/>
                <w:szCs w:val="20"/>
                <w:lang w:val="sr-Cyrl-CS"/>
              </w:rPr>
            </w:pPr>
            <w:r w:rsidRPr="00F26547">
              <w:rPr>
                <w:rFonts w:eastAsia="Times New Roman"/>
                <w:noProof w:val="0"/>
                <w:sz w:val="20"/>
                <w:szCs w:val="20"/>
              </w:rPr>
              <w:t>J1.</w:t>
            </w:r>
            <w:r w:rsidRPr="00F26547">
              <w:rPr>
                <w:rFonts w:eastAsia="Times New Roman"/>
                <w:noProof w:val="0"/>
                <w:sz w:val="20"/>
                <w:szCs w:val="20"/>
                <w:lang w:val="sr-Cyrl-CS"/>
              </w:rPr>
              <w:t>110</w:t>
            </w:r>
          </w:p>
        </w:tc>
        <w:tc>
          <w:tcPr>
            <w:tcW w:w="1708" w:type="dxa"/>
            <w:vMerge/>
            <w:vAlign w:val="center"/>
          </w:tcPr>
          <w:p w:rsidR="00F26547" w:rsidRPr="00F26547" w:rsidRDefault="00F26547" w:rsidP="00F26547">
            <w:pPr>
              <w:spacing w:before="0" w:after="0" w:line="360" w:lineRule="auto"/>
              <w:ind w:firstLine="0"/>
              <w:jc w:val="center"/>
              <w:rPr>
                <w:rFonts w:eastAsia="Times New Roman"/>
                <w:noProof w:val="0"/>
                <w:sz w:val="20"/>
                <w:szCs w:val="20"/>
              </w:rPr>
            </w:pPr>
          </w:p>
        </w:tc>
        <w:tc>
          <w:tcPr>
            <w:tcW w:w="1299" w:type="dxa"/>
            <w:tcBorders>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1/4</w:t>
            </w:r>
          </w:p>
        </w:tc>
        <w:tc>
          <w:tcPr>
            <w:tcW w:w="678" w:type="dxa"/>
            <w:tcBorders>
              <w:top w:val="single" w:sz="4" w:space="0" w:color="000000"/>
              <w:left w:val="single" w:sz="4" w:space="0" w:color="000000"/>
              <w:bottom w:val="single" w:sz="4"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1/2</w:t>
            </w:r>
          </w:p>
        </w:tc>
        <w:tc>
          <w:tcPr>
            <w:tcW w:w="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w:t>
            </w:r>
          </w:p>
        </w:tc>
        <w:tc>
          <w:tcPr>
            <w:tcW w:w="770" w:type="dxa"/>
            <w:tcBorders>
              <w:left w:val="single" w:sz="8" w:space="0" w:color="000000"/>
              <w:bottom w:val="single" w:sz="4" w:space="0" w:color="auto"/>
              <w:right w:val="single" w:sz="4" w:space="0" w:color="auto"/>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1,5</w:t>
            </w:r>
          </w:p>
        </w:tc>
      </w:tr>
      <w:tr w:rsidR="00F26547" w:rsidRPr="00F26547" w:rsidTr="00F26547">
        <w:trPr>
          <w:cantSplit/>
        </w:trPr>
        <w:tc>
          <w:tcPr>
            <w:tcW w:w="1844" w:type="dxa"/>
            <w:tcBorders>
              <w:left w:val="single" w:sz="4" w:space="0" w:color="auto"/>
            </w:tcBorders>
            <w:vAlign w:val="center"/>
          </w:tcPr>
          <w:p w:rsidR="00F26547" w:rsidRPr="00F26547" w:rsidRDefault="00F26547" w:rsidP="00F26547">
            <w:pPr>
              <w:spacing w:before="0" w:after="0" w:line="360" w:lineRule="auto"/>
              <w:ind w:firstLine="0"/>
              <w:rPr>
                <w:rFonts w:eastAsia="Times New Roman"/>
                <w:noProof w:val="0"/>
                <w:sz w:val="20"/>
                <w:szCs w:val="20"/>
              </w:rPr>
            </w:pPr>
            <w:r w:rsidRPr="00F26547">
              <w:rPr>
                <w:rFonts w:eastAsia="Times New Roman"/>
                <w:noProof w:val="0"/>
                <w:sz w:val="20"/>
                <w:szCs w:val="20"/>
              </w:rPr>
              <w:t>Nenoseći zid</w:t>
            </w:r>
          </w:p>
        </w:tc>
        <w:tc>
          <w:tcPr>
            <w:tcW w:w="1524" w:type="dxa"/>
            <w:vAlign w:val="center"/>
          </w:tcPr>
          <w:p w:rsidR="00F26547" w:rsidRPr="00F26547" w:rsidRDefault="00F26547" w:rsidP="00F26547">
            <w:pPr>
              <w:spacing w:before="0" w:after="0" w:line="360" w:lineRule="auto"/>
              <w:ind w:firstLine="0"/>
              <w:jc w:val="center"/>
              <w:rPr>
                <w:rFonts w:eastAsia="Times New Roman"/>
                <w:noProof w:val="0"/>
                <w:sz w:val="20"/>
                <w:szCs w:val="20"/>
                <w:lang w:val="sr-Cyrl-CS"/>
              </w:rPr>
            </w:pPr>
            <w:r w:rsidRPr="00F26547">
              <w:rPr>
                <w:rFonts w:eastAsia="Times New Roman"/>
                <w:noProof w:val="0"/>
                <w:sz w:val="20"/>
                <w:szCs w:val="20"/>
              </w:rPr>
              <w:t>J1.</w:t>
            </w:r>
            <w:r w:rsidRPr="00F26547">
              <w:rPr>
                <w:rFonts w:eastAsia="Times New Roman"/>
                <w:noProof w:val="0"/>
                <w:sz w:val="20"/>
                <w:szCs w:val="20"/>
                <w:lang w:val="sr-Cyrl-CS"/>
              </w:rPr>
              <w:t>090</w:t>
            </w:r>
          </w:p>
        </w:tc>
        <w:tc>
          <w:tcPr>
            <w:tcW w:w="1708" w:type="dxa"/>
            <w:vMerge/>
            <w:vAlign w:val="center"/>
          </w:tcPr>
          <w:p w:rsidR="00F26547" w:rsidRPr="00F26547" w:rsidRDefault="00F26547" w:rsidP="00F26547">
            <w:pPr>
              <w:spacing w:before="0" w:after="0" w:line="360" w:lineRule="auto"/>
              <w:ind w:firstLine="0"/>
              <w:jc w:val="center"/>
              <w:rPr>
                <w:rFonts w:eastAsia="Times New Roman"/>
                <w:noProof w:val="0"/>
                <w:sz w:val="20"/>
                <w:szCs w:val="20"/>
              </w:rPr>
            </w:pPr>
          </w:p>
        </w:tc>
        <w:tc>
          <w:tcPr>
            <w:tcW w:w="1299" w:type="dxa"/>
            <w:tcBorders>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1/4</w:t>
            </w:r>
          </w:p>
        </w:tc>
        <w:tc>
          <w:tcPr>
            <w:tcW w:w="678" w:type="dxa"/>
            <w:tcBorders>
              <w:top w:val="single" w:sz="4" w:space="0" w:color="000000"/>
              <w:left w:val="single" w:sz="4" w:space="0" w:color="000000"/>
              <w:bottom w:val="single" w:sz="4"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1/2</w:t>
            </w:r>
          </w:p>
        </w:tc>
        <w:tc>
          <w:tcPr>
            <w:tcW w:w="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1/2</w:t>
            </w:r>
          </w:p>
        </w:tc>
        <w:tc>
          <w:tcPr>
            <w:tcW w:w="770" w:type="dxa"/>
            <w:tcBorders>
              <w:left w:val="single" w:sz="8" w:space="0" w:color="000000"/>
              <w:bottom w:val="single" w:sz="4" w:space="0" w:color="auto"/>
              <w:right w:val="single" w:sz="4" w:space="0" w:color="auto"/>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w:t>
            </w:r>
          </w:p>
        </w:tc>
      </w:tr>
      <w:tr w:rsidR="00F26547" w:rsidRPr="00F26547" w:rsidTr="00F26547">
        <w:tc>
          <w:tcPr>
            <w:tcW w:w="1844" w:type="dxa"/>
            <w:tcBorders>
              <w:left w:val="single" w:sz="4" w:space="0" w:color="auto"/>
            </w:tcBorders>
            <w:vAlign w:val="center"/>
          </w:tcPr>
          <w:p w:rsidR="00F26547" w:rsidRPr="00F26547" w:rsidRDefault="00F26547" w:rsidP="00F26547">
            <w:pPr>
              <w:spacing w:before="0" w:after="0" w:line="360" w:lineRule="auto"/>
              <w:ind w:firstLine="0"/>
              <w:rPr>
                <w:rFonts w:eastAsia="Times New Roman"/>
                <w:noProof w:val="0"/>
                <w:sz w:val="20"/>
                <w:szCs w:val="20"/>
              </w:rPr>
            </w:pPr>
            <w:r w:rsidRPr="00F26547">
              <w:rPr>
                <w:rFonts w:eastAsia="Times New Roman"/>
                <w:noProof w:val="0"/>
                <w:sz w:val="20"/>
                <w:szCs w:val="20"/>
              </w:rPr>
              <w:t>Krovna konstrukcija</w:t>
            </w:r>
          </w:p>
        </w:tc>
        <w:tc>
          <w:tcPr>
            <w:tcW w:w="1524" w:type="dxa"/>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w:t>
            </w:r>
          </w:p>
        </w:tc>
        <w:tc>
          <w:tcPr>
            <w:tcW w:w="1708" w:type="dxa"/>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w:t>
            </w:r>
          </w:p>
        </w:tc>
        <w:tc>
          <w:tcPr>
            <w:tcW w:w="1299" w:type="dxa"/>
            <w:tcBorders>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1/4</w:t>
            </w:r>
          </w:p>
        </w:tc>
        <w:tc>
          <w:tcPr>
            <w:tcW w:w="678" w:type="dxa"/>
            <w:tcBorders>
              <w:top w:val="single" w:sz="4" w:space="0" w:color="000000"/>
              <w:left w:val="single" w:sz="4" w:space="0" w:color="000000"/>
              <w:bottom w:val="single" w:sz="4"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1/2</w:t>
            </w:r>
          </w:p>
        </w:tc>
        <w:tc>
          <w:tcPr>
            <w:tcW w:w="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1/2</w:t>
            </w:r>
          </w:p>
        </w:tc>
        <w:tc>
          <w:tcPr>
            <w:tcW w:w="770" w:type="dxa"/>
            <w:tcBorders>
              <w:left w:val="single" w:sz="8" w:space="0" w:color="000000"/>
              <w:bottom w:val="single" w:sz="4" w:space="0" w:color="auto"/>
              <w:right w:val="single" w:sz="4" w:space="0" w:color="auto"/>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w:t>
            </w:r>
          </w:p>
        </w:tc>
      </w:tr>
      <w:tr w:rsidR="00F26547" w:rsidRPr="00F26547" w:rsidTr="00F26547">
        <w:trPr>
          <w:cantSplit/>
        </w:trPr>
        <w:tc>
          <w:tcPr>
            <w:tcW w:w="1844" w:type="dxa"/>
            <w:tcBorders>
              <w:left w:val="single" w:sz="4" w:space="0" w:color="auto"/>
              <w:bottom w:val="single" w:sz="4" w:space="0" w:color="auto"/>
            </w:tcBorders>
            <w:vAlign w:val="center"/>
          </w:tcPr>
          <w:p w:rsidR="00F26547" w:rsidRPr="00F26547" w:rsidRDefault="00F26547" w:rsidP="00F26547">
            <w:pPr>
              <w:spacing w:before="0" w:after="0" w:line="360" w:lineRule="auto"/>
              <w:ind w:firstLine="0"/>
              <w:rPr>
                <w:rFonts w:eastAsia="Times New Roman"/>
                <w:noProof w:val="0"/>
                <w:sz w:val="20"/>
                <w:szCs w:val="20"/>
              </w:rPr>
            </w:pPr>
            <w:r w:rsidRPr="00F26547">
              <w:rPr>
                <w:rFonts w:eastAsia="Times New Roman"/>
                <w:noProof w:val="0"/>
                <w:sz w:val="20"/>
                <w:szCs w:val="20"/>
              </w:rPr>
              <w:t>Zid</w:t>
            </w:r>
          </w:p>
        </w:tc>
        <w:tc>
          <w:tcPr>
            <w:tcW w:w="1524" w:type="dxa"/>
            <w:tcBorders>
              <w:bottom w:val="single" w:sz="4" w:space="0" w:color="auto"/>
            </w:tcBorders>
            <w:vAlign w:val="center"/>
          </w:tcPr>
          <w:p w:rsidR="00F26547" w:rsidRPr="00F26547" w:rsidRDefault="00F26547" w:rsidP="00F26547">
            <w:pPr>
              <w:spacing w:before="0" w:after="0" w:line="360" w:lineRule="auto"/>
              <w:ind w:firstLine="0"/>
              <w:jc w:val="center"/>
              <w:rPr>
                <w:rFonts w:eastAsia="Times New Roman"/>
                <w:noProof w:val="0"/>
                <w:sz w:val="20"/>
                <w:szCs w:val="20"/>
                <w:lang w:val="sr-Cyrl-CS"/>
              </w:rPr>
            </w:pPr>
            <w:r w:rsidRPr="00F26547">
              <w:rPr>
                <w:rFonts w:eastAsia="Times New Roman"/>
                <w:noProof w:val="0"/>
                <w:sz w:val="20"/>
                <w:szCs w:val="20"/>
              </w:rPr>
              <w:t>J1.</w:t>
            </w:r>
            <w:r w:rsidRPr="00F26547">
              <w:rPr>
                <w:rFonts w:eastAsia="Times New Roman"/>
                <w:noProof w:val="0"/>
                <w:sz w:val="20"/>
                <w:szCs w:val="20"/>
                <w:lang w:val="sr-Cyrl-CS"/>
              </w:rPr>
              <w:t>092</w:t>
            </w:r>
          </w:p>
        </w:tc>
        <w:tc>
          <w:tcPr>
            <w:tcW w:w="1708" w:type="dxa"/>
            <w:vMerge w:val="restart"/>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Na granici požarnih sektora</w:t>
            </w:r>
          </w:p>
        </w:tc>
        <w:tc>
          <w:tcPr>
            <w:tcW w:w="1299" w:type="dxa"/>
            <w:tcBorders>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1/4</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w:t>
            </w:r>
          </w:p>
        </w:tc>
        <w:tc>
          <w:tcPr>
            <w:tcW w:w="678" w:type="dxa"/>
            <w:tcBorders>
              <w:top w:val="single" w:sz="4" w:space="0" w:color="000000"/>
              <w:left w:val="single" w:sz="4" w:space="0" w:color="000000"/>
              <w:bottom w:val="single" w:sz="4"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1,5</w:t>
            </w:r>
          </w:p>
        </w:tc>
        <w:tc>
          <w:tcPr>
            <w:tcW w:w="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2</w:t>
            </w:r>
          </w:p>
        </w:tc>
        <w:tc>
          <w:tcPr>
            <w:tcW w:w="770" w:type="dxa"/>
            <w:tcBorders>
              <w:left w:val="single" w:sz="8" w:space="0" w:color="000000"/>
              <w:bottom w:val="single" w:sz="4" w:space="0" w:color="auto"/>
              <w:right w:val="single" w:sz="4" w:space="0" w:color="auto"/>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3</w:t>
            </w:r>
          </w:p>
        </w:tc>
      </w:tr>
      <w:tr w:rsidR="00F26547" w:rsidRPr="00F26547" w:rsidTr="00F26547">
        <w:trPr>
          <w:cantSplit/>
        </w:trPr>
        <w:tc>
          <w:tcPr>
            <w:tcW w:w="1844" w:type="dxa"/>
            <w:tcBorders>
              <w:left w:val="single" w:sz="4" w:space="0" w:color="auto"/>
            </w:tcBorders>
            <w:vAlign w:val="center"/>
          </w:tcPr>
          <w:p w:rsidR="00F26547" w:rsidRPr="00F26547" w:rsidRDefault="00F26547" w:rsidP="00F26547">
            <w:pPr>
              <w:spacing w:before="0" w:after="0" w:line="360" w:lineRule="auto"/>
              <w:ind w:firstLine="0"/>
              <w:rPr>
                <w:rFonts w:eastAsia="Times New Roman"/>
                <w:noProof w:val="0"/>
                <w:sz w:val="20"/>
                <w:szCs w:val="20"/>
              </w:rPr>
            </w:pPr>
            <w:r w:rsidRPr="00F26547">
              <w:rPr>
                <w:rFonts w:eastAsia="Times New Roman"/>
                <w:noProof w:val="0"/>
                <w:sz w:val="20"/>
                <w:szCs w:val="20"/>
              </w:rPr>
              <w:t>Međuspratna konstrukcija</w:t>
            </w:r>
          </w:p>
        </w:tc>
        <w:tc>
          <w:tcPr>
            <w:tcW w:w="1524" w:type="dxa"/>
            <w:vAlign w:val="center"/>
          </w:tcPr>
          <w:p w:rsidR="00F26547" w:rsidRPr="00F26547" w:rsidRDefault="00F26547" w:rsidP="00F26547">
            <w:pPr>
              <w:spacing w:before="0" w:after="0" w:line="360" w:lineRule="auto"/>
              <w:ind w:firstLine="0"/>
              <w:jc w:val="center"/>
              <w:rPr>
                <w:rFonts w:eastAsia="Times New Roman"/>
                <w:noProof w:val="0"/>
                <w:sz w:val="20"/>
                <w:szCs w:val="20"/>
                <w:lang w:val="sr-Cyrl-CS"/>
              </w:rPr>
            </w:pPr>
            <w:r w:rsidRPr="00F26547">
              <w:rPr>
                <w:rFonts w:eastAsia="Times New Roman"/>
                <w:noProof w:val="0"/>
                <w:sz w:val="20"/>
                <w:szCs w:val="20"/>
              </w:rPr>
              <w:t>J1.</w:t>
            </w:r>
            <w:r w:rsidRPr="00F26547">
              <w:rPr>
                <w:rFonts w:eastAsia="Times New Roman"/>
                <w:noProof w:val="0"/>
                <w:sz w:val="20"/>
                <w:szCs w:val="20"/>
                <w:lang w:val="sr-Cyrl-CS"/>
              </w:rPr>
              <w:t>110</w:t>
            </w:r>
          </w:p>
        </w:tc>
        <w:tc>
          <w:tcPr>
            <w:tcW w:w="1708" w:type="dxa"/>
            <w:vMerge/>
            <w:vAlign w:val="center"/>
          </w:tcPr>
          <w:p w:rsidR="00F26547" w:rsidRPr="00F26547" w:rsidRDefault="00F26547" w:rsidP="00F26547">
            <w:pPr>
              <w:spacing w:before="0" w:after="0" w:line="360" w:lineRule="auto"/>
              <w:ind w:firstLine="0"/>
              <w:jc w:val="center"/>
              <w:rPr>
                <w:rFonts w:eastAsia="Times New Roman"/>
                <w:noProof w:val="0"/>
                <w:sz w:val="20"/>
                <w:szCs w:val="20"/>
              </w:rPr>
            </w:pPr>
          </w:p>
        </w:tc>
        <w:tc>
          <w:tcPr>
            <w:tcW w:w="1299" w:type="dxa"/>
            <w:tcBorders>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1/4</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1/2</w:t>
            </w:r>
          </w:p>
        </w:tc>
        <w:tc>
          <w:tcPr>
            <w:tcW w:w="678" w:type="dxa"/>
            <w:tcBorders>
              <w:top w:val="single" w:sz="4" w:space="0" w:color="000000"/>
              <w:left w:val="single" w:sz="4" w:space="0" w:color="000000"/>
              <w:bottom w:val="single" w:sz="4"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w:t>
            </w:r>
          </w:p>
        </w:tc>
        <w:tc>
          <w:tcPr>
            <w:tcW w:w="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1,5</w:t>
            </w:r>
          </w:p>
        </w:tc>
        <w:tc>
          <w:tcPr>
            <w:tcW w:w="770" w:type="dxa"/>
            <w:tcBorders>
              <w:left w:val="single" w:sz="8" w:space="0" w:color="000000"/>
              <w:bottom w:val="single" w:sz="4" w:space="0" w:color="auto"/>
              <w:right w:val="single" w:sz="4" w:space="0" w:color="auto"/>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2</w:t>
            </w:r>
          </w:p>
        </w:tc>
      </w:tr>
      <w:tr w:rsidR="00F26547" w:rsidRPr="00F26547" w:rsidTr="00F26547">
        <w:trPr>
          <w:cantSplit/>
        </w:trPr>
        <w:tc>
          <w:tcPr>
            <w:tcW w:w="1844" w:type="dxa"/>
            <w:tcBorders>
              <w:left w:val="single" w:sz="4" w:space="0" w:color="auto"/>
            </w:tcBorders>
            <w:vAlign w:val="center"/>
          </w:tcPr>
          <w:p w:rsidR="00F26547" w:rsidRPr="00F26547" w:rsidRDefault="00F26547" w:rsidP="00F26547">
            <w:pPr>
              <w:spacing w:before="0" w:after="0" w:line="360" w:lineRule="auto"/>
              <w:ind w:firstLine="0"/>
              <w:rPr>
                <w:rFonts w:eastAsia="Times New Roman"/>
                <w:noProof w:val="0"/>
                <w:sz w:val="20"/>
                <w:szCs w:val="20"/>
              </w:rPr>
            </w:pPr>
            <w:r w:rsidRPr="00F26547">
              <w:rPr>
                <w:rFonts w:eastAsia="Times New Roman"/>
                <w:noProof w:val="0"/>
                <w:sz w:val="20"/>
                <w:szCs w:val="20"/>
              </w:rPr>
              <w:t xml:space="preserve">Vrata i klapne do 3,6 </w:t>
            </w:r>
            <w:r w:rsidRPr="00F26547">
              <w:rPr>
                <w:rFonts w:eastAsia="Times New Roman"/>
                <w:noProof w:val="0"/>
                <w:sz w:val="20"/>
                <w:szCs w:val="20"/>
                <w:lang w:val="sl-SI"/>
              </w:rPr>
              <w:t>m</w:t>
            </w:r>
            <w:r w:rsidRPr="00F26547">
              <w:rPr>
                <w:rFonts w:eastAsia="Times New Roman"/>
                <w:noProof w:val="0"/>
                <w:sz w:val="20"/>
                <w:szCs w:val="20"/>
                <w:vertAlign w:val="superscript"/>
              </w:rPr>
              <w:t>2</w:t>
            </w:r>
          </w:p>
        </w:tc>
        <w:tc>
          <w:tcPr>
            <w:tcW w:w="1524" w:type="dxa"/>
            <w:vAlign w:val="center"/>
          </w:tcPr>
          <w:p w:rsidR="00F26547" w:rsidRPr="00F26547" w:rsidRDefault="00F26547" w:rsidP="00F26547">
            <w:pPr>
              <w:spacing w:before="0" w:after="0" w:line="360" w:lineRule="auto"/>
              <w:ind w:firstLine="0"/>
              <w:jc w:val="center"/>
              <w:rPr>
                <w:rFonts w:eastAsia="Times New Roman"/>
                <w:noProof w:val="0"/>
                <w:sz w:val="20"/>
                <w:szCs w:val="20"/>
                <w:lang w:val="sr-Cyrl-CS"/>
              </w:rPr>
            </w:pPr>
            <w:r w:rsidRPr="00F26547">
              <w:rPr>
                <w:rFonts w:eastAsia="Times New Roman"/>
                <w:noProof w:val="0"/>
                <w:sz w:val="20"/>
                <w:szCs w:val="20"/>
              </w:rPr>
              <w:t>J1.</w:t>
            </w:r>
            <w:r w:rsidRPr="00F26547">
              <w:rPr>
                <w:rFonts w:eastAsia="Times New Roman"/>
                <w:noProof w:val="0"/>
                <w:sz w:val="20"/>
                <w:szCs w:val="20"/>
                <w:lang w:val="sr-Cyrl-CS"/>
              </w:rPr>
              <w:t>160</w:t>
            </w:r>
          </w:p>
        </w:tc>
        <w:tc>
          <w:tcPr>
            <w:tcW w:w="1708" w:type="dxa"/>
            <w:vMerge/>
            <w:vAlign w:val="center"/>
          </w:tcPr>
          <w:p w:rsidR="00F26547" w:rsidRPr="00F26547" w:rsidRDefault="00F26547" w:rsidP="00F26547">
            <w:pPr>
              <w:spacing w:before="0" w:after="0" w:line="360" w:lineRule="auto"/>
              <w:ind w:firstLine="0"/>
              <w:jc w:val="center"/>
              <w:rPr>
                <w:rFonts w:eastAsia="Times New Roman"/>
                <w:noProof w:val="0"/>
                <w:sz w:val="20"/>
                <w:szCs w:val="20"/>
              </w:rPr>
            </w:pPr>
          </w:p>
        </w:tc>
        <w:tc>
          <w:tcPr>
            <w:tcW w:w="1299" w:type="dxa"/>
            <w:tcBorders>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1/4</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1/4</w:t>
            </w:r>
          </w:p>
        </w:tc>
        <w:tc>
          <w:tcPr>
            <w:tcW w:w="678" w:type="dxa"/>
            <w:tcBorders>
              <w:top w:val="single" w:sz="4" w:space="0" w:color="000000"/>
              <w:left w:val="single" w:sz="4" w:space="0" w:color="000000"/>
              <w:bottom w:val="single" w:sz="4"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1/2</w:t>
            </w:r>
          </w:p>
        </w:tc>
        <w:tc>
          <w:tcPr>
            <w:tcW w:w="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w:t>
            </w:r>
          </w:p>
        </w:tc>
        <w:tc>
          <w:tcPr>
            <w:tcW w:w="770" w:type="dxa"/>
            <w:tcBorders>
              <w:left w:val="single" w:sz="8" w:space="0" w:color="000000"/>
              <w:right w:val="single" w:sz="4" w:space="0" w:color="auto"/>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1,5</w:t>
            </w:r>
          </w:p>
        </w:tc>
      </w:tr>
      <w:tr w:rsidR="00F26547" w:rsidRPr="00F26547" w:rsidTr="00F26547">
        <w:trPr>
          <w:cantSplit/>
          <w:trHeight w:val="497"/>
        </w:trPr>
        <w:tc>
          <w:tcPr>
            <w:tcW w:w="1844" w:type="dxa"/>
            <w:tcBorders>
              <w:left w:val="single" w:sz="4" w:space="0" w:color="auto"/>
              <w:bottom w:val="single" w:sz="4" w:space="0" w:color="auto"/>
            </w:tcBorders>
            <w:vAlign w:val="center"/>
          </w:tcPr>
          <w:p w:rsidR="00F26547" w:rsidRPr="00F26547" w:rsidRDefault="00F26547" w:rsidP="00F26547">
            <w:pPr>
              <w:spacing w:before="0" w:after="0" w:line="360" w:lineRule="auto"/>
              <w:ind w:firstLine="0"/>
              <w:rPr>
                <w:rFonts w:eastAsia="Times New Roman"/>
                <w:noProof w:val="0"/>
                <w:sz w:val="20"/>
                <w:szCs w:val="20"/>
              </w:rPr>
            </w:pPr>
            <w:r w:rsidRPr="00F26547">
              <w:rPr>
                <w:rFonts w:eastAsia="Times New Roman"/>
                <w:noProof w:val="0"/>
                <w:sz w:val="20"/>
                <w:szCs w:val="20"/>
              </w:rPr>
              <w:t xml:space="preserve">Vrata &gt; 3,6 </w:t>
            </w:r>
            <w:r w:rsidRPr="00F26547">
              <w:rPr>
                <w:rFonts w:eastAsia="Times New Roman"/>
                <w:noProof w:val="0"/>
                <w:sz w:val="20"/>
                <w:szCs w:val="20"/>
                <w:lang w:val="sl-SI"/>
              </w:rPr>
              <w:t>m</w:t>
            </w:r>
            <w:r w:rsidRPr="00F26547">
              <w:rPr>
                <w:rFonts w:eastAsia="Times New Roman"/>
                <w:noProof w:val="0"/>
                <w:sz w:val="20"/>
                <w:szCs w:val="20"/>
                <w:vertAlign w:val="superscript"/>
              </w:rPr>
              <w:t>2</w:t>
            </w:r>
          </w:p>
        </w:tc>
        <w:tc>
          <w:tcPr>
            <w:tcW w:w="1524" w:type="dxa"/>
            <w:tcBorders>
              <w:bottom w:val="single" w:sz="4" w:space="0" w:color="auto"/>
            </w:tcBorders>
            <w:vAlign w:val="center"/>
          </w:tcPr>
          <w:p w:rsidR="00F26547" w:rsidRPr="00F26547" w:rsidRDefault="00F26547" w:rsidP="00F26547">
            <w:pPr>
              <w:spacing w:before="0" w:after="0" w:line="360" w:lineRule="auto"/>
              <w:ind w:firstLine="0"/>
              <w:jc w:val="center"/>
              <w:rPr>
                <w:rFonts w:eastAsia="Times New Roman"/>
                <w:noProof w:val="0"/>
                <w:sz w:val="20"/>
                <w:szCs w:val="20"/>
                <w:lang w:val="sr-Cyrl-CS"/>
              </w:rPr>
            </w:pPr>
            <w:r w:rsidRPr="00F26547">
              <w:rPr>
                <w:rFonts w:eastAsia="Times New Roman"/>
                <w:noProof w:val="0"/>
                <w:sz w:val="20"/>
                <w:szCs w:val="20"/>
              </w:rPr>
              <w:t>J1.</w:t>
            </w:r>
            <w:r w:rsidRPr="00F26547">
              <w:rPr>
                <w:rFonts w:eastAsia="Times New Roman"/>
                <w:noProof w:val="0"/>
                <w:sz w:val="20"/>
                <w:szCs w:val="20"/>
                <w:lang w:val="sr-Cyrl-CS"/>
              </w:rPr>
              <w:t>160</w:t>
            </w:r>
          </w:p>
        </w:tc>
        <w:tc>
          <w:tcPr>
            <w:tcW w:w="1708" w:type="dxa"/>
            <w:vMerge/>
            <w:vAlign w:val="center"/>
          </w:tcPr>
          <w:p w:rsidR="00F26547" w:rsidRPr="00F26547" w:rsidRDefault="00F26547" w:rsidP="00F26547">
            <w:pPr>
              <w:spacing w:before="0" w:after="0" w:line="360" w:lineRule="auto"/>
              <w:ind w:firstLine="0"/>
              <w:jc w:val="center"/>
              <w:rPr>
                <w:rFonts w:eastAsia="Times New Roman"/>
                <w:noProof w:val="0"/>
                <w:sz w:val="20"/>
                <w:szCs w:val="20"/>
              </w:rPr>
            </w:pPr>
          </w:p>
        </w:tc>
        <w:tc>
          <w:tcPr>
            <w:tcW w:w="1299" w:type="dxa"/>
            <w:tcBorders>
              <w:right w:val="single" w:sz="4" w:space="0" w:color="000000"/>
            </w:tcBorders>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1/4</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1/2</w:t>
            </w:r>
          </w:p>
        </w:tc>
        <w:tc>
          <w:tcPr>
            <w:tcW w:w="678" w:type="dxa"/>
            <w:tcBorders>
              <w:top w:val="single" w:sz="4" w:space="0" w:color="000000"/>
              <w:left w:val="single" w:sz="4" w:space="0" w:color="000000"/>
              <w:bottom w:val="single" w:sz="4"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w:t>
            </w:r>
          </w:p>
        </w:tc>
        <w:tc>
          <w:tcPr>
            <w:tcW w:w="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1,5</w:t>
            </w:r>
          </w:p>
        </w:tc>
        <w:tc>
          <w:tcPr>
            <w:tcW w:w="770" w:type="dxa"/>
            <w:tcBorders>
              <w:left w:val="single" w:sz="8" w:space="0" w:color="000000"/>
              <w:bottom w:val="single" w:sz="4" w:space="0" w:color="auto"/>
              <w:right w:val="single" w:sz="4" w:space="0" w:color="auto"/>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2</w:t>
            </w:r>
          </w:p>
        </w:tc>
      </w:tr>
      <w:tr w:rsidR="00F26547" w:rsidRPr="00F26547" w:rsidTr="00F26547">
        <w:trPr>
          <w:trHeight w:val="576"/>
        </w:trPr>
        <w:tc>
          <w:tcPr>
            <w:tcW w:w="1844" w:type="dxa"/>
            <w:tcBorders>
              <w:left w:val="single" w:sz="4" w:space="0" w:color="auto"/>
              <w:bottom w:val="single" w:sz="4" w:space="0" w:color="auto"/>
            </w:tcBorders>
            <w:vAlign w:val="center"/>
          </w:tcPr>
          <w:p w:rsidR="00F26547" w:rsidRPr="00F26547" w:rsidRDefault="00F26547" w:rsidP="00F26547">
            <w:pPr>
              <w:spacing w:before="0" w:after="0" w:line="360" w:lineRule="auto"/>
              <w:ind w:firstLine="0"/>
              <w:rPr>
                <w:rFonts w:eastAsia="Times New Roman"/>
                <w:noProof w:val="0"/>
                <w:sz w:val="20"/>
                <w:szCs w:val="20"/>
              </w:rPr>
            </w:pPr>
            <w:r w:rsidRPr="00F26547">
              <w:rPr>
                <w:rFonts w:eastAsia="Times New Roman"/>
                <w:noProof w:val="0"/>
                <w:sz w:val="20"/>
                <w:szCs w:val="20"/>
              </w:rPr>
              <w:t>Konstrukcija evakuacionog puta</w:t>
            </w:r>
          </w:p>
        </w:tc>
        <w:tc>
          <w:tcPr>
            <w:tcW w:w="1524" w:type="dxa"/>
            <w:tcBorders>
              <w:bottom w:val="single" w:sz="4" w:space="0" w:color="auto"/>
            </w:tcBorders>
            <w:vAlign w:val="center"/>
          </w:tcPr>
          <w:p w:rsidR="00F26547" w:rsidRPr="00F26547" w:rsidRDefault="00F26547" w:rsidP="00F26547">
            <w:pPr>
              <w:spacing w:before="0" w:after="0" w:line="360" w:lineRule="auto"/>
              <w:ind w:firstLine="0"/>
              <w:jc w:val="center"/>
              <w:rPr>
                <w:rFonts w:eastAsia="Times New Roman"/>
                <w:noProof w:val="0"/>
                <w:sz w:val="20"/>
                <w:szCs w:val="20"/>
                <w:lang w:val="sr-Cyrl-CS"/>
              </w:rPr>
            </w:pPr>
          </w:p>
        </w:tc>
        <w:tc>
          <w:tcPr>
            <w:tcW w:w="1708" w:type="dxa"/>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w:t>
            </w:r>
          </w:p>
        </w:tc>
        <w:tc>
          <w:tcPr>
            <w:tcW w:w="1299" w:type="dxa"/>
            <w:tcBorders>
              <w:bottom w:val="single" w:sz="4" w:space="0" w:color="auto"/>
              <w:right w:val="single" w:sz="4" w:space="0" w:color="000000"/>
            </w:tcBorders>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negoriv materijal</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1/2</w:t>
            </w:r>
          </w:p>
        </w:tc>
        <w:tc>
          <w:tcPr>
            <w:tcW w:w="678" w:type="dxa"/>
            <w:tcBorders>
              <w:top w:val="single" w:sz="4" w:space="0" w:color="000000"/>
              <w:left w:val="single" w:sz="4" w:space="0" w:color="000000"/>
              <w:bottom w:val="single" w:sz="4"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1/2</w:t>
            </w:r>
          </w:p>
        </w:tc>
        <w:tc>
          <w:tcPr>
            <w:tcW w:w="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w:t>
            </w:r>
          </w:p>
        </w:tc>
        <w:tc>
          <w:tcPr>
            <w:tcW w:w="770" w:type="dxa"/>
            <w:tcBorders>
              <w:left w:val="single" w:sz="8" w:space="0" w:color="000000"/>
              <w:bottom w:val="single" w:sz="4" w:space="0" w:color="auto"/>
              <w:right w:val="single" w:sz="4" w:space="0" w:color="auto"/>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1,5</w:t>
            </w:r>
          </w:p>
        </w:tc>
      </w:tr>
      <w:tr w:rsidR="00F26547" w:rsidRPr="00F26547" w:rsidTr="00F26547">
        <w:trPr>
          <w:cantSplit/>
        </w:trPr>
        <w:tc>
          <w:tcPr>
            <w:tcW w:w="1844" w:type="dxa"/>
            <w:tcBorders>
              <w:left w:val="single" w:sz="4" w:space="0" w:color="auto"/>
            </w:tcBorders>
            <w:vAlign w:val="center"/>
          </w:tcPr>
          <w:p w:rsidR="00F26547" w:rsidRPr="00F26547" w:rsidRDefault="00F26547" w:rsidP="00F26547">
            <w:pPr>
              <w:spacing w:before="0" w:after="0" w:line="360" w:lineRule="auto"/>
              <w:ind w:firstLine="0"/>
              <w:rPr>
                <w:rFonts w:eastAsia="Times New Roman"/>
                <w:noProof w:val="0"/>
                <w:sz w:val="20"/>
                <w:szCs w:val="20"/>
                <w:vertAlign w:val="superscript"/>
              </w:rPr>
            </w:pPr>
            <w:r w:rsidRPr="00F26547">
              <w:rPr>
                <w:rFonts w:eastAsia="Times New Roman"/>
                <w:noProof w:val="0"/>
                <w:sz w:val="20"/>
                <w:szCs w:val="20"/>
              </w:rPr>
              <w:t>Fasadni zid</w:t>
            </w:r>
          </w:p>
        </w:tc>
        <w:tc>
          <w:tcPr>
            <w:tcW w:w="1524" w:type="dxa"/>
            <w:vAlign w:val="center"/>
          </w:tcPr>
          <w:p w:rsidR="00F26547" w:rsidRPr="00F26547" w:rsidRDefault="00F26547" w:rsidP="00F26547">
            <w:pPr>
              <w:spacing w:before="0" w:after="0" w:line="360" w:lineRule="auto"/>
              <w:ind w:firstLine="0"/>
              <w:jc w:val="center"/>
              <w:rPr>
                <w:rFonts w:eastAsia="Times New Roman"/>
                <w:noProof w:val="0"/>
                <w:sz w:val="20"/>
                <w:szCs w:val="20"/>
                <w:lang w:val="sr-Cyrl-CS"/>
              </w:rPr>
            </w:pPr>
            <w:r w:rsidRPr="00F26547">
              <w:rPr>
                <w:rFonts w:eastAsia="Times New Roman"/>
                <w:noProof w:val="0"/>
                <w:sz w:val="20"/>
                <w:szCs w:val="20"/>
              </w:rPr>
              <w:t>J1.</w:t>
            </w:r>
            <w:r w:rsidRPr="00F26547">
              <w:rPr>
                <w:rFonts w:eastAsia="Times New Roman"/>
                <w:noProof w:val="0"/>
                <w:sz w:val="20"/>
                <w:szCs w:val="20"/>
                <w:lang w:val="sr-Cyrl-CS"/>
              </w:rPr>
              <w:t>092</w:t>
            </w:r>
          </w:p>
        </w:tc>
        <w:tc>
          <w:tcPr>
            <w:tcW w:w="1708" w:type="dxa"/>
            <w:vMerge w:val="restart"/>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Spoljne konstrukcije</w:t>
            </w:r>
          </w:p>
        </w:tc>
        <w:tc>
          <w:tcPr>
            <w:tcW w:w="1299" w:type="dxa"/>
            <w:tcBorders>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1/2</w:t>
            </w:r>
          </w:p>
        </w:tc>
        <w:tc>
          <w:tcPr>
            <w:tcW w:w="678" w:type="dxa"/>
            <w:tcBorders>
              <w:top w:val="single" w:sz="4" w:space="0" w:color="000000"/>
              <w:left w:val="single" w:sz="4" w:space="0" w:color="000000"/>
              <w:bottom w:val="single" w:sz="4"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1/2</w:t>
            </w:r>
          </w:p>
        </w:tc>
        <w:tc>
          <w:tcPr>
            <w:tcW w:w="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w:t>
            </w:r>
          </w:p>
        </w:tc>
        <w:tc>
          <w:tcPr>
            <w:tcW w:w="770" w:type="dxa"/>
            <w:tcBorders>
              <w:left w:val="single" w:sz="8" w:space="0" w:color="000000"/>
              <w:bottom w:val="single" w:sz="4" w:space="0" w:color="auto"/>
              <w:right w:val="single" w:sz="4" w:space="0" w:color="auto"/>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w:t>
            </w:r>
          </w:p>
        </w:tc>
      </w:tr>
      <w:tr w:rsidR="00F26547" w:rsidRPr="00F26547" w:rsidTr="00F26547">
        <w:trPr>
          <w:cantSplit/>
        </w:trPr>
        <w:tc>
          <w:tcPr>
            <w:tcW w:w="1844" w:type="dxa"/>
            <w:tcBorders>
              <w:left w:val="single" w:sz="4" w:space="0" w:color="auto"/>
              <w:bottom w:val="single" w:sz="4" w:space="0" w:color="auto"/>
            </w:tcBorders>
            <w:vAlign w:val="center"/>
          </w:tcPr>
          <w:p w:rsidR="00F26547" w:rsidRPr="00F26547" w:rsidRDefault="00F26547" w:rsidP="00F26547">
            <w:pPr>
              <w:spacing w:before="0" w:after="0" w:line="360" w:lineRule="auto"/>
              <w:ind w:firstLine="0"/>
              <w:rPr>
                <w:rFonts w:eastAsia="Times New Roman"/>
                <w:noProof w:val="0"/>
                <w:sz w:val="20"/>
                <w:szCs w:val="20"/>
                <w:vertAlign w:val="superscript"/>
              </w:rPr>
            </w:pPr>
            <w:r w:rsidRPr="00F26547">
              <w:rPr>
                <w:rFonts w:eastAsia="Times New Roman"/>
                <w:noProof w:val="0"/>
                <w:sz w:val="20"/>
                <w:szCs w:val="20"/>
              </w:rPr>
              <w:t>Krovni pokrivač</w:t>
            </w:r>
          </w:p>
        </w:tc>
        <w:tc>
          <w:tcPr>
            <w:tcW w:w="1524" w:type="dxa"/>
            <w:tcBorders>
              <w:bottom w:val="single" w:sz="4" w:space="0" w:color="auto"/>
            </w:tcBorders>
            <w:vAlign w:val="center"/>
          </w:tcPr>
          <w:p w:rsidR="00F26547" w:rsidRPr="00F26547" w:rsidRDefault="00F26547" w:rsidP="00F26547">
            <w:pPr>
              <w:spacing w:before="0" w:after="0" w:line="360" w:lineRule="auto"/>
              <w:ind w:firstLine="0"/>
              <w:jc w:val="center"/>
              <w:rPr>
                <w:rFonts w:eastAsia="Times New Roman"/>
                <w:noProof w:val="0"/>
                <w:sz w:val="20"/>
                <w:szCs w:val="20"/>
                <w:lang w:val="sr-Cyrl-CS"/>
              </w:rPr>
            </w:pPr>
            <w:r w:rsidRPr="00F26547">
              <w:rPr>
                <w:rFonts w:eastAsia="Times New Roman"/>
                <w:noProof w:val="0"/>
                <w:sz w:val="20"/>
                <w:szCs w:val="20"/>
              </w:rPr>
              <w:t>J1.</w:t>
            </w:r>
            <w:r w:rsidRPr="00F26547">
              <w:rPr>
                <w:rFonts w:eastAsia="Times New Roman"/>
                <w:noProof w:val="0"/>
                <w:sz w:val="20"/>
                <w:szCs w:val="20"/>
                <w:lang w:val="sr-Cyrl-CS"/>
              </w:rPr>
              <w:t>140</w:t>
            </w:r>
          </w:p>
        </w:tc>
        <w:tc>
          <w:tcPr>
            <w:tcW w:w="1708" w:type="dxa"/>
            <w:vMerge/>
            <w:tcBorders>
              <w:bottom w:val="single" w:sz="4" w:space="0" w:color="auto"/>
            </w:tcBorders>
            <w:vAlign w:val="center"/>
          </w:tcPr>
          <w:p w:rsidR="00F26547" w:rsidRPr="00F26547" w:rsidRDefault="00F26547" w:rsidP="00F26547">
            <w:pPr>
              <w:spacing w:before="0" w:after="0" w:line="360" w:lineRule="auto"/>
              <w:ind w:firstLine="0"/>
              <w:jc w:val="center"/>
              <w:rPr>
                <w:rFonts w:eastAsia="Times New Roman"/>
                <w:noProof w:val="0"/>
                <w:sz w:val="20"/>
                <w:szCs w:val="20"/>
              </w:rPr>
            </w:pPr>
          </w:p>
        </w:tc>
        <w:tc>
          <w:tcPr>
            <w:tcW w:w="1299" w:type="dxa"/>
            <w:tcBorders>
              <w:bottom w:val="single" w:sz="4" w:space="0" w:color="auto"/>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sz w:val="20"/>
                <w:szCs w:val="20"/>
              </w:rPr>
            </w:pPr>
            <w:r w:rsidRPr="00F26547">
              <w:rPr>
                <w:rFonts w:eastAsia="Times New Roman"/>
                <w:noProof w:val="0"/>
                <w:sz w:val="20"/>
                <w:szCs w:val="20"/>
              </w:rPr>
              <w:t>–</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1/4</w:t>
            </w:r>
          </w:p>
        </w:tc>
        <w:tc>
          <w:tcPr>
            <w:tcW w:w="678" w:type="dxa"/>
            <w:tcBorders>
              <w:top w:val="single" w:sz="4" w:space="0" w:color="000000"/>
              <w:left w:val="single" w:sz="4" w:space="0" w:color="000000"/>
              <w:bottom w:val="single" w:sz="4"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1/2</w:t>
            </w:r>
          </w:p>
        </w:tc>
        <w:tc>
          <w:tcPr>
            <w:tcW w:w="6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3/4</w:t>
            </w:r>
          </w:p>
        </w:tc>
        <w:tc>
          <w:tcPr>
            <w:tcW w:w="770" w:type="dxa"/>
            <w:tcBorders>
              <w:left w:val="single" w:sz="8" w:space="0" w:color="000000"/>
              <w:bottom w:val="single" w:sz="4" w:space="0" w:color="auto"/>
              <w:right w:val="single" w:sz="4" w:space="0" w:color="auto"/>
            </w:tcBorders>
            <w:shd w:val="clear" w:color="auto" w:fill="auto"/>
            <w:vAlign w:val="center"/>
          </w:tcPr>
          <w:p w:rsidR="00F26547" w:rsidRPr="00F26547" w:rsidRDefault="00F26547" w:rsidP="00F26547">
            <w:pPr>
              <w:spacing w:before="0" w:after="0" w:line="360" w:lineRule="auto"/>
              <w:ind w:firstLine="0"/>
              <w:jc w:val="center"/>
              <w:rPr>
                <w:rFonts w:eastAsia="Times New Roman"/>
                <w:noProof w:val="0"/>
                <w:color w:val="000000"/>
                <w:sz w:val="20"/>
                <w:szCs w:val="20"/>
              </w:rPr>
            </w:pPr>
            <w:r w:rsidRPr="00F26547">
              <w:rPr>
                <w:rFonts w:eastAsia="Times New Roman"/>
                <w:noProof w:val="0"/>
                <w:color w:val="000000"/>
                <w:sz w:val="20"/>
                <w:szCs w:val="20"/>
              </w:rPr>
              <w:t>1</w:t>
            </w:r>
          </w:p>
        </w:tc>
      </w:tr>
    </w:tbl>
    <w:p w:rsidR="00F26547" w:rsidRPr="00F26547" w:rsidRDefault="00F26547" w:rsidP="00F26547"/>
    <w:p w:rsidR="00F26547" w:rsidRPr="00F26547" w:rsidRDefault="00F26547" w:rsidP="00F26547">
      <w:pPr>
        <w:rPr>
          <w:rFonts w:ascii="Cambria" w:hAnsi="Cambria"/>
          <w:b/>
          <w:sz w:val="22"/>
          <w:u w:val="single"/>
        </w:rPr>
      </w:pPr>
      <w:r w:rsidRPr="00F26547">
        <w:rPr>
          <w:rFonts w:ascii="Cambria" w:hAnsi="Cambria"/>
          <w:b/>
          <w:sz w:val="22"/>
          <w:u w:val="single"/>
        </w:rPr>
        <w:t>OTPORNOST PREMA POŽARU KONSTRUKCIJE</w:t>
      </w:r>
    </w:p>
    <w:p w:rsidR="00F26547" w:rsidRPr="00F26547" w:rsidRDefault="00F26547" w:rsidP="009A03AC">
      <w:pPr>
        <w:numPr>
          <w:ilvl w:val="0"/>
          <w:numId w:val="32"/>
        </w:numPr>
        <w:contextualSpacing/>
        <w:rPr>
          <w:rFonts w:ascii="Cambria" w:hAnsi="Cambria"/>
          <w:sz w:val="22"/>
          <w:lang w:val="en-US"/>
        </w:rPr>
      </w:pPr>
      <w:r w:rsidRPr="00F26547">
        <w:rPr>
          <w:rFonts w:ascii="Cambria" w:hAnsi="Cambria"/>
          <w:sz w:val="22"/>
          <w:lang w:val="en-US"/>
        </w:rPr>
        <w:t>Okno lifta ima zidove otporne prema požaru, u skladu sa kriterijumima koji odgovaraju nosećim zidovima unutar požarnog sektora.</w:t>
      </w:r>
    </w:p>
    <w:p w:rsidR="00F26547" w:rsidRPr="00F26547" w:rsidRDefault="00F26547" w:rsidP="009A03AC">
      <w:pPr>
        <w:numPr>
          <w:ilvl w:val="0"/>
          <w:numId w:val="32"/>
        </w:numPr>
        <w:contextualSpacing/>
        <w:rPr>
          <w:rFonts w:ascii="Cambria" w:hAnsi="Cambria"/>
          <w:sz w:val="22"/>
          <w:lang w:val="en-US"/>
        </w:rPr>
      </w:pPr>
      <w:r w:rsidRPr="00F26547">
        <w:rPr>
          <w:rFonts w:ascii="Cambria" w:hAnsi="Cambria"/>
          <w:sz w:val="22"/>
          <w:lang w:val="en-US"/>
        </w:rPr>
        <w:t>Vrata lifta sprečavaju prodor dima u okno lifta ili iz okna ka hodniku, a proizvode se u nekoliko varijanti prema slјedećim kriterijumima:</w:t>
      </w:r>
    </w:p>
    <w:p w:rsidR="00F26547" w:rsidRPr="00F26547" w:rsidRDefault="00F26547" w:rsidP="00F26547">
      <w:pPr>
        <w:rPr>
          <w:rFonts w:ascii="Cambria" w:hAnsi="Cambria"/>
          <w:sz w:val="22"/>
          <w:lang w:val="en-US"/>
        </w:rPr>
      </w:pPr>
      <w:r w:rsidRPr="00F26547">
        <w:rPr>
          <w:rFonts w:ascii="Cambria" w:hAnsi="Cambria"/>
          <w:sz w:val="22"/>
          <w:lang w:val="en-US"/>
        </w:rPr>
        <w:t>a) otporne prema požaru (F),</w:t>
      </w:r>
    </w:p>
    <w:p w:rsidR="00F26547" w:rsidRPr="00F26547" w:rsidRDefault="00F26547" w:rsidP="00F26547">
      <w:pPr>
        <w:rPr>
          <w:rFonts w:ascii="Cambria" w:hAnsi="Cambria"/>
          <w:sz w:val="22"/>
          <w:lang w:val="en-US"/>
        </w:rPr>
      </w:pPr>
      <w:r w:rsidRPr="00F26547">
        <w:rPr>
          <w:rFonts w:ascii="Cambria" w:hAnsi="Cambria"/>
          <w:sz w:val="22"/>
          <w:lang w:val="en-US"/>
        </w:rPr>
        <w:t>b) otporne prema prodoru vatre i dima (ES) i</w:t>
      </w:r>
    </w:p>
    <w:p w:rsidR="00F26547" w:rsidRPr="00F26547" w:rsidRDefault="00F26547" w:rsidP="00F26547">
      <w:pPr>
        <w:rPr>
          <w:rFonts w:ascii="Cambria" w:hAnsi="Cambria"/>
          <w:sz w:val="22"/>
          <w:lang w:val="en-US"/>
        </w:rPr>
      </w:pPr>
      <w:r w:rsidRPr="00F26547">
        <w:rPr>
          <w:rFonts w:ascii="Cambria" w:hAnsi="Cambria"/>
          <w:sz w:val="22"/>
          <w:lang w:val="en-US"/>
        </w:rPr>
        <w:t>c) otporne prema prodoru razblaženog dima (SR)</w:t>
      </w:r>
    </w:p>
    <w:p w:rsidR="00F26547" w:rsidRPr="00F26547" w:rsidRDefault="00F26547" w:rsidP="009A03AC">
      <w:pPr>
        <w:numPr>
          <w:ilvl w:val="0"/>
          <w:numId w:val="33"/>
        </w:numPr>
        <w:ind w:left="360"/>
        <w:contextualSpacing/>
        <w:rPr>
          <w:rFonts w:ascii="Cambria" w:hAnsi="Cambria"/>
          <w:sz w:val="22"/>
          <w:lang w:val="en-US"/>
        </w:rPr>
      </w:pPr>
      <w:r w:rsidRPr="00F26547">
        <w:rPr>
          <w:rFonts w:ascii="Cambria" w:hAnsi="Cambria"/>
          <w:sz w:val="22"/>
          <w:lang w:val="en-US"/>
        </w:rPr>
        <w:t>U cilјu povećanja bezbjednosti evakuacije u slučaju požara u objektima se vrši požarno izdvajanje stepeništa, koje se izvodi na način da je:</w:t>
      </w:r>
    </w:p>
    <w:p w:rsidR="00F26547" w:rsidRPr="00F26547" w:rsidRDefault="00F26547" w:rsidP="00F26547">
      <w:pPr>
        <w:rPr>
          <w:rFonts w:ascii="Cambria" w:hAnsi="Cambria"/>
          <w:sz w:val="22"/>
          <w:lang w:val="en-US"/>
        </w:rPr>
      </w:pPr>
      <w:r w:rsidRPr="00F26547">
        <w:rPr>
          <w:rFonts w:ascii="Cambria" w:hAnsi="Cambria"/>
          <w:sz w:val="22"/>
          <w:lang w:val="en-US"/>
        </w:rPr>
        <w:t>a) spojeno sa hodnikom (oznake H-S),</w:t>
      </w:r>
    </w:p>
    <w:p w:rsidR="00F26547" w:rsidRPr="00F26547" w:rsidRDefault="00F26547" w:rsidP="00F26547">
      <w:pPr>
        <w:rPr>
          <w:rFonts w:ascii="Cambria" w:hAnsi="Cambria"/>
          <w:sz w:val="22"/>
          <w:lang w:val="en-US"/>
        </w:rPr>
      </w:pPr>
      <w:r w:rsidRPr="00F26547">
        <w:rPr>
          <w:rFonts w:ascii="Cambria" w:hAnsi="Cambria"/>
          <w:sz w:val="22"/>
          <w:lang w:val="en-US"/>
        </w:rPr>
        <w:t>b) požarno izdvojeno od hodnika (oznake HIS, koja ukazuje da postoji prepreka (I) između hodnika (H) i stepeništa (S),</w:t>
      </w:r>
    </w:p>
    <w:p w:rsidR="00F26547" w:rsidRPr="00F26547" w:rsidRDefault="00F26547" w:rsidP="00F26547">
      <w:pPr>
        <w:rPr>
          <w:rFonts w:ascii="Cambria" w:hAnsi="Cambria"/>
          <w:sz w:val="22"/>
          <w:lang w:val="en-US"/>
        </w:rPr>
      </w:pPr>
      <w:r w:rsidRPr="00F26547">
        <w:rPr>
          <w:rFonts w:ascii="Cambria" w:hAnsi="Cambria"/>
          <w:sz w:val="22"/>
          <w:lang w:val="en-US"/>
        </w:rPr>
        <w:t>c) požarno izdvojeno, sa tampon prostorijom na putu od hodnika prema stepeništu (oznake H□S, u kojoj znak □ simbolizuje tampon prostoriju)</w:t>
      </w:r>
    </w:p>
    <w:p w:rsidR="00F26547" w:rsidRPr="00F26547" w:rsidRDefault="00F26547" w:rsidP="009A03AC">
      <w:pPr>
        <w:numPr>
          <w:ilvl w:val="0"/>
          <w:numId w:val="34"/>
        </w:numPr>
        <w:ind w:left="360"/>
        <w:contextualSpacing/>
        <w:rPr>
          <w:rFonts w:ascii="Cambria" w:hAnsi="Cambria"/>
          <w:sz w:val="22"/>
          <w:lang w:val="en-US"/>
        </w:rPr>
      </w:pPr>
      <w:r w:rsidRPr="00F26547">
        <w:rPr>
          <w:rFonts w:ascii="Cambria" w:hAnsi="Cambria"/>
          <w:sz w:val="22"/>
          <w:lang w:val="en-US"/>
        </w:rPr>
        <w:t>Stepeništa oznake HIS i H□S požarno se izdvajaju zidovima i vratima otpornim prema požaru ili najmanje vratima koja su otporna prema prodoru vatre i dima.</w:t>
      </w:r>
    </w:p>
    <w:p w:rsidR="00F26547" w:rsidRPr="00F26547" w:rsidRDefault="00F26547" w:rsidP="009A03AC">
      <w:pPr>
        <w:numPr>
          <w:ilvl w:val="0"/>
          <w:numId w:val="34"/>
        </w:numPr>
        <w:ind w:left="360"/>
        <w:contextualSpacing/>
        <w:rPr>
          <w:rFonts w:ascii="Cambria" w:hAnsi="Cambria"/>
          <w:sz w:val="22"/>
          <w:lang w:val="en-US"/>
        </w:rPr>
      </w:pPr>
      <w:r w:rsidRPr="00F26547">
        <w:rPr>
          <w:rFonts w:ascii="Cambria" w:hAnsi="Cambria"/>
          <w:sz w:val="22"/>
          <w:lang w:val="en-US"/>
        </w:rPr>
        <w:t>Vrata i dijelovi vrata su slјedećih karakteristika:</w:t>
      </w:r>
    </w:p>
    <w:p w:rsidR="00F26547" w:rsidRPr="00F26547" w:rsidRDefault="00F26547" w:rsidP="00F26547">
      <w:pPr>
        <w:rPr>
          <w:rFonts w:ascii="Cambria" w:hAnsi="Cambria"/>
          <w:sz w:val="22"/>
          <w:lang w:val="en-US"/>
        </w:rPr>
      </w:pPr>
      <w:r w:rsidRPr="00F26547">
        <w:rPr>
          <w:rFonts w:ascii="Cambria" w:hAnsi="Cambria"/>
          <w:sz w:val="22"/>
          <w:lang w:val="en-US"/>
        </w:rPr>
        <w:t xml:space="preserve">a) krilo vrata obično predstavlјa višeslojnu pregradu sa termičkim izolatorom za prodor vatre i dima, a u slučaju požara potrebno je da se u određenom vremenu očuva integritet krila vrata i rama, ali i da se održi nalijeganje krila vrata na okvir </w:t>
      </w:r>
    </w:p>
    <w:p w:rsidR="00F26547" w:rsidRPr="00F26547" w:rsidRDefault="00F26547" w:rsidP="00F26547">
      <w:pPr>
        <w:rPr>
          <w:rFonts w:ascii="Cambria" w:hAnsi="Cambria"/>
          <w:sz w:val="22"/>
          <w:lang w:val="en-US"/>
        </w:rPr>
      </w:pPr>
      <w:r w:rsidRPr="00F26547">
        <w:rPr>
          <w:rFonts w:ascii="Cambria" w:hAnsi="Cambria"/>
          <w:sz w:val="22"/>
          <w:lang w:val="en-US"/>
        </w:rPr>
        <w:t>b) potrebno je da su vrata zaptivena, s obzirom da se krilo vrata pod uticajem vatre vitoperi, a kako bi se spriječio prodor vatre i dima u određenom vremenu (kriterijum S),</w:t>
      </w:r>
    </w:p>
    <w:p w:rsidR="00F26547" w:rsidRPr="00F26547" w:rsidRDefault="00F26547" w:rsidP="009A03AC">
      <w:pPr>
        <w:numPr>
          <w:ilvl w:val="0"/>
          <w:numId w:val="35"/>
        </w:numPr>
        <w:ind w:left="360"/>
        <w:contextualSpacing/>
        <w:rPr>
          <w:rFonts w:ascii="Cambria" w:hAnsi="Cambria"/>
          <w:sz w:val="22"/>
          <w:lang w:val="en-US"/>
        </w:rPr>
      </w:pPr>
      <w:r w:rsidRPr="00F26547">
        <w:rPr>
          <w:rFonts w:ascii="Cambria" w:hAnsi="Cambria"/>
          <w:sz w:val="22"/>
          <w:lang w:val="en-US"/>
        </w:rPr>
        <w:t>Vrata, koja su otporna na prodor vatre i dima ali ne zadovolјavaju kriterijum izolativnosti, označavaju se sa ES30, a vrata koja zadovolјavaju i kriterijum izolovanosti označavaju se sa F30,</w:t>
      </w:r>
    </w:p>
    <w:p w:rsidR="00F26547" w:rsidRPr="00F26547" w:rsidRDefault="00F26547" w:rsidP="009A03AC">
      <w:pPr>
        <w:numPr>
          <w:ilvl w:val="0"/>
          <w:numId w:val="35"/>
        </w:numPr>
        <w:ind w:left="360"/>
        <w:contextualSpacing/>
        <w:rPr>
          <w:rFonts w:ascii="Cambria" w:hAnsi="Cambria"/>
          <w:sz w:val="22"/>
          <w:lang w:val="en-US"/>
        </w:rPr>
      </w:pPr>
      <w:r w:rsidRPr="00F26547">
        <w:rPr>
          <w:rFonts w:ascii="Cambria" w:hAnsi="Cambria"/>
          <w:sz w:val="22"/>
          <w:lang w:val="en-US"/>
        </w:rPr>
        <w:t>HIS stepenište se izvodi za zgrade koje, prema stepenu otpornosti prema požaru pripadaju klasi IS3, NS3,IP2, NP2, IJ2 i NJ2.</w:t>
      </w:r>
    </w:p>
    <w:p w:rsidR="00F26547" w:rsidRPr="00F26547" w:rsidRDefault="00F26547" w:rsidP="009A03AC">
      <w:pPr>
        <w:numPr>
          <w:ilvl w:val="0"/>
          <w:numId w:val="35"/>
        </w:numPr>
        <w:ind w:left="360"/>
        <w:contextualSpacing/>
        <w:rPr>
          <w:rFonts w:ascii="Cambria" w:hAnsi="Cambria"/>
          <w:sz w:val="22"/>
          <w:lang w:val="en-US"/>
        </w:rPr>
      </w:pPr>
      <w:r w:rsidRPr="00F26547">
        <w:rPr>
          <w:rFonts w:ascii="Cambria" w:hAnsi="Cambria"/>
          <w:sz w:val="22"/>
          <w:lang w:val="en-US"/>
        </w:rPr>
        <w:t>H□S stepenište se izvodi za zgrade koje prema stepenu otpornosti prema požaru pripadaju klasi IP3, NP3, IJ3 i NJ3.</w:t>
      </w:r>
    </w:p>
    <w:p w:rsidR="00F26547" w:rsidRPr="00F26547" w:rsidRDefault="00F26547" w:rsidP="009A03AC">
      <w:pPr>
        <w:numPr>
          <w:ilvl w:val="0"/>
          <w:numId w:val="35"/>
        </w:numPr>
        <w:ind w:left="360"/>
        <w:contextualSpacing/>
        <w:rPr>
          <w:rFonts w:ascii="Cambria" w:hAnsi="Cambria"/>
          <w:sz w:val="22"/>
          <w:lang w:val="en-US"/>
        </w:rPr>
      </w:pPr>
      <w:r w:rsidRPr="00F26547">
        <w:rPr>
          <w:rFonts w:ascii="Cambria" w:hAnsi="Cambria"/>
          <w:sz w:val="22"/>
          <w:lang w:val="en-US"/>
        </w:rPr>
        <w:t>Za zgrade svih namjena, visine veće od 15 m, klase P2 i više, stepenište se izvodi uz fasadni zid i isto je zastaklјeno na način da se omogući dnevna osvijetlјenost.</w:t>
      </w:r>
    </w:p>
    <w:p w:rsidR="00F26547" w:rsidRPr="00F26547" w:rsidRDefault="00F26547" w:rsidP="009A03AC">
      <w:pPr>
        <w:numPr>
          <w:ilvl w:val="0"/>
          <w:numId w:val="35"/>
        </w:numPr>
        <w:ind w:left="360"/>
        <w:contextualSpacing/>
        <w:rPr>
          <w:rFonts w:ascii="Cambria" w:hAnsi="Cambria"/>
          <w:sz w:val="22"/>
          <w:lang w:val="en-US"/>
        </w:rPr>
      </w:pPr>
      <w:r w:rsidRPr="00F26547">
        <w:rPr>
          <w:rFonts w:ascii="Cambria" w:hAnsi="Cambria"/>
          <w:sz w:val="22"/>
          <w:lang w:val="en-US"/>
        </w:rPr>
        <w:t>Ventilacioni kanali (VK) ili kanali za električne instalacije (EK) izvode se kao vertikalno ili horizontalno orijentisani, a otpornost istih prema požaru je u trajanju od najmanje 30 minuta za zgrade sa II i III stepenom otpornosti, a 60 minuta za zgrade sa IV i V stepenom otpornosti, ukoliko važećim propisima nije drugačije određeno.</w:t>
      </w:r>
    </w:p>
    <w:p w:rsidR="00F26547" w:rsidRPr="00F26547" w:rsidRDefault="00F26547" w:rsidP="009A03AC">
      <w:pPr>
        <w:numPr>
          <w:ilvl w:val="0"/>
          <w:numId w:val="35"/>
        </w:numPr>
        <w:ind w:left="360"/>
        <w:contextualSpacing/>
        <w:rPr>
          <w:rFonts w:ascii="Cambria" w:hAnsi="Cambria"/>
          <w:sz w:val="22"/>
          <w:lang w:val="en-US"/>
        </w:rPr>
      </w:pPr>
      <w:r w:rsidRPr="00F26547">
        <w:rPr>
          <w:rFonts w:ascii="Cambria" w:hAnsi="Cambria"/>
          <w:sz w:val="22"/>
          <w:lang w:val="en-US"/>
        </w:rPr>
        <w:t>Primarni i sekundarni nosači krova u potkrovlјu ili tavanu koji su visine da se mogu bez većih zahvata adaptirati za boravak ili formirati prostorije za ostave, opremu za klimatizaciju i sl. imaju otpornost prema požaru u skladu sa ranije prikazanom tabelom - Veza SOP i otpornosti prema požaru F [h] konstrukcija, a primarni i sekundarni nosači u okviru niske tavanske krovne konstrukcije imaju otpornost prema požaru za jednu klasu manje od navedene u pomenutoj tabeli</w:t>
      </w:r>
    </w:p>
    <w:p w:rsidR="00F26547" w:rsidRPr="00F26547" w:rsidRDefault="00F26547" w:rsidP="009A03AC">
      <w:pPr>
        <w:numPr>
          <w:ilvl w:val="0"/>
          <w:numId w:val="35"/>
        </w:numPr>
        <w:ind w:left="360"/>
        <w:contextualSpacing/>
        <w:rPr>
          <w:rFonts w:ascii="Cambria" w:hAnsi="Cambria"/>
          <w:sz w:val="22"/>
          <w:lang w:val="en-US"/>
        </w:rPr>
      </w:pPr>
      <w:r w:rsidRPr="00F26547">
        <w:rPr>
          <w:rFonts w:ascii="Cambria" w:hAnsi="Cambria"/>
          <w:sz w:val="22"/>
          <w:lang w:val="en-US"/>
        </w:rPr>
        <w:t>Zgrada sa tavanom ili potkrovlјem u kojem se ne boravi i koja pripada klasi IS1, IP1, IJ1, i IP2, može imati krovni pokrivač od gorivog materijala klase B2 (drvo i dr.), a zgrada klase IS3, NS1, NS2, NP1, NP2, IJ2 i NJ1 može imati krovni pokrivač od gorivih materijala koji u pogledu brzine širenja plamena pripadaju klasi I, prema standardu JUS U.J1.060, dok za ostale klase zgrada materijali pripadaju klasi B1.</w:t>
      </w:r>
    </w:p>
    <w:p w:rsidR="00F26547" w:rsidRPr="00F26547" w:rsidRDefault="00F26547" w:rsidP="009A03AC">
      <w:pPr>
        <w:numPr>
          <w:ilvl w:val="0"/>
          <w:numId w:val="35"/>
        </w:numPr>
        <w:ind w:left="360"/>
        <w:contextualSpacing/>
        <w:rPr>
          <w:rFonts w:ascii="Cambria" w:hAnsi="Cambria"/>
          <w:sz w:val="22"/>
          <w:lang w:val="en-US"/>
        </w:rPr>
      </w:pPr>
      <w:r w:rsidRPr="00F26547">
        <w:rPr>
          <w:rFonts w:ascii="Cambria" w:hAnsi="Cambria"/>
          <w:sz w:val="22"/>
          <w:lang w:val="en-US"/>
        </w:rPr>
        <w:t>Materijali klase B1 su gorivi, ali teško zapalјivi, materijali klase B2 su gorivi, ali normalno zapalјivi (prema testu normalne zapalјivosti i standarda JUS U J1 055), materijali klase A1 su negorivi, bez primjesa gorivih, a materijali klase A2 su negorivi, ali sa primjesama gorivih.</w:t>
      </w:r>
    </w:p>
    <w:p w:rsidR="00F26547" w:rsidRPr="00F26547" w:rsidRDefault="00F26547" w:rsidP="009A03AC">
      <w:pPr>
        <w:numPr>
          <w:ilvl w:val="0"/>
          <w:numId w:val="35"/>
        </w:numPr>
        <w:ind w:left="360"/>
        <w:contextualSpacing/>
        <w:rPr>
          <w:rFonts w:ascii="Cambria" w:hAnsi="Cambria"/>
          <w:sz w:val="22"/>
          <w:lang w:val="en-US"/>
        </w:rPr>
      </w:pPr>
      <w:r w:rsidRPr="00F26547">
        <w:rPr>
          <w:rFonts w:ascii="Cambria" w:hAnsi="Cambria"/>
          <w:sz w:val="22"/>
          <w:lang w:val="en-US"/>
        </w:rPr>
        <w:t>Za zgrade koje nemaju tavanicu (sportske, koncertne, sajamske, servisne i druge hale, aerodromski terminali, želјezničke i autobuske stanice i sl.),odnosno kad je krovni pokrivač direktno iznad prostora u kojem borave lica, krovni pokrivač može biti od negorivih ili gorivih materijala klase B1, a za zgrade klase IP1, IP2, IJ1, IJ2, NP1, NP2, NJ1, NJ2 može biti i klase B2.</w:t>
      </w:r>
    </w:p>
    <w:p w:rsidR="00F26547" w:rsidRPr="00F26547" w:rsidRDefault="00F26547" w:rsidP="009A03AC">
      <w:pPr>
        <w:numPr>
          <w:ilvl w:val="0"/>
          <w:numId w:val="35"/>
        </w:numPr>
        <w:ind w:left="360"/>
        <w:contextualSpacing/>
        <w:rPr>
          <w:rFonts w:ascii="Cambria" w:hAnsi="Cambria"/>
          <w:sz w:val="22"/>
          <w:lang w:val="en-US"/>
        </w:rPr>
      </w:pPr>
      <w:r w:rsidRPr="00F26547">
        <w:rPr>
          <w:rFonts w:ascii="Cambria" w:hAnsi="Cambria"/>
          <w:sz w:val="22"/>
          <w:lang w:val="en-US"/>
        </w:rPr>
        <w:t>Za zgrade koje nemaju tavanicu, u krovnom pokrivaču od negorivih ili gorivih materijala klase B1, za hidroizolaciju i slično, dozvolјava se i mala količina gorivog materijala klase B2 ali najviše 1 kg/m2 površine krovnog pokrivača, ako se ovaj zapalјivi materijal sa donje strane štiti pločama od negorivih materijala dovolјne deblјine da se spriječi palјenje istog.</w:t>
      </w:r>
    </w:p>
    <w:p w:rsidR="00F26547" w:rsidRPr="00F26547" w:rsidRDefault="00F26547" w:rsidP="009A03AC">
      <w:pPr>
        <w:numPr>
          <w:ilvl w:val="0"/>
          <w:numId w:val="35"/>
        </w:numPr>
        <w:ind w:left="360"/>
        <w:contextualSpacing/>
        <w:rPr>
          <w:rFonts w:ascii="Cambria" w:hAnsi="Cambria"/>
          <w:sz w:val="22"/>
          <w:lang w:val="en-US"/>
        </w:rPr>
      </w:pPr>
      <w:r w:rsidRPr="00F26547">
        <w:rPr>
          <w:rFonts w:ascii="Cambria" w:hAnsi="Cambria"/>
          <w:sz w:val="22"/>
          <w:lang w:val="en-US"/>
        </w:rPr>
        <w:t>Konstrukcije fasade, balkona i druge spolјašnje konstrukcije izvode se na način da se spriječi palјenje gorivih materijala u istima i prenos požara preko otvora na fasadi (prozora, žaluzina i sl.).</w:t>
      </w:r>
    </w:p>
    <w:p w:rsidR="00F26547" w:rsidRPr="00F26547" w:rsidRDefault="00F26547" w:rsidP="009A03AC">
      <w:pPr>
        <w:numPr>
          <w:ilvl w:val="0"/>
          <w:numId w:val="35"/>
        </w:numPr>
        <w:ind w:left="360"/>
        <w:contextualSpacing/>
        <w:rPr>
          <w:rFonts w:ascii="Cambria" w:hAnsi="Cambria"/>
          <w:sz w:val="22"/>
          <w:lang w:val="en-US"/>
        </w:rPr>
      </w:pPr>
      <w:r w:rsidRPr="00F26547">
        <w:rPr>
          <w:rFonts w:ascii="Cambria" w:hAnsi="Cambria"/>
          <w:sz w:val="22"/>
          <w:lang w:val="en-US"/>
        </w:rPr>
        <w:t>Sprečavanje prenosa požara na gornju etažu postiže se prekidnim rastojanjem (h) koje nije manje od 1,4 m od otvora na nižoj i višoj etaži i primjenom negorivih materijala za fasade, balkone i slično, a prekidno rastojanje na fasadi tampon prostorije (sa vratima otpornim prema požaru i povezanim sa hodnikom) može biti manje od rastojanja h, ali ne manje od 1 m, a na stepeništu može biti i manje (kako bi se postigla bolјa prirodna osvijetlјenost)</w:t>
      </w:r>
    </w:p>
    <w:p w:rsidR="00F26547" w:rsidRPr="00F26547" w:rsidRDefault="00F26547" w:rsidP="009A03AC">
      <w:pPr>
        <w:numPr>
          <w:ilvl w:val="0"/>
          <w:numId w:val="35"/>
        </w:numPr>
        <w:ind w:left="360"/>
        <w:contextualSpacing/>
        <w:rPr>
          <w:rFonts w:ascii="Cambria" w:hAnsi="Cambria"/>
          <w:sz w:val="22"/>
          <w:lang w:val="en-US"/>
        </w:rPr>
      </w:pPr>
      <w:r w:rsidRPr="00F26547">
        <w:rPr>
          <w:rFonts w:ascii="Cambria" w:hAnsi="Cambria"/>
          <w:sz w:val="22"/>
          <w:lang w:val="en-US"/>
        </w:rPr>
        <w:t>Sendvič ploče za fasadu sa oblogama od negorivih materijala (beton, gips, ploče i sl.) i ispunom od gorivih materijala klase B1 (fenolizirana mineralna vuna i sl.) koriste se za zgrade P1 i P2 visine do 15 m, a ako je ispun klase B2 (pobolјšani pjenasti sintetički materijali i sl.), do 8 m visine.</w:t>
      </w:r>
    </w:p>
    <w:p w:rsidR="00F26547" w:rsidRPr="00F26547" w:rsidRDefault="00F26547" w:rsidP="009A03AC">
      <w:pPr>
        <w:numPr>
          <w:ilvl w:val="0"/>
          <w:numId w:val="35"/>
        </w:numPr>
        <w:ind w:left="360"/>
        <w:contextualSpacing/>
        <w:rPr>
          <w:rFonts w:ascii="Cambria" w:hAnsi="Cambria"/>
          <w:sz w:val="22"/>
          <w:lang w:val="en-US"/>
        </w:rPr>
      </w:pPr>
      <w:r w:rsidRPr="00F26547">
        <w:rPr>
          <w:rFonts w:ascii="Cambria" w:hAnsi="Cambria"/>
          <w:sz w:val="22"/>
          <w:lang w:val="en-US"/>
        </w:rPr>
        <w:t>Prefabrikovani elementi od presovane drvene strugotine („durisol“) sa ispunom materijala lake zapalјivosti (klase B3 - polistiren - stiropor i sl.), koriste se za prizemne, lako malterisane zgrade klase P1, a ako su obostrano malterisane malterom deblјine 2,5 cm sa unutrašnje strane (i donje, ako je izložena vatri) i 1,5 cm sa spolјašne strane (i gornje, ako može biti izložena vatri), mogu se koristiti i za prizemne zgrade klase P2.</w:t>
      </w:r>
    </w:p>
    <w:p w:rsidR="00F26547" w:rsidRPr="00F26547" w:rsidRDefault="00F26547" w:rsidP="00F26547">
      <w:pPr>
        <w:ind w:left="360" w:firstLine="0"/>
        <w:contextualSpacing/>
        <w:rPr>
          <w:rFonts w:ascii="Cambria" w:hAnsi="Cambria"/>
          <w:sz w:val="22"/>
          <w:lang w:val="en-US"/>
        </w:rPr>
      </w:pPr>
    </w:p>
    <w:p w:rsidR="00F26547" w:rsidRPr="00F26547" w:rsidRDefault="00F26547" w:rsidP="00F26547">
      <w:pPr>
        <w:rPr>
          <w:rFonts w:ascii="Cambria" w:hAnsi="Cambria"/>
          <w:b/>
          <w:sz w:val="22"/>
          <w:u w:val="single"/>
        </w:rPr>
      </w:pPr>
      <w:r w:rsidRPr="00F26547">
        <w:rPr>
          <w:rFonts w:ascii="Cambria" w:hAnsi="Cambria"/>
          <w:b/>
          <w:sz w:val="22"/>
          <w:u w:val="single"/>
        </w:rPr>
        <w:t>MJERE ZAŠTITE U STAMBENIM  OBJEKTIMA</w:t>
      </w:r>
    </w:p>
    <w:p w:rsidR="00F26547" w:rsidRPr="00F26547" w:rsidRDefault="00F26547" w:rsidP="00F26547">
      <w:pPr>
        <w:rPr>
          <w:rFonts w:ascii="Cambria" w:hAnsi="Cambria"/>
          <w:sz w:val="22"/>
          <w:lang w:val="en-US"/>
        </w:rPr>
      </w:pPr>
      <w:r w:rsidRPr="00F26547">
        <w:rPr>
          <w:rFonts w:ascii="Cambria" w:hAnsi="Cambria"/>
          <w:sz w:val="22"/>
          <w:lang w:val="en-US"/>
        </w:rPr>
        <w:t>Izdvajanje požarnih sektora u stambenim zgradama, vrši se na slјedeći način:</w:t>
      </w:r>
    </w:p>
    <w:p w:rsidR="00F26547" w:rsidRPr="00F26547" w:rsidRDefault="00F26547" w:rsidP="00F26547">
      <w:pPr>
        <w:rPr>
          <w:rFonts w:ascii="Cambria" w:hAnsi="Cambria"/>
          <w:sz w:val="22"/>
          <w:lang w:val="en-US"/>
        </w:rPr>
      </w:pPr>
      <w:r w:rsidRPr="00F26547">
        <w:rPr>
          <w:rFonts w:ascii="Cambria" w:hAnsi="Cambria"/>
          <w:sz w:val="22"/>
          <w:lang w:val="en-US"/>
        </w:rPr>
        <w:t>a) stambena zgrada (ili zgrade u nizu) može imati ukupnu dužinu od 80 m, ako je na dužini do 50 m podijelјena zidom otpornim prema požaru koji nadvisuje krovove za 50 cm,</w:t>
      </w:r>
    </w:p>
    <w:p w:rsidR="00F26547" w:rsidRPr="00F26547" w:rsidRDefault="00F26547" w:rsidP="00F26547">
      <w:pPr>
        <w:rPr>
          <w:rFonts w:ascii="Cambria" w:hAnsi="Cambria"/>
          <w:sz w:val="22"/>
          <w:lang w:val="en-US"/>
        </w:rPr>
      </w:pPr>
      <w:r w:rsidRPr="00F26547">
        <w:rPr>
          <w:rFonts w:ascii="Cambria" w:hAnsi="Cambria"/>
          <w:sz w:val="22"/>
          <w:lang w:val="en-US"/>
        </w:rPr>
        <w:t>b) površina požarnog sektora nije veća od 2000 m2,</w:t>
      </w:r>
    </w:p>
    <w:p w:rsidR="00F26547" w:rsidRPr="00F26547" w:rsidRDefault="00F26547" w:rsidP="00F26547">
      <w:pPr>
        <w:rPr>
          <w:rFonts w:ascii="Cambria" w:hAnsi="Cambria"/>
          <w:sz w:val="22"/>
          <w:lang w:val="en-US"/>
        </w:rPr>
      </w:pPr>
      <w:r w:rsidRPr="00F26547">
        <w:rPr>
          <w:rFonts w:ascii="Cambria" w:hAnsi="Cambria"/>
          <w:sz w:val="22"/>
          <w:lang w:val="en-US"/>
        </w:rPr>
        <w:t>c) stambene zgrade sa hodnicima dužine veće od 25 m dijele se pregradama sa vratima otpornim na prodor vatre i dima (ES),</w:t>
      </w:r>
    </w:p>
    <w:p w:rsidR="00F26547" w:rsidRPr="00F26547" w:rsidRDefault="00F26547" w:rsidP="00F26547">
      <w:pPr>
        <w:rPr>
          <w:rFonts w:ascii="Cambria" w:hAnsi="Cambria"/>
          <w:sz w:val="22"/>
          <w:lang w:val="en-US"/>
        </w:rPr>
      </w:pPr>
      <w:r w:rsidRPr="00F26547">
        <w:rPr>
          <w:rFonts w:ascii="Cambria" w:hAnsi="Cambria"/>
          <w:sz w:val="22"/>
          <w:lang w:val="en-US"/>
        </w:rPr>
        <w:t>d) u zgradama visine veće od 10 m, klase P2 i više, stan se izdvaja zidovima i međuspratnim konstrukcijama od susjednih stanova i drugih prostorija klase F90, a ulazna vrata su ES30 ako do susjednih vrata na hodniku ima najmanje 3 m ili su vrata klase F30,</w:t>
      </w:r>
    </w:p>
    <w:p w:rsidR="00F26547" w:rsidRPr="00F26547" w:rsidRDefault="00F26547" w:rsidP="00F26547">
      <w:pPr>
        <w:rPr>
          <w:rFonts w:ascii="Cambria" w:hAnsi="Cambria"/>
          <w:sz w:val="22"/>
          <w:lang w:val="en-US"/>
        </w:rPr>
      </w:pPr>
      <w:r w:rsidRPr="00F26547">
        <w:rPr>
          <w:rFonts w:ascii="Cambria" w:hAnsi="Cambria"/>
          <w:sz w:val="22"/>
          <w:lang w:val="en-US"/>
        </w:rPr>
        <w:t>e) ulazna vrata dva susjedna stana su na rastojanju većem od 1 m,</w:t>
      </w:r>
    </w:p>
    <w:p w:rsidR="00F26547" w:rsidRPr="00F26547" w:rsidRDefault="00F26547" w:rsidP="00F26547">
      <w:pPr>
        <w:rPr>
          <w:rFonts w:ascii="Cambria" w:hAnsi="Cambria"/>
          <w:sz w:val="22"/>
          <w:lang w:val="en-US"/>
        </w:rPr>
      </w:pPr>
      <w:r w:rsidRPr="00F26547">
        <w:rPr>
          <w:rFonts w:ascii="Cambria" w:hAnsi="Cambria"/>
          <w:sz w:val="22"/>
          <w:lang w:val="en-US"/>
        </w:rPr>
        <w:t>f) zajednička ostava se može nalaziti u podrumu, na najvišoj etaži ili na etažama za boravak i predstavlјa požarni sektor, te stepen otpornosti prema požaru ulaznih vrata odgovara stepenu otpornosti zgrade, a u slučajevima, kada je zajednička ostava u potkrovlјu, ista predstavlјa požarni sektor, a vrata su od negorivog materijala i zadovolјavaju ES kriterijume i</w:t>
      </w:r>
    </w:p>
    <w:p w:rsidR="00F26547" w:rsidRPr="00F26547" w:rsidRDefault="00F26547" w:rsidP="00F26547">
      <w:pPr>
        <w:rPr>
          <w:rFonts w:ascii="Cambria" w:hAnsi="Cambria"/>
          <w:sz w:val="22"/>
          <w:lang w:val="en-US"/>
        </w:rPr>
      </w:pPr>
      <w:r w:rsidRPr="00F26547">
        <w:rPr>
          <w:rFonts w:ascii="Cambria" w:hAnsi="Cambria"/>
          <w:sz w:val="22"/>
          <w:lang w:val="en-US"/>
        </w:rPr>
        <w:t>g) zajednička ostava na etaži za boravak od stanova se izdvaja zidovima otpornim prema požaru, a vrata su u klasi ES, ako u hodniku nema gorivih predmeta ili vrata stanova.</w:t>
      </w:r>
    </w:p>
    <w:p w:rsidR="003F5FF9" w:rsidRPr="00F26547" w:rsidRDefault="003F5FF9" w:rsidP="003F5FF9">
      <w:pPr>
        <w:ind w:firstLine="0"/>
        <w:rPr>
          <w:rFonts w:ascii="Cambria" w:hAnsi="Cambria"/>
          <w:sz w:val="22"/>
          <w:lang w:val="en-US"/>
        </w:rPr>
      </w:pPr>
    </w:p>
    <w:p w:rsidR="00F26547" w:rsidRPr="00F26547" w:rsidRDefault="00F26547" w:rsidP="00F26547">
      <w:pPr>
        <w:ind w:firstLine="0"/>
        <w:rPr>
          <w:rFonts w:ascii="Cambria" w:hAnsi="Cambria"/>
          <w:b/>
          <w:sz w:val="22"/>
          <w:u w:val="single"/>
        </w:rPr>
      </w:pPr>
      <w:r w:rsidRPr="00F26547">
        <w:rPr>
          <w:rFonts w:ascii="Cambria" w:hAnsi="Cambria"/>
          <w:b/>
          <w:sz w:val="22"/>
          <w:u w:val="single"/>
        </w:rPr>
        <w:t>POSEBNI ZAHTJEVI ZA JAVNE OBJEKTE ODREĐENE NAMJENE</w:t>
      </w:r>
    </w:p>
    <w:p w:rsidR="00F26547" w:rsidRPr="00F26547" w:rsidRDefault="00F26547" w:rsidP="00F26547">
      <w:pPr>
        <w:ind w:firstLine="0"/>
        <w:rPr>
          <w:rFonts w:ascii="Cambria" w:hAnsi="Cambria"/>
          <w:b/>
          <w:sz w:val="22"/>
          <w:u w:val="single"/>
        </w:rPr>
      </w:pPr>
      <w:r w:rsidRPr="00F26547">
        <w:rPr>
          <w:rFonts w:ascii="Cambria" w:hAnsi="Cambria"/>
          <w:b/>
          <w:sz w:val="22"/>
          <w:u w:val="single"/>
        </w:rPr>
        <w:t>POZORIŠTA, SCENE I BIOSKOPI</w:t>
      </w:r>
    </w:p>
    <w:p w:rsidR="00F26547" w:rsidRPr="00F26547" w:rsidRDefault="00F26547" w:rsidP="00F26547">
      <w:pPr>
        <w:rPr>
          <w:rFonts w:ascii="Cambria" w:hAnsi="Cambria"/>
          <w:sz w:val="22"/>
        </w:rPr>
      </w:pPr>
      <w:r w:rsidRPr="00F26547">
        <w:rPr>
          <w:rFonts w:ascii="Cambria" w:hAnsi="Cambria"/>
          <w:sz w:val="22"/>
        </w:rPr>
        <w:t xml:space="preserve">Pozorišta, koja pripadaju klasi od P4 do P7, u skladu sa </w:t>
      </w:r>
      <w:r w:rsidRPr="00F26547">
        <w:rPr>
          <w:rFonts w:ascii="Cambria" w:hAnsi="Cambria"/>
          <w:color w:val="000000"/>
          <w:sz w:val="22"/>
        </w:rPr>
        <w:t xml:space="preserve">tabelom broj 23. - </w:t>
      </w:r>
      <w:r w:rsidRPr="00F26547">
        <w:rPr>
          <w:rFonts w:ascii="Cambria" w:hAnsi="Cambria"/>
          <w:sz w:val="22"/>
        </w:rPr>
        <w:t>Uticaj broja lica u požarnom sektoru i površine požarnog sektora, dijele se na slјedeće požarne sektore:</w:t>
      </w:r>
    </w:p>
    <w:p w:rsidR="00F26547" w:rsidRPr="00F26547" w:rsidRDefault="00F26547" w:rsidP="00F26547">
      <w:pPr>
        <w:rPr>
          <w:rFonts w:ascii="Cambria" w:hAnsi="Cambria"/>
          <w:sz w:val="22"/>
        </w:rPr>
      </w:pPr>
      <w:r w:rsidRPr="00F26547">
        <w:rPr>
          <w:rFonts w:ascii="Cambria" w:hAnsi="Cambria"/>
          <w:sz w:val="22"/>
        </w:rPr>
        <w:t>a) binski prostor,</w:t>
      </w:r>
    </w:p>
    <w:p w:rsidR="00F26547" w:rsidRPr="00F26547" w:rsidRDefault="00F26547" w:rsidP="00F26547">
      <w:pPr>
        <w:rPr>
          <w:rFonts w:ascii="Cambria" w:hAnsi="Cambria"/>
          <w:sz w:val="22"/>
        </w:rPr>
      </w:pPr>
      <w:r w:rsidRPr="00F26547">
        <w:rPr>
          <w:rFonts w:ascii="Cambria" w:hAnsi="Cambria"/>
          <w:sz w:val="22"/>
        </w:rPr>
        <w:t>b) gledalište,</w:t>
      </w:r>
    </w:p>
    <w:p w:rsidR="00F26547" w:rsidRPr="00F26547" w:rsidRDefault="00F26547" w:rsidP="00F26547">
      <w:pPr>
        <w:rPr>
          <w:rFonts w:ascii="Cambria" w:hAnsi="Cambria"/>
          <w:sz w:val="22"/>
        </w:rPr>
      </w:pPr>
      <w:r w:rsidRPr="00F26547">
        <w:rPr>
          <w:rFonts w:ascii="Cambria" w:hAnsi="Cambria"/>
          <w:sz w:val="22"/>
        </w:rPr>
        <w:t>c) dio za administrativno i tehničko osoblјe,</w:t>
      </w:r>
    </w:p>
    <w:p w:rsidR="00F26547" w:rsidRPr="00F26547" w:rsidRDefault="00F26547" w:rsidP="00F26547">
      <w:pPr>
        <w:rPr>
          <w:rFonts w:ascii="Cambria" w:hAnsi="Cambria"/>
          <w:sz w:val="22"/>
        </w:rPr>
      </w:pPr>
      <w:r w:rsidRPr="00F26547">
        <w:rPr>
          <w:rFonts w:ascii="Cambria" w:hAnsi="Cambria"/>
          <w:sz w:val="22"/>
        </w:rPr>
        <w:t>d) skladišne prostorije za dekor,</w:t>
      </w:r>
    </w:p>
    <w:p w:rsidR="00F26547" w:rsidRPr="00F26547" w:rsidRDefault="00F26547" w:rsidP="00F26547">
      <w:pPr>
        <w:rPr>
          <w:rFonts w:ascii="Cambria" w:hAnsi="Cambria"/>
          <w:sz w:val="22"/>
        </w:rPr>
      </w:pPr>
      <w:r w:rsidRPr="00F26547">
        <w:rPr>
          <w:rFonts w:ascii="Cambria" w:hAnsi="Cambria"/>
          <w:sz w:val="22"/>
        </w:rPr>
        <w:t>e) radionice i</w:t>
      </w:r>
    </w:p>
    <w:p w:rsidR="00F26547" w:rsidRPr="00F26547" w:rsidRDefault="00F26547" w:rsidP="00F26547">
      <w:pPr>
        <w:rPr>
          <w:rFonts w:ascii="Cambria" w:hAnsi="Cambria"/>
          <w:sz w:val="22"/>
        </w:rPr>
      </w:pPr>
      <w:r w:rsidRPr="00F26547">
        <w:rPr>
          <w:rFonts w:ascii="Cambria" w:hAnsi="Cambria"/>
          <w:sz w:val="22"/>
        </w:rPr>
        <w:t>f) tehničke prostorije.</w:t>
      </w:r>
    </w:p>
    <w:p w:rsidR="00F26547" w:rsidRPr="00F26547" w:rsidRDefault="00F26547" w:rsidP="00F26547">
      <w:pPr>
        <w:rPr>
          <w:rFonts w:ascii="Cambria" w:hAnsi="Cambria"/>
          <w:sz w:val="22"/>
        </w:rPr>
      </w:pPr>
      <w:r w:rsidRPr="00F26547">
        <w:rPr>
          <w:rFonts w:ascii="Cambria" w:hAnsi="Cambria"/>
          <w:sz w:val="22"/>
        </w:rPr>
        <w:t>Veća gledališta, umjesto tavanice i krovne konstrukcije, imaju samo krovnu konstrukciju (sa pokrivnom potkonstrukcijom od negorivih ploča), čija je otpornost prema požaru najmanje F60, a krovni pokrivač iznad iste može imati samo neznatnu količinu gorivih materijala (parna brana i zaptivni materijali).</w:t>
      </w:r>
    </w:p>
    <w:p w:rsidR="00F26547" w:rsidRPr="00F26547" w:rsidRDefault="00F26547" w:rsidP="00F26547">
      <w:pPr>
        <w:rPr>
          <w:rFonts w:ascii="Cambria" w:hAnsi="Cambria"/>
          <w:sz w:val="22"/>
        </w:rPr>
      </w:pPr>
      <w:r w:rsidRPr="00F26547">
        <w:rPr>
          <w:rFonts w:ascii="Cambria" w:hAnsi="Cambria"/>
          <w:sz w:val="22"/>
        </w:rPr>
        <w:t>U krov bine i gledališta ugrađuju se klapne, žaluzine i slični uređaji za ispuštanje dima i toplote nastalih u požaru, a ukupna površina otvora je veća od 4% površine poda prostorije, koja se određuje proračunom, na osnovu očekivane masene brzine gorenja, odnosno produkcije dima, i to tako da se ostvari vidlјivost od 10 m na nivou evakuacionog puta, a da je koncentracija toksičnih produkata gorenja manja od koncentracije koja može da pomuti svijest čovjeka u periodu evakuacije i na početku vatrogasne intervencije.</w:t>
      </w:r>
    </w:p>
    <w:p w:rsidR="00F26547" w:rsidRPr="00F26547" w:rsidRDefault="00F26547" w:rsidP="00F26547">
      <w:pPr>
        <w:rPr>
          <w:rFonts w:ascii="Cambria" w:hAnsi="Cambria"/>
          <w:sz w:val="22"/>
        </w:rPr>
      </w:pPr>
      <w:r w:rsidRPr="00F26547">
        <w:rPr>
          <w:rFonts w:ascii="Cambria" w:hAnsi="Cambria"/>
          <w:sz w:val="22"/>
        </w:rPr>
        <w:t>Gledalište bioskopa je poseban požarni sektor za sale koje primaju preko 200 gledalaca.</w:t>
      </w:r>
    </w:p>
    <w:p w:rsidR="00F26547" w:rsidRPr="00F26547" w:rsidRDefault="00F26547" w:rsidP="00F26547">
      <w:pPr>
        <w:rPr>
          <w:rFonts w:ascii="Cambria" w:hAnsi="Cambria"/>
          <w:sz w:val="22"/>
        </w:rPr>
      </w:pPr>
      <w:r w:rsidRPr="00F26547">
        <w:rPr>
          <w:rFonts w:ascii="Cambria" w:hAnsi="Cambria"/>
          <w:sz w:val="22"/>
        </w:rPr>
        <w:t>Bioskopi sa više od 200 gledalaca ne smještaju se u podzemne etaže.</w:t>
      </w:r>
    </w:p>
    <w:p w:rsidR="00F26547" w:rsidRPr="00F26547" w:rsidRDefault="00F26547" w:rsidP="00F26547">
      <w:pPr>
        <w:rPr>
          <w:rFonts w:ascii="Cambria" w:hAnsi="Cambria"/>
          <w:sz w:val="22"/>
        </w:rPr>
      </w:pPr>
    </w:p>
    <w:p w:rsidR="00F26547" w:rsidRPr="00F26547" w:rsidRDefault="00F26547" w:rsidP="00F26547">
      <w:pPr>
        <w:ind w:firstLine="0"/>
        <w:rPr>
          <w:rFonts w:ascii="Cambria" w:hAnsi="Cambria"/>
          <w:b/>
          <w:sz w:val="22"/>
        </w:rPr>
      </w:pPr>
      <w:r w:rsidRPr="00F26547">
        <w:rPr>
          <w:rFonts w:ascii="Cambria" w:hAnsi="Cambria"/>
          <w:b/>
          <w:sz w:val="22"/>
          <w:u w:val="single"/>
        </w:rPr>
        <w:t>HOTELI I MOTELI</w:t>
      </w:r>
    </w:p>
    <w:p w:rsidR="00F26547" w:rsidRPr="00F26547" w:rsidRDefault="00F26547" w:rsidP="00F26547">
      <w:pPr>
        <w:rPr>
          <w:rFonts w:ascii="Cambria" w:hAnsi="Cambria"/>
          <w:sz w:val="22"/>
        </w:rPr>
      </w:pPr>
      <w:r w:rsidRPr="00F26547">
        <w:rPr>
          <w:rFonts w:ascii="Cambria" w:hAnsi="Cambria"/>
          <w:sz w:val="22"/>
        </w:rPr>
        <w:t>Stambeni dio hotela, u koji se smiješta više od 300 gostiju, izdvaja se od ostalih sadržaja kao požarni segment.</w:t>
      </w:r>
    </w:p>
    <w:p w:rsidR="00F26547" w:rsidRPr="00F26547" w:rsidRDefault="00F26547" w:rsidP="00F26547">
      <w:pPr>
        <w:rPr>
          <w:rFonts w:ascii="Cambria" w:hAnsi="Cambria"/>
          <w:sz w:val="22"/>
        </w:rPr>
      </w:pPr>
      <w:r w:rsidRPr="00F26547">
        <w:rPr>
          <w:rFonts w:ascii="Cambria" w:hAnsi="Cambria"/>
          <w:sz w:val="22"/>
        </w:rPr>
        <w:t>Požarni sektor obuhvata sobe ili apartmane u koje se smiješta manje od 100 gostiju.</w:t>
      </w:r>
    </w:p>
    <w:p w:rsidR="00F26547" w:rsidRPr="00F26547" w:rsidRDefault="00F26547" w:rsidP="00F26547">
      <w:pPr>
        <w:rPr>
          <w:rFonts w:ascii="Cambria" w:hAnsi="Cambria"/>
          <w:sz w:val="22"/>
        </w:rPr>
      </w:pPr>
      <w:r w:rsidRPr="00F26547">
        <w:rPr>
          <w:rFonts w:ascii="Cambria" w:hAnsi="Cambria"/>
          <w:sz w:val="22"/>
        </w:rPr>
        <w:t>Najmanje jedno stepenište stambenog dijela hotela visine preko 15 m je tipa HIS ili H□S.</w:t>
      </w:r>
    </w:p>
    <w:p w:rsidR="00F26547" w:rsidRPr="00F26547" w:rsidRDefault="00F26547" w:rsidP="00F26547">
      <w:pPr>
        <w:rPr>
          <w:rFonts w:ascii="Cambria" w:hAnsi="Cambria"/>
          <w:sz w:val="22"/>
        </w:rPr>
      </w:pPr>
      <w:r w:rsidRPr="00F26547">
        <w:rPr>
          <w:rFonts w:ascii="Cambria" w:hAnsi="Cambria"/>
          <w:sz w:val="22"/>
        </w:rPr>
        <w:t>U hodnicima i stepeništu hotela koji, prema stepenu otpornosti prema požaru pripadaju klasi IP3 i NP3,ne koriste se gorive lamperije i slične obloge.</w:t>
      </w:r>
    </w:p>
    <w:p w:rsidR="00F26547" w:rsidRPr="00F26547" w:rsidRDefault="00F26547" w:rsidP="00F26547">
      <w:pPr>
        <w:rPr>
          <w:rFonts w:ascii="Cambria" w:hAnsi="Cambria"/>
          <w:sz w:val="22"/>
        </w:rPr>
      </w:pPr>
      <w:r w:rsidRPr="00F26547">
        <w:rPr>
          <w:rFonts w:ascii="Cambria" w:hAnsi="Cambria"/>
          <w:sz w:val="22"/>
        </w:rPr>
        <w:t>U hodnicima hotela koji, prema stepenu otpornosti prema požaru, pripadaju klasi IP1, NP1, IP2 i NP2, mogu se koristiti obloge od gorivih materijala, klase B1.</w:t>
      </w:r>
    </w:p>
    <w:p w:rsidR="00F26547" w:rsidRPr="00F26547" w:rsidRDefault="00F26547" w:rsidP="00F26547">
      <w:pPr>
        <w:rPr>
          <w:rFonts w:ascii="Cambria" w:hAnsi="Cambria"/>
          <w:sz w:val="22"/>
        </w:rPr>
      </w:pPr>
      <w:r w:rsidRPr="00F26547">
        <w:rPr>
          <w:rFonts w:ascii="Cambria" w:hAnsi="Cambria"/>
          <w:sz w:val="22"/>
        </w:rPr>
        <w:t>Podne obloge hodnika (tapisoni i sl.) mogu biti najmanje klase B2, pod uslovom da širina istih nije veća od 1,5 m i da dužina nije veća od 15 m, a prekidno rastojanje na podu (pojas bez gorivih materijala) iznosi najmanje 1,5 m, kako bi se spriječio prenos požara duž poda.</w:t>
      </w:r>
    </w:p>
    <w:p w:rsidR="00F26547" w:rsidRPr="00F26547" w:rsidRDefault="00F26547" w:rsidP="00F26547">
      <w:pPr>
        <w:rPr>
          <w:rFonts w:ascii="Cambria" w:hAnsi="Cambria"/>
          <w:sz w:val="22"/>
        </w:rPr>
      </w:pPr>
      <w:r w:rsidRPr="00F26547">
        <w:rPr>
          <w:rFonts w:ascii="Cambria" w:hAnsi="Cambria"/>
          <w:sz w:val="22"/>
        </w:rPr>
        <w:t>Restoran, kafe-bar, diskoteka, TV-sala, bilijar ili sportska sala i druge prostorije u koje dolaze gosti su u nivou suterena, prizemlјa ili prvog sprata, ukoliko je predviđeno da u njima bude više od 100 lica.</w:t>
      </w:r>
    </w:p>
    <w:p w:rsidR="00F26547" w:rsidRPr="00F26547" w:rsidRDefault="00F26547" w:rsidP="00F26547">
      <w:pPr>
        <w:rPr>
          <w:rFonts w:ascii="Cambria" w:hAnsi="Cambria"/>
          <w:sz w:val="22"/>
        </w:rPr>
      </w:pPr>
      <w:r w:rsidRPr="00F26547">
        <w:rPr>
          <w:rFonts w:ascii="Cambria" w:hAnsi="Cambria"/>
          <w:sz w:val="22"/>
        </w:rPr>
        <w:t>Izuzetno, restoran i kafe-bar za najviše 300 lica mogu biti i na najvišoj etaži (sa terasom, vidikovcem i sl.), pri čemu se izvode dva nezavisna H□S stepeništa.</w:t>
      </w:r>
    </w:p>
    <w:p w:rsidR="00F26547" w:rsidRPr="00F26547" w:rsidRDefault="00F26547" w:rsidP="00F26547">
      <w:pPr>
        <w:rPr>
          <w:rFonts w:ascii="Cambria" w:hAnsi="Cambria"/>
          <w:sz w:val="22"/>
        </w:rPr>
      </w:pPr>
      <w:r w:rsidRPr="00F26547">
        <w:rPr>
          <w:rFonts w:ascii="Cambria" w:hAnsi="Cambria"/>
          <w:sz w:val="22"/>
        </w:rPr>
        <w:t>Tehničke prostorije hotela za više od 100 gostiju izdvajaju se u poseban blok, kao požarni segment, a požarni sektori u okviru požarnog segmenta, pored osnovnih su i praonica sa sušionicom i peglerajem, kuhinja i skladište, hladnjača itd.</w:t>
      </w:r>
    </w:p>
    <w:p w:rsidR="00F26547" w:rsidRPr="00F26547" w:rsidRDefault="00F26547" w:rsidP="00F26547">
      <w:pPr>
        <w:rPr>
          <w:rFonts w:ascii="Cambria" w:hAnsi="Cambria"/>
          <w:b/>
          <w:sz w:val="22"/>
        </w:rPr>
      </w:pPr>
    </w:p>
    <w:p w:rsidR="00F26547" w:rsidRPr="00F26547" w:rsidRDefault="00F26547" w:rsidP="00F26547">
      <w:pPr>
        <w:ind w:firstLine="0"/>
        <w:rPr>
          <w:rFonts w:ascii="Cambria" w:hAnsi="Cambria"/>
          <w:b/>
          <w:sz w:val="22"/>
          <w:u w:val="single"/>
        </w:rPr>
      </w:pPr>
      <w:r w:rsidRPr="00F26547">
        <w:rPr>
          <w:rFonts w:ascii="Cambria" w:hAnsi="Cambria"/>
          <w:b/>
          <w:sz w:val="22"/>
          <w:u w:val="single"/>
        </w:rPr>
        <w:t>ŠKOLE I FAKULTETI</w:t>
      </w:r>
    </w:p>
    <w:p w:rsidR="00F26547" w:rsidRPr="00F26547" w:rsidRDefault="00F26547" w:rsidP="00F26547">
      <w:pPr>
        <w:rPr>
          <w:rFonts w:ascii="Cambria" w:hAnsi="Cambria"/>
          <w:sz w:val="22"/>
          <w:lang w:val="en-US"/>
        </w:rPr>
      </w:pPr>
      <w:r w:rsidRPr="00F26547">
        <w:rPr>
          <w:rFonts w:ascii="Cambria" w:hAnsi="Cambria"/>
          <w:sz w:val="22"/>
          <w:lang w:val="en-US"/>
        </w:rPr>
        <w:t>Osnovne škole se grade najviše kao dvospratnice, srednje škole kao trospratnice, a fakulteti se grade dopet spratova.</w:t>
      </w:r>
    </w:p>
    <w:p w:rsidR="00F26547" w:rsidRPr="00F26547" w:rsidRDefault="00F26547" w:rsidP="00F26547">
      <w:pPr>
        <w:rPr>
          <w:rFonts w:ascii="Cambria" w:hAnsi="Cambria"/>
          <w:sz w:val="22"/>
          <w:lang w:val="en-US"/>
        </w:rPr>
      </w:pPr>
      <w:r w:rsidRPr="00F26547">
        <w:rPr>
          <w:rFonts w:ascii="Cambria" w:hAnsi="Cambria"/>
          <w:sz w:val="22"/>
          <w:lang w:val="en-US"/>
        </w:rPr>
        <w:t>Učionice, kabineti i slične prostorije, u kojimaborave učenici, ne smještaju se u suteren ili podzemneetaže.</w:t>
      </w:r>
    </w:p>
    <w:p w:rsidR="00F26547" w:rsidRPr="00F26547" w:rsidRDefault="00F26547" w:rsidP="00F26547">
      <w:pPr>
        <w:rPr>
          <w:rFonts w:ascii="Cambria" w:hAnsi="Cambria"/>
          <w:sz w:val="22"/>
          <w:lang w:val="en-US"/>
        </w:rPr>
      </w:pPr>
      <w:r w:rsidRPr="00F26547">
        <w:rPr>
          <w:rFonts w:ascii="Cambria" w:hAnsi="Cambria"/>
          <w:sz w:val="22"/>
          <w:lang w:val="en-US"/>
        </w:rPr>
        <w:t>Škole i fakulteti sa dva, tri ili više spratova, dužine veće od 35 m imaju najmanje dva stepeništa, koja sumeđusobno udalјena najmanje 25 m i izvedena, na način da sespriječi istovremeno zadimlјavanje.</w:t>
      </w:r>
    </w:p>
    <w:p w:rsidR="00F26547" w:rsidRDefault="00F26547" w:rsidP="00F26547">
      <w:pPr>
        <w:rPr>
          <w:rFonts w:ascii="Cambria" w:hAnsi="Cambria"/>
          <w:sz w:val="22"/>
          <w:lang w:val="en-US"/>
        </w:rPr>
      </w:pPr>
    </w:p>
    <w:p w:rsidR="003F5FF9" w:rsidRDefault="003F5FF9" w:rsidP="00F26547">
      <w:pPr>
        <w:rPr>
          <w:rFonts w:ascii="Cambria" w:hAnsi="Cambria"/>
          <w:sz w:val="22"/>
          <w:lang w:val="en-US"/>
        </w:rPr>
      </w:pPr>
    </w:p>
    <w:p w:rsidR="003F5FF9" w:rsidRPr="00F26547" w:rsidRDefault="003F5FF9" w:rsidP="00F26547">
      <w:pPr>
        <w:rPr>
          <w:rFonts w:ascii="Cambria" w:hAnsi="Cambria"/>
          <w:sz w:val="22"/>
          <w:lang w:val="en-US"/>
        </w:rPr>
      </w:pPr>
    </w:p>
    <w:p w:rsidR="00F26547" w:rsidRPr="00F26547" w:rsidRDefault="00F26547" w:rsidP="00F26547">
      <w:pPr>
        <w:ind w:firstLine="0"/>
        <w:rPr>
          <w:rFonts w:ascii="Cambria" w:hAnsi="Cambria"/>
          <w:b/>
          <w:sz w:val="22"/>
          <w:u w:val="single"/>
        </w:rPr>
      </w:pPr>
      <w:r w:rsidRPr="00F26547">
        <w:rPr>
          <w:rFonts w:ascii="Cambria" w:hAnsi="Cambria"/>
          <w:b/>
          <w:sz w:val="22"/>
          <w:u w:val="single"/>
        </w:rPr>
        <w:t>ROBNE KUĆE I TRŽNI CENTRI</w:t>
      </w:r>
    </w:p>
    <w:p w:rsidR="00F26547" w:rsidRPr="00F26547" w:rsidRDefault="00F26547" w:rsidP="00F26547">
      <w:pPr>
        <w:rPr>
          <w:rFonts w:ascii="Cambria" w:hAnsi="Cambria"/>
          <w:sz w:val="22"/>
        </w:rPr>
      </w:pPr>
      <w:r w:rsidRPr="00F26547">
        <w:rPr>
          <w:rFonts w:ascii="Cambria" w:hAnsi="Cambria"/>
          <w:sz w:val="22"/>
        </w:rPr>
        <w:t>Prostorije, koje su namijenjene za posjetioce robnih kuća, izdvajaju se od skladišnih i administrativnih prostorija kao posebni požarni sektori.</w:t>
      </w:r>
    </w:p>
    <w:p w:rsidR="00F26547" w:rsidRPr="00F26547" w:rsidRDefault="00F26547" w:rsidP="00F26547">
      <w:pPr>
        <w:rPr>
          <w:rFonts w:ascii="Cambria" w:hAnsi="Cambria"/>
          <w:sz w:val="22"/>
        </w:rPr>
      </w:pPr>
      <w:r w:rsidRPr="00F26547">
        <w:rPr>
          <w:rFonts w:ascii="Cambria" w:hAnsi="Cambria"/>
          <w:sz w:val="22"/>
        </w:rPr>
        <w:t>Prodajne etaže veće od 1500 m2, izdvajaju se u požarne sektore sa najmanje dva zaštićena stepeništa, a ukoliko su prodajne etaže povezane eskalatorima, isti su opremlјeni tako da se u slučaju požara etaže požarno izdvajaju (pregrade u vidu roletni koje zatvaraju put plamena i dima).</w:t>
      </w:r>
    </w:p>
    <w:p w:rsidR="00F26547" w:rsidRPr="00F26547" w:rsidRDefault="00F26547" w:rsidP="00F26547">
      <w:pPr>
        <w:rPr>
          <w:rFonts w:ascii="Cambria" w:hAnsi="Cambria"/>
          <w:sz w:val="22"/>
        </w:rPr>
      </w:pPr>
      <w:r w:rsidRPr="00F26547">
        <w:rPr>
          <w:rFonts w:ascii="Cambria" w:hAnsi="Cambria"/>
          <w:sz w:val="22"/>
        </w:rPr>
        <w:t>Prodavnice veće od 500 m2, u velikim poslovnim zgradama, izdvajaju se kao poseban požarni sektor.</w:t>
      </w:r>
    </w:p>
    <w:p w:rsidR="00F26547" w:rsidRPr="00F26547" w:rsidRDefault="00F26547" w:rsidP="00F26547">
      <w:pPr>
        <w:ind w:firstLine="0"/>
        <w:rPr>
          <w:rFonts w:ascii="Cambria" w:hAnsi="Cambria"/>
          <w:sz w:val="22"/>
        </w:rPr>
      </w:pPr>
    </w:p>
    <w:p w:rsidR="00F26547" w:rsidRPr="00F26547" w:rsidRDefault="00F26547" w:rsidP="00F26547">
      <w:pPr>
        <w:ind w:firstLine="0"/>
        <w:rPr>
          <w:rFonts w:ascii="Cambria" w:hAnsi="Cambria"/>
          <w:b/>
          <w:sz w:val="22"/>
          <w:u w:val="single"/>
        </w:rPr>
      </w:pPr>
      <w:r w:rsidRPr="00F26547">
        <w:rPr>
          <w:rFonts w:ascii="Cambria" w:hAnsi="Cambria"/>
          <w:b/>
          <w:sz w:val="22"/>
          <w:u w:val="single"/>
        </w:rPr>
        <w:t>KLINIKE I BOLNICE</w:t>
      </w:r>
    </w:p>
    <w:p w:rsidR="00F26547" w:rsidRPr="00F26547" w:rsidRDefault="00F26547" w:rsidP="00F26547">
      <w:pPr>
        <w:rPr>
          <w:rFonts w:ascii="Cambria" w:hAnsi="Cambria"/>
          <w:sz w:val="22"/>
        </w:rPr>
      </w:pPr>
      <w:r w:rsidRPr="00F26547">
        <w:rPr>
          <w:rFonts w:ascii="Cambria" w:hAnsi="Cambria"/>
          <w:sz w:val="22"/>
        </w:rPr>
        <w:t>Klinike i bolnice grade se obično kao zgrade, visine do 15 m.</w:t>
      </w:r>
    </w:p>
    <w:p w:rsidR="00F26547" w:rsidRPr="00F26547" w:rsidRDefault="00F26547" w:rsidP="00F26547">
      <w:pPr>
        <w:rPr>
          <w:rFonts w:ascii="Cambria" w:hAnsi="Cambria"/>
          <w:sz w:val="22"/>
        </w:rPr>
      </w:pPr>
      <w:r w:rsidRPr="00F26547">
        <w:rPr>
          <w:rFonts w:ascii="Cambria" w:hAnsi="Cambria"/>
          <w:sz w:val="22"/>
        </w:rPr>
        <w:t>Zgrade, koje su više od 15 m, a niže od 22 m, obično se grade za potrebe administracije, istraživanja i ambulante, u koju dolaze pokretna lica koja mogu u svakom trenutku da napuste zgradu, pod uslovom da je ambulanta smještena na etaži nižoj od 15 m.</w:t>
      </w:r>
    </w:p>
    <w:p w:rsidR="00F26547" w:rsidRPr="00F26547" w:rsidRDefault="00F26547" w:rsidP="00F26547">
      <w:pPr>
        <w:rPr>
          <w:rFonts w:ascii="Cambria" w:hAnsi="Cambria"/>
          <w:sz w:val="22"/>
        </w:rPr>
      </w:pPr>
      <w:r w:rsidRPr="00F26547">
        <w:rPr>
          <w:rFonts w:ascii="Cambria" w:hAnsi="Cambria"/>
          <w:sz w:val="22"/>
        </w:rPr>
        <w:t>Stacionari klinika i bolnica grade se kao pavilјoni, povezani podzemnim i nadzemnim pasarelama, sa centralnim blokom u kojem su ambulante, laboratorije, operacione sale i sale sa dijagnostičkom i terapijskom opremom.</w:t>
      </w:r>
    </w:p>
    <w:p w:rsidR="00F26547" w:rsidRPr="00F26547" w:rsidRDefault="00F26547" w:rsidP="00F26547">
      <w:pPr>
        <w:rPr>
          <w:rFonts w:ascii="Cambria" w:hAnsi="Cambria"/>
          <w:sz w:val="22"/>
        </w:rPr>
      </w:pPr>
      <w:r w:rsidRPr="00F26547">
        <w:rPr>
          <w:rFonts w:ascii="Cambria" w:hAnsi="Cambria"/>
          <w:sz w:val="22"/>
        </w:rPr>
        <w:t>U pasarelama, iz stava 3. ovog člana, nema gorivih materijala.</w:t>
      </w:r>
    </w:p>
    <w:p w:rsidR="00F26547" w:rsidRPr="00F26547" w:rsidRDefault="00F26547" w:rsidP="00F26547">
      <w:pPr>
        <w:rPr>
          <w:rFonts w:ascii="Cambria" w:hAnsi="Cambria"/>
          <w:sz w:val="22"/>
        </w:rPr>
      </w:pPr>
      <w:r w:rsidRPr="00F26547">
        <w:rPr>
          <w:rFonts w:ascii="Cambria" w:hAnsi="Cambria"/>
          <w:sz w:val="22"/>
        </w:rPr>
        <w:t>Požarni sektori u stacionaru su površine do 1000 m2.</w:t>
      </w:r>
    </w:p>
    <w:p w:rsidR="00F26547" w:rsidRPr="00F26547" w:rsidRDefault="00F26547" w:rsidP="00F26547">
      <w:pPr>
        <w:rPr>
          <w:rFonts w:ascii="Cambria" w:hAnsi="Cambria"/>
          <w:sz w:val="22"/>
        </w:rPr>
      </w:pPr>
      <w:r w:rsidRPr="00F26547">
        <w:rPr>
          <w:rFonts w:ascii="Cambria" w:hAnsi="Cambria"/>
          <w:sz w:val="22"/>
        </w:rPr>
        <w:t>Klinike i bolnice koje su visine do 15 m imaju najmanje IV stepen otpornosti prema požaru, a koje su u višim zgradama imaju V stepen otpornosti.</w:t>
      </w:r>
    </w:p>
    <w:p w:rsidR="00F26547" w:rsidRPr="00F26547" w:rsidRDefault="00F26547" w:rsidP="00F26547">
      <w:pPr>
        <w:rPr>
          <w:rFonts w:ascii="Cambria" w:hAnsi="Cambria"/>
          <w:sz w:val="22"/>
        </w:rPr>
      </w:pPr>
      <w:r w:rsidRPr="00F26547">
        <w:rPr>
          <w:rFonts w:ascii="Cambria" w:hAnsi="Cambria"/>
          <w:sz w:val="22"/>
        </w:rPr>
        <w:t>Tehničke prostorije (kotlovnica, dizel-agregat, prostorija sa akumulatorima, invertorsko postrojenje, hidrostanica, praonica i dr.) grupišu se u poseban požarni segment.</w:t>
      </w:r>
    </w:p>
    <w:p w:rsidR="00F26547" w:rsidRPr="00F26547" w:rsidRDefault="00F26547" w:rsidP="00F26547">
      <w:pPr>
        <w:rPr>
          <w:rFonts w:ascii="Cambria" w:hAnsi="Cambria"/>
          <w:sz w:val="22"/>
        </w:rPr>
      </w:pPr>
    </w:p>
    <w:p w:rsidR="00F26547" w:rsidRPr="00F26547" w:rsidRDefault="00F26547" w:rsidP="00F26547">
      <w:pPr>
        <w:ind w:firstLine="0"/>
        <w:rPr>
          <w:rFonts w:ascii="Cambria" w:hAnsi="Cambria"/>
          <w:b/>
          <w:sz w:val="22"/>
          <w:u w:val="single"/>
        </w:rPr>
      </w:pPr>
      <w:r w:rsidRPr="00F26547">
        <w:rPr>
          <w:rFonts w:ascii="Cambria" w:hAnsi="Cambria"/>
          <w:b/>
          <w:sz w:val="22"/>
          <w:u w:val="single"/>
        </w:rPr>
        <w:t>SPORTSKI OBJEKTI I HALE MJEŠOVITE NAMJENE</w:t>
      </w:r>
    </w:p>
    <w:p w:rsidR="00F26547" w:rsidRPr="00F26547" w:rsidRDefault="00F26547" w:rsidP="00F26547">
      <w:pPr>
        <w:rPr>
          <w:rFonts w:ascii="Cambria" w:hAnsi="Cambria"/>
          <w:sz w:val="22"/>
        </w:rPr>
      </w:pPr>
      <w:r w:rsidRPr="00F26547">
        <w:rPr>
          <w:rFonts w:ascii="Cambria" w:hAnsi="Cambria"/>
          <w:sz w:val="22"/>
        </w:rPr>
        <w:t>Sportske hale za više od 300 posjetilaca, sa putevima za komunikaciju, izdvajaju se kao požarni sektor, u odnosu na administrativne i tehničke sadržaje.</w:t>
      </w:r>
    </w:p>
    <w:p w:rsidR="00F26547" w:rsidRDefault="00F26547" w:rsidP="003F5FF9">
      <w:pPr>
        <w:rPr>
          <w:rFonts w:ascii="Cambria" w:hAnsi="Cambria"/>
          <w:sz w:val="22"/>
        </w:rPr>
      </w:pPr>
      <w:r w:rsidRPr="00F26547">
        <w:rPr>
          <w:rFonts w:ascii="Cambria" w:hAnsi="Cambria"/>
          <w:sz w:val="22"/>
        </w:rPr>
        <w:t xml:space="preserve">Sportske i slične hale koje nemaju klasičnu tavanicu, imaju krovnu konstrukciju, čija otpornost prema požaru odgovara otpornosti za međuspratne konstrukcije ili je manja samo </w:t>
      </w:r>
      <w:r w:rsidR="003F5FF9">
        <w:rPr>
          <w:rFonts w:ascii="Cambria" w:hAnsi="Cambria"/>
          <w:sz w:val="22"/>
        </w:rPr>
        <w:t>za jednu vrijednost otpornosti.</w:t>
      </w:r>
    </w:p>
    <w:p w:rsidR="00640058" w:rsidRPr="00F26547" w:rsidRDefault="00640058" w:rsidP="00F26547">
      <w:pPr>
        <w:rPr>
          <w:rFonts w:ascii="Cambria" w:hAnsi="Cambria"/>
          <w:sz w:val="22"/>
        </w:rPr>
      </w:pPr>
    </w:p>
    <w:p w:rsidR="00F26547" w:rsidRPr="00F26547" w:rsidRDefault="00F26547" w:rsidP="00F26547">
      <w:pPr>
        <w:ind w:firstLine="0"/>
        <w:rPr>
          <w:rFonts w:ascii="Cambria" w:hAnsi="Cambria"/>
          <w:b/>
          <w:sz w:val="22"/>
          <w:u w:val="single"/>
        </w:rPr>
      </w:pPr>
      <w:r w:rsidRPr="00F26547">
        <w:rPr>
          <w:rFonts w:ascii="Cambria" w:hAnsi="Cambria"/>
          <w:b/>
          <w:sz w:val="22"/>
          <w:u w:val="single"/>
        </w:rPr>
        <w:t>GARAŽE</w:t>
      </w:r>
    </w:p>
    <w:p w:rsidR="00F26547" w:rsidRPr="00F26547" w:rsidRDefault="00F26547" w:rsidP="00F26547">
      <w:pPr>
        <w:rPr>
          <w:rFonts w:ascii="Cambria" w:hAnsi="Cambria"/>
          <w:sz w:val="22"/>
        </w:rPr>
      </w:pPr>
      <w:r w:rsidRPr="00F26547">
        <w:rPr>
          <w:rFonts w:ascii="Cambria" w:hAnsi="Cambria"/>
          <w:sz w:val="22"/>
        </w:rPr>
        <w:t>Garaža za više od pet vozila u stambenoj, poslovnoj ili javnoj zgradi, izdvaja se kao požarni sektor.</w:t>
      </w:r>
    </w:p>
    <w:p w:rsidR="00F26547" w:rsidRPr="00F26547" w:rsidRDefault="00F26547" w:rsidP="00F26547">
      <w:pPr>
        <w:rPr>
          <w:rFonts w:ascii="Cambria" w:hAnsi="Cambria"/>
          <w:sz w:val="22"/>
        </w:rPr>
      </w:pPr>
      <w:r w:rsidRPr="00F26547">
        <w:rPr>
          <w:rFonts w:ascii="Cambria" w:hAnsi="Cambria"/>
          <w:sz w:val="22"/>
        </w:rPr>
        <w:t>Jednoetažna, suterenska ili nadzemna garaža izdvaja se zidovima i međuspratnim konstrukcijama, otpornim prema požaru, najmanje 60 minuta.</w:t>
      </w:r>
    </w:p>
    <w:p w:rsidR="00F26547" w:rsidRPr="00F26547" w:rsidRDefault="00F26547" w:rsidP="00F26547">
      <w:pPr>
        <w:rPr>
          <w:rFonts w:ascii="Cambria" w:hAnsi="Cambria"/>
          <w:sz w:val="22"/>
        </w:rPr>
      </w:pPr>
      <w:r w:rsidRPr="00F26547">
        <w:rPr>
          <w:rFonts w:ascii="Cambria" w:hAnsi="Cambria"/>
          <w:sz w:val="22"/>
        </w:rPr>
        <w:t>Za višeetažne podzemne garaže stepen otpornosti prema požaru je V (velika otpornost), a za jednoetažne podzemne i višeetažne nadzemne garaže je IV.</w:t>
      </w:r>
    </w:p>
    <w:p w:rsidR="00F26547" w:rsidRPr="00F26547" w:rsidRDefault="00F26547" w:rsidP="00F26547">
      <w:pPr>
        <w:rPr>
          <w:rFonts w:ascii="Cambria" w:hAnsi="Cambria"/>
          <w:sz w:val="22"/>
        </w:rPr>
      </w:pPr>
      <w:r w:rsidRPr="00F26547">
        <w:rPr>
          <w:rFonts w:ascii="Cambria" w:hAnsi="Cambria"/>
          <w:sz w:val="22"/>
        </w:rPr>
        <w:t>Garaže, koje se nalaze ispod stambenih, poslovnih ili javnih zgrada i imaju sa istima vezu preko zajedničkog stepeništa, su poseban požarni sektor, a kod navedenih garaža sa preko 500 m2 do stepeništa se dolazi kroz tampon prostoriju.</w:t>
      </w:r>
    </w:p>
    <w:p w:rsidR="00F26547" w:rsidRPr="00F26547" w:rsidRDefault="00F26547" w:rsidP="00F26547">
      <w:pPr>
        <w:rPr>
          <w:rFonts w:ascii="Cambria" w:hAnsi="Cambria"/>
          <w:sz w:val="22"/>
        </w:rPr>
      </w:pPr>
      <w:r w:rsidRPr="00F26547">
        <w:rPr>
          <w:rFonts w:ascii="Cambria" w:hAnsi="Cambria"/>
          <w:sz w:val="22"/>
        </w:rPr>
        <w:t>Suterenske i podzemne garaže do 500 m2 imaju prirodno ispuštanje dima, nastalog u požaru, preko nadzemnih kućica sa žaluzinama.</w:t>
      </w:r>
    </w:p>
    <w:p w:rsidR="00F26547" w:rsidRPr="00F26547" w:rsidRDefault="00F26547" w:rsidP="00F26547">
      <w:pPr>
        <w:rPr>
          <w:rFonts w:ascii="Cambria" w:hAnsi="Cambria"/>
          <w:sz w:val="22"/>
        </w:rPr>
      </w:pPr>
      <w:r w:rsidRPr="00F26547">
        <w:rPr>
          <w:rFonts w:ascii="Cambria" w:hAnsi="Cambria"/>
          <w:sz w:val="22"/>
        </w:rPr>
        <w:t>Podzemne garaže sa korisnom površinom većom od 1.500 m2 (velike garaže) imaju prirodno ispuštanje dima nastalog u požaru (preko žaluzina, šahtova i sl.), ventilacione uređaje za izvlačenje dima i otvore za nadoknadu vazduha.</w:t>
      </w:r>
    </w:p>
    <w:p w:rsidR="00F26547" w:rsidRPr="00F26547" w:rsidRDefault="00F26547" w:rsidP="00F26547">
      <w:pPr>
        <w:rPr>
          <w:rFonts w:ascii="Cambria" w:hAnsi="Cambria"/>
          <w:sz w:val="22"/>
        </w:rPr>
      </w:pPr>
      <w:r w:rsidRPr="00F26547">
        <w:rPr>
          <w:rFonts w:ascii="Cambria" w:hAnsi="Cambria"/>
          <w:sz w:val="22"/>
        </w:rPr>
        <w:t>Otvori (žaluzina, klapna i sl.) za nadoknadu vazduha sistema za odvođenje dima, nastalog u toku požara su dovolјno svijetlog presjeka i projektovani na način da omogućavaju brzinu strujanja manju od 1 m/s za potreban protok svježeg vazduha.</w:t>
      </w:r>
    </w:p>
    <w:p w:rsidR="00F26547" w:rsidRPr="00F26547" w:rsidRDefault="00F26547" w:rsidP="00F26547">
      <w:pPr>
        <w:rPr>
          <w:rFonts w:ascii="Cambria" w:hAnsi="Cambria"/>
          <w:sz w:val="22"/>
        </w:rPr>
      </w:pPr>
      <w:r w:rsidRPr="00F26547">
        <w:rPr>
          <w:rFonts w:ascii="Cambria" w:hAnsi="Cambria"/>
          <w:sz w:val="22"/>
        </w:rPr>
        <w:t>Dužina dimnog sektora (Lds) u garaži nije veća od 40 m, a dimni sektor ima visinu dimne zone (hds) najmanje 0,75 m.</w:t>
      </w:r>
    </w:p>
    <w:p w:rsidR="00F26547" w:rsidRPr="00F26547" w:rsidRDefault="00F26547" w:rsidP="00F26547">
      <w:pPr>
        <w:rPr>
          <w:rFonts w:ascii="Cambria" w:hAnsi="Cambria"/>
          <w:sz w:val="22"/>
        </w:rPr>
      </w:pPr>
      <w:r w:rsidRPr="00F26547">
        <w:rPr>
          <w:rFonts w:ascii="Cambria" w:hAnsi="Cambria"/>
          <w:sz w:val="22"/>
        </w:rPr>
        <w:t>Svaki dimni sektor ima najmanje jedan otvor za ispuštanje dima, odnosno jedan kanal sa ventilatorom za izvlačenje dima i jedan otvor za nadoknadu vazduha.</w:t>
      </w:r>
    </w:p>
    <w:p w:rsidR="00F26547" w:rsidRPr="00F26547" w:rsidRDefault="00F26547" w:rsidP="00F26547">
      <w:pPr>
        <w:rPr>
          <w:rFonts w:ascii="Cambria" w:hAnsi="Cambria"/>
          <w:sz w:val="22"/>
          <w:lang w:val="en-US"/>
        </w:rPr>
      </w:pPr>
      <w:r w:rsidRPr="00F26547">
        <w:rPr>
          <w:rFonts w:ascii="Cambria" w:hAnsi="Cambria"/>
          <w:sz w:val="22"/>
        </w:rPr>
        <w:t xml:space="preserve">Tehnički zahtjevi za zaštitu garaža za putničke automobile, koji nisu propisani ovim Pravilnikom, određuju se u skladu sa </w:t>
      </w:r>
      <w:r w:rsidRPr="00F26547">
        <w:rPr>
          <w:rFonts w:ascii="Cambria" w:hAnsi="Cambria"/>
          <w:sz w:val="22"/>
          <w:lang w:val="en-US"/>
        </w:rPr>
        <w:t>Pravilnikom o tehničkim normativima zaštite od požara namijenjenim za javnu upotrebu, u kojima se okuplja, boravi ili radi veći broj lica (»Službeni glasnik republike Srpske«, br. 64/13,61/15).</w:t>
      </w:r>
    </w:p>
    <w:p w:rsidR="00F26547" w:rsidRPr="00F26547" w:rsidRDefault="00F26547" w:rsidP="00F26547">
      <w:pPr>
        <w:rPr>
          <w:rFonts w:ascii="Cambria" w:hAnsi="Cambria"/>
          <w:sz w:val="22"/>
          <w:lang w:val="en-US"/>
        </w:rPr>
      </w:pPr>
    </w:p>
    <w:p w:rsidR="00F26547" w:rsidRPr="00F26547" w:rsidRDefault="00F26547" w:rsidP="00F26547">
      <w:pPr>
        <w:ind w:firstLine="0"/>
        <w:rPr>
          <w:rFonts w:ascii="Cambria" w:hAnsi="Cambria"/>
          <w:b/>
          <w:sz w:val="22"/>
          <w:u w:val="single"/>
        </w:rPr>
      </w:pPr>
      <w:r w:rsidRPr="00F26547">
        <w:rPr>
          <w:rFonts w:ascii="Cambria" w:hAnsi="Cambria"/>
          <w:b/>
          <w:sz w:val="22"/>
          <w:u w:val="single"/>
        </w:rPr>
        <w:t>GRAĐEVINSKE MJERE ZAŠTITE OD POŽARA ZA INDUSTRIJSKE ZGRADE</w:t>
      </w:r>
    </w:p>
    <w:p w:rsidR="00F26547" w:rsidRPr="00F26547" w:rsidRDefault="00F26547" w:rsidP="00F26547">
      <w:pPr>
        <w:rPr>
          <w:rFonts w:ascii="Cambria" w:hAnsi="Cambria"/>
          <w:sz w:val="22"/>
        </w:rPr>
      </w:pPr>
      <w:r w:rsidRPr="00F26547">
        <w:rPr>
          <w:rFonts w:ascii="Cambria" w:hAnsi="Cambria"/>
          <w:sz w:val="22"/>
          <w:lang w:val="ru-RU"/>
        </w:rPr>
        <w:t>Pošto su industrijski objekti naročito ugrožena kategorija od požara, biće navedene tehničke preporuke i prikazani proračuni, koji se odnose na njih, a koje mogu da obezb</w:t>
      </w:r>
      <w:r w:rsidRPr="00F26547">
        <w:rPr>
          <w:rFonts w:ascii="Cambria" w:hAnsi="Cambria"/>
          <w:sz w:val="22"/>
        </w:rPr>
        <w:t>i</w:t>
      </w:r>
      <w:r w:rsidRPr="00F26547">
        <w:rPr>
          <w:rFonts w:ascii="Cambria" w:hAnsi="Cambria"/>
          <w:sz w:val="22"/>
          <w:lang w:val="en-US"/>
        </w:rPr>
        <w:t>j</w:t>
      </w:r>
      <w:r w:rsidRPr="00F26547">
        <w:rPr>
          <w:rFonts w:ascii="Cambria" w:hAnsi="Cambria"/>
          <w:sz w:val="22"/>
          <w:lang w:val="ru-RU"/>
        </w:rPr>
        <w:t>ede projektovanje zgrada dovolјne otpornosti prema požaru, a uslučaju havarija - ograničene i kontrolisane efekte na životnu sredinu.</w:t>
      </w:r>
    </w:p>
    <w:p w:rsidR="00F26547" w:rsidRPr="00F26547" w:rsidRDefault="00F26547" w:rsidP="00F26547">
      <w:pPr>
        <w:rPr>
          <w:rFonts w:ascii="Cambria" w:hAnsi="Cambria"/>
          <w:sz w:val="22"/>
        </w:rPr>
      </w:pPr>
    </w:p>
    <w:p w:rsidR="00F26547" w:rsidRPr="00F26547" w:rsidRDefault="00F26547" w:rsidP="00F26547">
      <w:pPr>
        <w:spacing w:before="60" w:after="0" w:line="240" w:lineRule="auto"/>
        <w:ind w:left="90" w:firstLine="0"/>
        <w:rPr>
          <w:rFonts w:ascii="Cambria" w:eastAsia="Times New Roman" w:hAnsi="Cambria"/>
          <w:b/>
          <w:noProof w:val="0"/>
          <w:sz w:val="22"/>
          <w:u w:val="single"/>
          <w:lang w:val="ru-RU"/>
        </w:rPr>
      </w:pPr>
      <w:r w:rsidRPr="00F26547">
        <w:rPr>
          <w:rFonts w:ascii="Cambria" w:eastAsia="Times New Roman" w:hAnsi="Cambria"/>
          <w:b/>
          <w:noProof w:val="0"/>
          <w:sz w:val="22"/>
          <w:u w:val="single"/>
          <w:lang w:val="ru-RU"/>
        </w:rPr>
        <w:t>POTREBNA OTPORNOST ELEMENATA KONS</w:t>
      </w:r>
      <w:r w:rsidRPr="00F26547">
        <w:rPr>
          <w:rFonts w:ascii="Cambria" w:eastAsia="Times New Roman" w:hAnsi="Cambria"/>
          <w:b/>
          <w:noProof w:val="0"/>
          <w:sz w:val="22"/>
          <w:u w:val="single"/>
          <w:lang w:val="en-US"/>
        </w:rPr>
        <w:t>T</w:t>
      </w:r>
      <w:r w:rsidRPr="00F26547">
        <w:rPr>
          <w:rFonts w:ascii="Cambria" w:eastAsia="Times New Roman" w:hAnsi="Cambria"/>
          <w:b/>
          <w:noProof w:val="0"/>
          <w:sz w:val="22"/>
          <w:u w:val="single"/>
          <w:lang w:val="ru-RU"/>
        </w:rPr>
        <w:t>RUKCIJE INDUSTRIJSKIH ZGRADA</w:t>
      </w:r>
    </w:p>
    <w:p w:rsidR="00F26547" w:rsidRPr="00F26547" w:rsidRDefault="00F26547" w:rsidP="00F26547">
      <w:pPr>
        <w:rPr>
          <w:rFonts w:ascii="Cambria" w:hAnsi="Cambria"/>
          <w:sz w:val="22"/>
          <w:lang w:val="ru-RU"/>
        </w:rPr>
      </w:pPr>
      <w:r w:rsidRPr="00F26547">
        <w:rPr>
          <w:rFonts w:ascii="Cambria" w:hAnsi="Cambria"/>
          <w:sz w:val="22"/>
          <w:lang w:val="ru-RU"/>
        </w:rPr>
        <w:t>Pri projektovanju, izgradnji, rekonstrukciji ili adaptaciji industrijskih objekata, potrebno je</w:t>
      </w:r>
      <w:r w:rsidRPr="00F26547">
        <w:rPr>
          <w:rFonts w:ascii="Cambria" w:hAnsi="Cambria"/>
          <w:sz w:val="22"/>
        </w:rPr>
        <w:t>,</w:t>
      </w:r>
      <w:r w:rsidRPr="00F26547">
        <w:rPr>
          <w:rFonts w:ascii="Cambria" w:hAnsi="Cambria"/>
          <w:sz w:val="22"/>
          <w:lang w:val="ru-RU"/>
        </w:rPr>
        <w:t xml:space="preserve"> računskim postupkom</w:t>
      </w:r>
      <w:r w:rsidRPr="00F26547">
        <w:rPr>
          <w:rFonts w:ascii="Cambria" w:hAnsi="Cambria"/>
          <w:sz w:val="22"/>
        </w:rPr>
        <w:t>,</w:t>
      </w:r>
      <w:r w:rsidRPr="00F26547">
        <w:rPr>
          <w:rFonts w:ascii="Cambria" w:hAnsi="Cambria"/>
          <w:sz w:val="22"/>
          <w:lang w:val="ru-RU"/>
        </w:rPr>
        <w:t xml:space="preserve"> odrediti potrebnu otpornost prema požaru pojedinih elemenata konstrukcije, prema odredbama Tehničkih preporuka:  JUS / TP  19 - Tehničke preporuke za zaštitu od požara industrijskih zgrada (urađene prema EVROKODU i </w:t>
      </w:r>
      <w:r w:rsidRPr="00F26547">
        <w:rPr>
          <w:rFonts w:ascii="Cambria" w:hAnsi="Cambria"/>
          <w:sz w:val="22"/>
          <w:lang w:val="en-US"/>
        </w:rPr>
        <w:t>DIN</w:t>
      </w:r>
      <w:r w:rsidRPr="00F26547">
        <w:rPr>
          <w:rFonts w:ascii="Cambria" w:hAnsi="Cambria"/>
          <w:sz w:val="22"/>
          <w:lang w:val="ru-RU"/>
        </w:rPr>
        <w:t xml:space="preserve"> 18230).</w:t>
      </w:r>
    </w:p>
    <w:p w:rsidR="00F26547" w:rsidRPr="00F26547" w:rsidRDefault="00F26547" w:rsidP="00F26547">
      <w:pPr>
        <w:rPr>
          <w:rFonts w:ascii="Cambria" w:hAnsi="Cambria"/>
          <w:sz w:val="22"/>
          <w:lang w:val="ru-RU"/>
        </w:rPr>
      </w:pPr>
      <w:r w:rsidRPr="00F26547">
        <w:rPr>
          <w:rFonts w:ascii="Cambria" w:hAnsi="Cambria"/>
          <w:sz w:val="22"/>
          <w:lang w:val="ru-RU"/>
        </w:rPr>
        <w:t xml:space="preserve">U prvom koraku se sračuna "Ekvivalentno vrijeme" trajanja požara </w:t>
      </w:r>
      <w:r w:rsidRPr="00F26547">
        <w:rPr>
          <w:rFonts w:ascii="Cambria" w:hAnsi="Cambria"/>
          <w:sz w:val="22"/>
          <w:lang w:val="en-US"/>
        </w:rPr>
        <w:t>t</w:t>
      </w:r>
      <w:r w:rsidRPr="00F26547">
        <w:rPr>
          <w:rFonts w:ascii="Cambria" w:hAnsi="Cambria"/>
          <w:sz w:val="22"/>
          <w:vertAlign w:val="subscript"/>
          <w:lang w:val="ru-RU"/>
        </w:rPr>
        <w:t>a</w:t>
      </w:r>
      <w:r w:rsidRPr="00F26547">
        <w:rPr>
          <w:rFonts w:ascii="Cambria" w:hAnsi="Cambria"/>
          <w:sz w:val="22"/>
          <w:lang w:val="ru-RU"/>
        </w:rPr>
        <w:t xml:space="preserve"> (u minutima), na osnovu poznatog požarnog opterećenja </w:t>
      </w:r>
      <w:r w:rsidRPr="00F26547">
        <w:rPr>
          <w:rFonts w:ascii="Cambria" w:hAnsi="Cambria"/>
          <w:sz w:val="22"/>
          <w:lang w:val="en-US"/>
        </w:rPr>
        <w:t>q</w:t>
      </w:r>
      <w:r w:rsidRPr="00F26547">
        <w:rPr>
          <w:rFonts w:ascii="Cambria" w:hAnsi="Cambria"/>
          <w:sz w:val="22"/>
          <w:vertAlign w:val="subscript"/>
          <w:lang w:val="en-US"/>
        </w:rPr>
        <w:t>r</w:t>
      </w:r>
      <w:r w:rsidRPr="00F26547">
        <w:rPr>
          <w:rFonts w:ascii="Cambria" w:hAnsi="Cambria"/>
          <w:sz w:val="22"/>
          <w:lang w:val="en-US"/>
        </w:rPr>
        <w:sym w:font="Symbol" w:char="F05B"/>
      </w:r>
      <w:r w:rsidRPr="00F26547">
        <w:rPr>
          <w:rFonts w:ascii="Cambria" w:hAnsi="Cambria"/>
          <w:sz w:val="22"/>
          <w:lang w:val="ru-RU"/>
        </w:rPr>
        <w:t>k</w:t>
      </w:r>
      <w:r w:rsidRPr="00F26547">
        <w:rPr>
          <w:rFonts w:ascii="Cambria" w:hAnsi="Cambria"/>
          <w:sz w:val="22"/>
          <w:lang w:val="en-US"/>
        </w:rPr>
        <w:t>Wh</w:t>
      </w:r>
      <w:r w:rsidRPr="00F26547">
        <w:rPr>
          <w:rFonts w:ascii="Cambria" w:hAnsi="Cambria"/>
          <w:sz w:val="22"/>
          <w:lang w:val="ru-RU"/>
        </w:rPr>
        <w:t>/</w:t>
      </w:r>
      <w:r w:rsidRPr="00F26547">
        <w:rPr>
          <w:rFonts w:ascii="Cambria" w:hAnsi="Cambria"/>
          <w:sz w:val="22"/>
          <w:lang w:val="en-US"/>
        </w:rPr>
        <w:t>m</w:t>
      </w:r>
      <w:r w:rsidRPr="00F26547">
        <w:rPr>
          <w:rFonts w:ascii="Cambria" w:hAnsi="Cambria"/>
          <w:sz w:val="22"/>
          <w:vertAlign w:val="superscript"/>
          <w:lang w:val="ru-RU"/>
        </w:rPr>
        <w:t>2</w:t>
      </w:r>
      <w:r w:rsidRPr="00F26547">
        <w:rPr>
          <w:rFonts w:ascii="Cambria" w:hAnsi="Cambria"/>
          <w:sz w:val="22"/>
          <w:lang w:val="en-US"/>
        </w:rPr>
        <w:sym w:font="Symbol" w:char="F05D"/>
      </w:r>
      <w:r w:rsidRPr="00F26547">
        <w:rPr>
          <w:rFonts w:ascii="Cambria" w:hAnsi="Cambria"/>
          <w:sz w:val="22"/>
          <w:lang w:val="ru-RU"/>
        </w:rPr>
        <w:t xml:space="preserve">, uz uvažavanje karakteristika odvođenja toplote kroz otvore na objektu pomoću faktora </w:t>
      </w:r>
      <w:r w:rsidRPr="00F26547">
        <w:rPr>
          <w:rFonts w:ascii="Cambria" w:hAnsi="Cambria"/>
          <w:sz w:val="22"/>
          <w:lang w:val="en-US"/>
        </w:rPr>
        <w:t>W</w:t>
      </w:r>
      <w:r w:rsidRPr="00F26547">
        <w:rPr>
          <w:rFonts w:ascii="Cambria" w:hAnsi="Cambria"/>
          <w:sz w:val="22"/>
          <w:lang w:val="ru-RU"/>
        </w:rPr>
        <w:t xml:space="preserve">, kao i karaktreristika prodora toplote kroz obodne građevinske elemente, pomoću faktora S </w:t>
      </w:r>
      <w:r w:rsidRPr="00F26547">
        <w:rPr>
          <w:rFonts w:ascii="Cambria" w:hAnsi="Cambria"/>
          <w:sz w:val="22"/>
          <w:lang w:val="en-US"/>
        </w:rPr>
        <w:sym w:font="Symbol" w:char="F05B"/>
      </w:r>
      <w:r w:rsidRPr="00F26547">
        <w:rPr>
          <w:rFonts w:ascii="Cambria" w:hAnsi="Cambria"/>
          <w:sz w:val="22"/>
          <w:lang w:val="en-US"/>
        </w:rPr>
        <w:t>m</w:t>
      </w:r>
      <w:r w:rsidRPr="00F26547">
        <w:rPr>
          <w:rFonts w:ascii="Cambria" w:hAnsi="Cambria"/>
          <w:sz w:val="22"/>
          <w:vertAlign w:val="superscript"/>
          <w:lang w:val="ru-RU"/>
        </w:rPr>
        <w:t>2</w:t>
      </w:r>
      <w:r w:rsidRPr="00F26547">
        <w:rPr>
          <w:rFonts w:ascii="Cambria" w:hAnsi="Cambria"/>
          <w:sz w:val="22"/>
          <w:lang w:val="ru-RU"/>
        </w:rPr>
        <w:t>/k</w:t>
      </w:r>
      <w:r w:rsidRPr="00F26547">
        <w:rPr>
          <w:rFonts w:ascii="Cambria" w:hAnsi="Cambria"/>
          <w:sz w:val="22"/>
          <w:lang w:val="en-US"/>
        </w:rPr>
        <w:t>Wh</w:t>
      </w:r>
      <w:r w:rsidRPr="00F26547">
        <w:rPr>
          <w:rFonts w:ascii="Cambria" w:hAnsi="Cambria"/>
          <w:sz w:val="22"/>
          <w:lang w:val="en-US"/>
        </w:rPr>
        <w:sym w:font="Symbol" w:char="F05D"/>
      </w:r>
      <w:r w:rsidRPr="00F26547">
        <w:rPr>
          <w:rFonts w:ascii="Cambria" w:hAnsi="Cambria"/>
          <w:sz w:val="22"/>
          <w:lang w:val="ru-RU"/>
        </w:rPr>
        <w:t>:</w:t>
      </w:r>
    </w:p>
    <w:p w:rsidR="00F26547" w:rsidRPr="00F26547" w:rsidRDefault="00F26547" w:rsidP="00F26547">
      <w:pPr>
        <w:spacing w:before="60" w:after="0" w:line="240" w:lineRule="auto"/>
        <w:ind w:firstLine="0"/>
        <w:jc w:val="center"/>
        <w:rPr>
          <w:rFonts w:ascii="Cambria" w:eastAsia="Times New Roman" w:hAnsi="Cambria"/>
          <w:b/>
          <w:noProof w:val="0"/>
          <w:color w:val="3C3032"/>
          <w:sz w:val="22"/>
          <w:lang w:val="ru-RU"/>
        </w:rPr>
      </w:pPr>
      <w:r w:rsidRPr="00F26547">
        <w:rPr>
          <w:rFonts w:ascii="Cambria" w:eastAsia="Times New Roman" w:hAnsi="Cambria"/>
          <w:b/>
          <w:noProof w:val="0"/>
          <w:color w:val="3C3032"/>
          <w:sz w:val="22"/>
          <w:lang w:val="en-US"/>
        </w:rPr>
        <w:t>t</w:t>
      </w:r>
      <w:r w:rsidRPr="00F26547">
        <w:rPr>
          <w:rFonts w:ascii="Cambria" w:eastAsia="Times New Roman" w:hAnsi="Cambria"/>
          <w:b/>
          <w:noProof w:val="0"/>
          <w:color w:val="3C3032"/>
          <w:sz w:val="22"/>
          <w:vertAlign w:val="subscript"/>
          <w:lang w:val="ru-RU"/>
        </w:rPr>
        <w:t>a</w:t>
      </w:r>
      <w:r w:rsidRPr="00F26547">
        <w:rPr>
          <w:rFonts w:ascii="Cambria" w:eastAsia="Times New Roman" w:hAnsi="Cambria"/>
          <w:b/>
          <w:noProof w:val="0"/>
          <w:color w:val="3C3032"/>
          <w:sz w:val="22"/>
          <w:lang w:val="ru-RU"/>
        </w:rPr>
        <w:t xml:space="preserve">= </w:t>
      </w:r>
      <w:r w:rsidRPr="00F26547">
        <w:rPr>
          <w:rFonts w:ascii="Cambria" w:eastAsia="Times New Roman" w:hAnsi="Cambria"/>
          <w:b/>
          <w:noProof w:val="0"/>
          <w:color w:val="3C3032"/>
          <w:sz w:val="22"/>
          <w:lang w:val="en-US"/>
        </w:rPr>
        <w:t>q</w:t>
      </w:r>
      <w:r w:rsidRPr="00F26547">
        <w:rPr>
          <w:rFonts w:ascii="Cambria" w:eastAsia="Times New Roman" w:hAnsi="Cambria"/>
          <w:b/>
          <w:noProof w:val="0"/>
          <w:color w:val="3C3032"/>
          <w:sz w:val="22"/>
          <w:vertAlign w:val="subscript"/>
          <w:lang w:val="en-US"/>
        </w:rPr>
        <w:t>r</w:t>
      </w:r>
      <w:r w:rsidRPr="00F26547">
        <w:rPr>
          <w:rFonts w:ascii="Cambria" w:eastAsia="Times New Roman" w:hAnsi="Cambria"/>
          <w:b/>
          <w:noProof w:val="0"/>
          <w:color w:val="3C3032"/>
          <w:sz w:val="22"/>
          <w:lang w:val="ru-RU"/>
        </w:rPr>
        <w:t xml:space="preserve"> . </w:t>
      </w:r>
      <w:r w:rsidRPr="00F26547">
        <w:rPr>
          <w:rFonts w:ascii="Cambria" w:eastAsia="Times New Roman" w:hAnsi="Cambria"/>
          <w:b/>
          <w:noProof w:val="0"/>
          <w:color w:val="3C3032"/>
          <w:sz w:val="22"/>
          <w:lang w:val="en-US"/>
        </w:rPr>
        <w:t>W</w:t>
      </w:r>
      <w:r w:rsidRPr="00F26547">
        <w:rPr>
          <w:rFonts w:ascii="Cambria" w:eastAsia="Times New Roman" w:hAnsi="Cambria"/>
          <w:b/>
          <w:noProof w:val="0"/>
          <w:color w:val="3C3032"/>
          <w:sz w:val="22"/>
          <w:lang w:val="ru-RU"/>
        </w:rPr>
        <w:t xml:space="preserve"> . </w:t>
      </w:r>
      <w:r w:rsidRPr="00F26547">
        <w:rPr>
          <w:rFonts w:ascii="Cambria" w:eastAsia="Times New Roman" w:hAnsi="Cambria"/>
          <w:b/>
          <w:noProof w:val="0"/>
          <w:color w:val="3C3032"/>
          <w:sz w:val="22"/>
          <w:lang w:val="en-US"/>
        </w:rPr>
        <w:t>S</w:t>
      </w:r>
    </w:p>
    <w:p w:rsidR="00F26547" w:rsidRPr="00F26547" w:rsidRDefault="00F26547" w:rsidP="00F26547">
      <w:pPr>
        <w:rPr>
          <w:rFonts w:ascii="Cambria" w:hAnsi="Cambria"/>
          <w:sz w:val="22"/>
        </w:rPr>
      </w:pPr>
      <w:r w:rsidRPr="00F26547">
        <w:rPr>
          <w:rFonts w:ascii="Cambria" w:hAnsi="Cambria"/>
          <w:sz w:val="22"/>
          <w:lang w:val="ru-RU"/>
        </w:rPr>
        <w:t xml:space="preserve">Proračunsko požarno opterećenje jednog sektora </w:t>
      </w:r>
      <w:r w:rsidRPr="00F26547">
        <w:rPr>
          <w:rFonts w:ascii="Cambria" w:hAnsi="Cambria"/>
          <w:sz w:val="22"/>
          <w:lang w:val="en-US"/>
        </w:rPr>
        <w:t>q</w:t>
      </w:r>
      <w:r w:rsidRPr="00F26547">
        <w:rPr>
          <w:rFonts w:ascii="Cambria" w:hAnsi="Cambria"/>
          <w:sz w:val="22"/>
          <w:vertAlign w:val="subscript"/>
          <w:lang w:val="en-US"/>
        </w:rPr>
        <w:t>r</w:t>
      </w:r>
      <w:r w:rsidRPr="00F26547">
        <w:rPr>
          <w:rFonts w:ascii="Cambria" w:hAnsi="Cambria"/>
          <w:sz w:val="22"/>
          <w:lang w:val="en-US"/>
        </w:rPr>
        <w:sym w:font="Symbol" w:char="F05B"/>
      </w:r>
      <w:r w:rsidRPr="00F26547">
        <w:rPr>
          <w:rFonts w:ascii="Cambria" w:hAnsi="Cambria"/>
          <w:sz w:val="22"/>
          <w:lang w:val="en-US"/>
        </w:rPr>
        <w:t>kWh</w:t>
      </w:r>
      <w:r w:rsidRPr="00F26547">
        <w:rPr>
          <w:rFonts w:ascii="Cambria" w:hAnsi="Cambria"/>
          <w:sz w:val="22"/>
          <w:lang w:val="ru-RU"/>
        </w:rPr>
        <w:t>/</w:t>
      </w:r>
      <w:r w:rsidRPr="00F26547">
        <w:rPr>
          <w:rFonts w:ascii="Cambria" w:hAnsi="Cambria"/>
          <w:sz w:val="22"/>
          <w:lang w:val="en-US"/>
        </w:rPr>
        <w:t>m</w:t>
      </w:r>
      <w:r w:rsidRPr="00F26547">
        <w:rPr>
          <w:rFonts w:ascii="Cambria" w:hAnsi="Cambria"/>
          <w:sz w:val="22"/>
          <w:vertAlign w:val="superscript"/>
          <w:lang w:val="ru-RU"/>
        </w:rPr>
        <w:t>2</w:t>
      </w:r>
      <w:r w:rsidRPr="00F26547">
        <w:rPr>
          <w:rFonts w:ascii="Cambria" w:hAnsi="Cambria"/>
          <w:sz w:val="22"/>
          <w:lang w:val="en-US"/>
        </w:rPr>
        <w:sym w:font="Symbol" w:char="F05D"/>
      </w:r>
      <w:r w:rsidRPr="00F26547">
        <w:rPr>
          <w:rFonts w:ascii="Cambria" w:hAnsi="Cambria"/>
          <w:sz w:val="22"/>
          <w:lang w:val="ru-RU"/>
        </w:rPr>
        <w:t>, se izračunava prema jednačini</w:t>
      </w:r>
    </w:p>
    <w:p w:rsidR="00F26547" w:rsidRPr="00F26547" w:rsidRDefault="00F26547" w:rsidP="00F26547">
      <w:pPr>
        <w:spacing w:before="60" w:after="0" w:line="240" w:lineRule="auto"/>
        <w:ind w:firstLine="0"/>
        <w:jc w:val="center"/>
        <w:rPr>
          <w:rFonts w:ascii="Cambria" w:eastAsia="Times New Roman" w:hAnsi="Cambria"/>
          <w:b/>
          <w:noProof w:val="0"/>
          <w:color w:val="3C3032"/>
          <w:sz w:val="22"/>
          <w:lang w:val="en-US"/>
        </w:rPr>
      </w:pPr>
      <w:r w:rsidRPr="00F26547">
        <w:rPr>
          <w:rFonts w:ascii="Cambria" w:eastAsia="Times New Roman" w:hAnsi="Cambria"/>
          <w:b/>
          <w:noProof w:val="0"/>
          <w:color w:val="3C3032"/>
          <w:sz w:val="22"/>
          <w:lang w:val="en-US"/>
        </w:rPr>
        <w:sym w:font="Symbol" w:char="F053"/>
      </w:r>
      <w:r w:rsidRPr="00F26547">
        <w:rPr>
          <w:rFonts w:ascii="Cambria" w:eastAsia="Times New Roman" w:hAnsi="Cambria"/>
          <w:b/>
          <w:noProof w:val="0"/>
          <w:color w:val="3C3032"/>
          <w:sz w:val="22"/>
          <w:lang w:val="en-US"/>
        </w:rPr>
        <w:t xml:space="preserve"> ( Mi . Hui . mi  .  </w:t>
      </w:r>
      <w:r w:rsidRPr="00F26547">
        <w:rPr>
          <w:rFonts w:ascii="Cambria" w:eastAsia="Times New Roman" w:hAnsi="Cambria"/>
          <w:b/>
          <w:noProof w:val="0"/>
          <w:color w:val="3C3032"/>
          <w:sz w:val="22"/>
          <w:lang w:val="en-US"/>
        </w:rPr>
        <w:sym w:font="Symbol" w:char="F059"/>
      </w:r>
      <w:r w:rsidRPr="00F26547">
        <w:rPr>
          <w:rFonts w:ascii="Cambria" w:eastAsia="Times New Roman" w:hAnsi="Cambria"/>
          <w:b/>
          <w:noProof w:val="0"/>
          <w:color w:val="3C3032"/>
          <w:sz w:val="22"/>
          <w:lang w:val="en-US"/>
        </w:rPr>
        <w:t>i )</w:t>
      </w:r>
    </w:p>
    <w:p w:rsidR="00F26547" w:rsidRPr="00F26547" w:rsidRDefault="00F26547" w:rsidP="00F26547">
      <w:pPr>
        <w:spacing w:before="60" w:after="0" w:line="240" w:lineRule="auto"/>
        <w:ind w:firstLine="0"/>
        <w:jc w:val="center"/>
        <w:rPr>
          <w:rFonts w:ascii="Cambria" w:eastAsia="Times New Roman" w:hAnsi="Cambria"/>
          <w:b/>
          <w:noProof w:val="0"/>
          <w:color w:val="3C3032"/>
          <w:sz w:val="22"/>
          <w:lang w:val="en-US"/>
        </w:rPr>
      </w:pPr>
      <w:r w:rsidRPr="00F26547">
        <w:rPr>
          <w:rFonts w:ascii="Cambria" w:eastAsia="Times New Roman" w:hAnsi="Cambria"/>
          <w:b/>
          <w:noProof w:val="0"/>
          <w:color w:val="3C3032"/>
          <w:sz w:val="22"/>
          <w:lang w:val="en-US"/>
        </w:rPr>
        <w:t>q</w:t>
      </w:r>
      <w:r w:rsidRPr="00F26547">
        <w:rPr>
          <w:rFonts w:ascii="Cambria" w:eastAsia="Times New Roman" w:hAnsi="Cambria"/>
          <w:b/>
          <w:noProof w:val="0"/>
          <w:color w:val="3C3032"/>
          <w:sz w:val="22"/>
          <w:vertAlign w:val="subscript"/>
          <w:lang w:val="en-US"/>
        </w:rPr>
        <w:t>r</w:t>
      </w:r>
      <w:r w:rsidRPr="00F26547">
        <w:rPr>
          <w:rFonts w:ascii="Cambria" w:eastAsia="Times New Roman" w:hAnsi="Cambria"/>
          <w:b/>
          <w:noProof w:val="0"/>
          <w:color w:val="3C3032"/>
          <w:sz w:val="22"/>
          <w:lang w:val="en-US"/>
        </w:rPr>
        <w:t xml:space="preserve"> = ----------------------------,</w:t>
      </w:r>
    </w:p>
    <w:p w:rsidR="00F26547" w:rsidRPr="00F26547" w:rsidRDefault="00F26547" w:rsidP="00F26547">
      <w:pPr>
        <w:spacing w:before="60" w:after="0" w:line="240" w:lineRule="auto"/>
        <w:ind w:firstLine="0"/>
        <w:jc w:val="center"/>
        <w:rPr>
          <w:rFonts w:ascii="Cambria" w:eastAsia="Times New Roman" w:hAnsi="Cambria"/>
          <w:b/>
          <w:noProof w:val="0"/>
          <w:color w:val="3C3032"/>
          <w:sz w:val="22"/>
          <w:lang w:val="ru-RU"/>
        </w:rPr>
      </w:pPr>
      <w:r w:rsidRPr="00F26547">
        <w:rPr>
          <w:rFonts w:ascii="Cambria" w:eastAsia="Times New Roman" w:hAnsi="Cambria"/>
          <w:b/>
          <w:noProof w:val="0"/>
          <w:color w:val="3C3032"/>
          <w:sz w:val="22"/>
          <w:lang w:val="ru-RU"/>
        </w:rPr>
        <w:t>A</w:t>
      </w:r>
    </w:p>
    <w:p w:rsidR="00F26547" w:rsidRPr="00F26547" w:rsidRDefault="00F26547" w:rsidP="00F26547">
      <w:pPr>
        <w:spacing w:before="60" w:after="0" w:line="240" w:lineRule="auto"/>
        <w:ind w:firstLine="0"/>
        <w:jc w:val="left"/>
        <w:rPr>
          <w:rFonts w:ascii="Cambria" w:eastAsia="Times New Roman" w:hAnsi="Cambria"/>
          <w:noProof w:val="0"/>
          <w:color w:val="3C3032"/>
          <w:sz w:val="22"/>
          <w:lang w:val="ru-RU"/>
        </w:rPr>
      </w:pPr>
      <w:r w:rsidRPr="00F26547">
        <w:rPr>
          <w:rFonts w:ascii="Cambria" w:eastAsia="Times New Roman" w:hAnsi="Cambria"/>
          <w:noProof w:val="0"/>
          <w:color w:val="3C3032"/>
          <w:sz w:val="22"/>
          <w:lang w:val="ru-RU"/>
        </w:rPr>
        <w:t>gd</w:t>
      </w:r>
      <w:r w:rsidRPr="00F26547">
        <w:rPr>
          <w:rFonts w:ascii="Cambria" w:eastAsia="Times New Roman" w:hAnsi="Cambria"/>
          <w:noProof w:val="0"/>
          <w:color w:val="3C3032"/>
          <w:sz w:val="22"/>
          <w:lang w:val="en-US"/>
        </w:rPr>
        <w:t>j</w:t>
      </w:r>
      <w:r w:rsidRPr="00F26547">
        <w:rPr>
          <w:rFonts w:ascii="Cambria" w:eastAsia="Times New Roman" w:hAnsi="Cambria"/>
          <w:noProof w:val="0"/>
          <w:color w:val="3C3032"/>
          <w:sz w:val="22"/>
          <w:lang w:val="ru-RU"/>
        </w:rPr>
        <w:t xml:space="preserve">e je: </w:t>
      </w:r>
    </w:p>
    <w:p w:rsidR="00F26547" w:rsidRPr="00F26547" w:rsidRDefault="00F26547" w:rsidP="00F26547">
      <w:pPr>
        <w:spacing w:before="60" w:after="0" w:line="240" w:lineRule="auto"/>
        <w:ind w:firstLine="0"/>
        <w:jc w:val="left"/>
        <w:rPr>
          <w:rFonts w:ascii="Cambria" w:eastAsia="Times New Roman" w:hAnsi="Cambria"/>
          <w:b/>
          <w:noProof w:val="0"/>
          <w:color w:val="3C3032"/>
          <w:sz w:val="22"/>
          <w:lang w:val="ru-RU"/>
        </w:rPr>
      </w:pPr>
      <w:r w:rsidRPr="00F26547">
        <w:rPr>
          <w:rFonts w:ascii="Cambria" w:eastAsia="Times New Roman" w:hAnsi="Cambria"/>
          <w:b/>
          <w:noProof w:val="0"/>
          <w:color w:val="3C3032"/>
          <w:sz w:val="22"/>
          <w:lang w:val="ru-RU"/>
        </w:rPr>
        <w:t>M</w:t>
      </w:r>
      <w:r w:rsidRPr="00F26547">
        <w:rPr>
          <w:rFonts w:ascii="Cambria" w:eastAsia="Times New Roman" w:hAnsi="Cambria"/>
          <w:b/>
          <w:noProof w:val="0"/>
          <w:color w:val="3C3032"/>
          <w:sz w:val="22"/>
          <w:lang w:val="en-US"/>
        </w:rPr>
        <w:t>i</w:t>
      </w:r>
      <w:r w:rsidRPr="00F26547">
        <w:rPr>
          <w:rFonts w:ascii="Cambria" w:eastAsia="Times New Roman" w:hAnsi="Cambria"/>
          <w:b/>
          <w:noProof w:val="0"/>
          <w:color w:val="3C3032"/>
          <w:sz w:val="22"/>
          <w:lang w:val="ru-RU"/>
        </w:rPr>
        <w:t xml:space="preserve"> - masa pojedinih materijala, u </w:t>
      </w:r>
      <w:r w:rsidRPr="00F26547">
        <w:rPr>
          <w:rFonts w:ascii="Cambria" w:eastAsia="Times New Roman" w:hAnsi="Cambria"/>
          <w:b/>
          <w:noProof w:val="0"/>
          <w:color w:val="3C3032"/>
          <w:sz w:val="22"/>
          <w:lang w:val="en-US"/>
        </w:rPr>
        <w:t>kg</w:t>
      </w:r>
      <w:r w:rsidRPr="00F26547">
        <w:rPr>
          <w:rFonts w:ascii="Cambria" w:eastAsia="Times New Roman" w:hAnsi="Cambria"/>
          <w:b/>
          <w:noProof w:val="0"/>
          <w:color w:val="3C3032"/>
          <w:sz w:val="22"/>
          <w:lang w:val="ru-RU"/>
        </w:rPr>
        <w:t>;</w:t>
      </w:r>
    </w:p>
    <w:p w:rsidR="00F26547" w:rsidRPr="00F26547" w:rsidRDefault="00F26547" w:rsidP="00F26547">
      <w:pPr>
        <w:spacing w:before="60" w:after="0" w:line="240" w:lineRule="auto"/>
        <w:ind w:firstLine="0"/>
        <w:jc w:val="left"/>
        <w:rPr>
          <w:rFonts w:ascii="Cambria" w:eastAsia="Times New Roman" w:hAnsi="Cambria"/>
          <w:b/>
          <w:noProof w:val="0"/>
          <w:color w:val="3C3032"/>
          <w:sz w:val="22"/>
          <w:lang w:val="ru-RU"/>
        </w:rPr>
      </w:pPr>
      <w:r w:rsidRPr="00F26547">
        <w:rPr>
          <w:rFonts w:ascii="Cambria" w:eastAsia="Times New Roman" w:hAnsi="Cambria"/>
          <w:b/>
          <w:noProof w:val="0"/>
          <w:color w:val="3C3032"/>
          <w:sz w:val="22"/>
          <w:lang w:val="ru-RU"/>
        </w:rPr>
        <w:t>Hu</w:t>
      </w:r>
      <w:r w:rsidRPr="00F26547">
        <w:rPr>
          <w:rFonts w:ascii="Cambria" w:eastAsia="Times New Roman" w:hAnsi="Cambria"/>
          <w:b/>
          <w:noProof w:val="0"/>
          <w:color w:val="3C3032"/>
          <w:sz w:val="22"/>
          <w:lang w:val="en-US"/>
        </w:rPr>
        <w:t>i</w:t>
      </w:r>
      <w:r w:rsidRPr="00F26547">
        <w:rPr>
          <w:rFonts w:ascii="Cambria" w:eastAsia="Times New Roman" w:hAnsi="Cambria"/>
          <w:b/>
          <w:noProof w:val="0"/>
          <w:color w:val="3C3032"/>
          <w:sz w:val="22"/>
          <w:lang w:val="ru-RU"/>
        </w:rPr>
        <w:t xml:space="preserve"> -energetska vrijednost pojedinačnih gorivih materijala, u </w:t>
      </w:r>
      <w:r w:rsidRPr="00F26547">
        <w:rPr>
          <w:rFonts w:ascii="Cambria" w:eastAsia="Times New Roman" w:hAnsi="Cambria"/>
          <w:b/>
          <w:noProof w:val="0"/>
          <w:color w:val="3C3032"/>
          <w:sz w:val="22"/>
          <w:lang w:val="en-US"/>
        </w:rPr>
        <w:t>kWh</w:t>
      </w:r>
      <w:r w:rsidRPr="00F26547">
        <w:rPr>
          <w:rFonts w:ascii="Cambria" w:eastAsia="Times New Roman" w:hAnsi="Cambria"/>
          <w:b/>
          <w:noProof w:val="0"/>
          <w:color w:val="3C3032"/>
          <w:sz w:val="22"/>
          <w:lang w:val="ru-RU"/>
        </w:rPr>
        <w:t>/</w:t>
      </w:r>
      <w:r w:rsidRPr="00F26547">
        <w:rPr>
          <w:rFonts w:ascii="Cambria" w:eastAsia="Times New Roman" w:hAnsi="Cambria"/>
          <w:b/>
          <w:noProof w:val="0"/>
          <w:color w:val="3C3032"/>
          <w:sz w:val="22"/>
          <w:lang w:val="en-US"/>
        </w:rPr>
        <w:t>kg</w:t>
      </w:r>
      <w:r w:rsidRPr="00F26547">
        <w:rPr>
          <w:rFonts w:ascii="Cambria" w:eastAsia="Times New Roman" w:hAnsi="Cambria"/>
          <w:b/>
          <w:noProof w:val="0"/>
          <w:color w:val="3C3032"/>
          <w:sz w:val="22"/>
          <w:lang w:val="ru-RU"/>
        </w:rPr>
        <w:t>;</w:t>
      </w:r>
    </w:p>
    <w:p w:rsidR="00F26547" w:rsidRPr="00F26547" w:rsidRDefault="00F26547" w:rsidP="00F26547">
      <w:pPr>
        <w:spacing w:before="60" w:after="0" w:line="240" w:lineRule="auto"/>
        <w:ind w:firstLine="0"/>
        <w:jc w:val="left"/>
        <w:rPr>
          <w:rFonts w:ascii="Cambria" w:eastAsia="Times New Roman" w:hAnsi="Cambria"/>
          <w:b/>
          <w:noProof w:val="0"/>
          <w:color w:val="3C3032"/>
          <w:sz w:val="22"/>
          <w:lang w:val="ru-RU"/>
        </w:rPr>
      </w:pPr>
      <w:r w:rsidRPr="00F26547">
        <w:rPr>
          <w:rFonts w:ascii="Cambria" w:eastAsia="Times New Roman" w:hAnsi="Cambria"/>
          <w:b/>
          <w:noProof w:val="0"/>
          <w:color w:val="3C3032"/>
          <w:sz w:val="22"/>
          <w:lang w:val="ru-RU"/>
        </w:rPr>
        <w:t xml:space="preserve">A - površina požarnog sektora, u </w:t>
      </w:r>
      <w:r w:rsidRPr="00F26547">
        <w:rPr>
          <w:rFonts w:ascii="Cambria" w:eastAsia="Times New Roman" w:hAnsi="Cambria"/>
          <w:b/>
          <w:noProof w:val="0"/>
          <w:color w:val="3C3032"/>
          <w:sz w:val="22"/>
          <w:lang w:val="en-US"/>
        </w:rPr>
        <w:t>m</w:t>
      </w:r>
      <w:r w:rsidRPr="00F26547">
        <w:rPr>
          <w:rFonts w:ascii="Cambria" w:eastAsia="Times New Roman" w:hAnsi="Cambria"/>
          <w:b/>
          <w:noProof w:val="0"/>
          <w:color w:val="3C3032"/>
          <w:sz w:val="22"/>
          <w:vertAlign w:val="superscript"/>
          <w:lang w:val="ru-RU"/>
        </w:rPr>
        <w:t>2</w:t>
      </w:r>
      <w:r w:rsidRPr="00F26547">
        <w:rPr>
          <w:rFonts w:ascii="Cambria" w:eastAsia="Times New Roman" w:hAnsi="Cambria"/>
          <w:b/>
          <w:noProof w:val="0"/>
          <w:color w:val="3C3032"/>
          <w:sz w:val="22"/>
          <w:lang w:val="ru-RU"/>
        </w:rPr>
        <w:t>;</w:t>
      </w:r>
    </w:p>
    <w:p w:rsidR="00F26547" w:rsidRPr="00F26547" w:rsidRDefault="00F26547" w:rsidP="00F26547">
      <w:pPr>
        <w:spacing w:before="60" w:after="0" w:line="240" w:lineRule="auto"/>
        <w:ind w:firstLine="0"/>
        <w:jc w:val="left"/>
        <w:rPr>
          <w:rFonts w:ascii="Cambria" w:eastAsia="Times New Roman" w:hAnsi="Cambria"/>
          <w:b/>
          <w:noProof w:val="0"/>
          <w:color w:val="3C3032"/>
          <w:sz w:val="22"/>
          <w:lang w:val="ru-RU"/>
        </w:rPr>
      </w:pPr>
      <w:r w:rsidRPr="00F26547">
        <w:rPr>
          <w:rFonts w:ascii="Cambria" w:eastAsia="Times New Roman" w:hAnsi="Cambria"/>
          <w:b/>
          <w:noProof w:val="0"/>
          <w:color w:val="3C3032"/>
          <w:sz w:val="22"/>
          <w:lang w:val="ru-RU"/>
        </w:rPr>
        <w:t>m</w:t>
      </w:r>
      <w:r w:rsidRPr="00F26547">
        <w:rPr>
          <w:rFonts w:ascii="Cambria" w:eastAsia="Times New Roman" w:hAnsi="Cambria"/>
          <w:b/>
          <w:noProof w:val="0"/>
          <w:color w:val="3C3032"/>
          <w:sz w:val="22"/>
          <w:lang w:val="en-US"/>
        </w:rPr>
        <w:t>i</w:t>
      </w:r>
      <w:r w:rsidRPr="00F26547">
        <w:rPr>
          <w:rFonts w:ascii="Cambria" w:eastAsia="Times New Roman" w:hAnsi="Cambria"/>
          <w:b/>
          <w:noProof w:val="0"/>
          <w:color w:val="3C3032"/>
          <w:sz w:val="22"/>
          <w:lang w:val="ru-RU"/>
        </w:rPr>
        <w:t xml:space="preserve"> - faktor sagor</w:t>
      </w:r>
      <w:r w:rsidRPr="00F26547">
        <w:rPr>
          <w:rFonts w:ascii="Cambria" w:eastAsia="Times New Roman" w:hAnsi="Cambria"/>
          <w:b/>
          <w:noProof w:val="0"/>
          <w:color w:val="3C3032"/>
          <w:sz w:val="22"/>
        </w:rPr>
        <w:t>i</w:t>
      </w:r>
      <w:r w:rsidRPr="00F26547">
        <w:rPr>
          <w:rFonts w:ascii="Cambria" w:eastAsia="Times New Roman" w:hAnsi="Cambria"/>
          <w:b/>
          <w:noProof w:val="0"/>
          <w:color w:val="3C3032"/>
          <w:sz w:val="22"/>
          <w:lang w:val="ru-RU"/>
        </w:rPr>
        <w:t>jevanja pojedinih gorivih materijala;</w:t>
      </w:r>
    </w:p>
    <w:p w:rsidR="00F26547" w:rsidRPr="00F26547" w:rsidRDefault="00F26547" w:rsidP="00F26547">
      <w:pPr>
        <w:spacing w:before="60" w:after="0" w:line="240" w:lineRule="auto"/>
        <w:ind w:firstLine="0"/>
        <w:jc w:val="left"/>
        <w:rPr>
          <w:rFonts w:ascii="Cambria" w:eastAsia="Times New Roman" w:hAnsi="Cambria"/>
          <w:b/>
          <w:noProof w:val="0"/>
          <w:color w:val="3C3032"/>
          <w:sz w:val="22"/>
          <w:lang w:val="ru-RU"/>
        </w:rPr>
      </w:pPr>
      <w:r w:rsidRPr="00F26547">
        <w:rPr>
          <w:rFonts w:ascii="Cambria" w:eastAsia="Times New Roman" w:hAnsi="Cambria"/>
          <w:b/>
          <w:noProof w:val="0"/>
          <w:color w:val="3C3032"/>
          <w:sz w:val="22"/>
          <w:lang w:val="en-US"/>
        </w:rPr>
        <w:sym w:font="Symbol" w:char="F059"/>
      </w:r>
      <w:r w:rsidRPr="00F26547">
        <w:rPr>
          <w:rFonts w:ascii="Cambria" w:eastAsia="Times New Roman" w:hAnsi="Cambria"/>
          <w:b/>
          <w:noProof w:val="0"/>
          <w:color w:val="3C3032"/>
          <w:sz w:val="22"/>
          <w:lang w:val="en-US"/>
        </w:rPr>
        <w:t>i</w:t>
      </w:r>
      <w:r w:rsidRPr="00F26547">
        <w:rPr>
          <w:rFonts w:ascii="Cambria" w:eastAsia="Times New Roman" w:hAnsi="Cambria"/>
          <w:b/>
          <w:noProof w:val="0"/>
          <w:color w:val="3C3032"/>
          <w:sz w:val="22"/>
          <w:lang w:val="ru-RU"/>
        </w:rPr>
        <w:t xml:space="preserve">-dopunska vrijednost (zaštićenost pojedinih uskladištenih materijala). </w:t>
      </w:r>
    </w:p>
    <w:p w:rsidR="00F26547" w:rsidRPr="00F26547" w:rsidRDefault="00F26547" w:rsidP="00F26547">
      <w:pPr>
        <w:rPr>
          <w:rFonts w:ascii="Cambria" w:hAnsi="Cambria"/>
          <w:sz w:val="22"/>
          <w:lang w:val="ru-RU"/>
        </w:rPr>
      </w:pPr>
      <w:r w:rsidRPr="00F26547">
        <w:rPr>
          <w:rFonts w:ascii="Cambria" w:hAnsi="Cambria"/>
          <w:sz w:val="22"/>
          <w:lang w:val="ru-RU"/>
        </w:rPr>
        <w:t xml:space="preserve">Uticaj otvora, potreban za određivanje faktora ventilacije </w:t>
      </w:r>
      <w:r w:rsidRPr="00F26547">
        <w:rPr>
          <w:rFonts w:ascii="Cambria" w:hAnsi="Cambria"/>
          <w:sz w:val="22"/>
          <w:lang w:val="en-US"/>
        </w:rPr>
        <w:t>W</w:t>
      </w:r>
      <w:r w:rsidRPr="00F26547">
        <w:rPr>
          <w:rFonts w:ascii="Cambria" w:hAnsi="Cambria"/>
          <w:sz w:val="22"/>
          <w:lang w:val="ru-RU"/>
        </w:rPr>
        <w:t>, uzima se preko koeficijenta Av+h , pomoću relacije:</w:t>
      </w:r>
    </w:p>
    <w:p w:rsidR="00F26547" w:rsidRPr="00F26547" w:rsidRDefault="00F26547" w:rsidP="00F26547">
      <w:pPr>
        <w:spacing w:before="60" w:after="0" w:line="240" w:lineRule="auto"/>
        <w:ind w:firstLine="0"/>
        <w:jc w:val="center"/>
        <w:rPr>
          <w:rFonts w:ascii="Cambria" w:eastAsia="Times New Roman" w:hAnsi="Cambria"/>
          <w:b/>
          <w:noProof w:val="0"/>
          <w:color w:val="3C3032"/>
          <w:sz w:val="22"/>
          <w:lang w:val="ru-RU"/>
        </w:rPr>
      </w:pPr>
      <w:r w:rsidRPr="00F26547">
        <w:rPr>
          <w:rFonts w:ascii="Cambria" w:eastAsia="Times New Roman" w:hAnsi="Cambria"/>
          <w:b/>
          <w:noProof w:val="0"/>
          <w:color w:val="3C3032"/>
          <w:sz w:val="22"/>
          <w:lang w:val="ru-RU"/>
        </w:rPr>
        <w:t>Av+h = Av + kf .  Ah  ,</w:t>
      </w:r>
    </w:p>
    <w:p w:rsidR="00F26547" w:rsidRPr="00F26547" w:rsidRDefault="00F26547" w:rsidP="00F26547">
      <w:pPr>
        <w:spacing w:before="60" w:after="0" w:line="240" w:lineRule="auto"/>
        <w:ind w:firstLine="0"/>
        <w:jc w:val="left"/>
        <w:rPr>
          <w:rFonts w:ascii="Cambria" w:eastAsia="Times New Roman" w:hAnsi="Cambria"/>
          <w:noProof w:val="0"/>
          <w:color w:val="3C3032"/>
          <w:sz w:val="22"/>
          <w:lang w:val="ru-RU"/>
        </w:rPr>
      </w:pPr>
      <w:r w:rsidRPr="00F26547">
        <w:rPr>
          <w:rFonts w:ascii="Cambria" w:eastAsia="Times New Roman" w:hAnsi="Cambria"/>
          <w:noProof w:val="0"/>
          <w:color w:val="3C3032"/>
          <w:sz w:val="22"/>
          <w:lang w:val="ru-RU"/>
        </w:rPr>
        <w:t>gd</w:t>
      </w:r>
      <w:r w:rsidRPr="00F26547">
        <w:rPr>
          <w:rFonts w:ascii="Cambria" w:eastAsia="Times New Roman" w:hAnsi="Cambria"/>
          <w:noProof w:val="0"/>
          <w:color w:val="3C3032"/>
          <w:sz w:val="22"/>
          <w:lang w:val="en-US"/>
        </w:rPr>
        <w:t>j</w:t>
      </w:r>
      <w:r w:rsidRPr="00F26547">
        <w:rPr>
          <w:rFonts w:ascii="Cambria" w:eastAsia="Times New Roman" w:hAnsi="Cambria"/>
          <w:noProof w:val="0"/>
          <w:color w:val="3C3032"/>
          <w:sz w:val="22"/>
          <w:lang w:val="ru-RU"/>
        </w:rPr>
        <w:t xml:space="preserve">e je:  </w:t>
      </w:r>
    </w:p>
    <w:p w:rsidR="00F26547" w:rsidRPr="00F26547" w:rsidRDefault="00F26547" w:rsidP="00F26547">
      <w:pPr>
        <w:spacing w:before="60" w:after="0" w:line="240" w:lineRule="auto"/>
        <w:ind w:firstLine="708"/>
        <w:rPr>
          <w:rFonts w:ascii="Cambria" w:eastAsia="Times New Roman" w:hAnsi="Cambria"/>
          <w:noProof w:val="0"/>
          <w:color w:val="3C3032"/>
          <w:sz w:val="22"/>
          <w:lang w:val="ru-RU"/>
        </w:rPr>
      </w:pPr>
      <w:r w:rsidRPr="00F26547">
        <w:rPr>
          <w:rFonts w:ascii="Cambria" w:eastAsia="Times New Roman" w:hAnsi="Cambria"/>
          <w:b/>
          <w:noProof w:val="0"/>
          <w:color w:val="3C3032"/>
          <w:sz w:val="22"/>
          <w:lang w:val="ru-RU"/>
        </w:rPr>
        <w:t xml:space="preserve">Ah </w:t>
      </w:r>
      <w:r w:rsidRPr="00F26547">
        <w:rPr>
          <w:rFonts w:ascii="Cambria" w:eastAsia="Times New Roman" w:hAnsi="Cambria"/>
          <w:noProof w:val="0"/>
          <w:color w:val="3C3032"/>
          <w:sz w:val="22"/>
          <w:lang w:val="ru-RU"/>
        </w:rPr>
        <w:t xml:space="preserve">- </w:t>
      </w:r>
      <w:r w:rsidRPr="00F26547">
        <w:rPr>
          <w:rFonts w:ascii="Cambria" w:eastAsia="Times New Roman" w:hAnsi="Cambria"/>
          <w:b/>
          <w:noProof w:val="0"/>
          <w:sz w:val="22"/>
          <w:lang w:val="ru-RU"/>
        </w:rPr>
        <w:t xml:space="preserve">površina horizontalnih otvora, u </w:t>
      </w:r>
      <w:r w:rsidRPr="00F26547">
        <w:rPr>
          <w:rFonts w:ascii="Cambria" w:eastAsia="Times New Roman" w:hAnsi="Cambria"/>
          <w:b/>
          <w:noProof w:val="0"/>
          <w:sz w:val="22"/>
          <w:lang w:val="en-US"/>
        </w:rPr>
        <w:t>m</w:t>
      </w:r>
      <w:r w:rsidRPr="00F26547">
        <w:rPr>
          <w:rFonts w:ascii="Cambria" w:eastAsia="Times New Roman" w:hAnsi="Cambria"/>
          <w:b/>
          <w:noProof w:val="0"/>
          <w:sz w:val="22"/>
          <w:vertAlign w:val="superscript"/>
          <w:lang w:val="ru-RU"/>
        </w:rPr>
        <w:t>2</w:t>
      </w:r>
      <w:r w:rsidRPr="00F26547">
        <w:rPr>
          <w:rFonts w:ascii="Cambria" w:eastAsia="Times New Roman" w:hAnsi="Cambria"/>
          <w:b/>
          <w:noProof w:val="0"/>
          <w:sz w:val="22"/>
          <w:lang w:val="ru-RU"/>
        </w:rPr>
        <w:t>;</w:t>
      </w:r>
    </w:p>
    <w:p w:rsidR="00F26547" w:rsidRPr="00F26547" w:rsidRDefault="00F26547" w:rsidP="00F26547">
      <w:pPr>
        <w:spacing w:before="60" w:after="0" w:line="240" w:lineRule="auto"/>
        <w:ind w:firstLine="708"/>
        <w:jc w:val="left"/>
        <w:rPr>
          <w:rFonts w:ascii="Cambria" w:eastAsia="Times New Roman" w:hAnsi="Cambria"/>
          <w:b/>
          <w:noProof w:val="0"/>
          <w:color w:val="3C3032"/>
          <w:sz w:val="22"/>
          <w:lang w:val="ru-RU"/>
        </w:rPr>
      </w:pPr>
      <w:r w:rsidRPr="00F26547">
        <w:rPr>
          <w:rFonts w:ascii="Cambria" w:eastAsia="Times New Roman" w:hAnsi="Cambria"/>
          <w:b/>
          <w:noProof w:val="0"/>
          <w:color w:val="3C3032"/>
          <w:sz w:val="22"/>
          <w:lang w:val="ru-RU"/>
        </w:rPr>
        <w:t xml:space="preserve">Av </w:t>
      </w:r>
      <w:r w:rsidRPr="00F26547">
        <w:rPr>
          <w:rFonts w:ascii="Cambria" w:eastAsia="Times New Roman" w:hAnsi="Cambria"/>
          <w:noProof w:val="0"/>
          <w:color w:val="3C3032"/>
          <w:sz w:val="22"/>
          <w:lang w:val="ru-RU"/>
        </w:rPr>
        <w:t xml:space="preserve">- </w:t>
      </w:r>
      <w:r w:rsidRPr="00F26547">
        <w:rPr>
          <w:rFonts w:ascii="Cambria" w:eastAsia="Times New Roman" w:hAnsi="Cambria"/>
          <w:b/>
          <w:noProof w:val="0"/>
          <w:color w:val="3C3032"/>
          <w:sz w:val="22"/>
          <w:lang w:val="ru-RU"/>
        </w:rPr>
        <w:t xml:space="preserve">površina vertikalnih otvora, u </w:t>
      </w:r>
      <w:r w:rsidRPr="00F26547">
        <w:rPr>
          <w:rFonts w:ascii="Cambria" w:eastAsia="Times New Roman" w:hAnsi="Cambria"/>
          <w:b/>
          <w:noProof w:val="0"/>
          <w:color w:val="3C3032"/>
          <w:sz w:val="22"/>
          <w:lang w:val="en-US"/>
        </w:rPr>
        <w:t>m</w:t>
      </w:r>
      <w:r w:rsidRPr="00F26547">
        <w:rPr>
          <w:rFonts w:ascii="Cambria" w:eastAsia="Times New Roman" w:hAnsi="Cambria"/>
          <w:b/>
          <w:noProof w:val="0"/>
          <w:color w:val="3C3032"/>
          <w:sz w:val="22"/>
          <w:vertAlign w:val="superscript"/>
          <w:lang w:val="ru-RU"/>
        </w:rPr>
        <w:t>2</w:t>
      </w:r>
      <w:r w:rsidRPr="00F26547">
        <w:rPr>
          <w:rFonts w:ascii="Cambria" w:eastAsia="Times New Roman" w:hAnsi="Cambria"/>
          <w:b/>
          <w:noProof w:val="0"/>
          <w:color w:val="3C3032"/>
          <w:sz w:val="22"/>
          <w:lang w:val="ru-RU"/>
        </w:rPr>
        <w:t>;</w:t>
      </w:r>
    </w:p>
    <w:p w:rsidR="00F26547" w:rsidRPr="00F26547" w:rsidRDefault="00F26547" w:rsidP="00F26547">
      <w:pPr>
        <w:spacing w:before="60" w:after="0" w:line="240" w:lineRule="auto"/>
        <w:ind w:left="708" w:firstLine="0"/>
        <w:rPr>
          <w:rFonts w:ascii="Cambria" w:eastAsia="Times New Roman" w:hAnsi="Cambria"/>
          <w:b/>
          <w:noProof w:val="0"/>
          <w:sz w:val="22"/>
          <w:lang w:val="ru-RU"/>
        </w:rPr>
      </w:pPr>
      <w:r w:rsidRPr="00F26547">
        <w:rPr>
          <w:rFonts w:ascii="Cambria" w:eastAsia="Times New Roman" w:hAnsi="Cambria"/>
          <w:b/>
          <w:noProof w:val="0"/>
          <w:color w:val="3C3032"/>
          <w:sz w:val="22"/>
          <w:lang w:val="ru-RU"/>
        </w:rPr>
        <w:t xml:space="preserve">kf </w:t>
      </w:r>
      <w:r w:rsidRPr="00F26547">
        <w:rPr>
          <w:rFonts w:ascii="Cambria" w:eastAsia="Times New Roman" w:hAnsi="Cambria"/>
          <w:noProof w:val="0"/>
          <w:color w:val="3C3032"/>
          <w:sz w:val="22"/>
          <w:lang w:val="ru-RU"/>
        </w:rPr>
        <w:t xml:space="preserve">- </w:t>
      </w:r>
      <w:r w:rsidRPr="00F26547">
        <w:rPr>
          <w:rFonts w:ascii="Cambria" w:eastAsia="Times New Roman" w:hAnsi="Cambria"/>
          <w:b/>
          <w:noProof w:val="0"/>
          <w:sz w:val="22"/>
          <w:lang w:val="ru-RU"/>
        </w:rPr>
        <w:t>korektivni faktor koji uzima u obzir položaj i odnos vertikalnih i horizontalnih otvora, a dobija se iz dijagrama u prilogu Preporuka.</w:t>
      </w:r>
    </w:p>
    <w:p w:rsidR="00F26547" w:rsidRPr="00F26547" w:rsidRDefault="00F26547" w:rsidP="00F26547">
      <w:pPr>
        <w:spacing w:before="60" w:after="0" w:line="240" w:lineRule="auto"/>
        <w:ind w:firstLine="708"/>
        <w:rPr>
          <w:rFonts w:ascii="Cambria" w:eastAsia="Times New Roman" w:hAnsi="Cambria"/>
          <w:noProof w:val="0"/>
          <w:sz w:val="22"/>
          <w:lang w:val="ru-RU"/>
        </w:rPr>
      </w:pPr>
      <w:r w:rsidRPr="00F26547">
        <w:rPr>
          <w:rFonts w:ascii="Cambria" w:eastAsia="Times New Roman" w:hAnsi="Cambria"/>
          <w:noProof w:val="0"/>
          <w:sz w:val="22"/>
          <w:lang w:val="ru-RU"/>
        </w:rPr>
        <w:t xml:space="preserve">Korektivni koeficijenat </w:t>
      </w:r>
      <w:r w:rsidRPr="00F26547">
        <w:rPr>
          <w:rFonts w:ascii="Cambria" w:eastAsia="Times New Roman" w:hAnsi="Cambria"/>
          <w:noProof w:val="0"/>
          <w:sz w:val="22"/>
          <w:lang w:val="en-US"/>
        </w:rPr>
        <w:t>S</w:t>
      </w:r>
      <w:r w:rsidRPr="00F26547">
        <w:rPr>
          <w:rFonts w:ascii="Cambria" w:eastAsia="Times New Roman" w:hAnsi="Cambria"/>
          <w:noProof w:val="0"/>
          <w:sz w:val="22"/>
          <w:lang w:val="ru-RU"/>
        </w:rPr>
        <w:t xml:space="preserve">  se dobija na osnovu vrijednosti iz </w:t>
      </w:r>
      <w:r w:rsidRPr="00F26547">
        <w:rPr>
          <w:rFonts w:ascii="Cambria" w:eastAsia="Times New Roman" w:hAnsi="Cambria"/>
          <w:noProof w:val="0"/>
          <w:color w:val="000000"/>
          <w:sz w:val="22"/>
          <w:lang w:val="sr-Cyrl-CS"/>
        </w:rPr>
        <w:t>t</w:t>
      </w:r>
      <w:r w:rsidRPr="00F26547">
        <w:rPr>
          <w:rFonts w:ascii="Cambria" w:eastAsia="Times New Roman" w:hAnsi="Cambria"/>
          <w:noProof w:val="0"/>
          <w:color w:val="000000"/>
          <w:sz w:val="22"/>
          <w:lang w:val="ru-RU"/>
        </w:rPr>
        <w:t xml:space="preserve">abele </w:t>
      </w:r>
      <w:r w:rsidRPr="00F26547">
        <w:rPr>
          <w:rFonts w:ascii="Cambria" w:eastAsia="Times New Roman" w:hAnsi="Cambria"/>
          <w:noProof w:val="0"/>
          <w:color w:val="000000"/>
          <w:sz w:val="22"/>
        </w:rPr>
        <w:t>11</w:t>
      </w:r>
      <w:r w:rsidRPr="00F26547">
        <w:rPr>
          <w:rFonts w:ascii="Cambria" w:eastAsia="Times New Roman" w:hAnsi="Cambria"/>
          <w:noProof w:val="0"/>
          <w:color w:val="000000"/>
          <w:sz w:val="22"/>
          <w:lang w:val="ru-RU"/>
        </w:rPr>
        <w:t>.</w:t>
      </w:r>
    </w:p>
    <w:p w:rsidR="00F26547" w:rsidRPr="00F26547" w:rsidRDefault="00F26547" w:rsidP="00F26547">
      <w:pPr>
        <w:spacing w:before="60" w:after="0" w:line="240" w:lineRule="auto"/>
        <w:ind w:firstLine="0"/>
        <w:jc w:val="left"/>
        <w:rPr>
          <w:rFonts w:eastAsia="Times New Roman"/>
          <w:noProof w:val="0"/>
          <w:color w:val="000000"/>
          <w:sz w:val="20"/>
          <w:szCs w:val="20"/>
          <w:lang w:val="en-US"/>
        </w:rPr>
      </w:pPr>
    </w:p>
    <w:p w:rsidR="00F26547" w:rsidRPr="00F26547" w:rsidRDefault="00F26547" w:rsidP="00F26547">
      <w:pPr>
        <w:spacing w:before="60" w:after="0" w:line="240" w:lineRule="auto"/>
        <w:ind w:firstLine="0"/>
        <w:jc w:val="left"/>
        <w:rPr>
          <w:rFonts w:eastAsia="Times New Roman"/>
          <w:noProof w:val="0"/>
          <w:color w:val="000000"/>
          <w:sz w:val="20"/>
          <w:szCs w:val="20"/>
          <w:lang w:val="en-US"/>
        </w:rPr>
      </w:pPr>
    </w:p>
    <w:p w:rsidR="00F26547" w:rsidRPr="00F26547" w:rsidRDefault="00F26547" w:rsidP="00F26547">
      <w:pPr>
        <w:spacing w:before="60" w:after="0" w:line="240" w:lineRule="auto"/>
        <w:ind w:firstLine="0"/>
        <w:jc w:val="left"/>
        <w:rPr>
          <w:rFonts w:eastAsia="Times New Roman"/>
          <w:noProof w:val="0"/>
          <w:color w:val="3C3032"/>
          <w:sz w:val="20"/>
          <w:szCs w:val="20"/>
          <w:lang w:val="en-US"/>
        </w:rPr>
      </w:pPr>
      <w:r w:rsidRPr="00F26547">
        <w:rPr>
          <w:rFonts w:eastAsia="Times New Roman"/>
          <w:noProof w:val="0"/>
          <w:color w:val="000000"/>
          <w:sz w:val="20"/>
          <w:szCs w:val="20"/>
          <w:lang w:val="en-US"/>
        </w:rPr>
        <w:t>Tabela</w:t>
      </w:r>
      <w:r w:rsidRPr="00F26547">
        <w:rPr>
          <w:rFonts w:eastAsia="Times New Roman"/>
          <w:noProof w:val="0"/>
          <w:color w:val="000000"/>
          <w:sz w:val="20"/>
          <w:szCs w:val="20"/>
        </w:rPr>
        <w:t>11</w:t>
      </w:r>
      <w:r w:rsidRPr="00F26547">
        <w:rPr>
          <w:rFonts w:eastAsia="Times New Roman"/>
          <w:noProof w:val="0"/>
          <w:color w:val="FF0000"/>
          <w:sz w:val="20"/>
          <w:szCs w:val="20"/>
          <w:lang w:val="en-US"/>
        </w:rPr>
        <w:t xml:space="preserve">. </w:t>
      </w:r>
      <w:r w:rsidRPr="00F26547">
        <w:rPr>
          <w:rFonts w:eastAsia="Times New Roman"/>
          <w:noProof w:val="0"/>
          <w:sz w:val="20"/>
          <w:szCs w:val="20"/>
          <w:lang w:val="en-US"/>
        </w:rPr>
        <w:t>Određivanjekorektivnog</w:t>
      </w:r>
      <w:r w:rsidRPr="00F26547">
        <w:rPr>
          <w:rFonts w:eastAsia="Times New Roman"/>
          <w:noProof w:val="0"/>
          <w:color w:val="3C3032"/>
          <w:sz w:val="20"/>
          <w:szCs w:val="20"/>
          <w:lang w:val="en-US"/>
        </w:rPr>
        <w:t>koeficijenta S</w:t>
      </w:r>
    </w:p>
    <w:p w:rsidR="00F26547" w:rsidRPr="00F26547" w:rsidRDefault="00F26547" w:rsidP="00F26547">
      <w:pPr>
        <w:spacing w:before="60" w:after="0" w:line="240" w:lineRule="auto"/>
        <w:ind w:firstLine="0"/>
        <w:jc w:val="left"/>
        <w:rPr>
          <w:rFonts w:eastAsia="Times New Roman"/>
          <w:noProof w:val="0"/>
          <w:color w:val="3C3032"/>
          <w:sz w:val="20"/>
          <w:szCs w:val="20"/>
          <w:lang w:val="en-US"/>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128"/>
        <w:gridCol w:w="4228"/>
      </w:tblGrid>
      <w:tr w:rsidR="00F26547" w:rsidRPr="00F26547" w:rsidTr="00F26547">
        <w:tc>
          <w:tcPr>
            <w:tcW w:w="5128"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ru-RU"/>
              </w:rPr>
            </w:pPr>
            <w:r w:rsidRPr="00F26547">
              <w:rPr>
                <w:rFonts w:eastAsia="Times New Roman"/>
                <w:noProof w:val="0"/>
                <w:sz w:val="20"/>
                <w:szCs w:val="20"/>
                <w:lang w:val="ru-RU"/>
              </w:rPr>
              <w:t>Koeficijent kontaktne toplote b</w:t>
            </w:r>
            <w:r w:rsidRPr="00F26547">
              <w:rPr>
                <w:rFonts w:eastAsia="Times New Roman"/>
                <w:noProof w:val="0"/>
                <w:sz w:val="20"/>
                <w:szCs w:val="20"/>
                <w:vertAlign w:val="superscript"/>
                <w:lang w:val="ru-RU"/>
              </w:rPr>
              <w:t>*)</w:t>
            </w:r>
          </w:p>
          <w:p w:rsidR="00F26547" w:rsidRPr="00F26547" w:rsidRDefault="00F26547" w:rsidP="00F26547">
            <w:pPr>
              <w:spacing w:before="60" w:after="0" w:line="240" w:lineRule="auto"/>
              <w:ind w:firstLine="0"/>
              <w:jc w:val="center"/>
              <w:rPr>
                <w:rFonts w:eastAsia="Times New Roman"/>
                <w:noProof w:val="0"/>
                <w:sz w:val="20"/>
                <w:szCs w:val="20"/>
                <w:lang w:val="ru-RU"/>
              </w:rPr>
            </w:pPr>
            <w:r w:rsidRPr="00F26547">
              <w:rPr>
                <w:rFonts w:eastAsia="Times New Roman"/>
                <w:noProof w:val="0"/>
                <w:sz w:val="20"/>
                <w:szCs w:val="20"/>
                <w:lang w:val="ru-RU"/>
              </w:rPr>
              <w:t xml:space="preserve">građevinskog materijala granične konstrukcije </w:t>
            </w:r>
            <w:r w:rsidRPr="00F26547">
              <w:rPr>
                <w:rFonts w:eastAsia="Times New Roman"/>
                <w:noProof w:val="0"/>
                <w:sz w:val="20"/>
                <w:szCs w:val="20"/>
                <w:lang w:val="en-US"/>
              </w:rPr>
              <w:sym w:font="Symbol" w:char="F05B"/>
            </w:r>
            <w:r w:rsidRPr="00F26547">
              <w:rPr>
                <w:rFonts w:eastAsia="Times New Roman"/>
                <w:noProof w:val="0"/>
                <w:sz w:val="20"/>
                <w:szCs w:val="20"/>
                <w:lang w:val="en-US"/>
              </w:rPr>
              <w:t>W</w:t>
            </w:r>
            <w:r w:rsidRPr="00F26547">
              <w:rPr>
                <w:rFonts w:eastAsia="Times New Roman"/>
                <w:noProof w:val="0"/>
                <w:sz w:val="20"/>
                <w:szCs w:val="20"/>
                <w:vertAlign w:val="superscript"/>
                <w:lang w:val="ru-RU"/>
              </w:rPr>
              <w:t>.</w:t>
            </w:r>
            <w:r w:rsidRPr="00F26547">
              <w:rPr>
                <w:rFonts w:eastAsia="Times New Roman"/>
                <w:noProof w:val="0"/>
                <w:sz w:val="20"/>
                <w:szCs w:val="20"/>
                <w:lang w:val="en-US"/>
              </w:rPr>
              <w:t>h</w:t>
            </w:r>
            <w:r w:rsidRPr="00F26547">
              <w:rPr>
                <w:rFonts w:eastAsia="Times New Roman"/>
                <w:noProof w:val="0"/>
                <w:sz w:val="20"/>
                <w:szCs w:val="20"/>
                <w:vertAlign w:val="superscript"/>
                <w:lang w:val="ru-RU"/>
              </w:rPr>
              <w:t>1/2</w:t>
            </w:r>
            <w:r w:rsidRPr="00F26547">
              <w:rPr>
                <w:rFonts w:eastAsia="Times New Roman"/>
                <w:noProof w:val="0"/>
                <w:sz w:val="20"/>
                <w:szCs w:val="20"/>
                <w:lang w:val="ru-RU"/>
              </w:rPr>
              <w:t>/(</w:t>
            </w:r>
            <w:r w:rsidRPr="00F26547">
              <w:rPr>
                <w:rFonts w:eastAsia="Times New Roman"/>
                <w:noProof w:val="0"/>
                <w:sz w:val="20"/>
                <w:szCs w:val="20"/>
                <w:lang w:val="en-US"/>
              </w:rPr>
              <w:t>m</w:t>
            </w:r>
            <w:r w:rsidRPr="00F26547">
              <w:rPr>
                <w:rFonts w:eastAsia="Times New Roman"/>
                <w:noProof w:val="0"/>
                <w:sz w:val="20"/>
                <w:szCs w:val="20"/>
                <w:vertAlign w:val="superscript"/>
                <w:lang w:val="ru-RU"/>
              </w:rPr>
              <w:t>2</w:t>
            </w:r>
            <w:r w:rsidRPr="00F26547">
              <w:rPr>
                <w:rFonts w:eastAsia="Times New Roman"/>
                <w:noProof w:val="0"/>
                <w:sz w:val="20"/>
                <w:szCs w:val="20"/>
                <w:lang w:val="ru-RU"/>
              </w:rPr>
              <w:t>K)</w:t>
            </w:r>
            <w:r w:rsidRPr="00F26547">
              <w:rPr>
                <w:rFonts w:eastAsia="Times New Roman"/>
                <w:noProof w:val="0"/>
                <w:sz w:val="20"/>
                <w:szCs w:val="20"/>
                <w:lang w:val="en-US"/>
              </w:rPr>
              <w:sym w:font="Symbol" w:char="F05D"/>
            </w:r>
          </w:p>
        </w:tc>
        <w:tc>
          <w:tcPr>
            <w:tcW w:w="4228" w:type="dxa"/>
            <w:shd w:val="clear" w:color="auto" w:fill="FFFFFF"/>
          </w:tcPr>
          <w:p w:rsidR="00F26547" w:rsidRPr="00F26547" w:rsidRDefault="00F26547" w:rsidP="00F26547">
            <w:pPr>
              <w:spacing w:before="60" w:after="0" w:line="240" w:lineRule="auto"/>
              <w:ind w:firstLine="0"/>
              <w:jc w:val="left"/>
              <w:rPr>
                <w:rFonts w:eastAsia="Times New Roman"/>
                <w:noProof w:val="0"/>
                <w:sz w:val="20"/>
                <w:szCs w:val="20"/>
                <w:lang w:val="ru-RU"/>
              </w:rPr>
            </w:pPr>
          </w:p>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b/>
                <w:noProof w:val="0"/>
                <w:sz w:val="20"/>
                <w:szCs w:val="20"/>
                <w:lang w:val="en-US"/>
              </w:rPr>
              <w:t xml:space="preserve">S </w:t>
            </w:r>
            <w:r w:rsidRPr="00F26547">
              <w:rPr>
                <w:rFonts w:eastAsia="Times New Roman"/>
                <w:noProof w:val="0"/>
                <w:sz w:val="20"/>
                <w:szCs w:val="20"/>
                <w:lang w:val="en-US"/>
              </w:rPr>
              <w:sym w:font="Symbol" w:char="F05B"/>
            </w:r>
            <w:r w:rsidRPr="00F26547">
              <w:rPr>
                <w:rFonts w:eastAsia="Times New Roman"/>
                <w:noProof w:val="0"/>
                <w:sz w:val="20"/>
                <w:szCs w:val="20"/>
                <w:lang w:val="en-US"/>
              </w:rPr>
              <w:t xml:space="preserve">min </w:t>
            </w:r>
            <w:r w:rsidRPr="00F26547">
              <w:rPr>
                <w:rFonts w:eastAsia="Times New Roman"/>
                <w:noProof w:val="0"/>
                <w:sz w:val="20"/>
                <w:szCs w:val="20"/>
                <w:vertAlign w:val="superscript"/>
                <w:lang w:val="en-US"/>
              </w:rPr>
              <w:t xml:space="preserve">. </w:t>
            </w:r>
            <w:r w:rsidRPr="00F26547">
              <w:rPr>
                <w:rFonts w:eastAsia="Times New Roman"/>
                <w:noProof w:val="0"/>
                <w:sz w:val="20"/>
                <w:szCs w:val="20"/>
                <w:lang w:val="en-US"/>
              </w:rPr>
              <w:t>m</w:t>
            </w:r>
            <w:r w:rsidRPr="00F26547">
              <w:rPr>
                <w:rFonts w:eastAsia="Times New Roman"/>
                <w:noProof w:val="0"/>
                <w:sz w:val="20"/>
                <w:szCs w:val="20"/>
                <w:vertAlign w:val="superscript"/>
                <w:lang w:val="en-US"/>
              </w:rPr>
              <w:t>2</w:t>
            </w:r>
            <w:r w:rsidRPr="00F26547">
              <w:rPr>
                <w:rFonts w:eastAsia="Times New Roman"/>
                <w:noProof w:val="0"/>
                <w:sz w:val="20"/>
                <w:szCs w:val="20"/>
                <w:lang w:val="en-US"/>
              </w:rPr>
              <w:t>/(kWh)</w:t>
            </w:r>
            <w:r w:rsidRPr="00F26547">
              <w:rPr>
                <w:rFonts w:eastAsia="Times New Roman"/>
                <w:noProof w:val="0"/>
                <w:sz w:val="20"/>
                <w:szCs w:val="20"/>
                <w:lang w:val="en-US"/>
              </w:rPr>
              <w:sym w:font="Symbol" w:char="F05D"/>
            </w:r>
          </w:p>
        </w:tc>
      </w:tr>
      <w:tr w:rsidR="00F26547" w:rsidRPr="00F26547" w:rsidTr="00F26547">
        <w:tc>
          <w:tcPr>
            <w:tcW w:w="5128"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sym w:font="Symbol" w:char="F03E"/>
            </w:r>
            <w:r w:rsidRPr="00F26547">
              <w:rPr>
                <w:rFonts w:eastAsia="Times New Roman"/>
                <w:noProof w:val="0"/>
                <w:sz w:val="20"/>
                <w:szCs w:val="20"/>
                <w:lang w:val="en-US"/>
              </w:rPr>
              <w:t xml:space="preserve"> 42</w:t>
            </w:r>
          </w:p>
        </w:tc>
        <w:tc>
          <w:tcPr>
            <w:tcW w:w="4228" w:type="dxa"/>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0,15</w:t>
            </w:r>
          </w:p>
        </w:tc>
      </w:tr>
      <w:tr w:rsidR="00F26547" w:rsidRPr="00F26547" w:rsidTr="00F26547">
        <w:tc>
          <w:tcPr>
            <w:tcW w:w="5128" w:type="dxa"/>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12 do 42</w:t>
            </w:r>
          </w:p>
        </w:tc>
        <w:tc>
          <w:tcPr>
            <w:tcW w:w="4228" w:type="dxa"/>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0,20</w:t>
            </w:r>
          </w:p>
        </w:tc>
      </w:tr>
      <w:tr w:rsidR="00F26547" w:rsidRPr="00F26547" w:rsidTr="00F26547">
        <w:tc>
          <w:tcPr>
            <w:tcW w:w="5128" w:type="dxa"/>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sym w:font="Symbol" w:char="F03C"/>
            </w:r>
            <w:r w:rsidRPr="00F26547">
              <w:rPr>
                <w:rFonts w:eastAsia="Times New Roman"/>
                <w:noProof w:val="0"/>
                <w:sz w:val="20"/>
                <w:szCs w:val="20"/>
                <w:lang w:val="en-US"/>
              </w:rPr>
              <w:t xml:space="preserve"> 12</w:t>
            </w:r>
          </w:p>
        </w:tc>
        <w:tc>
          <w:tcPr>
            <w:tcW w:w="4228" w:type="dxa"/>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0,25</w:t>
            </w:r>
          </w:p>
        </w:tc>
      </w:tr>
    </w:tbl>
    <w:p w:rsidR="00F26547" w:rsidRPr="00F26547" w:rsidRDefault="00F26547" w:rsidP="00F26547">
      <w:pPr>
        <w:spacing w:before="60" w:after="0" w:line="240" w:lineRule="auto"/>
        <w:ind w:firstLine="0"/>
        <w:rPr>
          <w:rFonts w:ascii="Cambria" w:eastAsia="Times New Roman" w:hAnsi="Cambria"/>
          <w:noProof w:val="0"/>
          <w:sz w:val="22"/>
          <w:lang w:val="ru-RU"/>
        </w:rPr>
      </w:pPr>
      <w:r w:rsidRPr="00F26547">
        <w:rPr>
          <w:rFonts w:eastAsia="Times New Roman"/>
          <w:noProof w:val="0"/>
          <w:szCs w:val="24"/>
          <w:lang w:val="ru-RU"/>
        </w:rPr>
        <w:t xml:space="preserve">*) </w:t>
      </w:r>
      <w:r w:rsidRPr="00F26547">
        <w:rPr>
          <w:rFonts w:ascii="Cambria" w:eastAsia="Times New Roman" w:hAnsi="Cambria"/>
          <w:noProof w:val="0"/>
          <w:sz w:val="22"/>
          <w:lang w:val="ru-RU"/>
        </w:rPr>
        <w:t xml:space="preserve">Za osnovne građevinske materijale su date vrijednosti koeficijenta  kontaktne toplote b u prilogu Preporuka </w:t>
      </w:r>
    </w:p>
    <w:p w:rsidR="00F26547" w:rsidRPr="00F26547" w:rsidRDefault="00F26547" w:rsidP="00F26547">
      <w:pPr>
        <w:rPr>
          <w:rFonts w:ascii="Cambria" w:hAnsi="Cambria"/>
          <w:sz w:val="22"/>
          <w:lang w:val="ru-RU"/>
        </w:rPr>
      </w:pPr>
      <w:r w:rsidRPr="00F26547">
        <w:rPr>
          <w:rFonts w:ascii="Cambria" w:hAnsi="Cambria"/>
          <w:b/>
          <w:sz w:val="22"/>
          <w:lang w:val="ru-RU"/>
        </w:rPr>
        <w:t xml:space="preserve">Potrebna otpornost prema požaru pojedinih građevinskih elemenata tf </w:t>
      </w:r>
      <w:r w:rsidRPr="00F26547">
        <w:rPr>
          <w:rFonts w:ascii="Cambria" w:hAnsi="Cambria"/>
          <w:b/>
          <w:sz w:val="22"/>
          <w:lang w:val="en-US"/>
        </w:rPr>
        <w:sym w:font="Symbol" w:char="F05B"/>
      </w:r>
      <w:r w:rsidRPr="00F26547">
        <w:rPr>
          <w:rFonts w:ascii="Cambria" w:hAnsi="Cambria"/>
          <w:b/>
          <w:sz w:val="22"/>
          <w:lang w:val="en-US"/>
        </w:rPr>
        <w:t>min</w:t>
      </w:r>
      <w:r w:rsidRPr="00F26547">
        <w:rPr>
          <w:rFonts w:ascii="Cambria" w:hAnsi="Cambria"/>
          <w:b/>
          <w:sz w:val="22"/>
          <w:lang w:val="en-US"/>
        </w:rPr>
        <w:sym w:font="Symbol" w:char="F05D"/>
      </w:r>
      <w:r w:rsidRPr="00F26547">
        <w:rPr>
          <w:rFonts w:ascii="Cambria" w:hAnsi="Cambria"/>
          <w:sz w:val="22"/>
          <w:lang w:val="ru-RU"/>
        </w:rPr>
        <w:t xml:space="preserve"> izračunava se na osnovu pre</w:t>
      </w:r>
      <w:r w:rsidRPr="00F26547">
        <w:rPr>
          <w:rFonts w:ascii="Cambria" w:hAnsi="Cambria"/>
          <w:sz w:val="22"/>
        </w:rPr>
        <w:t>t</w:t>
      </w:r>
      <w:r w:rsidRPr="00F26547">
        <w:rPr>
          <w:rFonts w:ascii="Cambria" w:hAnsi="Cambria"/>
          <w:sz w:val="22"/>
          <w:lang w:val="ru-RU"/>
        </w:rPr>
        <w:t>hodno sračunatog ekvivalentnog trajanja požara, iz relacije:</w:t>
      </w:r>
    </w:p>
    <w:p w:rsidR="00F26547" w:rsidRPr="00F26547" w:rsidRDefault="00F26547" w:rsidP="00F26547">
      <w:pPr>
        <w:spacing w:before="60" w:after="0" w:line="240" w:lineRule="auto"/>
        <w:ind w:firstLine="0"/>
        <w:jc w:val="center"/>
        <w:rPr>
          <w:rFonts w:ascii="Cambria" w:eastAsia="Times New Roman" w:hAnsi="Cambria"/>
          <w:b/>
          <w:noProof w:val="0"/>
          <w:color w:val="3C3032"/>
          <w:sz w:val="22"/>
          <w:lang w:val="ru-RU"/>
        </w:rPr>
      </w:pPr>
      <w:r w:rsidRPr="00F26547">
        <w:rPr>
          <w:rFonts w:ascii="Cambria" w:eastAsia="Times New Roman" w:hAnsi="Cambria"/>
          <w:b/>
          <w:noProof w:val="0"/>
          <w:color w:val="3C3032"/>
          <w:sz w:val="22"/>
          <w:lang w:val="ru-RU"/>
        </w:rPr>
        <w:t xml:space="preserve">tf  = ta . </w:t>
      </w:r>
      <w:r w:rsidRPr="00F26547">
        <w:rPr>
          <w:rFonts w:ascii="Cambria" w:eastAsia="Times New Roman" w:hAnsi="Cambria"/>
          <w:b/>
          <w:noProof w:val="0"/>
          <w:color w:val="3C3032"/>
          <w:sz w:val="22"/>
          <w:lang w:val="en-US"/>
        </w:rPr>
        <w:sym w:font="Symbol" w:char="F067"/>
      </w:r>
      <w:r w:rsidRPr="00F26547">
        <w:rPr>
          <w:rFonts w:ascii="Cambria" w:eastAsia="Times New Roman" w:hAnsi="Cambria"/>
          <w:b/>
          <w:noProof w:val="0"/>
          <w:color w:val="3C3032"/>
          <w:sz w:val="22"/>
          <w:lang w:val="ru-RU"/>
        </w:rPr>
        <w:t xml:space="preserve"> . </w:t>
      </w:r>
      <w:r w:rsidRPr="00F26547">
        <w:rPr>
          <w:rFonts w:ascii="Cambria" w:eastAsia="Times New Roman" w:hAnsi="Cambria"/>
          <w:b/>
          <w:noProof w:val="0"/>
          <w:color w:val="3C3032"/>
          <w:sz w:val="22"/>
          <w:lang w:val="en-US"/>
        </w:rPr>
        <w:sym w:font="Symbol" w:char="F067"/>
      </w:r>
      <w:r w:rsidRPr="00F26547">
        <w:rPr>
          <w:rFonts w:ascii="Cambria" w:eastAsia="Times New Roman" w:hAnsi="Cambria"/>
          <w:b/>
          <w:noProof w:val="0"/>
          <w:color w:val="3C3032"/>
          <w:sz w:val="22"/>
          <w:lang w:val="ru-RU"/>
        </w:rPr>
        <w:t>nb</w:t>
      </w:r>
    </w:p>
    <w:p w:rsidR="00F26547" w:rsidRPr="00F26547" w:rsidRDefault="00F26547" w:rsidP="00F26547">
      <w:pPr>
        <w:spacing w:before="60" w:after="0" w:line="240" w:lineRule="auto"/>
        <w:ind w:firstLine="708"/>
        <w:jc w:val="left"/>
        <w:rPr>
          <w:rFonts w:ascii="Cambria" w:eastAsia="Times New Roman" w:hAnsi="Cambria"/>
          <w:noProof w:val="0"/>
          <w:color w:val="3C3032"/>
          <w:sz w:val="22"/>
          <w:lang w:val="ru-RU"/>
        </w:rPr>
      </w:pPr>
      <w:r w:rsidRPr="00F26547">
        <w:rPr>
          <w:rFonts w:ascii="Cambria" w:eastAsia="Times New Roman" w:hAnsi="Cambria"/>
          <w:noProof w:val="0"/>
          <w:color w:val="3C3032"/>
          <w:sz w:val="22"/>
          <w:lang w:val="ru-RU"/>
        </w:rPr>
        <w:t xml:space="preserve"> gd</w:t>
      </w:r>
      <w:r w:rsidRPr="00F26547">
        <w:rPr>
          <w:rFonts w:ascii="Cambria" w:eastAsia="Times New Roman" w:hAnsi="Cambria"/>
          <w:noProof w:val="0"/>
          <w:color w:val="3C3032"/>
          <w:sz w:val="22"/>
          <w:lang w:val="en-US"/>
        </w:rPr>
        <w:t>j</w:t>
      </w:r>
      <w:r w:rsidRPr="00F26547">
        <w:rPr>
          <w:rFonts w:ascii="Cambria" w:eastAsia="Times New Roman" w:hAnsi="Cambria"/>
          <w:noProof w:val="0"/>
          <w:color w:val="3C3032"/>
          <w:sz w:val="22"/>
          <w:lang w:val="ru-RU"/>
        </w:rPr>
        <w:t xml:space="preserve">e je :  </w:t>
      </w:r>
    </w:p>
    <w:p w:rsidR="00F26547" w:rsidRPr="00F26547" w:rsidRDefault="00F26547" w:rsidP="00F26547">
      <w:pPr>
        <w:spacing w:before="60" w:after="0" w:line="240" w:lineRule="auto"/>
        <w:ind w:left="708" w:firstLine="0"/>
        <w:rPr>
          <w:rFonts w:ascii="Cambria" w:eastAsia="Times New Roman" w:hAnsi="Cambria"/>
          <w:b/>
          <w:noProof w:val="0"/>
          <w:color w:val="3C3032"/>
          <w:sz w:val="22"/>
          <w:lang w:val="ru-RU"/>
        </w:rPr>
      </w:pPr>
      <w:r w:rsidRPr="00F26547">
        <w:rPr>
          <w:rFonts w:ascii="Cambria" w:eastAsia="Times New Roman" w:hAnsi="Cambria"/>
          <w:b/>
          <w:noProof w:val="0"/>
          <w:color w:val="3C3032"/>
          <w:sz w:val="22"/>
          <w:lang w:val="en-US"/>
        </w:rPr>
        <w:sym w:font="Symbol" w:char="F067"/>
      </w:r>
      <w:r w:rsidRPr="00F26547">
        <w:rPr>
          <w:rFonts w:ascii="Cambria" w:eastAsia="Times New Roman" w:hAnsi="Cambria"/>
          <w:b/>
          <w:noProof w:val="0"/>
          <w:color w:val="3C3032"/>
          <w:sz w:val="22"/>
          <w:lang w:val="ru-RU"/>
        </w:rPr>
        <w:t xml:space="preserve"> -koeficijent sigurnosti, koji je vezan za tri različita nivoa zaht</w:t>
      </w:r>
      <w:r w:rsidRPr="00F26547">
        <w:rPr>
          <w:rFonts w:ascii="Cambria" w:eastAsia="Times New Roman" w:hAnsi="Cambria"/>
          <w:b/>
          <w:noProof w:val="0"/>
          <w:color w:val="3C3032"/>
          <w:sz w:val="22"/>
          <w:lang w:val="en-US"/>
        </w:rPr>
        <w:t>j</w:t>
      </w:r>
      <w:r w:rsidRPr="00F26547">
        <w:rPr>
          <w:rFonts w:ascii="Cambria" w:eastAsia="Times New Roman" w:hAnsi="Cambria"/>
          <w:b/>
          <w:noProof w:val="0"/>
          <w:color w:val="3C3032"/>
          <w:sz w:val="22"/>
          <w:lang w:val="ru-RU"/>
        </w:rPr>
        <w:t>eva sigurnosti, zavisno od funkcije elementa, spratnosti i veličine požarnog sektora (uzima vrijednosti iz tabela Preporuka od 0,55 do 2,1),</w:t>
      </w:r>
    </w:p>
    <w:p w:rsidR="00F26547" w:rsidRPr="00F26547" w:rsidRDefault="00F26547" w:rsidP="00F26547">
      <w:pPr>
        <w:spacing w:before="60" w:after="0" w:line="240" w:lineRule="auto"/>
        <w:ind w:left="708" w:firstLine="0"/>
        <w:rPr>
          <w:rFonts w:ascii="Cambria" w:eastAsia="Times New Roman" w:hAnsi="Cambria"/>
          <w:b/>
          <w:noProof w:val="0"/>
          <w:color w:val="3C3032"/>
          <w:sz w:val="22"/>
          <w:lang w:val="ru-RU"/>
        </w:rPr>
      </w:pPr>
      <w:r w:rsidRPr="00F26547">
        <w:rPr>
          <w:rFonts w:ascii="Cambria" w:eastAsia="Times New Roman" w:hAnsi="Cambria"/>
          <w:b/>
          <w:noProof w:val="0"/>
          <w:color w:val="3C3032"/>
          <w:sz w:val="22"/>
          <w:lang w:val="en-US"/>
        </w:rPr>
        <w:sym w:font="Symbol" w:char="F067"/>
      </w:r>
      <w:r w:rsidRPr="00F26547">
        <w:rPr>
          <w:rFonts w:ascii="Cambria" w:eastAsia="Times New Roman" w:hAnsi="Cambria"/>
          <w:b/>
          <w:noProof w:val="0"/>
          <w:color w:val="3C3032"/>
          <w:sz w:val="22"/>
          <w:lang w:val="ru-RU"/>
        </w:rPr>
        <w:t>nb - koeficijent sigurnosti koji uzima u obzir mogućnost vatrogasne intervencije i raspoloživu opremu za gašenje požara (uzima vrijednosti iz tabela preporuka od 0,35 do 1,0).</w:t>
      </w:r>
    </w:p>
    <w:p w:rsidR="00F26547" w:rsidRPr="00F26547" w:rsidRDefault="00F26547" w:rsidP="00F26547">
      <w:pPr>
        <w:rPr>
          <w:rFonts w:ascii="Cambria" w:hAnsi="Cambria"/>
          <w:sz w:val="22"/>
          <w:lang w:val="ru-RU"/>
        </w:rPr>
      </w:pPr>
      <w:r w:rsidRPr="00F26547">
        <w:rPr>
          <w:rFonts w:ascii="Cambria" w:hAnsi="Cambria"/>
          <w:sz w:val="22"/>
          <w:lang w:val="ru-RU"/>
        </w:rPr>
        <w:t>Visoki zaht</w:t>
      </w:r>
      <w:r w:rsidRPr="00F26547">
        <w:rPr>
          <w:rFonts w:ascii="Cambria" w:hAnsi="Cambria"/>
          <w:sz w:val="22"/>
          <w:lang w:val="en-US"/>
        </w:rPr>
        <w:t>j</w:t>
      </w:r>
      <w:r w:rsidRPr="00F26547">
        <w:rPr>
          <w:rFonts w:ascii="Cambria" w:hAnsi="Cambria"/>
          <w:sz w:val="22"/>
          <w:lang w:val="ru-RU"/>
        </w:rPr>
        <w:t>evi (SKb 3) zaštite od požara dod</w:t>
      </w:r>
      <w:r w:rsidRPr="00F26547">
        <w:rPr>
          <w:rFonts w:ascii="Cambria" w:hAnsi="Cambria"/>
          <w:sz w:val="22"/>
          <w:lang w:val="en-US"/>
        </w:rPr>
        <w:t>j</w:t>
      </w:r>
      <w:r w:rsidRPr="00F26547">
        <w:rPr>
          <w:rFonts w:ascii="Cambria" w:hAnsi="Cambria"/>
          <w:sz w:val="22"/>
          <w:lang w:val="ru-RU"/>
        </w:rPr>
        <w:t>elјuju se za najodgovornije elemente</w:t>
      </w:r>
      <w:r w:rsidRPr="00F26547">
        <w:rPr>
          <w:rFonts w:ascii="Cambria" w:hAnsi="Cambria"/>
          <w:sz w:val="22"/>
        </w:rPr>
        <w:t>,</w:t>
      </w:r>
      <w:r w:rsidRPr="00F26547">
        <w:rPr>
          <w:rFonts w:ascii="Cambria" w:hAnsi="Cambria"/>
          <w:sz w:val="22"/>
          <w:lang w:val="ru-RU"/>
        </w:rPr>
        <w:t xml:space="preserve"> kao što su: požarni zidovi i tavanice na granicama požarnih sektora, noseći i elementi za ukrućenje, čiji otkaz može da izazove rušenje noseće konstrukcije, ventilacioni kanali i slični elementi koji premošćavaju požarni sektor, uklјučujući i klapne i sl.</w:t>
      </w:r>
    </w:p>
    <w:p w:rsidR="00F26547" w:rsidRPr="00F26547" w:rsidRDefault="00F26547" w:rsidP="00F26547">
      <w:pPr>
        <w:rPr>
          <w:rFonts w:ascii="Cambria" w:hAnsi="Cambria"/>
          <w:sz w:val="22"/>
          <w:lang w:val="ru-RU"/>
        </w:rPr>
      </w:pPr>
      <w:r w:rsidRPr="00F26547">
        <w:rPr>
          <w:rFonts w:ascii="Cambria" w:hAnsi="Cambria"/>
          <w:sz w:val="22"/>
          <w:lang w:val="ru-RU"/>
        </w:rPr>
        <w:t>Srednji zaht</w:t>
      </w:r>
      <w:r w:rsidRPr="00F26547">
        <w:rPr>
          <w:rFonts w:ascii="Cambria" w:hAnsi="Cambria"/>
          <w:sz w:val="22"/>
          <w:lang w:val="en-US"/>
        </w:rPr>
        <w:t>j</w:t>
      </w:r>
      <w:r w:rsidRPr="00F26547">
        <w:rPr>
          <w:rFonts w:ascii="Cambria" w:hAnsi="Cambria"/>
          <w:sz w:val="22"/>
          <w:lang w:val="ru-RU"/>
        </w:rPr>
        <w:t>evi  (SKb  2) važe za: gr</w:t>
      </w:r>
      <w:r w:rsidRPr="00F26547">
        <w:rPr>
          <w:rFonts w:ascii="Cambria" w:hAnsi="Cambria"/>
          <w:sz w:val="22"/>
          <w:lang w:val="en-US"/>
        </w:rPr>
        <w:t>a</w:t>
      </w:r>
      <w:r w:rsidRPr="00F26547">
        <w:rPr>
          <w:rFonts w:ascii="Cambria" w:hAnsi="Cambria"/>
          <w:sz w:val="22"/>
          <w:lang w:val="ru-RU"/>
        </w:rPr>
        <w:t>đevinske elemente, čije oštećenje ne može da izazove rušenje noseće konstrukcije, krovnu konstrukciju uslijed čijeg oštećenja može da dođe do rušenja ostalog dijela krova u sektoru, požarna vrata kojima se razdvajaju požarni sektori, nenoseći spolјni zidovi - zidne zavese, i sl.</w:t>
      </w:r>
    </w:p>
    <w:p w:rsidR="00F26547" w:rsidRPr="00F26547" w:rsidRDefault="00F26547" w:rsidP="00F26547">
      <w:pPr>
        <w:rPr>
          <w:rFonts w:ascii="Cambria" w:hAnsi="Cambria"/>
          <w:sz w:val="22"/>
          <w:lang w:val="ru-RU"/>
        </w:rPr>
      </w:pPr>
      <w:r w:rsidRPr="00F26547">
        <w:rPr>
          <w:rFonts w:ascii="Cambria" w:hAnsi="Cambria"/>
          <w:sz w:val="22"/>
          <w:lang w:val="ru-RU"/>
        </w:rPr>
        <w:t>Mali (niski) zaht</w:t>
      </w:r>
      <w:r w:rsidRPr="00F26547">
        <w:rPr>
          <w:rFonts w:ascii="Cambria" w:hAnsi="Cambria"/>
          <w:sz w:val="22"/>
          <w:lang w:val="en-US"/>
        </w:rPr>
        <w:t>j</w:t>
      </w:r>
      <w:r w:rsidRPr="00F26547">
        <w:rPr>
          <w:rFonts w:ascii="Cambria" w:hAnsi="Cambria"/>
          <w:sz w:val="22"/>
          <w:lang w:val="ru-RU"/>
        </w:rPr>
        <w:t>evi (SKb 1) važe za: krovnu konstrukciju uslijed čijeg oštećenja ne dolazi do rušenja ostalog dijela krova u sektoru, panele za pokrivanje krovova, nenoseće spolјne zidove i sl.</w:t>
      </w:r>
    </w:p>
    <w:p w:rsidR="00F26547" w:rsidRPr="00F26547" w:rsidRDefault="00F26547" w:rsidP="00F26547">
      <w:pPr>
        <w:rPr>
          <w:rFonts w:ascii="Cambria" w:hAnsi="Cambria"/>
          <w:sz w:val="22"/>
          <w:lang w:val="ru-RU"/>
        </w:rPr>
      </w:pPr>
      <w:r w:rsidRPr="00F26547">
        <w:rPr>
          <w:rFonts w:ascii="Cambria" w:hAnsi="Cambria"/>
          <w:sz w:val="22"/>
          <w:lang w:val="ru-RU"/>
        </w:rPr>
        <w:t xml:space="preserve">Ovako izračunata potrebna vatrotpornost elemenata konstrukcije tf </w:t>
      </w:r>
      <w:r w:rsidRPr="00F26547">
        <w:rPr>
          <w:rFonts w:ascii="Cambria" w:hAnsi="Cambria"/>
          <w:sz w:val="22"/>
          <w:lang w:val="en-US"/>
        </w:rPr>
        <w:sym w:font="Symbol" w:char="F05B"/>
      </w:r>
      <w:r w:rsidRPr="00F26547">
        <w:rPr>
          <w:rFonts w:ascii="Cambria" w:hAnsi="Cambria"/>
          <w:b/>
          <w:sz w:val="22"/>
          <w:lang w:val="en-US"/>
        </w:rPr>
        <w:t>min</w:t>
      </w:r>
      <w:r w:rsidRPr="00F26547">
        <w:rPr>
          <w:rFonts w:ascii="Cambria" w:hAnsi="Cambria"/>
          <w:sz w:val="22"/>
          <w:lang w:val="en-US"/>
        </w:rPr>
        <w:sym w:font="Symbol" w:char="F05D"/>
      </w:r>
      <w:r w:rsidRPr="00F26547">
        <w:rPr>
          <w:rFonts w:ascii="Cambria" w:hAnsi="Cambria"/>
          <w:sz w:val="22"/>
          <w:lang w:val="ru-RU"/>
        </w:rPr>
        <w:t xml:space="preserve"> se zaokružuje na prvu veću vrijednost od slijedećih, koje definišu postojeće klase otpornosti prema požaru: F30, F60, F90, i F120. Dalјi izbor konstrukcije, koja zadovolјava tražene sračunate zahtjeve zaštite od požara, može se realizovati prim</w:t>
      </w:r>
      <w:r w:rsidRPr="00F26547">
        <w:rPr>
          <w:rFonts w:ascii="Cambria" w:hAnsi="Cambria"/>
          <w:sz w:val="22"/>
          <w:lang w:val="sr-Cyrl-CS"/>
        </w:rPr>
        <w:t>j</w:t>
      </w:r>
      <w:r w:rsidRPr="00F26547">
        <w:rPr>
          <w:rFonts w:ascii="Cambria" w:hAnsi="Cambria"/>
          <w:sz w:val="22"/>
          <w:lang w:val="ru-RU"/>
        </w:rPr>
        <w:t xml:space="preserve">enom standarda JUS.U.J1.O51. - Ponašanje građevinskih materijala u požaru, klasifikacija betonskih građevinskih elemenata, (u skladu sa </w:t>
      </w:r>
      <w:r w:rsidRPr="00F26547">
        <w:rPr>
          <w:rFonts w:ascii="Cambria" w:hAnsi="Cambria"/>
          <w:sz w:val="22"/>
          <w:lang w:val="en-US"/>
        </w:rPr>
        <w:t>DIN</w:t>
      </w:r>
      <w:r w:rsidRPr="00F26547">
        <w:rPr>
          <w:rFonts w:ascii="Cambria" w:hAnsi="Cambria"/>
          <w:sz w:val="22"/>
          <w:lang w:val="ru-RU"/>
        </w:rPr>
        <w:t xml:space="preserve"> 4102-4/1981) i drugim odgovarajućim standardima, kojim se definišu uslovi za postizanje tražene klase otpornosti prema požaru.</w:t>
      </w:r>
    </w:p>
    <w:p w:rsidR="00F26547" w:rsidRPr="00F26547" w:rsidRDefault="00F26547" w:rsidP="00F26547">
      <w:pPr>
        <w:rPr>
          <w:rFonts w:ascii="Cambria" w:hAnsi="Cambria"/>
          <w:sz w:val="22"/>
          <w:lang w:val="ru-RU"/>
        </w:rPr>
      </w:pPr>
      <w:r w:rsidRPr="00F26547">
        <w:rPr>
          <w:rFonts w:ascii="Cambria" w:hAnsi="Cambria"/>
          <w:sz w:val="22"/>
          <w:lang w:val="ru-RU"/>
        </w:rPr>
        <w:t>Okolinu industrijskog objekta potrebno je urediti prema zahtjevima  o pristupnim putevima, okretnicama i platoima za vatrogasna vozila u blizini objakata većeg rizika od požara.</w:t>
      </w:r>
    </w:p>
    <w:p w:rsidR="00F26547" w:rsidRPr="00F26547" w:rsidRDefault="00F26547" w:rsidP="00F26547">
      <w:pPr>
        <w:rPr>
          <w:rFonts w:ascii="Cambria" w:hAnsi="Cambria"/>
          <w:sz w:val="22"/>
          <w:lang w:val="ru-RU"/>
        </w:rPr>
      </w:pPr>
      <w:r w:rsidRPr="00F26547">
        <w:rPr>
          <w:rFonts w:ascii="Cambria" w:hAnsi="Cambria"/>
          <w:sz w:val="22"/>
          <w:lang w:val="ru-RU"/>
        </w:rPr>
        <w:t>Ako se radi o objektu u kome se skladište ili proizvode opasne materije, projektanti se upućuju na odredbe Preporuka Evropske unije iz 1988. godine, u kojima se definišu ograničenja u količinama uskladištenja opasnih materija, maksimalne veličine požarnog sektora  i zapremine obaveznih havarijskih bazena pored objekta, koji treba da zadrže tečnosti najmanje 36 časova, koliko se smatra dovolјnim da se izvrši njeno neutralisanje, odnosno uklanjanje.</w:t>
      </w:r>
    </w:p>
    <w:p w:rsidR="00F26547" w:rsidRPr="00F26547" w:rsidRDefault="00F26547" w:rsidP="00F26547">
      <w:pPr>
        <w:rPr>
          <w:rFonts w:ascii="Cambria" w:hAnsi="Cambria"/>
          <w:sz w:val="22"/>
          <w:lang w:val="ru-RU"/>
        </w:rPr>
      </w:pPr>
      <w:r w:rsidRPr="00F26547">
        <w:rPr>
          <w:rFonts w:ascii="Cambria" w:hAnsi="Cambria"/>
          <w:sz w:val="22"/>
          <w:lang w:val="ru-RU"/>
        </w:rPr>
        <w:t>Kriterijumi pomoću kojih se određuju tačne vrijednosti veličine požarnih sektora i zapremina havarijskih bazena su:</w:t>
      </w:r>
    </w:p>
    <w:p w:rsidR="00F26547" w:rsidRPr="00F26547" w:rsidRDefault="00F26547" w:rsidP="009A03AC">
      <w:pPr>
        <w:numPr>
          <w:ilvl w:val="0"/>
          <w:numId w:val="2"/>
        </w:numPr>
        <w:tabs>
          <w:tab w:val="num" w:pos="3179"/>
          <w:tab w:val="num" w:pos="3240"/>
        </w:tabs>
        <w:spacing w:before="60" w:after="0" w:line="240" w:lineRule="auto"/>
        <w:jc w:val="left"/>
        <w:rPr>
          <w:rFonts w:ascii="Cambria" w:eastAsia="Times New Roman" w:hAnsi="Cambria"/>
          <w:noProof w:val="0"/>
          <w:sz w:val="22"/>
          <w:lang w:val="en-US"/>
        </w:rPr>
      </w:pPr>
      <w:r w:rsidRPr="00F26547">
        <w:rPr>
          <w:rFonts w:ascii="Cambria" w:eastAsia="Times New Roman" w:hAnsi="Cambria"/>
          <w:noProof w:val="0"/>
          <w:sz w:val="22"/>
          <w:lang w:val="ru-RU"/>
        </w:rPr>
        <w:t xml:space="preserve">požarna opasnost materijala (prema  JUS. </w:t>
      </w:r>
      <w:r w:rsidRPr="00F26547">
        <w:rPr>
          <w:rFonts w:ascii="Cambria" w:eastAsia="Times New Roman" w:hAnsi="Cambria"/>
          <w:noProof w:val="0"/>
          <w:sz w:val="22"/>
          <w:lang w:val="en-US"/>
        </w:rPr>
        <w:t>Z C. 0. 005) i</w:t>
      </w:r>
    </w:p>
    <w:p w:rsidR="00F26547" w:rsidRPr="00F26547" w:rsidRDefault="00F26547" w:rsidP="009A03AC">
      <w:pPr>
        <w:numPr>
          <w:ilvl w:val="0"/>
          <w:numId w:val="2"/>
        </w:numPr>
        <w:tabs>
          <w:tab w:val="num" w:pos="3179"/>
          <w:tab w:val="num" w:pos="3240"/>
        </w:tabs>
        <w:spacing w:before="60" w:after="0" w:line="240" w:lineRule="auto"/>
        <w:jc w:val="left"/>
        <w:rPr>
          <w:rFonts w:ascii="Cambria" w:eastAsia="Times New Roman" w:hAnsi="Cambria"/>
          <w:noProof w:val="0"/>
          <w:sz w:val="22"/>
          <w:lang w:val="ru-RU"/>
        </w:rPr>
      </w:pPr>
      <w:r w:rsidRPr="00F26547">
        <w:rPr>
          <w:rFonts w:ascii="Cambria" w:eastAsia="Times New Roman" w:hAnsi="Cambria"/>
          <w:noProof w:val="0"/>
          <w:sz w:val="22"/>
          <w:lang w:val="ru-RU"/>
        </w:rPr>
        <w:t>ostvareni stepen zaštite objekta od požara (1 do 5 ).</w:t>
      </w:r>
    </w:p>
    <w:p w:rsidR="00F26547" w:rsidRPr="00F26547" w:rsidRDefault="00F26547" w:rsidP="00F26547">
      <w:pPr>
        <w:rPr>
          <w:rFonts w:ascii="Cambria" w:hAnsi="Cambria"/>
          <w:sz w:val="22"/>
          <w:lang w:val="en-US"/>
        </w:rPr>
      </w:pPr>
      <w:r w:rsidRPr="00F26547">
        <w:rPr>
          <w:rFonts w:ascii="Cambria" w:hAnsi="Cambria"/>
          <w:sz w:val="22"/>
          <w:lang w:val="ru-RU"/>
        </w:rPr>
        <w:t xml:space="preserve">U slučaju primjene koncepta višeg stepena zaštite od požara, u objektu se dozvolјava veća količina unetih opasnih materija, prema vrijednostima koje su date u </w:t>
      </w:r>
      <w:r w:rsidRPr="00F26547">
        <w:rPr>
          <w:rFonts w:ascii="Cambria" w:hAnsi="Cambria"/>
          <w:sz w:val="22"/>
          <w:lang w:val="sr-Cyrl-CS"/>
        </w:rPr>
        <w:t>t</w:t>
      </w:r>
      <w:r w:rsidRPr="00F26547">
        <w:rPr>
          <w:rFonts w:ascii="Cambria" w:hAnsi="Cambria"/>
          <w:sz w:val="22"/>
          <w:lang w:val="ru-RU"/>
        </w:rPr>
        <w:t xml:space="preserve">abelama </w:t>
      </w:r>
      <w:r w:rsidRPr="00F26547">
        <w:rPr>
          <w:rFonts w:ascii="Cambria" w:hAnsi="Cambria"/>
          <w:sz w:val="22"/>
        </w:rPr>
        <w:t>12</w:t>
      </w:r>
      <w:r w:rsidRPr="00F26547">
        <w:rPr>
          <w:rFonts w:ascii="Cambria" w:hAnsi="Cambria"/>
          <w:sz w:val="22"/>
          <w:lang w:val="ru-RU"/>
        </w:rPr>
        <w:t xml:space="preserve">. i </w:t>
      </w:r>
      <w:r w:rsidRPr="00F26547">
        <w:rPr>
          <w:rFonts w:ascii="Cambria" w:hAnsi="Cambria"/>
          <w:sz w:val="22"/>
        </w:rPr>
        <w:t>13</w:t>
      </w:r>
      <w:r w:rsidRPr="00F26547">
        <w:rPr>
          <w:rFonts w:ascii="Cambria" w:hAnsi="Cambria"/>
          <w:sz w:val="22"/>
          <w:lang w:val="ru-RU"/>
        </w:rPr>
        <w:t xml:space="preserve">. </w:t>
      </w:r>
      <w:r w:rsidRPr="00F26547">
        <w:rPr>
          <w:rFonts w:ascii="Cambria" w:hAnsi="Cambria"/>
          <w:sz w:val="22"/>
          <w:lang w:val="en-US"/>
        </w:rPr>
        <w:t>Razlikuju se slijedeći stepeni ostvarene zaštite od požara:</w:t>
      </w:r>
    </w:p>
    <w:p w:rsidR="00F26547" w:rsidRPr="00F26547" w:rsidRDefault="00F26547" w:rsidP="009A03AC">
      <w:pPr>
        <w:numPr>
          <w:ilvl w:val="0"/>
          <w:numId w:val="3"/>
        </w:numPr>
        <w:spacing w:before="60" w:after="0" w:line="240" w:lineRule="auto"/>
        <w:jc w:val="left"/>
        <w:rPr>
          <w:rFonts w:ascii="Cambria" w:eastAsia="Times New Roman" w:hAnsi="Cambria"/>
          <w:noProof w:val="0"/>
          <w:sz w:val="22"/>
          <w:lang w:val="ru-RU"/>
        </w:rPr>
      </w:pPr>
      <w:r w:rsidRPr="00F26547">
        <w:rPr>
          <w:rFonts w:ascii="Cambria" w:eastAsia="Times New Roman" w:hAnsi="Cambria"/>
          <w:noProof w:val="0"/>
          <w:sz w:val="22"/>
          <w:lang w:val="ru-RU"/>
        </w:rPr>
        <w:t>stepen:  podrazum</w:t>
      </w:r>
      <w:r w:rsidRPr="00F26547">
        <w:rPr>
          <w:rFonts w:ascii="Cambria" w:eastAsia="Times New Roman" w:hAnsi="Cambria"/>
          <w:noProof w:val="0"/>
          <w:sz w:val="22"/>
          <w:lang w:val="sr-Cyrl-CS"/>
        </w:rPr>
        <w:t>j</w:t>
      </w:r>
      <w:r w:rsidRPr="00F26547">
        <w:rPr>
          <w:rFonts w:ascii="Cambria" w:eastAsia="Times New Roman" w:hAnsi="Cambria"/>
          <w:noProof w:val="0"/>
          <w:sz w:val="22"/>
          <w:lang w:val="ru-RU"/>
        </w:rPr>
        <w:t>eva sprovedenu samo građevinsku zaštitu od požara;</w:t>
      </w:r>
    </w:p>
    <w:p w:rsidR="00F26547" w:rsidRPr="00F26547" w:rsidRDefault="00F26547" w:rsidP="009A03AC">
      <w:pPr>
        <w:numPr>
          <w:ilvl w:val="0"/>
          <w:numId w:val="3"/>
        </w:numPr>
        <w:spacing w:before="60" w:after="0" w:line="240" w:lineRule="auto"/>
        <w:jc w:val="left"/>
        <w:rPr>
          <w:rFonts w:ascii="Cambria" w:eastAsia="Times New Roman" w:hAnsi="Cambria"/>
          <w:noProof w:val="0"/>
          <w:sz w:val="22"/>
          <w:lang w:val="ru-RU"/>
        </w:rPr>
      </w:pPr>
      <w:r w:rsidRPr="00F26547">
        <w:rPr>
          <w:rFonts w:ascii="Cambria" w:eastAsia="Times New Roman" w:hAnsi="Cambria"/>
          <w:noProof w:val="0"/>
          <w:sz w:val="22"/>
          <w:lang w:val="ru-RU"/>
        </w:rPr>
        <w:t>stepen: podrazum</w:t>
      </w:r>
      <w:r w:rsidRPr="00F26547">
        <w:rPr>
          <w:rFonts w:ascii="Cambria" w:eastAsia="Times New Roman" w:hAnsi="Cambria"/>
          <w:noProof w:val="0"/>
          <w:sz w:val="22"/>
          <w:lang w:val="sr-Cyrl-CS"/>
        </w:rPr>
        <w:t>j</w:t>
      </w:r>
      <w:r w:rsidRPr="00F26547">
        <w:rPr>
          <w:rFonts w:ascii="Cambria" w:eastAsia="Times New Roman" w:hAnsi="Cambria"/>
          <w:noProof w:val="0"/>
          <w:sz w:val="22"/>
          <w:lang w:val="ru-RU"/>
        </w:rPr>
        <w:t>eva građevinsku zaštitu od požara i instalisanu automatsku dojavu požara;</w:t>
      </w:r>
    </w:p>
    <w:p w:rsidR="00F26547" w:rsidRPr="00F26547" w:rsidRDefault="00F26547" w:rsidP="009A03AC">
      <w:pPr>
        <w:numPr>
          <w:ilvl w:val="0"/>
          <w:numId w:val="3"/>
        </w:numPr>
        <w:spacing w:before="60" w:after="0" w:line="240" w:lineRule="auto"/>
        <w:jc w:val="left"/>
        <w:rPr>
          <w:rFonts w:ascii="Cambria" w:eastAsia="Times New Roman" w:hAnsi="Cambria"/>
          <w:noProof w:val="0"/>
          <w:sz w:val="22"/>
          <w:lang w:val="ru-RU"/>
        </w:rPr>
      </w:pPr>
      <w:r w:rsidRPr="00F26547">
        <w:rPr>
          <w:rFonts w:ascii="Cambria" w:eastAsia="Times New Roman" w:hAnsi="Cambria"/>
          <w:noProof w:val="0"/>
          <w:sz w:val="22"/>
          <w:lang w:val="ru-RU"/>
        </w:rPr>
        <w:t>stepen: podrazum</w:t>
      </w:r>
      <w:r w:rsidRPr="00F26547">
        <w:rPr>
          <w:rFonts w:ascii="Cambria" w:eastAsia="Times New Roman" w:hAnsi="Cambria"/>
          <w:noProof w:val="0"/>
          <w:sz w:val="22"/>
          <w:lang w:val="sr-Cyrl-CS"/>
        </w:rPr>
        <w:t>j</w:t>
      </w:r>
      <w:r w:rsidRPr="00F26547">
        <w:rPr>
          <w:rFonts w:ascii="Cambria" w:eastAsia="Times New Roman" w:hAnsi="Cambria"/>
          <w:noProof w:val="0"/>
          <w:sz w:val="22"/>
          <w:lang w:val="ru-RU"/>
        </w:rPr>
        <w:t>eva sproveden 2. stepen zaštite i postojanje jedne mobilne vatrogasne jedinice;</w:t>
      </w:r>
    </w:p>
    <w:p w:rsidR="00F26547" w:rsidRPr="00F26547" w:rsidRDefault="00F26547" w:rsidP="009A03AC">
      <w:pPr>
        <w:numPr>
          <w:ilvl w:val="0"/>
          <w:numId w:val="3"/>
        </w:numPr>
        <w:spacing w:before="60" w:after="0" w:line="240" w:lineRule="auto"/>
        <w:jc w:val="left"/>
        <w:rPr>
          <w:rFonts w:ascii="Cambria" w:eastAsia="Times New Roman" w:hAnsi="Cambria"/>
          <w:noProof w:val="0"/>
          <w:sz w:val="22"/>
          <w:lang w:val="ru-RU"/>
        </w:rPr>
      </w:pPr>
      <w:r w:rsidRPr="00F26547">
        <w:rPr>
          <w:rFonts w:ascii="Cambria" w:eastAsia="Times New Roman" w:hAnsi="Cambria"/>
          <w:noProof w:val="0"/>
          <w:sz w:val="22"/>
          <w:lang w:val="ru-RU"/>
        </w:rPr>
        <w:t>stepen: podrazum</w:t>
      </w:r>
      <w:r w:rsidRPr="00F26547">
        <w:rPr>
          <w:rFonts w:ascii="Cambria" w:eastAsia="Times New Roman" w:hAnsi="Cambria"/>
          <w:noProof w:val="0"/>
          <w:sz w:val="22"/>
          <w:lang w:val="sr-Cyrl-CS"/>
        </w:rPr>
        <w:t>j</w:t>
      </w:r>
      <w:r w:rsidRPr="00F26547">
        <w:rPr>
          <w:rFonts w:ascii="Cambria" w:eastAsia="Times New Roman" w:hAnsi="Cambria"/>
          <w:noProof w:val="0"/>
          <w:sz w:val="22"/>
          <w:lang w:val="ru-RU"/>
        </w:rPr>
        <w:t>eva ugrađenu automatsku dojavu požara i sisteme za automatsko gašenje;</w:t>
      </w:r>
    </w:p>
    <w:p w:rsidR="00F26547" w:rsidRPr="00F26547" w:rsidRDefault="00F26547" w:rsidP="009A03AC">
      <w:pPr>
        <w:numPr>
          <w:ilvl w:val="0"/>
          <w:numId w:val="3"/>
        </w:numPr>
        <w:spacing w:before="60" w:after="0" w:line="240" w:lineRule="auto"/>
        <w:jc w:val="left"/>
        <w:rPr>
          <w:rFonts w:ascii="Cambria" w:eastAsia="Times New Roman" w:hAnsi="Cambria"/>
          <w:noProof w:val="0"/>
          <w:sz w:val="22"/>
          <w:lang w:val="ru-RU"/>
        </w:rPr>
      </w:pPr>
      <w:r w:rsidRPr="00F26547">
        <w:rPr>
          <w:rFonts w:ascii="Cambria" w:eastAsia="Times New Roman" w:hAnsi="Cambria"/>
          <w:noProof w:val="0"/>
          <w:sz w:val="22"/>
          <w:lang w:val="ru-RU"/>
        </w:rPr>
        <w:t>stepen: podrazum</w:t>
      </w:r>
      <w:r w:rsidRPr="00F26547">
        <w:rPr>
          <w:rFonts w:ascii="Cambria" w:eastAsia="Times New Roman" w:hAnsi="Cambria"/>
          <w:noProof w:val="0"/>
          <w:sz w:val="22"/>
          <w:lang w:val="sr-Cyrl-CS"/>
        </w:rPr>
        <w:t>j</w:t>
      </w:r>
      <w:r w:rsidRPr="00F26547">
        <w:rPr>
          <w:rFonts w:ascii="Cambria" w:eastAsia="Times New Roman" w:hAnsi="Cambria"/>
          <w:noProof w:val="0"/>
          <w:sz w:val="22"/>
          <w:lang w:val="ru-RU"/>
        </w:rPr>
        <w:t>eva</w:t>
      </w:r>
      <w:r w:rsidRPr="00F26547">
        <w:rPr>
          <w:rFonts w:eastAsia="Times New Roman"/>
          <w:noProof w:val="0"/>
          <w:szCs w:val="24"/>
          <w:lang w:val="ru-RU"/>
        </w:rPr>
        <w:t xml:space="preserve"> 4</w:t>
      </w:r>
      <w:r w:rsidRPr="00F26547">
        <w:rPr>
          <w:rFonts w:ascii="Cambria" w:eastAsia="Times New Roman" w:hAnsi="Cambria"/>
          <w:noProof w:val="0"/>
          <w:sz w:val="22"/>
          <w:lang w:val="ru-RU"/>
        </w:rPr>
        <w:t xml:space="preserve">. stepen zaštite i postojanje jedne mobilne vatrogasne jedinice. </w:t>
      </w:r>
    </w:p>
    <w:p w:rsidR="00F26547" w:rsidRPr="00F26547" w:rsidRDefault="00F26547" w:rsidP="00F26547">
      <w:pPr>
        <w:spacing w:before="60" w:after="0" w:line="240" w:lineRule="auto"/>
        <w:ind w:firstLine="0"/>
        <w:jc w:val="left"/>
        <w:rPr>
          <w:rFonts w:eastAsia="Times New Roman"/>
          <w:noProof w:val="0"/>
          <w:color w:val="000000"/>
          <w:sz w:val="20"/>
          <w:szCs w:val="20"/>
        </w:rPr>
      </w:pPr>
      <w:r w:rsidRPr="00F26547">
        <w:rPr>
          <w:rFonts w:eastAsia="Times New Roman"/>
          <w:noProof w:val="0"/>
          <w:color w:val="000000"/>
          <w:sz w:val="20"/>
          <w:szCs w:val="20"/>
          <w:lang w:val="ru-RU"/>
        </w:rPr>
        <w:t xml:space="preserve">Tabela </w:t>
      </w:r>
      <w:r w:rsidRPr="00F26547">
        <w:rPr>
          <w:rFonts w:eastAsia="Times New Roman"/>
          <w:noProof w:val="0"/>
          <w:color w:val="000000"/>
          <w:sz w:val="20"/>
          <w:szCs w:val="20"/>
        </w:rPr>
        <w:t>12</w:t>
      </w:r>
      <w:r w:rsidRPr="00F26547">
        <w:rPr>
          <w:rFonts w:eastAsia="Times New Roman"/>
          <w:noProof w:val="0"/>
          <w:color w:val="000000"/>
          <w:sz w:val="20"/>
          <w:szCs w:val="20"/>
          <w:lang w:val="ru-RU"/>
        </w:rPr>
        <w:t xml:space="preserve">. Dozvolјene maksimalne veličine požarnih sektora i količine materija u objektima sa opasnim materijama (skladištenje gustine 1 t / </w:t>
      </w:r>
      <w:r w:rsidRPr="00F26547">
        <w:rPr>
          <w:rFonts w:eastAsia="Times New Roman"/>
          <w:noProof w:val="0"/>
          <w:color w:val="000000"/>
          <w:sz w:val="20"/>
          <w:szCs w:val="20"/>
          <w:lang w:val="en-US"/>
        </w:rPr>
        <w:t>m</w:t>
      </w:r>
      <w:r w:rsidRPr="00F26547">
        <w:rPr>
          <w:rFonts w:eastAsia="Times New Roman"/>
          <w:noProof w:val="0"/>
          <w:color w:val="000000"/>
          <w:sz w:val="20"/>
          <w:szCs w:val="20"/>
          <w:vertAlign w:val="superscript"/>
          <w:lang w:val="ru-RU"/>
        </w:rPr>
        <w:t>2</w:t>
      </w:r>
      <w:r w:rsidRPr="00F26547">
        <w:rPr>
          <w:rFonts w:eastAsia="Times New Roman"/>
          <w:noProof w:val="0"/>
          <w:color w:val="000000"/>
          <w:sz w:val="20"/>
          <w:szCs w:val="20"/>
          <w:lang w:val="ru-RU"/>
        </w:rPr>
        <w:t xml:space="preserve"> )</w:t>
      </w:r>
    </w:p>
    <w:p w:rsidR="00F26547" w:rsidRPr="00F26547" w:rsidRDefault="00F26547" w:rsidP="00F26547">
      <w:pPr>
        <w:spacing w:before="60" w:after="0" w:line="240" w:lineRule="auto"/>
        <w:ind w:firstLine="0"/>
        <w:jc w:val="left"/>
        <w:rPr>
          <w:rFonts w:eastAsia="Times New Roman"/>
          <w:noProof w:val="0"/>
          <w:color w:val="000000"/>
          <w:sz w:val="20"/>
          <w:szCs w:val="20"/>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2410"/>
        <w:gridCol w:w="1389"/>
        <w:gridCol w:w="1389"/>
        <w:gridCol w:w="1389"/>
        <w:gridCol w:w="1389"/>
        <w:gridCol w:w="1390"/>
      </w:tblGrid>
      <w:tr w:rsidR="00F26547" w:rsidRPr="00F26547" w:rsidTr="00F26547">
        <w:tc>
          <w:tcPr>
            <w:tcW w:w="2410" w:type="dxa"/>
            <w:shd w:val="clear" w:color="auto" w:fill="FFFFFF"/>
            <w:vAlign w:val="center"/>
          </w:tcPr>
          <w:p w:rsidR="00F26547" w:rsidRPr="00F26547" w:rsidRDefault="00F26547" w:rsidP="00F26547">
            <w:pPr>
              <w:spacing w:before="60" w:after="0" w:line="240" w:lineRule="auto"/>
              <w:ind w:firstLine="0"/>
              <w:jc w:val="center"/>
              <w:rPr>
                <w:rFonts w:eastAsia="Times New Roman"/>
                <w:noProof w:val="0"/>
                <w:sz w:val="20"/>
                <w:szCs w:val="20"/>
                <w:lang w:val="ru-RU"/>
              </w:rPr>
            </w:pPr>
            <w:r w:rsidRPr="00F26547">
              <w:rPr>
                <w:rFonts w:eastAsia="Times New Roman"/>
                <w:noProof w:val="0"/>
                <w:sz w:val="20"/>
                <w:szCs w:val="20"/>
                <w:lang w:val="ru-RU"/>
              </w:rPr>
              <w:t>Požarna opasnost materija JUS. Z. C0. .005</w:t>
            </w:r>
          </w:p>
        </w:tc>
        <w:tc>
          <w:tcPr>
            <w:tcW w:w="1389" w:type="dxa"/>
            <w:shd w:val="clear" w:color="auto" w:fill="FFFFFF"/>
            <w:vAlign w:val="center"/>
          </w:tcPr>
          <w:p w:rsidR="00F26547" w:rsidRPr="00F26547" w:rsidRDefault="00F26547" w:rsidP="00F26547">
            <w:pPr>
              <w:spacing w:before="60" w:after="0" w:line="240" w:lineRule="auto"/>
              <w:ind w:firstLine="0"/>
              <w:jc w:val="left"/>
              <w:rPr>
                <w:rFonts w:eastAsia="Times New Roman"/>
                <w:noProof w:val="0"/>
                <w:sz w:val="20"/>
                <w:szCs w:val="20"/>
                <w:lang w:val="en-US"/>
              </w:rPr>
            </w:pPr>
            <w:r w:rsidRPr="00F26547">
              <w:rPr>
                <w:rFonts w:eastAsia="Times New Roman"/>
                <w:noProof w:val="0"/>
                <w:sz w:val="20"/>
                <w:szCs w:val="20"/>
                <w:lang w:val="en-US"/>
              </w:rPr>
              <w:t>Stepen 1.</w:t>
            </w:r>
          </w:p>
        </w:tc>
        <w:tc>
          <w:tcPr>
            <w:tcW w:w="1389" w:type="dxa"/>
            <w:shd w:val="clear" w:color="auto" w:fill="FFFFFF"/>
            <w:vAlign w:val="center"/>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Stepen 2.</w:t>
            </w:r>
          </w:p>
        </w:tc>
        <w:tc>
          <w:tcPr>
            <w:tcW w:w="1389" w:type="dxa"/>
            <w:shd w:val="clear" w:color="auto" w:fill="FFFFFF"/>
            <w:vAlign w:val="center"/>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Stepen 3.</w:t>
            </w:r>
          </w:p>
        </w:tc>
        <w:tc>
          <w:tcPr>
            <w:tcW w:w="1389" w:type="dxa"/>
            <w:shd w:val="clear" w:color="auto" w:fill="FFFFFF"/>
            <w:vAlign w:val="center"/>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Stepen 4.</w:t>
            </w:r>
          </w:p>
        </w:tc>
        <w:tc>
          <w:tcPr>
            <w:tcW w:w="1390" w:type="dxa"/>
            <w:shd w:val="clear" w:color="auto" w:fill="FFFFFF"/>
            <w:vAlign w:val="center"/>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Stepen 5.</w:t>
            </w:r>
          </w:p>
        </w:tc>
      </w:tr>
      <w:tr w:rsidR="00F26547" w:rsidRPr="00F26547" w:rsidTr="00F26547">
        <w:tc>
          <w:tcPr>
            <w:tcW w:w="2410"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ru-RU"/>
              </w:rPr>
            </w:pPr>
            <w:r w:rsidRPr="00F26547">
              <w:rPr>
                <w:rFonts w:eastAsia="Times New Roman"/>
                <w:noProof w:val="0"/>
                <w:sz w:val="20"/>
                <w:szCs w:val="20"/>
                <w:lang w:val="ru-RU"/>
              </w:rPr>
              <w:t>A – klasa</w:t>
            </w:r>
          </w:p>
          <w:p w:rsidR="00F26547" w:rsidRPr="00F26547" w:rsidRDefault="00F26547" w:rsidP="00F26547">
            <w:pPr>
              <w:spacing w:before="60" w:after="0" w:line="360" w:lineRule="auto"/>
              <w:ind w:firstLine="0"/>
              <w:jc w:val="center"/>
              <w:rPr>
                <w:rFonts w:eastAsia="Times New Roman"/>
                <w:noProof w:val="0"/>
                <w:sz w:val="20"/>
                <w:szCs w:val="20"/>
                <w:lang w:val="ru-RU"/>
              </w:rPr>
            </w:pPr>
            <w:r w:rsidRPr="00F26547">
              <w:rPr>
                <w:rFonts w:eastAsia="Times New Roman"/>
                <w:noProof w:val="0"/>
                <w:sz w:val="20"/>
                <w:szCs w:val="20"/>
                <w:lang w:val="en-US"/>
              </w:rPr>
              <w:t>I</w:t>
            </w:r>
            <w:r w:rsidRPr="00F26547">
              <w:rPr>
                <w:rFonts w:eastAsia="Times New Roman"/>
                <w:noProof w:val="0"/>
                <w:sz w:val="20"/>
                <w:szCs w:val="20"/>
                <w:lang w:val="ru-RU"/>
              </w:rPr>
              <w:t xml:space="preserve"> i </w:t>
            </w:r>
            <w:r w:rsidRPr="00F26547">
              <w:rPr>
                <w:rFonts w:eastAsia="Times New Roman"/>
                <w:noProof w:val="0"/>
                <w:sz w:val="20"/>
                <w:szCs w:val="20"/>
                <w:lang w:val="en-US"/>
              </w:rPr>
              <w:t>II</w:t>
            </w:r>
          </w:p>
        </w:tc>
        <w:tc>
          <w:tcPr>
            <w:tcW w:w="1389" w:type="dxa"/>
            <w:shd w:val="clear" w:color="auto" w:fill="FFFFFF"/>
          </w:tcPr>
          <w:p w:rsidR="00F26547" w:rsidRPr="00F26547" w:rsidRDefault="00F26547" w:rsidP="00F26547">
            <w:pPr>
              <w:spacing w:before="60" w:after="0" w:line="360" w:lineRule="auto"/>
              <w:ind w:firstLine="0"/>
              <w:jc w:val="left"/>
              <w:rPr>
                <w:rFonts w:eastAsia="Times New Roman"/>
                <w:noProof w:val="0"/>
                <w:sz w:val="20"/>
                <w:szCs w:val="20"/>
                <w:lang w:val="en-US"/>
              </w:rPr>
            </w:pPr>
            <w:r w:rsidRPr="00F26547">
              <w:rPr>
                <w:rFonts w:eastAsia="Times New Roman"/>
                <w:noProof w:val="0"/>
                <w:sz w:val="20"/>
                <w:szCs w:val="20"/>
                <w:lang w:val="en-US"/>
              </w:rPr>
              <w:t>20</w:t>
            </w:r>
          </w:p>
        </w:tc>
        <w:tc>
          <w:tcPr>
            <w:tcW w:w="1389"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389"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150</w:t>
            </w:r>
          </w:p>
        </w:tc>
        <w:tc>
          <w:tcPr>
            <w:tcW w:w="1389"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600</w:t>
            </w:r>
          </w:p>
        </w:tc>
        <w:tc>
          <w:tcPr>
            <w:tcW w:w="1390"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900</w:t>
            </w:r>
          </w:p>
        </w:tc>
      </w:tr>
      <w:tr w:rsidR="00F26547" w:rsidRPr="00F26547" w:rsidTr="00F26547">
        <w:tc>
          <w:tcPr>
            <w:tcW w:w="2410"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ru-RU"/>
              </w:rPr>
            </w:pPr>
            <w:r w:rsidRPr="00F26547">
              <w:rPr>
                <w:rFonts w:eastAsia="Times New Roman"/>
                <w:noProof w:val="0"/>
                <w:sz w:val="20"/>
                <w:szCs w:val="20"/>
                <w:lang w:val="ru-RU"/>
              </w:rPr>
              <w:t>B – klasa</w:t>
            </w:r>
          </w:p>
          <w:p w:rsidR="00F26547" w:rsidRPr="00F26547" w:rsidRDefault="00F26547" w:rsidP="00F26547">
            <w:pPr>
              <w:spacing w:before="60" w:after="0" w:line="360" w:lineRule="auto"/>
              <w:ind w:firstLine="0"/>
              <w:jc w:val="center"/>
              <w:rPr>
                <w:rFonts w:eastAsia="Times New Roman"/>
                <w:noProof w:val="0"/>
                <w:sz w:val="20"/>
                <w:szCs w:val="20"/>
                <w:lang w:val="ru-RU"/>
              </w:rPr>
            </w:pPr>
            <w:r w:rsidRPr="00F26547">
              <w:rPr>
                <w:rFonts w:eastAsia="Times New Roman"/>
                <w:noProof w:val="0"/>
                <w:sz w:val="20"/>
                <w:szCs w:val="20"/>
                <w:lang w:val="en-US"/>
              </w:rPr>
              <w:t>III</w:t>
            </w:r>
            <w:r w:rsidRPr="00F26547">
              <w:rPr>
                <w:rFonts w:eastAsia="Times New Roman"/>
                <w:noProof w:val="0"/>
                <w:sz w:val="20"/>
                <w:szCs w:val="20"/>
                <w:lang w:val="ru-RU"/>
              </w:rPr>
              <w:t xml:space="preserve"> i </w:t>
            </w:r>
            <w:r w:rsidRPr="00F26547">
              <w:rPr>
                <w:rFonts w:eastAsia="Times New Roman"/>
                <w:noProof w:val="0"/>
                <w:sz w:val="20"/>
                <w:szCs w:val="20"/>
                <w:lang w:val="en-US"/>
              </w:rPr>
              <w:t>IV</w:t>
            </w:r>
          </w:p>
        </w:tc>
        <w:tc>
          <w:tcPr>
            <w:tcW w:w="1389"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1389"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400</w:t>
            </w:r>
          </w:p>
        </w:tc>
        <w:tc>
          <w:tcPr>
            <w:tcW w:w="1389"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600</w:t>
            </w:r>
          </w:p>
        </w:tc>
        <w:tc>
          <w:tcPr>
            <w:tcW w:w="1389"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2400</w:t>
            </w:r>
          </w:p>
        </w:tc>
        <w:tc>
          <w:tcPr>
            <w:tcW w:w="1390"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3600</w:t>
            </w:r>
          </w:p>
        </w:tc>
      </w:tr>
      <w:tr w:rsidR="00F26547" w:rsidRPr="00F26547" w:rsidTr="00F26547">
        <w:tc>
          <w:tcPr>
            <w:tcW w:w="2410"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ru-RU"/>
              </w:rPr>
            </w:pPr>
            <w:r w:rsidRPr="00F26547">
              <w:rPr>
                <w:rFonts w:eastAsia="Times New Roman"/>
                <w:noProof w:val="0"/>
                <w:sz w:val="20"/>
                <w:szCs w:val="20"/>
                <w:lang w:val="ru-RU"/>
              </w:rPr>
              <w:t>C – klasa</w:t>
            </w:r>
          </w:p>
          <w:p w:rsidR="00F26547" w:rsidRPr="00F26547" w:rsidRDefault="00F26547" w:rsidP="00F26547">
            <w:pPr>
              <w:spacing w:before="60" w:after="0" w:line="360" w:lineRule="auto"/>
              <w:ind w:firstLine="0"/>
              <w:jc w:val="center"/>
              <w:rPr>
                <w:rFonts w:eastAsia="Times New Roman"/>
                <w:noProof w:val="0"/>
                <w:sz w:val="20"/>
                <w:szCs w:val="20"/>
                <w:lang w:val="ru-RU"/>
              </w:rPr>
            </w:pPr>
            <w:r w:rsidRPr="00F26547">
              <w:rPr>
                <w:rFonts w:eastAsia="Times New Roman"/>
                <w:noProof w:val="0"/>
                <w:sz w:val="20"/>
                <w:szCs w:val="20"/>
                <w:lang w:val="en-US"/>
              </w:rPr>
              <w:t>V</w:t>
            </w:r>
            <w:r w:rsidRPr="00F26547">
              <w:rPr>
                <w:rFonts w:eastAsia="Times New Roman"/>
                <w:noProof w:val="0"/>
                <w:sz w:val="20"/>
                <w:szCs w:val="20"/>
                <w:lang w:val="ru-RU"/>
              </w:rPr>
              <w:t xml:space="preserve"> i </w:t>
            </w:r>
            <w:r w:rsidRPr="00F26547">
              <w:rPr>
                <w:rFonts w:eastAsia="Times New Roman"/>
                <w:noProof w:val="0"/>
                <w:sz w:val="20"/>
                <w:szCs w:val="20"/>
                <w:lang w:val="en-US"/>
              </w:rPr>
              <w:t>VI</w:t>
            </w:r>
          </w:p>
        </w:tc>
        <w:tc>
          <w:tcPr>
            <w:tcW w:w="1389"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400</w:t>
            </w:r>
          </w:p>
        </w:tc>
        <w:tc>
          <w:tcPr>
            <w:tcW w:w="1389"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1200</w:t>
            </w:r>
          </w:p>
        </w:tc>
        <w:tc>
          <w:tcPr>
            <w:tcW w:w="1389"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1800</w:t>
            </w:r>
          </w:p>
        </w:tc>
        <w:tc>
          <w:tcPr>
            <w:tcW w:w="1389"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4800</w:t>
            </w:r>
          </w:p>
        </w:tc>
        <w:tc>
          <w:tcPr>
            <w:tcW w:w="1390"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7200</w:t>
            </w:r>
          </w:p>
        </w:tc>
      </w:tr>
    </w:tbl>
    <w:p w:rsidR="00F26547" w:rsidRPr="00F26547" w:rsidRDefault="00F26547" w:rsidP="00F26547">
      <w:pPr>
        <w:spacing w:before="0" w:after="0" w:line="240" w:lineRule="auto"/>
        <w:ind w:firstLine="0"/>
        <w:jc w:val="left"/>
        <w:rPr>
          <w:rFonts w:eastAsia="Times New Roman"/>
          <w:noProof w:val="0"/>
          <w:color w:val="000000"/>
          <w:sz w:val="20"/>
          <w:szCs w:val="20"/>
        </w:rPr>
      </w:pPr>
    </w:p>
    <w:p w:rsidR="00F26547" w:rsidRDefault="00F26547" w:rsidP="00F26547">
      <w:pPr>
        <w:spacing w:before="0" w:after="0" w:line="240" w:lineRule="auto"/>
        <w:ind w:firstLine="0"/>
        <w:jc w:val="left"/>
        <w:rPr>
          <w:rFonts w:eastAsia="Times New Roman"/>
          <w:noProof w:val="0"/>
          <w:color w:val="000000"/>
          <w:sz w:val="20"/>
          <w:szCs w:val="20"/>
        </w:rPr>
      </w:pPr>
    </w:p>
    <w:p w:rsidR="00640058" w:rsidRDefault="00640058" w:rsidP="00F26547">
      <w:pPr>
        <w:spacing w:before="0" w:after="0" w:line="240" w:lineRule="auto"/>
        <w:ind w:firstLine="0"/>
        <w:jc w:val="left"/>
        <w:rPr>
          <w:rFonts w:eastAsia="Times New Roman"/>
          <w:noProof w:val="0"/>
          <w:color w:val="000000"/>
          <w:sz w:val="20"/>
          <w:szCs w:val="20"/>
        </w:rPr>
      </w:pPr>
    </w:p>
    <w:p w:rsidR="00640058" w:rsidRDefault="00640058" w:rsidP="00F26547">
      <w:pPr>
        <w:spacing w:before="0" w:after="0" w:line="240" w:lineRule="auto"/>
        <w:ind w:firstLine="0"/>
        <w:jc w:val="left"/>
        <w:rPr>
          <w:rFonts w:eastAsia="Times New Roman"/>
          <w:noProof w:val="0"/>
          <w:color w:val="000000"/>
          <w:sz w:val="20"/>
          <w:szCs w:val="20"/>
        </w:rPr>
      </w:pPr>
    </w:p>
    <w:p w:rsidR="00640058" w:rsidRDefault="00640058" w:rsidP="00F26547">
      <w:pPr>
        <w:spacing w:before="0" w:after="0" w:line="240" w:lineRule="auto"/>
        <w:ind w:firstLine="0"/>
        <w:jc w:val="left"/>
        <w:rPr>
          <w:rFonts w:eastAsia="Times New Roman"/>
          <w:noProof w:val="0"/>
          <w:color w:val="000000"/>
          <w:sz w:val="20"/>
          <w:szCs w:val="20"/>
        </w:rPr>
      </w:pPr>
    </w:p>
    <w:p w:rsidR="003F5FF9" w:rsidRDefault="003F5FF9" w:rsidP="00F26547">
      <w:pPr>
        <w:spacing w:before="0" w:after="0" w:line="240" w:lineRule="auto"/>
        <w:ind w:firstLine="0"/>
        <w:jc w:val="left"/>
        <w:rPr>
          <w:rFonts w:eastAsia="Times New Roman"/>
          <w:noProof w:val="0"/>
          <w:color w:val="000000"/>
          <w:sz w:val="20"/>
          <w:szCs w:val="20"/>
        </w:rPr>
      </w:pPr>
    </w:p>
    <w:p w:rsidR="003F5FF9" w:rsidRDefault="003F5FF9" w:rsidP="00F26547">
      <w:pPr>
        <w:spacing w:before="0" w:after="0" w:line="240" w:lineRule="auto"/>
        <w:ind w:firstLine="0"/>
        <w:jc w:val="left"/>
        <w:rPr>
          <w:rFonts w:eastAsia="Times New Roman"/>
          <w:noProof w:val="0"/>
          <w:color w:val="000000"/>
          <w:sz w:val="20"/>
          <w:szCs w:val="20"/>
        </w:rPr>
      </w:pPr>
    </w:p>
    <w:p w:rsidR="003F5FF9" w:rsidRDefault="003F5FF9" w:rsidP="00F26547">
      <w:pPr>
        <w:spacing w:before="0" w:after="0" w:line="240" w:lineRule="auto"/>
        <w:ind w:firstLine="0"/>
        <w:jc w:val="left"/>
        <w:rPr>
          <w:rFonts w:eastAsia="Times New Roman"/>
          <w:noProof w:val="0"/>
          <w:color w:val="000000"/>
          <w:sz w:val="20"/>
          <w:szCs w:val="20"/>
        </w:rPr>
      </w:pPr>
    </w:p>
    <w:p w:rsidR="003F5FF9" w:rsidRDefault="003F5FF9" w:rsidP="00F26547">
      <w:pPr>
        <w:spacing w:before="0" w:after="0" w:line="240" w:lineRule="auto"/>
        <w:ind w:firstLine="0"/>
        <w:jc w:val="left"/>
        <w:rPr>
          <w:rFonts w:eastAsia="Times New Roman"/>
          <w:noProof w:val="0"/>
          <w:color w:val="000000"/>
          <w:sz w:val="20"/>
          <w:szCs w:val="20"/>
        </w:rPr>
      </w:pPr>
    </w:p>
    <w:p w:rsidR="003F5FF9" w:rsidRDefault="003F5FF9" w:rsidP="00F26547">
      <w:pPr>
        <w:spacing w:before="0" w:after="0" w:line="240" w:lineRule="auto"/>
        <w:ind w:firstLine="0"/>
        <w:jc w:val="left"/>
        <w:rPr>
          <w:rFonts w:eastAsia="Times New Roman"/>
          <w:noProof w:val="0"/>
          <w:color w:val="000000"/>
          <w:sz w:val="20"/>
          <w:szCs w:val="20"/>
        </w:rPr>
      </w:pPr>
    </w:p>
    <w:p w:rsidR="003F5FF9" w:rsidRDefault="003F5FF9" w:rsidP="00F26547">
      <w:pPr>
        <w:spacing w:before="0" w:after="0" w:line="240" w:lineRule="auto"/>
        <w:ind w:firstLine="0"/>
        <w:jc w:val="left"/>
        <w:rPr>
          <w:rFonts w:eastAsia="Times New Roman"/>
          <w:noProof w:val="0"/>
          <w:color w:val="000000"/>
          <w:sz w:val="20"/>
          <w:szCs w:val="20"/>
        </w:rPr>
      </w:pPr>
    </w:p>
    <w:p w:rsidR="003F5FF9" w:rsidRDefault="003F5FF9" w:rsidP="00F26547">
      <w:pPr>
        <w:spacing w:before="0" w:after="0" w:line="240" w:lineRule="auto"/>
        <w:ind w:firstLine="0"/>
        <w:jc w:val="left"/>
        <w:rPr>
          <w:rFonts w:eastAsia="Times New Roman"/>
          <w:noProof w:val="0"/>
          <w:color w:val="000000"/>
          <w:sz w:val="20"/>
          <w:szCs w:val="20"/>
        </w:rPr>
      </w:pPr>
    </w:p>
    <w:p w:rsidR="003F5FF9" w:rsidRDefault="003F5FF9" w:rsidP="00F26547">
      <w:pPr>
        <w:spacing w:before="0" w:after="0" w:line="240" w:lineRule="auto"/>
        <w:ind w:firstLine="0"/>
        <w:jc w:val="left"/>
        <w:rPr>
          <w:rFonts w:eastAsia="Times New Roman"/>
          <w:noProof w:val="0"/>
          <w:color w:val="000000"/>
          <w:sz w:val="20"/>
          <w:szCs w:val="20"/>
        </w:rPr>
      </w:pPr>
    </w:p>
    <w:p w:rsidR="003F5FF9" w:rsidRDefault="003F5FF9" w:rsidP="00F26547">
      <w:pPr>
        <w:spacing w:before="0" w:after="0" w:line="240" w:lineRule="auto"/>
        <w:ind w:firstLine="0"/>
        <w:jc w:val="left"/>
        <w:rPr>
          <w:rFonts w:eastAsia="Times New Roman"/>
          <w:noProof w:val="0"/>
          <w:color w:val="000000"/>
          <w:sz w:val="20"/>
          <w:szCs w:val="20"/>
        </w:rPr>
      </w:pPr>
    </w:p>
    <w:p w:rsidR="003F5FF9" w:rsidRDefault="003F5FF9" w:rsidP="00F26547">
      <w:pPr>
        <w:spacing w:before="0" w:after="0" w:line="240" w:lineRule="auto"/>
        <w:ind w:firstLine="0"/>
        <w:jc w:val="left"/>
        <w:rPr>
          <w:rFonts w:eastAsia="Times New Roman"/>
          <w:noProof w:val="0"/>
          <w:color w:val="000000"/>
          <w:sz w:val="20"/>
          <w:szCs w:val="20"/>
        </w:rPr>
      </w:pPr>
    </w:p>
    <w:p w:rsidR="003F5FF9" w:rsidRDefault="003F5FF9" w:rsidP="00F26547">
      <w:pPr>
        <w:spacing w:before="0" w:after="0" w:line="240" w:lineRule="auto"/>
        <w:ind w:firstLine="0"/>
        <w:jc w:val="left"/>
        <w:rPr>
          <w:rFonts w:eastAsia="Times New Roman"/>
          <w:noProof w:val="0"/>
          <w:color w:val="000000"/>
          <w:sz w:val="20"/>
          <w:szCs w:val="20"/>
        </w:rPr>
      </w:pPr>
    </w:p>
    <w:p w:rsidR="003F5FF9" w:rsidRDefault="003F5FF9" w:rsidP="00F26547">
      <w:pPr>
        <w:spacing w:before="0" w:after="0" w:line="240" w:lineRule="auto"/>
        <w:ind w:firstLine="0"/>
        <w:jc w:val="left"/>
        <w:rPr>
          <w:rFonts w:eastAsia="Times New Roman"/>
          <w:noProof w:val="0"/>
          <w:color w:val="000000"/>
          <w:sz w:val="20"/>
          <w:szCs w:val="20"/>
        </w:rPr>
      </w:pPr>
    </w:p>
    <w:p w:rsidR="003F5FF9" w:rsidRDefault="003F5FF9" w:rsidP="00F26547">
      <w:pPr>
        <w:spacing w:before="0" w:after="0" w:line="240" w:lineRule="auto"/>
        <w:ind w:firstLine="0"/>
        <w:jc w:val="left"/>
        <w:rPr>
          <w:rFonts w:eastAsia="Times New Roman"/>
          <w:noProof w:val="0"/>
          <w:color w:val="000000"/>
          <w:sz w:val="20"/>
          <w:szCs w:val="20"/>
        </w:rPr>
      </w:pPr>
    </w:p>
    <w:p w:rsidR="003F5FF9" w:rsidRDefault="003F5FF9" w:rsidP="00F26547">
      <w:pPr>
        <w:spacing w:before="0" w:after="0" w:line="240" w:lineRule="auto"/>
        <w:ind w:firstLine="0"/>
        <w:jc w:val="left"/>
        <w:rPr>
          <w:rFonts w:eastAsia="Times New Roman"/>
          <w:noProof w:val="0"/>
          <w:color w:val="000000"/>
          <w:sz w:val="20"/>
          <w:szCs w:val="20"/>
        </w:rPr>
      </w:pPr>
    </w:p>
    <w:p w:rsidR="00640058" w:rsidRDefault="00640058" w:rsidP="00F26547">
      <w:pPr>
        <w:spacing w:before="0" w:after="0" w:line="240" w:lineRule="auto"/>
        <w:ind w:firstLine="0"/>
        <w:jc w:val="left"/>
        <w:rPr>
          <w:rFonts w:eastAsia="Times New Roman"/>
          <w:noProof w:val="0"/>
          <w:color w:val="000000"/>
          <w:sz w:val="20"/>
          <w:szCs w:val="20"/>
        </w:rPr>
      </w:pPr>
    </w:p>
    <w:p w:rsidR="00640058" w:rsidRPr="00F26547" w:rsidRDefault="00640058" w:rsidP="00F26547">
      <w:pPr>
        <w:spacing w:before="0" w:after="0" w:line="240" w:lineRule="auto"/>
        <w:ind w:firstLine="0"/>
        <w:jc w:val="left"/>
        <w:rPr>
          <w:rFonts w:eastAsia="Times New Roman"/>
          <w:noProof w:val="0"/>
          <w:color w:val="000000"/>
          <w:sz w:val="20"/>
          <w:szCs w:val="20"/>
        </w:rPr>
      </w:pPr>
    </w:p>
    <w:p w:rsidR="00F26547" w:rsidRPr="003F5FF9" w:rsidRDefault="00F26547" w:rsidP="00F26547">
      <w:pPr>
        <w:spacing w:before="0" w:after="0" w:line="240" w:lineRule="auto"/>
        <w:ind w:firstLine="0"/>
        <w:jc w:val="left"/>
        <w:rPr>
          <w:rFonts w:eastAsia="Times New Roman"/>
          <w:i/>
          <w:noProof w:val="0"/>
          <w:color w:val="000000"/>
          <w:sz w:val="20"/>
          <w:szCs w:val="20"/>
        </w:rPr>
      </w:pPr>
      <w:r w:rsidRPr="003F5FF9">
        <w:rPr>
          <w:rFonts w:eastAsia="Times New Roman"/>
          <w:i/>
          <w:noProof w:val="0"/>
          <w:color w:val="000000"/>
          <w:sz w:val="20"/>
          <w:szCs w:val="20"/>
          <w:lang w:val="ru-RU"/>
        </w:rPr>
        <w:t xml:space="preserve">Tabela </w:t>
      </w:r>
      <w:r w:rsidRPr="003F5FF9">
        <w:rPr>
          <w:rFonts w:eastAsia="Times New Roman"/>
          <w:i/>
          <w:noProof w:val="0"/>
          <w:color w:val="000000"/>
          <w:sz w:val="20"/>
          <w:szCs w:val="20"/>
        </w:rPr>
        <w:t>13</w:t>
      </w:r>
      <w:r w:rsidRPr="003F5FF9">
        <w:rPr>
          <w:rFonts w:eastAsia="Times New Roman"/>
          <w:i/>
          <w:noProof w:val="0"/>
          <w:color w:val="000000"/>
          <w:sz w:val="20"/>
          <w:szCs w:val="20"/>
          <w:lang w:val="ru-RU"/>
        </w:rPr>
        <w:t>. Preporučene zapremine prihvatnih (havarijskih) bazena uz  objekte sa  opasnim materijama (</w:t>
      </w:r>
      <w:r w:rsidRPr="003F5FF9">
        <w:rPr>
          <w:rFonts w:eastAsia="Times New Roman"/>
          <w:i/>
          <w:noProof w:val="0"/>
          <w:color w:val="000000"/>
          <w:sz w:val="20"/>
          <w:szCs w:val="20"/>
          <w:lang w:val="en-US"/>
        </w:rPr>
        <w:t>m</w:t>
      </w:r>
      <w:r w:rsidRPr="003F5FF9">
        <w:rPr>
          <w:rFonts w:eastAsia="Times New Roman"/>
          <w:i/>
          <w:noProof w:val="0"/>
          <w:color w:val="000000"/>
          <w:sz w:val="20"/>
          <w:szCs w:val="20"/>
          <w:vertAlign w:val="superscript"/>
          <w:lang w:val="ru-RU"/>
        </w:rPr>
        <w:t>3</w:t>
      </w:r>
      <w:r w:rsidRPr="003F5FF9">
        <w:rPr>
          <w:rFonts w:eastAsia="Times New Roman"/>
          <w:i/>
          <w:noProof w:val="0"/>
          <w:color w:val="000000"/>
          <w:sz w:val="20"/>
          <w:szCs w:val="20"/>
          <w:lang w:val="ru-RU"/>
        </w:rPr>
        <w:t>)</w:t>
      </w:r>
    </w:p>
    <w:p w:rsidR="00F26547" w:rsidRPr="00F26547" w:rsidRDefault="00F26547" w:rsidP="00F26547">
      <w:pPr>
        <w:spacing w:before="0" w:after="0" w:line="240" w:lineRule="auto"/>
        <w:ind w:firstLine="0"/>
        <w:jc w:val="left"/>
        <w:rPr>
          <w:rFonts w:eastAsia="Times New Roman"/>
          <w:noProof w:val="0"/>
          <w:color w:val="000000"/>
          <w:sz w:val="20"/>
          <w:szCs w:val="20"/>
        </w:rPr>
      </w:pP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51"/>
        <w:gridCol w:w="567"/>
        <w:gridCol w:w="567"/>
        <w:gridCol w:w="567"/>
        <w:gridCol w:w="567"/>
        <w:gridCol w:w="567"/>
        <w:gridCol w:w="567"/>
        <w:gridCol w:w="567"/>
        <w:gridCol w:w="567"/>
        <w:gridCol w:w="567"/>
        <w:gridCol w:w="567"/>
        <w:gridCol w:w="567"/>
        <w:gridCol w:w="567"/>
        <w:gridCol w:w="567"/>
        <w:gridCol w:w="567"/>
        <w:gridCol w:w="567"/>
      </w:tblGrid>
      <w:tr w:rsidR="00F26547" w:rsidRPr="00F26547" w:rsidTr="00F26547">
        <w:trPr>
          <w:cantSplit/>
          <w:trHeight w:val="245"/>
        </w:trPr>
        <w:tc>
          <w:tcPr>
            <w:tcW w:w="851" w:type="dxa"/>
            <w:vMerge w:val="restart"/>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Povr.</w:t>
            </w:r>
          </w:p>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pož.</w:t>
            </w:r>
          </w:p>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sekt.</w:t>
            </w:r>
          </w:p>
          <w:p w:rsidR="00F26547" w:rsidRPr="00F26547" w:rsidRDefault="00F26547" w:rsidP="00F26547">
            <w:pPr>
              <w:spacing w:before="60" w:after="0" w:line="240" w:lineRule="auto"/>
              <w:ind w:firstLine="0"/>
              <w:jc w:val="center"/>
              <w:rPr>
                <w:rFonts w:eastAsia="Times New Roman"/>
                <w:noProof w:val="0"/>
                <w:sz w:val="20"/>
                <w:szCs w:val="20"/>
                <w:lang w:val="en-US"/>
              </w:rPr>
            </w:pPr>
            <w:r w:rsidRPr="00F26547">
              <w:rPr>
                <w:rFonts w:eastAsia="Times New Roman"/>
                <w:noProof w:val="0"/>
                <w:sz w:val="20"/>
                <w:szCs w:val="20"/>
                <w:lang w:val="en-US"/>
              </w:rPr>
              <w:t>(m</w:t>
            </w:r>
            <w:r w:rsidRPr="00F26547">
              <w:rPr>
                <w:rFonts w:eastAsia="Times New Roman"/>
                <w:noProof w:val="0"/>
                <w:sz w:val="20"/>
                <w:szCs w:val="20"/>
                <w:vertAlign w:val="superscript"/>
                <w:lang w:val="en-US"/>
              </w:rPr>
              <w:t>2</w:t>
            </w:r>
            <w:r w:rsidRPr="00F26547">
              <w:rPr>
                <w:rFonts w:eastAsia="Times New Roman"/>
                <w:noProof w:val="0"/>
                <w:sz w:val="20"/>
                <w:szCs w:val="20"/>
                <w:lang w:val="en-US"/>
              </w:rPr>
              <w:t>)</w:t>
            </w:r>
          </w:p>
        </w:tc>
        <w:tc>
          <w:tcPr>
            <w:tcW w:w="8505" w:type="dxa"/>
            <w:gridSpan w:val="15"/>
            <w:shd w:val="clear" w:color="auto" w:fill="FFFFFF"/>
          </w:tcPr>
          <w:p w:rsidR="00F26547" w:rsidRPr="00F26547" w:rsidRDefault="00F26547" w:rsidP="00F26547">
            <w:pPr>
              <w:spacing w:before="60" w:after="0" w:line="240" w:lineRule="auto"/>
              <w:ind w:firstLine="0"/>
              <w:jc w:val="center"/>
              <w:rPr>
                <w:rFonts w:eastAsia="Times New Roman"/>
                <w:bCs/>
                <w:noProof w:val="0"/>
                <w:sz w:val="20"/>
                <w:szCs w:val="20"/>
                <w:lang w:val="ru-RU"/>
              </w:rPr>
            </w:pPr>
            <w:r w:rsidRPr="00F26547">
              <w:rPr>
                <w:rFonts w:eastAsia="Times New Roman"/>
                <w:bCs/>
                <w:noProof w:val="0"/>
                <w:sz w:val="20"/>
                <w:szCs w:val="20"/>
                <w:lang w:val="ru-RU"/>
              </w:rPr>
              <w:t>S T E P E N I     Z A Š T I T E</w:t>
            </w:r>
          </w:p>
        </w:tc>
      </w:tr>
      <w:tr w:rsidR="00F26547" w:rsidRPr="00F26547" w:rsidTr="00F26547">
        <w:trPr>
          <w:cantSplit/>
          <w:trHeight w:val="487"/>
        </w:trPr>
        <w:tc>
          <w:tcPr>
            <w:tcW w:w="851" w:type="dxa"/>
            <w:vMerge/>
            <w:shd w:val="clear" w:color="auto" w:fill="FFFFFF"/>
          </w:tcPr>
          <w:p w:rsidR="00F26547" w:rsidRPr="00F26547" w:rsidRDefault="00F26547" w:rsidP="00F26547">
            <w:pPr>
              <w:spacing w:before="60" w:after="0" w:line="240" w:lineRule="auto"/>
              <w:ind w:firstLine="0"/>
              <w:jc w:val="center"/>
              <w:rPr>
                <w:rFonts w:eastAsia="Times New Roman"/>
                <w:noProof w:val="0"/>
                <w:sz w:val="20"/>
                <w:szCs w:val="20"/>
                <w:lang w:val="ru-RU"/>
              </w:rPr>
            </w:pPr>
          </w:p>
        </w:tc>
        <w:tc>
          <w:tcPr>
            <w:tcW w:w="567" w:type="dxa"/>
            <w:shd w:val="clear" w:color="auto" w:fill="FFFFFF"/>
          </w:tcPr>
          <w:p w:rsidR="00F26547" w:rsidRPr="00F26547" w:rsidRDefault="00F26547" w:rsidP="00F26547">
            <w:pPr>
              <w:spacing w:before="60" w:after="0" w:line="240" w:lineRule="auto"/>
              <w:ind w:firstLine="0"/>
              <w:jc w:val="center"/>
              <w:rPr>
                <w:rFonts w:eastAsia="Times New Roman"/>
                <w:bCs/>
                <w:noProof w:val="0"/>
                <w:sz w:val="20"/>
                <w:szCs w:val="20"/>
                <w:lang w:val="en-US"/>
              </w:rPr>
            </w:pPr>
            <w:r w:rsidRPr="00F26547">
              <w:rPr>
                <w:rFonts w:eastAsia="Times New Roman"/>
                <w:bCs/>
                <w:noProof w:val="0"/>
                <w:sz w:val="20"/>
                <w:szCs w:val="20"/>
                <w:lang w:val="en-US"/>
              </w:rPr>
              <w:t>1</w:t>
            </w:r>
          </w:p>
        </w:tc>
        <w:tc>
          <w:tcPr>
            <w:tcW w:w="567" w:type="dxa"/>
            <w:shd w:val="clear" w:color="auto" w:fill="FFFFFF"/>
          </w:tcPr>
          <w:p w:rsidR="00F26547" w:rsidRPr="00F26547" w:rsidRDefault="00F26547" w:rsidP="00F26547">
            <w:pPr>
              <w:spacing w:before="60" w:after="0" w:line="240" w:lineRule="auto"/>
              <w:ind w:firstLine="0"/>
              <w:jc w:val="center"/>
              <w:rPr>
                <w:rFonts w:eastAsia="Times New Roman"/>
                <w:bCs/>
                <w:noProof w:val="0"/>
                <w:sz w:val="20"/>
                <w:szCs w:val="20"/>
                <w:lang w:val="en-US"/>
              </w:rPr>
            </w:pPr>
            <w:r w:rsidRPr="00F26547">
              <w:rPr>
                <w:rFonts w:eastAsia="Times New Roman"/>
                <w:bCs/>
                <w:noProof w:val="0"/>
                <w:sz w:val="20"/>
                <w:szCs w:val="20"/>
                <w:lang w:val="en-US"/>
              </w:rPr>
              <w:t>1</w:t>
            </w:r>
          </w:p>
        </w:tc>
        <w:tc>
          <w:tcPr>
            <w:tcW w:w="567" w:type="dxa"/>
            <w:shd w:val="clear" w:color="auto" w:fill="FFFFFF"/>
          </w:tcPr>
          <w:p w:rsidR="00F26547" w:rsidRPr="00F26547" w:rsidRDefault="00F26547" w:rsidP="00F26547">
            <w:pPr>
              <w:spacing w:before="60" w:after="0" w:line="240" w:lineRule="auto"/>
              <w:ind w:firstLine="0"/>
              <w:jc w:val="center"/>
              <w:rPr>
                <w:rFonts w:eastAsia="Times New Roman"/>
                <w:bCs/>
                <w:noProof w:val="0"/>
                <w:sz w:val="20"/>
                <w:szCs w:val="20"/>
                <w:lang w:val="en-US"/>
              </w:rPr>
            </w:pPr>
            <w:r w:rsidRPr="00F26547">
              <w:rPr>
                <w:rFonts w:eastAsia="Times New Roman"/>
                <w:bCs/>
                <w:noProof w:val="0"/>
                <w:sz w:val="20"/>
                <w:szCs w:val="20"/>
                <w:lang w:val="en-US"/>
              </w:rPr>
              <w:t>1</w:t>
            </w:r>
          </w:p>
        </w:tc>
        <w:tc>
          <w:tcPr>
            <w:tcW w:w="567" w:type="dxa"/>
            <w:shd w:val="clear" w:color="auto" w:fill="FFFFFF"/>
          </w:tcPr>
          <w:p w:rsidR="00F26547" w:rsidRPr="00F26547" w:rsidRDefault="00F26547" w:rsidP="00F26547">
            <w:pPr>
              <w:spacing w:before="60" w:after="0" w:line="240" w:lineRule="auto"/>
              <w:ind w:firstLine="0"/>
              <w:jc w:val="center"/>
              <w:rPr>
                <w:rFonts w:eastAsia="Times New Roman"/>
                <w:bCs/>
                <w:noProof w:val="0"/>
                <w:sz w:val="20"/>
                <w:szCs w:val="20"/>
                <w:lang w:val="en-US"/>
              </w:rPr>
            </w:pPr>
            <w:r w:rsidRPr="00F26547">
              <w:rPr>
                <w:rFonts w:eastAsia="Times New Roman"/>
                <w:bCs/>
                <w:noProof w:val="0"/>
                <w:sz w:val="20"/>
                <w:szCs w:val="20"/>
                <w:lang w:val="en-US"/>
              </w:rPr>
              <w:t>2</w:t>
            </w:r>
          </w:p>
        </w:tc>
        <w:tc>
          <w:tcPr>
            <w:tcW w:w="567" w:type="dxa"/>
            <w:shd w:val="clear" w:color="auto" w:fill="FFFFFF"/>
          </w:tcPr>
          <w:p w:rsidR="00F26547" w:rsidRPr="00F26547" w:rsidRDefault="00F26547" w:rsidP="00F26547">
            <w:pPr>
              <w:spacing w:before="60" w:after="0" w:line="240" w:lineRule="auto"/>
              <w:ind w:firstLine="0"/>
              <w:jc w:val="center"/>
              <w:rPr>
                <w:rFonts w:eastAsia="Times New Roman"/>
                <w:bCs/>
                <w:noProof w:val="0"/>
                <w:sz w:val="20"/>
                <w:szCs w:val="20"/>
                <w:lang w:val="en-US"/>
              </w:rPr>
            </w:pPr>
            <w:r w:rsidRPr="00F26547">
              <w:rPr>
                <w:rFonts w:eastAsia="Times New Roman"/>
                <w:bCs/>
                <w:noProof w:val="0"/>
                <w:sz w:val="20"/>
                <w:szCs w:val="20"/>
                <w:lang w:val="en-US"/>
              </w:rPr>
              <w:t>2</w:t>
            </w:r>
          </w:p>
        </w:tc>
        <w:tc>
          <w:tcPr>
            <w:tcW w:w="567" w:type="dxa"/>
            <w:shd w:val="clear" w:color="auto" w:fill="FFFFFF"/>
          </w:tcPr>
          <w:p w:rsidR="00F26547" w:rsidRPr="00F26547" w:rsidRDefault="00F26547" w:rsidP="00F26547">
            <w:pPr>
              <w:spacing w:before="60" w:after="0" w:line="240" w:lineRule="auto"/>
              <w:ind w:firstLine="0"/>
              <w:jc w:val="center"/>
              <w:rPr>
                <w:rFonts w:eastAsia="Times New Roman"/>
                <w:bCs/>
                <w:noProof w:val="0"/>
                <w:sz w:val="20"/>
                <w:szCs w:val="20"/>
                <w:lang w:val="en-US"/>
              </w:rPr>
            </w:pPr>
            <w:r w:rsidRPr="00F26547">
              <w:rPr>
                <w:rFonts w:eastAsia="Times New Roman"/>
                <w:bCs/>
                <w:noProof w:val="0"/>
                <w:sz w:val="20"/>
                <w:szCs w:val="20"/>
                <w:lang w:val="en-US"/>
              </w:rPr>
              <w:t>2</w:t>
            </w:r>
          </w:p>
        </w:tc>
        <w:tc>
          <w:tcPr>
            <w:tcW w:w="567" w:type="dxa"/>
            <w:shd w:val="clear" w:color="auto" w:fill="FFFFFF"/>
          </w:tcPr>
          <w:p w:rsidR="00F26547" w:rsidRPr="00F26547" w:rsidRDefault="00F26547" w:rsidP="00F26547">
            <w:pPr>
              <w:spacing w:before="60" w:after="0" w:line="240" w:lineRule="auto"/>
              <w:ind w:firstLine="0"/>
              <w:jc w:val="center"/>
              <w:rPr>
                <w:rFonts w:eastAsia="Times New Roman"/>
                <w:bCs/>
                <w:noProof w:val="0"/>
                <w:sz w:val="20"/>
                <w:szCs w:val="20"/>
                <w:lang w:val="en-US"/>
              </w:rPr>
            </w:pPr>
            <w:r w:rsidRPr="00F26547">
              <w:rPr>
                <w:rFonts w:eastAsia="Times New Roman"/>
                <w:bCs/>
                <w:noProof w:val="0"/>
                <w:sz w:val="20"/>
                <w:szCs w:val="20"/>
                <w:lang w:val="en-US"/>
              </w:rPr>
              <w:t>3</w:t>
            </w:r>
          </w:p>
        </w:tc>
        <w:tc>
          <w:tcPr>
            <w:tcW w:w="567" w:type="dxa"/>
            <w:shd w:val="clear" w:color="auto" w:fill="FFFFFF"/>
          </w:tcPr>
          <w:p w:rsidR="00F26547" w:rsidRPr="00F26547" w:rsidRDefault="00F26547" w:rsidP="00F26547">
            <w:pPr>
              <w:spacing w:before="60" w:after="0" w:line="240" w:lineRule="auto"/>
              <w:ind w:firstLine="0"/>
              <w:jc w:val="center"/>
              <w:rPr>
                <w:rFonts w:eastAsia="Times New Roman"/>
                <w:bCs/>
                <w:noProof w:val="0"/>
                <w:sz w:val="20"/>
                <w:szCs w:val="20"/>
                <w:lang w:val="en-US"/>
              </w:rPr>
            </w:pPr>
            <w:r w:rsidRPr="00F26547">
              <w:rPr>
                <w:rFonts w:eastAsia="Times New Roman"/>
                <w:bCs/>
                <w:noProof w:val="0"/>
                <w:sz w:val="20"/>
                <w:szCs w:val="20"/>
                <w:lang w:val="en-US"/>
              </w:rPr>
              <w:t>3</w:t>
            </w:r>
          </w:p>
        </w:tc>
        <w:tc>
          <w:tcPr>
            <w:tcW w:w="567" w:type="dxa"/>
            <w:shd w:val="clear" w:color="auto" w:fill="FFFFFF"/>
          </w:tcPr>
          <w:p w:rsidR="00F26547" w:rsidRPr="00F26547" w:rsidRDefault="00F26547" w:rsidP="00F26547">
            <w:pPr>
              <w:spacing w:before="60" w:after="0" w:line="240" w:lineRule="auto"/>
              <w:ind w:firstLine="0"/>
              <w:jc w:val="center"/>
              <w:rPr>
                <w:rFonts w:eastAsia="Times New Roman"/>
                <w:bCs/>
                <w:noProof w:val="0"/>
                <w:sz w:val="20"/>
                <w:szCs w:val="20"/>
                <w:lang w:val="en-US"/>
              </w:rPr>
            </w:pPr>
            <w:r w:rsidRPr="00F26547">
              <w:rPr>
                <w:rFonts w:eastAsia="Times New Roman"/>
                <w:bCs/>
                <w:noProof w:val="0"/>
                <w:sz w:val="20"/>
                <w:szCs w:val="20"/>
                <w:lang w:val="en-US"/>
              </w:rPr>
              <w:t>3</w:t>
            </w:r>
          </w:p>
        </w:tc>
        <w:tc>
          <w:tcPr>
            <w:tcW w:w="567" w:type="dxa"/>
            <w:shd w:val="clear" w:color="auto" w:fill="FFFFFF"/>
          </w:tcPr>
          <w:p w:rsidR="00F26547" w:rsidRPr="00F26547" w:rsidRDefault="00F26547" w:rsidP="00F26547">
            <w:pPr>
              <w:spacing w:before="60" w:after="0" w:line="240" w:lineRule="auto"/>
              <w:ind w:firstLine="0"/>
              <w:jc w:val="center"/>
              <w:rPr>
                <w:rFonts w:eastAsia="Times New Roman"/>
                <w:bCs/>
                <w:noProof w:val="0"/>
                <w:sz w:val="20"/>
                <w:szCs w:val="20"/>
                <w:lang w:val="en-US"/>
              </w:rPr>
            </w:pPr>
            <w:r w:rsidRPr="00F26547">
              <w:rPr>
                <w:rFonts w:eastAsia="Times New Roman"/>
                <w:bCs/>
                <w:noProof w:val="0"/>
                <w:sz w:val="20"/>
                <w:szCs w:val="20"/>
                <w:lang w:val="en-US"/>
              </w:rPr>
              <w:t>4</w:t>
            </w:r>
          </w:p>
        </w:tc>
        <w:tc>
          <w:tcPr>
            <w:tcW w:w="567" w:type="dxa"/>
            <w:shd w:val="clear" w:color="auto" w:fill="FFFFFF"/>
          </w:tcPr>
          <w:p w:rsidR="00F26547" w:rsidRPr="00F26547" w:rsidRDefault="00F26547" w:rsidP="00F26547">
            <w:pPr>
              <w:spacing w:before="60" w:after="0" w:line="240" w:lineRule="auto"/>
              <w:ind w:firstLine="0"/>
              <w:jc w:val="center"/>
              <w:rPr>
                <w:rFonts w:eastAsia="Times New Roman"/>
                <w:bCs/>
                <w:noProof w:val="0"/>
                <w:sz w:val="20"/>
                <w:szCs w:val="20"/>
                <w:lang w:val="en-US"/>
              </w:rPr>
            </w:pPr>
            <w:r w:rsidRPr="00F26547">
              <w:rPr>
                <w:rFonts w:eastAsia="Times New Roman"/>
                <w:bCs/>
                <w:noProof w:val="0"/>
                <w:sz w:val="20"/>
                <w:szCs w:val="20"/>
                <w:lang w:val="en-US"/>
              </w:rPr>
              <w:t>4</w:t>
            </w:r>
          </w:p>
        </w:tc>
        <w:tc>
          <w:tcPr>
            <w:tcW w:w="567" w:type="dxa"/>
            <w:shd w:val="clear" w:color="auto" w:fill="FFFFFF"/>
          </w:tcPr>
          <w:p w:rsidR="00F26547" w:rsidRPr="00F26547" w:rsidRDefault="00F26547" w:rsidP="00F26547">
            <w:pPr>
              <w:spacing w:before="60" w:after="0" w:line="240" w:lineRule="auto"/>
              <w:ind w:firstLine="0"/>
              <w:jc w:val="center"/>
              <w:rPr>
                <w:rFonts w:eastAsia="Times New Roman"/>
                <w:bCs/>
                <w:noProof w:val="0"/>
                <w:sz w:val="20"/>
                <w:szCs w:val="20"/>
                <w:lang w:val="en-US"/>
              </w:rPr>
            </w:pPr>
            <w:r w:rsidRPr="00F26547">
              <w:rPr>
                <w:rFonts w:eastAsia="Times New Roman"/>
                <w:bCs/>
                <w:noProof w:val="0"/>
                <w:sz w:val="20"/>
                <w:szCs w:val="20"/>
                <w:lang w:val="en-US"/>
              </w:rPr>
              <w:t>4</w:t>
            </w:r>
          </w:p>
        </w:tc>
        <w:tc>
          <w:tcPr>
            <w:tcW w:w="567" w:type="dxa"/>
            <w:shd w:val="clear" w:color="auto" w:fill="FFFFFF"/>
          </w:tcPr>
          <w:p w:rsidR="00F26547" w:rsidRPr="00F26547" w:rsidRDefault="00F26547" w:rsidP="00F26547">
            <w:pPr>
              <w:spacing w:before="60" w:after="0" w:line="240" w:lineRule="auto"/>
              <w:ind w:firstLine="0"/>
              <w:jc w:val="center"/>
              <w:rPr>
                <w:rFonts w:eastAsia="Times New Roman"/>
                <w:bCs/>
                <w:noProof w:val="0"/>
                <w:sz w:val="20"/>
                <w:szCs w:val="20"/>
                <w:lang w:val="en-US"/>
              </w:rPr>
            </w:pPr>
            <w:r w:rsidRPr="00F26547">
              <w:rPr>
                <w:rFonts w:eastAsia="Times New Roman"/>
                <w:bCs/>
                <w:noProof w:val="0"/>
                <w:sz w:val="20"/>
                <w:szCs w:val="20"/>
                <w:lang w:val="en-US"/>
              </w:rPr>
              <w:t>5</w:t>
            </w:r>
          </w:p>
        </w:tc>
        <w:tc>
          <w:tcPr>
            <w:tcW w:w="567" w:type="dxa"/>
            <w:shd w:val="clear" w:color="auto" w:fill="FFFFFF"/>
          </w:tcPr>
          <w:p w:rsidR="00F26547" w:rsidRPr="00F26547" w:rsidRDefault="00F26547" w:rsidP="00F26547">
            <w:pPr>
              <w:spacing w:before="60" w:after="0" w:line="240" w:lineRule="auto"/>
              <w:ind w:firstLine="0"/>
              <w:jc w:val="center"/>
              <w:rPr>
                <w:rFonts w:eastAsia="Times New Roman"/>
                <w:bCs/>
                <w:noProof w:val="0"/>
                <w:sz w:val="20"/>
                <w:szCs w:val="20"/>
                <w:lang w:val="en-US"/>
              </w:rPr>
            </w:pPr>
            <w:r w:rsidRPr="00F26547">
              <w:rPr>
                <w:rFonts w:eastAsia="Times New Roman"/>
                <w:bCs/>
                <w:noProof w:val="0"/>
                <w:sz w:val="20"/>
                <w:szCs w:val="20"/>
                <w:lang w:val="en-US"/>
              </w:rPr>
              <w:t>5</w:t>
            </w:r>
          </w:p>
        </w:tc>
        <w:tc>
          <w:tcPr>
            <w:tcW w:w="567" w:type="dxa"/>
            <w:shd w:val="clear" w:color="auto" w:fill="FFFFFF"/>
          </w:tcPr>
          <w:p w:rsidR="00F26547" w:rsidRPr="00F26547" w:rsidRDefault="00F26547" w:rsidP="00F26547">
            <w:pPr>
              <w:spacing w:before="60" w:after="0" w:line="240" w:lineRule="auto"/>
              <w:ind w:firstLine="0"/>
              <w:jc w:val="center"/>
              <w:rPr>
                <w:rFonts w:eastAsia="Times New Roman"/>
                <w:bCs/>
                <w:noProof w:val="0"/>
                <w:sz w:val="20"/>
                <w:szCs w:val="20"/>
                <w:lang w:val="en-US"/>
              </w:rPr>
            </w:pPr>
            <w:r w:rsidRPr="00F26547">
              <w:rPr>
                <w:rFonts w:eastAsia="Times New Roman"/>
                <w:bCs/>
                <w:noProof w:val="0"/>
                <w:sz w:val="20"/>
                <w:szCs w:val="20"/>
                <w:lang w:val="en-US"/>
              </w:rPr>
              <w:t>5</w:t>
            </w:r>
          </w:p>
        </w:tc>
      </w:tr>
      <w:tr w:rsidR="00F26547" w:rsidRPr="00F26547" w:rsidTr="00F26547">
        <w:tc>
          <w:tcPr>
            <w:tcW w:w="851"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A</w:t>
            </w:r>
          </w:p>
        </w:tc>
        <w:tc>
          <w:tcPr>
            <w:tcW w:w="567"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B</w:t>
            </w:r>
          </w:p>
        </w:tc>
        <w:tc>
          <w:tcPr>
            <w:tcW w:w="567"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C</w:t>
            </w:r>
          </w:p>
        </w:tc>
        <w:tc>
          <w:tcPr>
            <w:tcW w:w="567"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A</w:t>
            </w:r>
          </w:p>
        </w:tc>
        <w:tc>
          <w:tcPr>
            <w:tcW w:w="567"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B</w:t>
            </w:r>
          </w:p>
        </w:tc>
        <w:tc>
          <w:tcPr>
            <w:tcW w:w="567"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C</w:t>
            </w:r>
          </w:p>
        </w:tc>
        <w:tc>
          <w:tcPr>
            <w:tcW w:w="567"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A</w:t>
            </w:r>
          </w:p>
        </w:tc>
        <w:tc>
          <w:tcPr>
            <w:tcW w:w="567"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B</w:t>
            </w:r>
          </w:p>
        </w:tc>
        <w:tc>
          <w:tcPr>
            <w:tcW w:w="567"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C</w:t>
            </w:r>
          </w:p>
        </w:tc>
        <w:tc>
          <w:tcPr>
            <w:tcW w:w="567"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A</w:t>
            </w:r>
          </w:p>
        </w:tc>
        <w:tc>
          <w:tcPr>
            <w:tcW w:w="567"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B</w:t>
            </w:r>
          </w:p>
        </w:tc>
        <w:tc>
          <w:tcPr>
            <w:tcW w:w="567"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C</w:t>
            </w:r>
          </w:p>
        </w:tc>
        <w:tc>
          <w:tcPr>
            <w:tcW w:w="567"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A</w:t>
            </w:r>
          </w:p>
        </w:tc>
        <w:tc>
          <w:tcPr>
            <w:tcW w:w="567"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B</w:t>
            </w:r>
          </w:p>
        </w:tc>
        <w:tc>
          <w:tcPr>
            <w:tcW w:w="567"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C</w:t>
            </w:r>
          </w:p>
        </w:tc>
      </w:tr>
      <w:tr w:rsidR="00F26547" w:rsidRPr="00F26547" w:rsidTr="00F26547">
        <w:tc>
          <w:tcPr>
            <w:tcW w:w="851"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100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100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50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25</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100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50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25</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80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50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25</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75</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50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25</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75</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50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25</w:t>
            </w:r>
          </w:p>
        </w:tc>
      </w:tr>
      <w:tr w:rsidR="00F26547" w:rsidRPr="00F26547" w:rsidTr="00F26547">
        <w:trPr>
          <w:trHeight w:val="556"/>
        </w:trPr>
        <w:tc>
          <w:tcPr>
            <w:tcW w:w="851"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500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250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500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250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350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175</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300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250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125</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300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250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125</w:t>
            </w:r>
          </w:p>
        </w:tc>
      </w:tr>
      <w:tr w:rsidR="00F26547" w:rsidRPr="00F26547" w:rsidTr="00F26547">
        <w:tc>
          <w:tcPr>
            <w:tcW w:w="851"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1200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600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350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175</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300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250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125</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300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250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125</w:t>
            </w:r>
          </w:p>
        </w:tc>
      </w:tr>
      <w:tr w:rsidR="00F26547" w:rsidRPr="00F26547" w:rsidTr="00F26547">
        <w:tc>
          <w:tcPr>
            <w:tcW w:w="851"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3600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250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125</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250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125</w:t>
            </w:r>
          </w:p>
        </w:tc>
      </w:tr>
      <w:tr w:rsidR="00F26547" w:rsidRPr="00F26547" w:rsidTr="00F26547">
        <w:tc>
          <w:tcPr>
            <w:tcW w:w="851"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7200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125</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250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125</w:t>
            </w:r>
          </w:p>
        </w:tc>
      </w:tr>
      <w:tr w:rsidR="00F26547" w:rsidRPr="00F26547" w:rsidTr="00F26547">
        <w:tc>
          <w:tcPr>
            <w:tcW w:w="851" w:type="dxa"/>
            <w:shd w:val="clear" w:color="auto" w:fill="FFFFFF"/>
          </w:tcPr>
          <w:p w:rsidR="00F26547" w:rsidRPr="00F26547" w:rsidRDefault="00F26547" w:rsidP="00F26547">
            <w:pPr>
              <w:spacing w:before="60" w:after="0" w:line="360" w:lineRule="auto"/>
              <w:ind w:firstLine="0"/>
              <w:jc w:val="center"/>
              <w:rPr>
                <w:rFonts w:eastAsia="Times New Roman"/>
                <w:noProof w:val="0"/>
                <w:sz w:val="20"/>
                <w:szCs w:val="20"/>
                <w:lang w:val="en-US"/>
              </w:rPr>
            </w:pPr>
            <w:r w:rsidRPr="00F26547">
              <w:rPr>
                <w:rFonts w:eastAsia="Times New Roman"/>
                <w:noProof w:val="0"/>
                <w:sz w:val="20"/>
                <w:szCs w:val="20"/>
                <w:lang w:val="en-US"/>
              </w:rPr>
              <w:t>10000</w:t>
            </w: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p>
        </w:tc>
        <w:tc>
          <w:tcPr>
            <w:tcW w:w="567" w:type="dxa"/>
            <w:shd w:val="clear" w:color="auto" w:fill="FFFFFF"/>
          </w:tcPr>
          <w:p w:rsidR="00F26547" w:rsidRPr="00F26547" w:rsidRDefault="00F26547" w:rsidP="00F26547">
            <w:pPr>
              <w:spacing w:before="60" w:after="0" w:line="360" w:lineRule="auto"/>
              <w:ind w:firstLine="0"/>
              <w:jc w:val="right"/>
              <w:rPr>
                <w:rFonts w:eastAsia="Times New Roman"/>
                <w:noProof w:val="0"/>
                <w:sz w:val="20"/>
                <w:szCs w:val="20"/>
                <w:lang w:val="en-US"/>
              </w:rPr>
            </w:pPr>
            <w:r w:rsidRPr="00F26547">
              <w:rPr>
                <w:rFonts w:eastAsia="Times New Roman"/>
                <w:noProof w:val="0"/>
                <w:sz w:val="20"/>
                <w:szCs w:val="20"/>
                <w:lang w:val="en-US"/>
              </w:rPr>
              <w:t>125</w:t>
            </w:r>
          </w:p>
        </w:tc>
      </w:tr>
    </w:tbl>
    <w:p w:rsidR="00F26547" w:rsidRPr="00F26547" w:rsidRDefault="00F26547" w:rsidP="00F26547">
      <w:pPr>
        <w:ind w:firstLine="0"/>
        <w:rPr>
          <w:u w:val="single"/>
        </w:rPr>
      </w:pPr>
    </w:p>
    <w:p w:rsidR="00EE7A69" w:rsidRPr="004A67F0" w:rsidRDefault="00EE7A69" w:rsidP="00EE7A69">
      <w:pPr>
        <w:ind w:firstLine="0"/>
        <w:rPr>
          <w:rFonts w:ascii="Cambria" w:hAnsi="Cambria"/>
          <w:b/>
          <w:sz w:val="22"/>
          <w:u w:val="single"/>
        </w:rPr>
      </w:pPr>
      <w:r w:rsidRPr="004A67F0">
        <w:rPr>
          <w:rFonts w:ascii="Cambria" w:hAnsi="Cambria"/>
          <w:b/>
          <w:sz w:val="22"/>
          <w:u w:val="single"/>
        </w:rPr>
        <w:t>PROJEKTOVANJE PUTEVA ZA EVAKUACIJU U USLOVIMA POŽARA</w:t>
      </w:r>
    </w:p>
    <w:p w:rsidR="00EE7A69" w:rsidRPr="004A67F0" w:rsidRDefault="00EE7A69" w:rsidP="00EE7A69">
      <w:pPr>
        <w:rPr>
          <w:rFonts w:ascii="Cambria" w:hAnsi="Cambria"/>
          <w:color w:val="000000"/>
          <w:sz w:val="22"/>
          <w:lang w:val="ru-RU"/>
        </w:rPr>
      </w:pPr>
      <w:r w:rsidRPr="004A67F0">
        <w:rPr>
          <w:rFonts w:ascii="Cambria" w:hAnsi="Cambria"/>
          <w:color w:val="000000"/>
          <w:sz w:val="22"/>
          <w:lang w:val="ru-RU"/>
        </w:rPr>
        <w:t>U zgradama, u kojima boravi veći broj lјudi, jedna od najvažnijih "primarnih" mjera zaštite od požara je pravilno izvođenje evakuacionih puteva. Ona podrazum</w:t>
      </w:r>
      <w:r w:rsidRPr="004A67F0">
        <w:rPr>
          <w:rFonts w:ascii="Cambria" w:hAnsi="Cambria"/>
          <w:color w:val="000000"/>
          <w:sz w:val="22"/>
        </w:rPr>
        <w:t>ij</w:t>
      </w:r>
      <w:r w:rsidRPr="004A67F0">
        <w:rPr>
          <w:rFonts w:ascii="Cambria" w:hAnsi="Cambria"/>
          <w:color w:val="000000"/>
          <w:sz w:val="22"/>
          <w:lang w:val="ru-RU"/>
        </w:rPr>
        <w:t>eva projektovanje dovolјnog broja evakuacionih izlaza iz najugroženijih prostora i dobro dimenzionisane i raspoređene evakuacione puteve.</w:t>
      </w:r>
    </w:p>
    <w:p w:rsidR="00EE7A69" w:rsidRPr="004A67F0" w:rsidRDefault="00EE7A69" w:rsidP="00EE7A69">
      <w:pPr>
        <w:rPr>
          <w:rFonts w:ascii="Cambria" w:hAnsi="Cambria"/>
          <w:color w:val="000000"/>
          <w:sz w:val="22"/>
          <w:lang w:val="ru-RU"/>
        </w:rPr>
      </w:pPr>
      <w:r w:rsidRPr="004A67F0">
        <w:rPr>
          <w:rFonts w:ascii="Cambria" w:hAnsi="Cambria"/>
          <w:color w:val="000000"/>
          <w:sz w:val="22"/>
          <w:lang w:val="ru-RU"/>
        </w:rPr>
        <w:t>Uzimajući u obzir sve osobenosti prinudne evakuacije, zgrade moraju biti projektovane tako da svi lјudi mogu biti dovedeni do sigurnih prostora</w:t>
      </w:r>
      <w:r w:rsidRPr="004A67F0">
        <w:rPr>
          <w:rFonts w:ascii="Cambria" w:hAnsi="Cambria"/>
          <w:color w:val="000000"/>
          <w:sz w:val="22"/>
        </w:rPr>
        <w:t>,</w:t>
      </w:r>
      <w:r w:rsidRPr="004A67F0">
        <w:rPr>
          <w:rFonts w:ascii="Cambria" w:hAnsi="Cambria"/>
          <w:color w:val="000000"/>
          <w:sz w:val="22"/>
          <w:lang w:val="ru-RU"/>
        </w:rPr>
        <w:t xml:space="preserve"> pr</w:t>
      </w:r>
      <w:r w:rsidRPr="004A67F0">
        <w:rPr>
          <w:rFonts w:ascii="Cambria" w:hAnsi="Cambria"/>
          <w:color w:val="000000"/>
          <w:sz w:val="22"/>
          <w:lang w:val="sr-Cyrl-CS"/>
        </w:rPr>
        <w:t>ij</w:t>
      </w:r>
      <w:r w:rsidRPr="004A67F0">
        <w:rPr>
          <w:rFonts w:ascii="Cambria" w:hAnsi="Cambria"/>
          <w:color w:val="000000"/>
          <w:sz w:val="22"/>
          <w:lang w:val="ru-RU"/>
        </w:rPr>
        <w:t>e nastanka kritičnih uslova.</w:t>
      </w:r>
    </w:p>
    <w:p w:rsidR="00EE7A69" w:rsidRPr="004A67F0" w:rsidRDefault="00EE7A69" w:rsidP="00EE7A69">
      <w:pPr>
        <w:ind w:firstLine="0"/>
        <w:rPr>
          <w:rFonts w:ascii="Cambria" w:hAnsi="Cambria"/>
          <w:b/>
          <w:color w:val="000000"/>
          <w:sz w:val="22"/>
        </w:rPr>
      </w:pPr>
      <w:r w:rsidRPr="004A67F0">
        <w:rPr>
          <w:rFonts w:ascii="Cambria" w:hAnsi="Cambria"/>
          <w:b/>
          <w:color w:val="000000"/>
          <w:sz w:val="22"/>
        </w:rPr>
        <w:t>OSNOVNI POJMOVI VEZANI ZA EVAKUACIJU</w:t>
      </w:r>
    </w:p>
    <w:p w:rsidR="00EE7A69" w:rsidRPr="004A67F0" w:rsidRDefault="00EE7A69" w:rsidP="00EE7A69">
      <w:pPr>
        <w:rPr>
          <w:rFonts w:ascii="Cambria" w:hAnsi="Cambria"/>
          <w:color w:val="000000"/>
          <w:sz w:val="22"/>
          <w:lang w:val="ru-RU"/>
        </w:rPr>
      </w:pPr>
      <w:r w:rsidRPr="004A67F0">
        <w:rPr>
          <w:rFonts w:ascii="Cambria" w:hAnsi="Cambria"/>
          <w:color w:val="000000"/>
          <w:sz w:val="22"/>
          <w:lang w:val="ru-RU"/>
        </w:rPr>
        <w:t>1.  Evakuacioni izlaz</w:t>
      </w:r>
    </w:p>
    <w:p w:rsidR="00EE7A69" w:rsidRPr="004A67F0" w:rsidRDefault="00EE7A69" w:rsidP="00EE7A69">
      <w:pPr>
        <w:rPr>
          <w:rFonts w:ascii="Cambria" w:hAnsi="Cambria"/>
          <w:color w:val="000000"/>
          <w:sz w:val="22"/>
          <w:lang w:val="ru-RU"/>
        </w:rPr>
      </w:pPr>
      <w:r w:rsidRPr="004A67F0">
        <w:rPr>
          <w:rFonts w:ascii="Cambria" w:hAnsi="Cambria"/>
          <w:color w:val="000000"/>
          <w:sz w:val="22"/>
          <w:lang w:val="ru-RU"/>
        </w:rPr>
        <w:t>Izlazom iz ugroženog prostora,  za zatvorene zgrade, mogu se smatrati:</w:t>
      </w:r>
    </w:p>
    <w:p w:rsidR="00EE7A69" w:rsidRPr="004A67F0" w:rsidRDefault="00EE7A69" w:rsidP="009A03AC">
      <w:pPr>
        <w:numPr>
          <w:ilvl w:val="0"/>
          <w:numId w:val="2"/>
        </w:numPr>
        <w:rPr>
          <w:rFonts w:ascii="Cambria" w:hAnsi="Cambria"/>
          <w:color w:val="000000"/>
          <w:sz w:val="22"/>
          <w:lang w:val="ru-RU"/>
        </w:rPr>
      </w:pPr>
      <w:r w:rsidRPr="004A67F0">
        <w:rPr>
          <w:rFonts w:ascii="Cambria" w:hAnsi="Cambria"/>
          <w:color w:val="000000"/>
          <w:sz w:val="22"/>
          <w:lang w:val="ru-RU"/>
        </w:rPr>
        <w:t>sva vrata koja vode neposredno napolјe;</w:t>
      </w:r>
    </w:p>
    <w:p w:rsidR="00EE7A69" w:rsidRPr="004A67F0" w:rsidRDefault="00EE7A69" w:rsidP="009A03AC">
      <w:pPr>
        <w:numPr>
          <w:ilvl w:val="0"/>
          <w:numId w:val="2"/>
        </w:numPr>
        <w:rPr>
          <w:rFonts w:ascii="Cambria" w:hAnsi="Cambria"/>
          <w:color w:val="000000"/>
          <w:sz w:val="22"/>
          <w:lang w:val="ru-RU"/>
        </w:rPr>
      </w:pPr>
      <w:r w:rsidRPr="004A67F0">
        <w:rPr>
          <w:rFonts w:ascii="Cambria" w:hAnsi="Cambria"/>
          <w:color w:val="000000"/>
          <w:sz w:val="22"/>
          <w:lang w:val="ru-RU"/>
        </w:rPr>
        <w:t>vrata koja vode u sus</w:t>
      </w:r>
      <w:r w:rsidRPr="004A67F0">
        <w:rPr>
          <w:rFonts w:ascii="Cambria" w:hAnsi="Cambria"/>
          <w:color w:val="000000"/>
          <w:sz w:val="22"/>
          <w:lang w:val="sr-Cyrl-CS"/>
        </w:rPr>
        <w:t>j</w:t>
      </w:r>
      <w:r w:rsidRPr="004A67F0">
        <w:rPr>
          <w:rFonts w:ascii="Cambria" w:hAnsi="Cambria"/>
          <w:color w:val="000000"/>
          <w:sz w:val="22"/>
          <w:lang w:val="ru-RU"/>
        </w:rPr>
        <w:t>edni požarni sektor</w:t>
      </w:r>
      <w:r w:rsidRPr="004A67F0">
        <w:rPr>
          <w:rFonts w:ascii="Cambria" w:hAnsi="Cambria"/>
          <w:color w:val="000000"/>
          <w:sz w:val="22"/>
        </w:rPr>
        <w:t>,</w:t>
      </w:r>
      <w:r w:rsidRPr="004A67F0">
        <w:rPr>
          <w:rFonts w:ascii="Cambria" w:hAnsi="Cambria"/>
          <w:color w:val="000000"/>
          <w:sz w:val="22"/>
          <w:lang w:val="ru-RU"/>
        </w:rPr>
        <w:t xml:space="preserve"> iz koga vodi neposredan izlaz napolјe ili u stepenišni prostor;</w:t>
      </w:r>
    </w:p>
    <w:p w:rsidR="00EE7A69" w:rsidRPr="004A67F0" w:rsidRDefault="00EE7A69" w:rsidP="009A03AC">
      <w:pPr>
        <w:numPr>
          <w:ilvl w:val="0"/>
          <w:numId w:val="2"/>
        </w:numPr>
        <w:rPr>
          <w:rFonts w:ascii="Cambria" w:hAnsi="Cambria"/>
          <w:color w:val="000000"/>
          <w:sz w:val="22"/>
          <w:lang w:val="ru-RU"/>
        </w:rPr>
      </w:pPr>
      <w:r w:rsidRPr="004A67F0">
        <w:rPr>
          <w:rFonts w:ascii="Cambria" w:hAnsi="Cambria"/>
          <w:color w:val="000000"/>
          <w:sz w:val="22"/>
          <w:lang w:val="ru-RU"/>
        </w:rPr>
        <w:t>izlaz u izolovani stepenišni prostor sa izlazom neposredno napolјe ili kroz ulazni hol</w:t>
      </w:r>
      <w:r w:rsidRPr="004A67F0">
        <w:rPr>
          <w:rFonts w:ascii="Cambria" w:hAnsi="Cambria"/>
          <w:color w:val="000000"/>
          <w:sz w:val="22"/>
        </w:rPr>
        <w:t>,</w:t>
      </w:r>
      <w:r w:rsidRPr="004A67F0">
        <w:rPr>
          <w:rFonts w:ascii="Cambria" w:hAnsi="Cambria"/>
          <w:color w:val="000000"/>
          <w:sz w:val="22"/>
          <w:lang w:val="ru-RU"/>
        </w:rPr>
        <w:t xml:space="preserve"> odvojen od hodnika pregradama sa vratima;</w:t>
      </w:r>
    </w:p>
    <w:p w:rsidR="00EE7A69" w:rsidRPr="004A67F0" w:rsidRDefault="00EE7A69" w:rsidP="009A03AC">
      <w:pPr>
        <w:numPr>
          <w:ilvl w:val="0"/>
          <w:numId w:val="2"/>
        </w:numPr>
        <w:rPr>
          <w:rFonts w:ascii="Cambria" w:hAnsi="Cambria"/>
          <w:color w:val="000000"/>
          <w:sz w:val="22"/>
          <w:lang w:val="ru-RU"/>
        </w:rPr>
      </w:pPr>
      <w:r w:rsidRPr="004A67F0">
        <w:rPr>
          <w:rFonts w:ascii="Cambria" w:hAnsi="Cambria"/>
          <w:color w:val="000000"/>
          <w:sz w:val="22"/>
          <w:lang w:val="ru-RU"/>
        </w:rPr>
        <w:t>izlaz u hodnik ili prolaz koji vodi neposredno napolјe ili u stepenišni prostor;</w:t>
      </w:r>
    </w:p>
    <w:p w:rsidR="00EE7A69" w:rsidRPr="004A67F0" w:rsidRDefault="00EE7A69" w:rsidP="009A03AC">
      <w:pPr>
        <w:numPr>
          <w:ilvl w:val="0"/>
          <w:numId w:val="2"/>
        </w:numPr>
        <w:rPr>
          <w:rFonts w:ascii="Cambria" w:hAnsi="Cambria"/>
          <w:color w:val="000000"/>
          <w:sz w:val="22"/>
          <w:lang w:val="ru-RU"/>
        </w:rPr>
      </w:pPr>
      <w:r w:rsidRPr="004A67F0">
        <w:rPr>
          <w:rFonts w:ascii="Cambria" w:hAnsi="Cambria"/>
          <w:color w:val="000000"/>
          <w:sz w:val="22"/>
          <w:lang w:val="ru-RU"/>
        </w:rPr>
        <w:t>izlaz u "sigurnosno" stepenište</w:t>
      </w:r>
      <w:r w:rsidRPr="004A67F0">
        <w:rPr>
          <w:rFonts w:ascii="Cambria" w:hAnsi="Cambria"/>
          <w:color w:val="000000"/>
          <w:sz w:val="22"/>
        </w:rPr>
        <w:t>,</w:t>
      </w:r>
      <w:r w:rsidRPr="004A67F0">
        <w:rPr>
          <w:rFonts w:ascii="Cambria" w:hAnsi="Cambria"/>
          <w:color w:val="000000"/>
          <w:sz w:val="22"/>
          <w:lang w:val="ru-RU"/>
        </w:rPr>
        <w:t xml:space="preserve"> u slučaju visokih zgrada (podrazum</w:t>
      </w:r>
      <w:r w:rsidRPr="004A67F0">
        <w:rPr>
          <w:rFonts w:ascii="Cambria" w:hAnsi="Cambria"/>
          <w:color w:val="000000"/>
          <w:sz w:val="22"/>
          <w:lang w:val="sr-Cyrl-CS"/>
        </w:rPr>
        <w:t>j</w:t>
      </w:r>
      <w:r w:rsidRPr="004A67F0">
        <w:rPr>
          <w:rFonts w:ascii="Cambria" w:hAnsi="Cambria"/>
          <w:color w:val="000000"/>
          <w:sz w:val="22"/>
          <w:lang w:val="ru-RU"/>
        </w:rPr>
        <w:t>eva se stepenište sa tampon zonom - ventiliranom predprostorijom, spolјašnja "hladna stepeništa" ili stepeništa u kojima je tehnički spriječen prodor dima).</w:t>
      </w:r>
    </w:p>
    <w:p w:rsidR="00EE7A69" w:rsidRPr="004A67F0" w:rsidRDefault="00EE7A69" w:rsidP="00EE7A69">
      <w:pPr>
        <w:rPr>
          <w:rFonts w:ascii="Cambria" w:hAnsi="Cambria"/>
          <w:color w:val="000000"/>
          <w:sz w:val="22"/>
          <w:lang w:val="ru-RU"/>
        </w:rPr>
      </w:pPr>
      <w:r w:rsidRPr="004A67F0">
        <w:rPr>
          <w:rFonts w:ascii="Cambria" w:hAnsi="Cambria"/>
          <w:color w:val="000000"/>
          <w:sz w:val="22"/>
          <w:lang w:val="ru-RU"/>
        </w:rPr>
        <w:t>2. Evakuacioni put</w:t>
      </w:r>
    </w:p>
    <w:p w:rsidR="00EE7A69" w:rsidRPr="004A67F0" w:rsidRDefault="00EE7A69" w:rsidP="00EE7A69">
      <w:pPr>
        <w:rPr>
          <w:rFonts w:ascii="Cambria" w:hAnsi="Cambria"/>
          <w:color w:val="000000"/>
          <w:sz w:val="22"/>
          <w:lang w:val="ru-RU"/>
        </w:rPr>
      </w:pPr>
      <w:r w:rsidRPr="004A67F0">
        <w:rPr>
          <w:rFonts w:ascii="Cambria" w:hAnsi="Cambria"/>
          <w:color w:val="000000"/>
          <w:sz w:val="22"/>
          <w:lang w:val="ru-RU"/>
        </w:rPr>
        <w:t>Evakuacioni su svi oni putevi, koji neposredno vode ka evakuacionom izlazu i obezb</w:t>
      </w:r>
      <w:r w:rsidRPr="004A67F0">
        <w:rPr>
          <w:rFonts w:ascii="Cambria" w:hAnsi="Cambria"/>
          <w:color w:val="000000"/>
          <w:sz w:val="22"/>
          <w:lang w:val="sr-Cyrl-CS"/>
        </w:rPr>
        <w:t>j</w:t>
      </w:r>
      <w:r w:rsidRPr="004A67F0">
        <w:rPr>
          <w:rFonts w:ascii="Cambria" w:hAnsi="Cambria"/>
          <w:color w:val="000000"/>
          <w:sz w:val="22"/>
          <w:lang w:val="ru-RU"/>
        </w:rPr>
        <w:t>eđuju sigurno kretanje tokom određenog vremena. Najčešće, to su prolazi, hodnici, holovi i stepeništa. Putevi</w:t>
      </w:r>
      <w:r w:rsidRPr="004A67F0">
        <w:rPr>
          <w:rFonts w:ascii="Cambria" w:hAnsi="Cambria"/>
          <w:color w:val="000000"/>
          <w:sz w:val="22"/>
        </w:rPr>
        <w:t>,</w:t>
      </w:r>
      <w:r w:rsidRPr="004A67F0">
        <w:rPr>
          <w:rFonts w:ascii="Cambria" w:hAnsi="Cambria"/>
          <w:color w:val="000000"/>
          <w:sz w:val="22"/>
          <w:lang w:val="ru-RU"/>
        </w:rPr>
        <w:t xml:space="preserve"> kojima se kretanje vrši uz pomoć mehaničkih uređaja (lift i eskalatori), ne mogu se smatrati evakuacionim putem, jer u požaru mogu biti izbačeni iz pogona.</w:t>
      </w:r>
    </w:p>
    <w:p w:rsidR="00EE7A69" w:rsidRPr="004A67F0" w:rsidRDefault="00EE7A69" w:rsidP="00EE7A69">
      <w:pPr>
        <w:rPr>
          <w:rFonts w:ascii="Cambria" w:hAnsi="Cambria"/>
          <w:color w:val="000000"/>
          <w:sz w:val="22"/>
          <w:lang w:val="ru-RU"/>
        </w:rPr>
      </w:pPr>
      <w:r w:rsidRPr="004A67F0">
        <w:rPr>
          <w:rFonts w:ascii="Cambria" w:hAnsi="Cambria"/>
          <w:color w:val="000000"/>
          <w:sz w:val="22"/>
          <w:lang w:val="ru-RU"/>
        </w:rPr>
        <w:t>3.  Direktna dužina evakuacionog puta</w:t>
      </w:r>
    </w:p>
    <w:p w:rsidR="00EE7A69" w:rsidRPr="004A67F0" w:rsidRDefault="00EE7A69" w:rsidP="00EE7A69">
      <w:pPr>
        <w:rPr>
          <w:rFonts w:ascii="Cambria" w:hAnsi="Cambria"/>
          <w:color w:val="000000"/>
          <w:sz w:val="22"/>
          <w:lang w:val="ru-RU"/>
        </w:rPr>
      </w:pPr>
      <w:r w:rsidRPr="004A67F0">
        <w:rPr>
          <w:rFonts w:ascii="Cambria" w:hAnsi="Cambria"/>
          <w:color w:val="000000"/>
          <w:sz w:val="22"/>
          <w:lang w:val="ru-RU"/>
        </w:rPr>
        <w:t>Predstavlјa najkraće linijsko (vazdušno) rastojanje od bilo koje tačke u prostoriji do osovine izlaznog otvora.</w:t>
      </w:r>
    </w:p>
    <w:p w:rsidR="00EE7A69" w:rsidRPr="004A67F0" w:rsidRDefault="00EE7A69" w:rsidP="00EE7A69">
      <w:pPr>
        <w:rPr>
          <w:rFonts w:ascii="Cambria" w:hAnsi="Cambria"/>
          <w:color w:val="000000"/>
          <w:sz w:val="22"/>
          <w:lang w:val="ru-RU"/>
        </w:rPr>
      </w:pPr>
      <w:r w:rsidRPr="004A67F0">
        <w:rPr>
          <w:rFonts w:ascii="Cambria" w:hAnsi="Cambria"/>
          <w:color w:val="000000"/>
          <w:sz w:val="22"/>
          <w:lang w:val="ru-RU"/>
        </w:rPr>
        <w:t>4.  Stvarna dužina evakuacionog puta</w:t>
      </w:r>
    </w:p>
    <w:p w:rsidR="00EE7A69" w:rsidRPr="004A67F0" w:rsidRDefault="00EE7A69" w:rsidP="00EE7A69">
      <w:pPr>
        <w:rPr>
          <w:rFonts w:ascii="Cambria" w:hAnsi="Cambria"/>
          <w:color w:val="000000"/>
          <w:sz w:val="22"/>
          <w:lang w:val="ru-RU"/>
        </w:rPr>
      </w:pPr>
      <w:r w:rsidRPr="004A67F0">
        <w:rPr>
          <w:rFonts w:ascii="Cambria" w:hAnsi="Cambria"/>
          <w:color w:val="000000"/>
          <w:sz w:val="22"/>
          <w:lang w:val="ru-RU"/>
        </w:rPr>
        <w:t>Predstavlјa realnu dužinu kojom se čov</w:t>
      </w:r>
      <w:r w:rsidRPr="004A67F0">
        <w:rPr>
          <w:rFonts w:ascii="Cambria" w:hAnsi="Cambria"/>
          <w:color w:val="000000"/>
          <w:sz w:val="22"/>
        </w:rPr>
        <w:t>j</w:t>
      </w:r>
      <w:r w:rsidRPr="004A67F0">
        <w:rPr>
          <w:rFonts w:ascii="Cambria" w:hAnsi="Cambria"/>
          <w:color w:val="000000"/>
          <w:sz w:val="22"/>
          <w:lang w:val="ru-RU"/>
        </w:rPr>
        <w:t>ek mora kretati od bilo koje tačke u prostoriji, zaobilazeći fiksne prepreke, do osovine izlaznog otvora.</w:t>
      </w:r>
    </w:p>
    <w:p w:rsidR="00EE7A69" w:rsidRPr="004A67F0" w:rsidRDefault="00EE7A69" w:rsidP="00EE7A69">
      <w:pPr>
        <w:rPr>
          <w:rFonts w:ascii="Cambria" w:hAnsi="Cambria"/>
          <w:color w:val="000000"/>
          <w:sz w:val="22"/>
          <w:lang w:val="ru-RU"/>
        </w:rPr>
      </w:pPr>
      <w:r w:rsidRPr="004A67F0">
        <w:rPr>
          <w:rFonts w:ascii="Cambria" w:hAnsi="Cambria"/>
          <w:color w:val="000000"/>
          <w:sz w:val="22"/>
          <w:lang w:val="ru-RU"/>
        </w:rPr>
        <w:t>5.  Alternativni pravci evakuacije</w:t>
      </w:r>
    </w:p>
    <w:p w:rsidR="00EE7A69" w:rsidRPr="004A67F0" w:rsidRDefault="00EE7A69" w:rsidP="00EE7A69">
      <w:pPr>
        <w:rPr>
          <w:rFonts w:ascii="Cambria" w:hAnsi="Cambria"/>
          <w:color w:val="000000"/>
          <w:sz w:val="22"/>
        </w:rPr>
      </w:pPr>
      <w:r w:rsidRPr="004A67F0">
        <w:rPr>
          <w:rFonts w:ascii="Cambria" w:hAnsi="Cambria"/>
          <w:color w:val="000000"/>
          <w:sz w:val="22"/>
          <w:lang w:val="ru-RU"/>
        </w:rPr>
        <w:t>Za određeno m</w:t>
      </w:r>
      <w:r w:rsidRPr="004A67F0">
        <w:rPr>
          <w:rFonts w:ascii="Cambria" w:hAnsi="Cambria"/>
          <w:color w:val="000000"/>
          <w:sz w:val="22"/>
          <w:lang w:val="sr-Cyrl-CS"/>
        </w:rPr>
        <w:t>j</w:t>
      </w:r>
      <w:r w:rsidRPr="004A67F0">
        <w:rPr>
          <w:rFonts w:ascii="Cambria" w:hAnsi="Cambria"/>
          <w:color w:val="000000"/>
          <w:sz w:val="22"/>
          <w:lang w:val="ru-RU"/>
        </w:rPr>
        <w:t>esto u prostoriji se kaže da ima samo jedan pravac evakuacije</w:t>
      </w:r>
      <w:r w:rsidRPr="004A67F0">
        <w:rPr>
          <w:rFonts w:ascii="Cambria" w:hAnsi="Cambria"/>
          <w:color w:val="000000"/>
          <w:sz w:val="22"/>
        </w:rPr>
        <w:t>,</w:t>
      </w:r>
      <w:r w:rsidRPr="004A67F0">
        <w:rPr>
          <w:rFonts w:ascii="Cambria" w:hAnsi="Cambria"/>
          <w:color w:val="000000"/>
          <w:sz w:val="22"/>
          <w:lang w:val="ru-RU"/>
        </w:rPr>
        <w:t xml:space="preserve"> ako je ugao</w:t>
      </w:r>
      <w:r w:rsidRPr="004A67F0">
        <w:rPr>
          <w:rFonts w:ascii="Cambria" w:hAnsi="Cambria"/>
          <w:color w:val="000000"/>
          <w:sz w:val="22"/>
        </w:rPr>
        <w:t>,</w:t>
      </w:r>
      <w:r w:rsidRPr="004A67F0">
        <w:rPr>
          <w:rFonts w:ascii="Cambria" w:hAnsi="Cambria"/>
          <w:color w:val="000000"/>
          <w:sz w:val="22"/>
          <w:lang w:val="ru-RU"/>
        </w:rPr>
        <w:t xml:space="preserve"> koji zaklapaju linije direktnog kretanja ka mogućim izlazima, manji od 45°. Ako je ugao mogućih direktnih pravaca evakuacije ka izlazima veći od 45°, tada se radi o više altenrativnih puteva evakuacije</w:t>
      </w:r>
      <w:r w:rsidRPr="004A67F0">
        <w:rPr>
          <w:rFonts w:ascii="Cambria" w:hAnsi="Cambria"/>
          <w:color w:val="000000"/>
          <w:sz w:val="22"/>
        </w:rPr>
        <w:t>.</w:t>
      </w:r>
    </w:p>
    <w:p w:rsidR="00EE7A69" w:rsidRPr="004A67F0" w:rsidRDefault="00EE7A69" w:rsidP="00EE7A69">
      <w:pPr>
        <w:rPr>
          <w:rFonts w:ascii="Cambria" w:hAnsi="Cambria"/>
          <w:color w:val="000000"/>
          <w:sz w:val="22"/>
        </w:rPr>
      </w:pPr>
      <w:r w:rsidRPr="004A67F0">
        <w:rPr>
          <w:rFonts w:ascii="Cambria" w:hAnsi="Cambria"/>
          <w:color w:val="000000"/>
          <w:sz w:val="22"/>
        </w:rPr>
        <w:t>5. Brzina evakuacije</w:t>
      </w:r>
    </w:p>
    <w:p w:rsidR="00EE7A69" w:rsidRPr="004A67F0" w:rsidRDefault="00EE7A69" w:rsidP="00EE7A69">
      <w:pPr>
        <w:rPr>
          <w:rFonts w:ascii="Cambria" w:hAnsi="Cambria"/>
          <w:color w:val="000000"/>
          <w:sz w:val="22"/>
        </w:rPr>
      </w:pPr>
      <w:r w:rsidRPr="004A67F0">
        <w:rPr>
          <w:rFonts w:ascii="Cambria" w:hAnsi="Cambria"/>
          <w:color w:val="000000"/>
          <w:sz w:val="22"/>
        </w:rPr>
        <w:t>Brzina evakuacije (ve), u smislu</w:t>
      </w:r>
      <w:r w:rsidRPr="004A67F0">
        <w:rPr>
          <w:rFonts w:ascii="Cambria" w:hAnsi="Cambria"/>
          <w:color w:val="000000"/>
          <w:sz w:val="22"/>
          <w:lang w:val="en-US"/>
        </w:rPr>
        <w:t>Pravilnika o tehničkim normativima zaštite od požara namijenjenim za javnu upotrebu u kojima se okuplja, boravi ili radi veći broj lica; (»Službeni glasnik republike Srpske«, br. 64/13, 61/15)</w:t>
      </w:r>
      <w:r w:rsidRPr="004A67F0">
        <w:rPr>
          <w:rFonts w:ascii="Cambria" w:hAnsi="Cambria"/>
          <w:color w:val="000000"/>
          <w:sz w:val="22"/>
        </w:rPr>
        <w:t xml:space="preserve"> je projektna vrijednost brzine kretanja lica kroz koridor evakuacije.</w:t>
      </w:r>
    </w:p>
    <w:p w:rsidR="00EE7A69" w:rsidRPr="004A67F0" w:rsidRDefault="00EE7A69" w:rsidP="00EE7A69">
      <w:pPr>
        <w:rPr>
          <w:rFonts w:ascii="Cambria" w:hAnsi="Cambria"/>
          <w:color w:val="000000"/>
          <w:sz w:val="22"/>
        </w:rPr>
      </w:pPr>
      <w:r w:rsidRPr="004A67F0">
        <w:rPr>
          <w:rFonts w:ascii="Cambria" w:hAnsi="Cambria"/>
          <w:color w:val="000000"/>
          <w:sz w:val="22"/>
        </w:rPr>
        <w:t>Projektna brzina neometanog kretanja (v</w:t>
      </w:r>
      <w:r w:rsidRPr="004A67F0">
        <w:rPr>
          <w:rFonts w:ascii="Cambria" w:hAnsi="Cambria"/>
          <w:color w:val="000000"/>
          <w:sz w:val="22"/>
          <w:vertAlign w:val="subscript"/>
        </w:rPr>
        <w:t>o</w:t>
      </w:r>
      <w:r w:rsidRPr="004A67F0">
        <w:rPr>
          <w:rFonts w:ascii="Cambria" w:hAnsi="Cambria"/>
          <w:color w:val="000000"/>
          <w:sz w:val="22"/>
        </w:rPr>
        <w:t>) lica na ravnom podu iznosi 1,5 m/s.</w:t>
      </w:r>
    </w:p>
    <w:p w:rsidR="00EE7A69" w:rsidRPr="004A67F0" w:rsidRDefault="00EE7A69" w:rsidP="00EE7A69">
      <w:pPr>
        <w:rPr>
          <w:rFonts w:ascii="Cambria" w:hAnsi="Cambria"/>
          <w:color w:val="000000"/>
          <w:sz w:val="22"/>
        </w:rPr>
      </w:pPr>
      <w:r w:rsidRPr="004A67F0">
        <w:rPr>
          <w:rFonts w:ascii="Cambria" w:hAnsi="Cambria"/>
          <w:color w:val="000000"/>
          <w:sz w:val="22"/>
        </w:rPr>
        <w:t>Brzina kretanja pri evakuaciji se smanjuje uslјed grupisanja lica pred suženjem koridora, skretanjem koridora, na stepeništu, u eskalatoru i sl.</w:t>
      </w:r>
    </w:p>
    <w:p w:rsidR="00EE7A69" w:rsidRPr="004A67F0" w:rsidRDefault="00EE7A69" w:rsidP="00EE7A69">
      <w:pPr>
        <w:rPr>
          <w:rFonts w:ascii="Cambria" w:hAnsi="Cambria"/>
          <w:color w:val="000000"/>
          <w:sz w:val="22"/>
        </w:rPr>
      </w:pPr>
      <w:r w:rsidRPr="004A67F0">
        <w:rPr>
          <w:rFonts w:ascii="Cambria" w:hAnsi="Cambria"/>
          <w:color w:val="000000"/>
          <w:sz w:val="22"/>
        </w:rPr>
        <w:t>Projektna brzina ometanog kretanja (ve) predstavlјa proizvod brzine neometanog kretanja i faktora usporavanja (u), a računa se po formuli: ve = u × v</w:t>
      </w:r>
      <w:r w:rsidRPr="004A67F0">
        <w:rPr>
          <w:rFonts w:ascii="Cambria" w:hAnsi="Cambria"/>
          <w:color w:val="000000"/>
          <w:sz w:val="22"/>
          <w:vertAlign w:val="subscript"/>
        </w:rPr>
        <w:t>0</w:t>
      </w:r>
      <w:r w:rsidRPr="004A67F0">
        <w:rPr>
          <w:rFonts w:ascii="Cambria" w:hAnsi="Cambria"/>
          <w:color w:val="000000"/>
          <w:sz w:val="22"/>
        </w:rPr>
        <w:t>, pri čemu je:</w:t>
      </w:r>
    </w:p>
    <w:p w:rsidR="00EE7A69" w:rsidRPr="004A67F0" w:rsidRDefault="00EE7A69" w:rsidP="00EE7A69">
      <w:pPr>
        <w:rPr>
          <w:rFonts w:ascii="Cambria" w:hAnsi="Cambria"/>
          <w:color w:val="000000"/>
          <w:sz w:val="22"/>
        </w:rPr>
      </w:pPr>
      <w:r w:rsidRPr="004A67F0">
        <w:rPr>
          <w:rFonts w:ascii="Cambria" w:hAnsi="Cambria"/>
          <w:color w:val="000000"/>
          <w:sz w:val="22"/>
        </w:rPr>
        <w:t>a) u = 0,8 za kretanje niz stepenište i</w:t>
      </w:r>
    </w:p>
    <w:p w:rsidR="00EE7A69" w:rsidRPr="004A67F0" w:rsidRDefault="00EE7A69" w:rsidP="00EE7A69">
      <w:pPr>
        <w:rPr>
          <w:rFonts w:ascii="Cambria" w:hAnsi="Cambria"/>
          <w:color w:val="000000"/>
          <w:sz w:val="22"/>
        </w:rPr>
      </w:pPr>
      <w:r w:rsidRPr="004A67F0">
        <w:rPr>
          <w:rFonts w:ascii="Cambria" w:hAnsi="Cambria"/>
          <w:color w:val="000000"/>
          <w:sz w:val="22"/>
        </w:rPr>
        <w:t>b) u = 0,6 – 0,05 d za kretanje uz stepenište, gde je d</w:t>
      </w:r>
    </w:p>
    <w:p w:rsidR="00EE7A69" w:rsidRPr="004A67F0" w:rsidRDefault="00EE7A69" w:rsidP="00EE7A69">
      <w:pPr>
        <w:rPr>
          <w:rFonts w:ascii="Cambria" w:hAnsi="Cambria"/>
          <w:color w:val="000000"/>
          <w:sz w:val="22"/>
        </w:rPr>
      </w:pPr>
      <w:r w:rsidRPr="004A67F0">
        <w:rPr>
          <w:rFonts w:ascii="Cambria" w:hAnsi="Cambria"/>
          <w:color w:val="000000"/>
          <w:sz w:val="22"/>
        </w:rPr>
        <w:t>broj fiktivnih etaža od po tri metra (za podzemnu garažu</w:t>
      </w:r>
    </w:p>
    <w:p w:rsidR="00EE7A69" w:rsidRPr="004A67F0" w:rsidRDefault="00EE7A69" w:rsidP="00EE7A69">
      <w:pPr>
        <w:rPr>
          <w:rFonts w:ascii="Cambria" w:hAnsi="Cambria"/>
          <w:color w:val="000000"/>
          <w:sz w:val="22"/>
        </w:rPr>
      </w:pPr>
      <w:r w:rsidRPr="004A67F0">
        <w:rPr>
          <w:rFonts w:ascii="Cambria" w:hAnsi="Cambria"/>
          <w:color w:val="000000"/>
          <w:sz w:val="22"/>
        </w:rPr>
        <w:t>na koti –12,0 m, stepenište do kote 0 ima 4 etaže, pa je u</w:t>
      </w:r>
    </w:p>
    <w:p w:rsidR="00EE7A69" w:rsidRPr="004A67F0" w:rsidRDefault="00EE7A69" w:rsidP="00EE7A69">
      <w:pPr>
        <w:rPr>
          <w:rFonts w:ascii="Cambria" w:hAnsi="Cambria"/>
          <w:color w:val="000000"/>
          <w:sz w:val="22"/>
        </w:rPr>
      </w:pPr>
      <w:r w:rsidRPr="004A67F0">
        <w:rPr>
          <w:rFonts w:ascii="Cambria" w:hAnsi="Cambria"/>
          <w:color w:val="000000"/>
          <w:sz w:val="22"/>
        </w:rPr>
        <w:t>= 0,4, gde je u = 0,9 za kretanje niz rampu, u = 0,7 – 0,05 d za</w:t>
      </w:r>
    </w:p>
    <w:p w:rsidR="00EE7A69" w:rsidRPr="004A67F0" w:rsidRDefault="00EE7A69" w:rsidP="00EE7A69">
      <w:pPr>
        <w:rPr>
          <w:rFonts w:ascii="Cambria" w:hAnsi="Cambria"/>
          <w:color w:val="000000"/>
          <w:sz w:val="22"/>
        </w:rPr>
      </w:pPr>
      <w:r w:rsidRPr="004A67F0">
        <w:rPr>
          <w:rFonts w:ascii="Cambria" w:hAnsi="Cambria"/>
          <w:color w:val="000000"/>
          <w:sz w:val="22"/>
        </w:rPr>
        <w:t>kretanje uz rampu).</w:t>
      </w:r>
    </w:p>
    <w:p w:rsidR="00EE7A69" w:rsidRPr="004A67F0" w:rsidRDefault="00EE7A69" w:rsidP="00EE7A69">
      <w:pPr>
        <w:rPr>
          <w:rFonts w:ascii="Cambria" w:hAnsi="Cambria"/>
          <w:color w:val="000000"/>
          <w:sz w:val="22"/>
        </w:rPr>
      </w:pPr>
      <w:r w:rsidRPr="004A67F0">
        <w:rPr>
          <w:rFonts w:ascii="Cambria" w:hAnsi="Cambria"/>
          <w:color w:val="000000"/>
          <w:sz w:val="22"/>
        </w:rPr>
        <w:t>Pri nailasku na suženje koridora ili vrata čiji je otvor manji od 1 m za 10 do 40 lica ili vrata, čiji je otvor manji od 1,6 m za 40 do 200 lica, projektno vrijeme zadržavanja iznosi 3 s za svakih 10 lica.</w:t>
      </w:r>
    </w:p>
    <w:p w:rsidR="00EE7A69" w:rsidRPr="004A67F0" w:rsidRDefault="00EE7A69" w:rsidP="00EE7A69">
      <w:pPr>
        <w:rPr>
          <w:rFonts w:ascii="Cambria" w:hAnsi="Cambria"/>
          <w:color w:val="000000"/>
          <w:sz w:val="22"/>
        </w:rPr>
      </w:pPr>
      <w:r w:rsidRPr="004A67F0">
        <w:rPr>
          <w:rFonts w:ascii="Cambria" w:hAnsi="Cambria"/>
          <w:color w:val="000000"/>
          <w:sz w:val="22"/>
        </w:rPr>
        <w:t>Za svako skretanje pod uglom većim od 30º, a manjim od 60º i nailaženje na stepenište ili rampu, vrijeme zadržavanja iznosi 2 s na svakih 10 lica, a za svako skretanje pod uglom većim od 60º i nailaženje na eskalator u pokretu potrebno je dodatnih 5 s na svakih 10 lica.</w:t>
      </w:r>
    </w:p>
    <w:p w:rsidR="00EE7A69" w:rsidRPr="004A67F0" w:rsidRDefault="00EE7A69" w:rsidP="00EE7A69">
      <w:pPr>
        <w:rPr>
          <w:rFonts w:ascii="Cambria" w:hAnsi="Cambria"/>
          <w:color w:val="000000"/>
          <w:sz w:val="22"/>
          <w:lang w:val="en-US"/>
        </w:rPr>
      </w:pPr>
      <w:r w:rsidRPr="004A67F0">
        <w:rPr>
          <w:rFonts w:ascii="Cambria" w:hAnsi="Cambria"/>
          <w:color w:val="000000"/>
          <w:sz w:val="22"/>
          <w:lang w:val="en-US"/>
        </w:rPr>
        <w:t>Proračunom evakuacije provjerava se vrijeme evakuacije i prolaznost koridora za evakuaciju.</w:t>
      </w:r>
    </w:p>
    <w:p w:rsidR="00EE7A69" w:rsidRPr="004A67F0" w:rsidRDefault="00EE7A69" w:rsidP="00EE7A69">
      <w:pPr>
        <w:rPr>
          <w:rFonts w:ascii="Cambria" w:hAnsi="Cambria"/>
          <w:color w:val="000000"/>
          <w:sz w:val="22"/>
          <w:lang w:val="en-US"/>
        </w:rPr>
      </w:pPr>
      <w:r w:rsidRPr="004A67F0">
        <w:rPr>
          <w:rFonts w:ascii="Cambria" w:hAnsi="Cambria"/>
          <w:color w:val="000000"/>
          <w:sz w:val="22"/>
          <w:lang w:val="en-US"/>
        </w:rPr>
        <w:t>Prilikom kretanja duž koridora za evakuaciju odstvarne širine poda oduzima se rastojanje od 15 cm odzidova i bočnih prepreka (ormara u hodniku, hidranata isl.).</w:t>
      </w:r>
    </w:p>
    <w:p w:rsidR="00EE7A69" w:rsidRPr="004A67F0" w:rsidRDefault="00EE7A69" w:rsidP="00EE7A69">
      <w:pPr>
        <w:rPr>
          <w:rFonts w:ascii="Cambria" w:hAnsi="Cambria"/>
          <w:color w:val="000000"/>
          <w:sz w:val="22"/>
          <w:lang w:val="en-US"/>
        </w:rPr>
      </w:pPr>
      <w:r w:rsidRPr="004A67F0">
        <w:rPr>
          <w:rFonts w:ascii="Cambria" w:hAnsi="Cambria"/>
          <w:color w:val="000000"/>
          <w:sz w:val="22"/>
          <w:lang w:val="en-US"/>
        </w:rPr>
        <w:t>Za analizu evakuacije potrebno je da se po etažamana crtežima prikaže broj lica koja se nalaze u koridoruza evakuaciju.</w:t>
      </w:r>
    </w:p>
    <w:p w:rsidR="00EE7A69" w:rsidRPr="004A67F0" w:rsidRDefault="00EE7A69" w:rsidP="00EE7A69">
      <w:pPr>
        <w:rPr>
          <w:rFonts w:ascii="Cambria" w:hAnsi="Cambria"/>
          <w:color w:val="000000"/>
          <w:sz w:val="22"/>
          <w:lang w:val="en-US"/>
        </w:rPr>
      </w:pPr>
      <w:r w:rsidRPr="004A67F0">
        <w:rPr>
          <w:rFonts w:ascii="Cambria" w:hAnsi="Cambria"/>
          <w:color w:val="000000"/>
          <w:sz w:val="22"/>
          <w:lang w:val="en-US"/>
        </w:rPr>
        <w:t>Za proračun potrebnog broja evakuacionih izlazai dimenzija istih važan faktor je specifična propusnamoć (SPM), koja pokazuje broj lica koja mogu da prođu krozprolaz ili izlaz određene širine u toku jedne minute.</w:t>
      </w:r>
    </w:p>
    <w:p w:rsidR="00EE7A69" w:rsidRPr="004A67F0" w:rsidRDefault="00EE7A69" w:rsidP="00EE7A69">
      <w:pPr>
        <w:rPr>
          <w:rFonts w:ascii="Cambria" w:hAnsi="Cambria"/>
          <w:color w:val="000000"/>
          <w:sz w:val="22"/>
          <w:lang w:val="en-US"/>
        </w:rPr>
      </w:pPr>
      <w:r w:rsidRPr="004A67F0">
        <w:rPr>
          <w:rFonts w:ascii="Cambria" w:hAnsi="Cambria"/>
          <w:color w:val="000000"/>
          <w:sz w:val="22"/>
          <w:lang w:val="en-US"/>
        </w:rPr>
        <w:t>Za određenu širinu prolaza specifična propusnamoć (SPM) iznosi:</w:t>
      </w:r>
    </w:p>
    <w:p w:rsidR="00EE7A69" w:rsidRPr="004A67F0" w:rsidRDefault="00EE7A69" w:rsidP="00EE7A69">
      <w:pPr>
        <w:rPr>
          <w:rFonts w:ascii="Cambria" w:hAnsi="Cambria"/>
          <w:color w:val="000000"/>
          <w:sz w:val="22"/>
          <w:lang w:val="en-US"/>
        </w:rPr>
      </w:pPr>
      <w:r w:rsidRPr="004A67F0">
        <w:rPr>
          <w:rFonts w:ascii="Cambria" w:hAnsi="Cambria"/>
          <w:color w:val="000000"/>
          <w:sz w:val="22"/>
          <w:lang w:val="en-US"/>
        </w:rPr>
        <w:t>a) za širinu prolaza od 0,9 m specifična propusna moć(SPM) iznosi 48 do 62 lica po metru u minuti (lica/m/min),</w:t>
      </w:r>
    </w:p>
    <w:p w:rsidR="00EE7A69" w:rsidRPr="004A67F0" w:rsidRDefault="00EE7A69" w:rsidP="00EE7A69">
      <w:pPr>
        <w:rPr>
          <w:rFonts w:ascii="Cambria" w:hAnsi="Cambria"/>
          <w:color w:val="000000"/>
          <w:sz w:val="22"/>
          <w:lang w:val="en-US"/>
        </w:rPr>
      </w:pPr>
      <w:r w:rsidRPr="004A67F0">
        <w:rPr>
          <w:rFonts w:ascii="Cambria" w:hAnsi="Cambria"/>
          <w:color w:val="000000"/>
          <w:sz w:val="22"/>
          <w:lang w:val="en-US"/>
        </w:rPr>
        <w:t>b) za širinu od 1,40 m specifična propusna moć(SPM) iznosi 78 do 90 lica po metru u minuti (lica/m/min) i</w:t>
      </w:r>
    </w:p>
    <w:p w:rsidR="00EE7A69" w:rsidRPr="004A67F0" w:rsidRDefault="00EE7A69" w:rsidP="00EE7A69">
      <w:pPr>
        <w:rPr>
          <w:rFonts w:ascii="Cambria" w:hAnsi="Cambria"/>
          <w:color w:val="000000"/>
          <w:sz w:val="22"/>
          <w:lang w:val="en-US"/>
        </w:rPr>
      </w:pPr>
      <w:r w:rsidRPr="004A67F0">
        <w:rPr>
          <w:rFonts w:ascii="Cambria" w:hAnsi="Cambria"/>
          <w:color w:val="000000"/>
          <w:sz w:val="22"/>
          <w:lang w:val="en-US"/>
        </w:rPr>
        <w:t>c) za širinu 1,80 m specifična propusna moć (SPM) iznosi 98 do 108 lica po metru u minuti (lica/m/min).</w:t>
      </w:r>
    </w:p>
    <w:p w:rsidR="00EE7A69" w:rsidRPr="004A67F0" w:rsidRDefault="00EE7A69" w:rsidP="00EE7A69">
      <w:pPr>
        <w:rPr>
          <w:rFonts w:ascii="Cambria" w:hAnsi="Cambria"/>
          <w:color w:val="000000"/>
          <w:sz w:val="22"/>
          <w:lang w:val="en-US"/>
        </w:rPr>
      </w:pPr>
      <w:r w:rsidRPr="004A67F0">
        <w:rPr>
          <w:rFonts w:ascii="Cambria" w:hAnsi="Cambria"/>
          <w:color w:val="000000"/>
          <w:sz w:val="22"/>
          <w:lang w:val="en-US"/>
        </w:rPr>
        <w:t>Veće vrijednosti specifične propusne moći(SPM) usvajaju se za djecu od 5 do 15 godina, a manje vrijednosti za odrasla lica, slabije pokretna lica i lica koja sevode (mala djeca, invalidi, slabovidna lica i sl.).</w:t>
      </w:r>
    </w:p>
    <w:p w:rsidR="00EE7A69" w:rsidRPr="004A67F0" w:rsidRDefault="00EE7A69" w:rsidP="00EE7A69">
      <w:pPr>
        <w:rPr>
          <w:rFonts w:ascii="Cambria" w:hAnsi="Cambria"/>
          <w:color w:val="000000"/>
          <w:sz w:val="22"/>
          <w:lang w:val="ru-RU"/>
        </w:rPr>
      </w:pPr>
      <w:r w:rsidRPr="004A67F0">
        <w:rPr>
          <w:rFonts w:ascii="Cambria" w:hAnsi="Cambria"/>
          <w:color w:val="000000"/>
          <w:sz w:val="22"/>
          <w:lang w:val="ru-RU"/>
        </w:rPr>
        <w:t>6.  Etape evakuacije</w:t>
      </w:r>
    </w:p>
    <w:p w:rsidR="00EE7A69" w:rsidRPr="004A67F0" w:rsidRDefault="00EE7A69" w:rsidP="00EE7A69">
      <w:pPr>
        <w:rPr>
          <w:rFonts w:ascii="Cambria" w:hAnsi="Cambria"/>
          <w:color w:val="000000"/>
          <w:sz w:val="22"/>
        </w:rPr>
      </w:pPr>
      <w:r w:rsidRPr="004A67F0">
        <w:rPr>
          <w:rFonts w:ascii="Cambria" w:hAnsi="Cambria"/>
          <w:color w:val="000000"/>
          <w:sz w:val="22"/>
        </w:rPr>
        <w:t>a) I etapa od polaznog mjesta (PM) do prvog izlaza (PI je KI za prostorije sa direktnim izlaskom),</w:t>
      </w:r>
    </w:p>
    <w:p w:rsidR="00EE7A69" w:rsidRPr="004A67F0" w:rsidRDefault="00EE7A69" w:rsidP="00EE7A69">
      <w:pPr>
        <w:rPr>
          <w:rFonts w:ascii="Cambria" w:hAnsi="Cambria"/>
          <w:color w:val="000000"/>
          <w:sz w:val="22"/>
        </w:rPr>
      </w:pPr>
      <w:r w:rsidRPr="004A67F0">
        <w:rPr>
          <w:rFonts w:ascii="Cambria" w:hAnsi="Cambria"/>
          <w:color w:val="000000"/>
          <w:sz w:val="22"/>
        </w:rPr>
        <w:t>b) II etapa od prvog izlaza (PI) do etažnog izlaza (EI je obično KI za prizemne zgrade),</w:t>
      </w:r>
    </w:p>
    <w:p w:rsidR="00EE7A69" w:rsidRPr="004A67F0" w:rsidRDefault="00EE7A69" w:rsidP="00EE7A69">
      <w:pPr>
        <w:rPr>
          <w:rFonts w:ascii="Cambria" w:hAnsi="Cambria"/>
          <w:color w:val="000000"/>
          <w:sz w:val="22"/>
        </w:rPr>
      </w:pPr>
      <w:r w:rsidRPr="004A67F0">
        <w:rPr>
          <w:rFonts w:ascii="Cambria" w:hAnsi="Cambria"/>
          <w:color w:val="000000"/>
          <w:sz w:val="22"/>
        </w:rPr>
        <w:t>c) III etapa od etažnog izlaza (EI) do krajnjeg izlaza (KI) i</w:t>
      </w:r>
    </w:p>
    <w:p w:rsidR="00EE7A69" w:rsidRPr="004A67F0" w:rsidRDefault="00EE7A69" w:rsidP="00EE7A69">
      <w:pPr>
        <w:rPr>
          <w:rFonts w:ascii="Cambria" w:hAnsi="Cambria"/>
          <w:color w:val="000000"/>
          <w:sz w:val="22"/>
        </w:rPr>
      </w:pPr>
      <w:r w:rsidRPr="004A67F0">
        <w:rPr>
          <w:rFonts w:ascii="Cambria" w:hAnsi="Cambria"/>
          <w:color w:val="000000"/>
          <w:sz w:val="22"/>
        </w:rPr>
        <w:t>d) IV etapa od krajnjeg izlaza (KI) do bezbjednog mjesta.</w:t>
      </w:r>
    </w:p>
    <w:p w:rsidR="00EE7A69" w:rsidRPr="004A67F0" w:rsidRDefault="00EE7A69" w:rsidP="00EE7A69">
      <w:pPr>
        <w:rPr>
          <w:rFonts w:ascii="Cambria" w:hAnsi="Cambria"/>
          <w:color w:val="000000"/>
          <w:sz w:val="22"/>
        </w:rPr>
      </w:pPr>
      <w:r w:rsidRPr="004A67F0">
        <w:rPr>
          <w:rFonts w:ascii="Cambria" w:hAnsi="Cambria"/>
          <w:color w:val="000000"/>
          <w:sz w:val="22"/>
        </w:rPr>
        <w:t>Kretanje lica u I etapi evakuacije završava se za 30 s u svim stambenim, poslovnim i javnim zgradama, osimu slučajevima kada se sjedi u stolicama koje su u dužimredovima i nekim specifičnim prostorijama, kao što su:</w:t>
      </w:r>
    </w:p>
    <w:p w:rsidR="00EE7A69" w:rsidRPr="004A67F0" w:rsidRDefault="00EE7A69" w:rsidP="00EE7A69">
      <w:pPr>
        <w:rPr>
          <w:rFonts w:ascii="Cambria" w:hAnsi="Cambria"/>
          <w:color w:val="000000"/>
          <w:sz w:val="22"/>
        </w:rPr>
      </w:pPr>
      <w:r w:rsidRPr="004A67F0">
        <w:rPr>
          <w:rFonts w:ascii="Cambria" w:hAnsi="Cambria"/>
          <w:color w:val="000000"/>
          <w:sz w:val="22"/>
        </w:rPr>
        <w:t>a) bioskopi, pozorišta, amfiteatri do 200 lica, gdje se kretanje lica završava za 60 s,</w:t>
      </w:r>
    </w:p>
    <w:p w:rsidR="00EE7A69" w:rsidRPr="004A67F0" w:rsidRDefault="00EE7A69" w:rsidP="00EE7A69">
      <w:pPr>
        <w:rPr>
          <w:rFonts w:ascii="Cambria" w:hAnsi="Cambria"/>
          <w:color w:val="000000"/>
          <w:sz w:val="22"/>
        </w:rPr>
      </w:pPr>
      <w:r w:rsidRPr="004A67F0">
        <w:rPr>
          <w:rFonts w:ascii="Cambria" w:hAnsi="Cambria"/>
          <w:color w:val="000000"/>
          <w:sz w:val="22"/>
        </w:rPr>
        <w:t>b) bioskopi, pozorišta, amfiteatri za više od 200, a manje od 600 lica, gdje se kretanje lica završava za 120 s,</w:t>
      </w:r>
    </w:p>
    <w:p w:rsidR="00EE7A69" w:rsidRPr="004A67F0" w:rsidRDefault="00EE7A69" w:rsidP="00EE7A69">
      <w:pPr>
        <w:rPr>
          <w:rFonts w:ascii="Cambria" w:hAnsi="Cambria"/>
          <w:color w:val="000000"/>
          <w:sz w:val="22"/>
        </w:rPr>
      </w:pPr>
      <w:r w:rsidRPr="004A67F0">
        <w:rPr>
          <w:rFonts w:ascii="Cambria" w:hAnsi="Cambria"/>
          <w:color w:val="000000"/>
          <w:sz w:val="22"/>
        </w:rPr>
        <w:t>c) bioskopi, pozorišta, amfiteatri za više od 600, a manje od 2000 lica, gdje se kretanje lica završava za 180 s i</w:t>
      </w:r>
    </w:p>
    <w:p w:rsidR="00EE7A69" w:rsidRPr="004A67F0" w:rsidRDefault="00EE7A69" w:rsidP="00EE7A69">
      <w:pPr>
        <w:rPr>
          <w:rFonts w:ascii="Cambria" w:hAnsi="Cambria"/>
          <w:color w:val="000000"/>
          <w:sz w:val="22"/>
        </w:rPr>
      </w:pPr>
      <w:r w:rsidRPr="004A67F0">
        <w:rPr>
          <w:rFonts w:ascii="Cambria" w:hAnsi="Cambria"/>
          <w:color w:val="000000"/>
          <w:sz w:val="22"/>
        </w:rPr>
        <w:t>d) sportske i druge scene za više od 2000 lica, gdje se kretanje lica završava za 240 s.</w:t>
      </w:r>
    </w:p>
    <w:p w:rsidR="00EE7A69" w:rsidRPr="004A67F0" w:rsidRDefault="00EE7A69" w:rsidP="00EE7A69">
      <w:pPr>
        <w:rPr>
          <w:rFonts w:ascii="Cambria" w:hAnsi="Cambria"/>
          <w:color w:val="000000"/>
          <w:sz w:val="22"/>
        </w:rPr>
      </w:pPr>
      <w:r w:rsidRPr="004A67F0">
        <w:rPr>
          <w:rFonts w:ascii="Cambria" w:hAnsi="Cambria"/>
          <w:color w:val="000000"/>
          <w:sz w:val="22"/>
        </w:rPr>
        <w:t>(3) Kretanje lica u II etapi evakuacije završava se za</w:t>
      </w:r>
    </w:p>
    <w:p w:rsidR="00EE7A69" w:rsidRPr="004A67F0" w:rsidRDefault="00EE7A69" w:rsidP="00EE7A69">
      <w:pPr>
        <w:rPr>
          <w:rFonts w:ascii="Cambria" w:hAnsi="Cambria"/>
          <w:color w:val="000000"/>
          <w:sz w:val="22"/>
        </w:rPr>
      </w:pPr>
      <w:r w:rsidRPr="004A67F0">
        <w:rPr>
          <w:rFonts w:ascii="Cambria" w:hAnsi="Cambria"/>
          <w:color w:val="000000"/>
          <w:sz w:val="22"/>
        </w:rPr>
        <w:t>manje od 60 s.</w:t>
      </w:r>
    </w:p>
    <w:p w:rsidR="00EE7A69" w:rsidRPr="004A67F0" w:rsidRDefault="00EE7A69" w:rsidP="00EE7A69">
      <w:pPr>
        <w:rPr>
          <w:rFonts w:ascii="Cambria" w:hAnsi="Cambria"/>
          <w:color w:val="000000"/>
          <w:sz w:val="22"/>
        </w:rPr>
      </w:pPr>
      <w:r w:rsidRPr="004A67F0">
        <w:rPr>
          <w:rFonts w:ascii="Cambria" w:hAnsi="Cambria"/>
          <w:color w:val="000000"/>
          <w:sz w:val="22"/>
        </w:rPr>
        <w:t>(4) Kretanje lica u III etapi završava se za manje od 180 s.</w:t>
      </w:r>
    </w:p>
    <w:p w:rsidR="00EE7A69" w:rsidRPr="004A67F0" w:rsidRDefault="00EE7A69" w:rsidP="00EE7A69">
      <w:pPr>
        <w:ind w:firstLine="0"/>
        <w:rPr>
          <w:rFonts w:ascii="Cambria" w:hAnsi="Cambria"/>
          <w:color w:val="000000"/>
          <w:sz w:val="22"/>
        </w:rPr>
      </w:pPr>
    </w:p>
    <w:p w:rsidR="00EE7A69" w:rsidRPr="004A67F0" w:rsidRDefault="00EE7A69" w:rsidP="00EE7A69">
      <w:pPr>
        <w:ind w:firstLine="0"/>
        <w:rPr>
          <w:rFonts w:ascii="Cambria" w:hAnsi="Cambria"/>
          <w:b/>
          <w:sz w:val="22"/>
          <w:u w:val="single"/>
          <w:lang w:val="ru-RU"/>
        </w:rPr>
      </w:pPr>
      <w:r w:rsidRPr="004A67F0">
        <w:rPr>
          <w:rFonts w:ascii="Cambria" w:hAnsi="Cambria"/>
          <w:b/>
          <w:sz w:val="22"/>
          <w:u w:val="single"/>
          <w:lang w:val="ru-RU"/>
        </w:rPr>
        <w:t>DIMN</w:t>
      </w:r>
      <w:r w:rsidRPr="004A67F0">
        <w:rPr>
          <w:rFonts w:ascii="Cambria" w:hAnsi="Cambria"/>
          <w:b/>
          <w:sz w:val="22"/>
          <w:u w:val="single"/>
        </w:rPr>
        <w:t>J</w:t>
      </w:r>
      <w:r w:rsidRPr="004A67F0">
        <w:rPr>
          <w:rFonts w:ascii="Cambria" w:hAnsi="Cambria"/>
          <w:b/>
          <w:sz w:val="22"/>
          <w:u w:val="single"/>
          <w:lang w:val="ru-RU"/>
        </w:rPr>
        <w:t>ACI I DIMOVODNI PRIK</w:t>
      </w:r>
      <w:r w:rsidRPr="004A67F0">
        <w:rPr>
          <w:rFonts w:ascii="Cambria" w:hAnsi="Cambria"/>
          <w:b/>
          <w:sz w:val="22"/>
          <w:u w:val="single"/>
        </w:rPr>
        <w:t>LJ</w:t>
      </w:r>
      <w:r w:rsidRPr="004A67F0">
        <w:rPr>
          <w:rFonts w:ascii="Cambria" w:hAnsi="Cambria"/>
          <w:b/>
          <w:sz w:val="22"/>
          <w:u w:val="single"/>
          <w:lang w:val="ru-RU"/>
        </w:rPr>
        <w:t>UČCI</w:t>
      </w:r>
    </w:p>
    <w:p w:rsidR="00EE7A69" w:rsidRPr="004A67F0" w:rsidRDefault="00EE7A69" w:rsidP="00EE7A69">
      <w:pPr>
        <w:rPr>
          <w:rFonts w:ascii="Cambria" w:hAnsi="Cambria"/>
          <w:sz w:val="22"/>
          <w:lang w:val="ru-RU"/>
        </w:rPr>
      </w:pPr>
      <w:r w:rsidRPr="004A67F0">
        <w:rPr>
          <w:rFonts w:ascii="Cambria" w:hAnsi="Cambria"/>
          <w:sz w:val="22"/>
          <w:lang w:val="ru-RU"/>
        </w:rPr>
        <w:t>Dimnjaci služe za odvođenje dima i gasova, koji nastaju kao produkt sagor</w:t>
      </w:r>
      <w:r w:rsidRPr="004A67F0">
        <w:rPr>
          <w:rFonts w:ascii="Cambria" w:hAnsi="Cambria"/>
          <w:sz w:val="22"/>
        </w:rPr>
        <w:t>i</w:t>
      </w:r>
      <w:r w:rsidRPr="004A67F0">
        <w:rPr>
          <w:rFonts w:ascii="Cambria" w:hAnsi="Cambria"/>
          <w:sz w:val="22"/>
          <w:lang w:val="sr-Cyrl-CS"/>
        </w:rPr>
        <w:t>j</w:t>
      </w:r>
      <w:r w:rsidRPr="004A67F0">
        <w:rPr>
          <w:rFonts w:ascii="Cambria" w:hAnsi="Cambria"/>
          <w:sz w:val="22"/>
          <w:lang w:val="ru-RU"/>
        </w:rPr>
        <w:t>evanja goriva u ložištima. Zbog visokih temperatura i usijanih čestica - iskri, koje se mogu pojaviti u njima, dimnjake treba izvoditi tako da se izb</w:t>
      </w:r>
      <w:r w:rsidRPr="004A67F0">
        <w:rPr>
          <w:rFonts w:ascii="Cambria" w:hAnsi="Cambria"/>
          <w:sz w:val="22"/>
          <w:lang w:val="sr-Cyrl-CS"/>
        </w:rPr>
        <w:t>j</w:t>
      </w:r>
      <w:r w:rsidRPr="004A67F0">
        <w:rPr>
          <w:rFonts w:ascii="Cambria" w:hAnsi="Cambria"/>
          <w:sz w:val="22"/>
          <w:lang w:val="ru-RU"/>
        </w:rPr>
        <w:t>egne mogućnost nastanka požara. Prilikom izvođenja, rekonstrukcije ili adaptacije zgrada, dimnjaci i dimovodni priklјučci moraju ispunjavati sl</w:t>
      </w:r>
      <w:r w:rsidRPr="004A67F0">
        <w:rPr>
          <w:rFonts w:ascii="Cambria" w:hAnsi="Cambria"/>
          <w:sz w:val="22"/>
        </w:rPr>
        <w:t>j</w:t>
      </w:r>
      <w:r w:rsidRPr="004A67F0">
        <w:rPr>
          <w:rFonts w:ascii="Cambria" w:hAnsi="Cambria"/>
          <w:sz w:val="22"/>
          <w:lang w:val="ru-RU"/>
        </w:rPr>
        <w:t>edeće uslove:</w:t>
      </w:r>
    </w:p>
    <w:p w:rsidR="00EE7A69" w:rsidRPr="004A67F0" w:rsidRDefault="00EE7A69" w:rsidP="009A03AC">
      <w:pPr>
        <w:numPr>
          <w:ilvl w:val="0"/>
          <w:numId w:val="2"/>
        </w:numPr>
        <w:rPr>
          <w:rFonts w:ascii="Cambria" w:hAnsi="Cambria"/>
          <w:sz w:val="22"/>
          <w:lang w:val="ru-RU"/>
        </w:rPr>
      </w:pPr>
      <w:r w:rsidRPr="004A67F0">
        <w:rPr>
          <w:rFonts w:ascii="Cambria" w:hAnsi="Cambria"/>
          <w:sz w:val="22"/>
          <w:lang w:val="ru-RU"/>
        </w:rPr>
        <w:t>Dimnjaci se izvode kao zatvoreni kanali, nezavisni od drugih konstrukcija, bez prom</w:t>
      </w:r>
      <w:r w:rsidRPr="004A67F0">
        <w:rPr>
          <w:rFonts w:ascii="Cambria" w:hAnsi="Cambria"/>
          <w:sz w:val="22"/>
          <w:lang w:val="sr-Cyrl-CS"/>
        </w:rPr>
        <w:t>j</w:t>
      </w:r>
      <w:r w:rsidRPr="004A67F0">
        <w:rPr>
          <w:rFonts w:ascii="Cambria" w:hAnsi="Cambria"/>
          <w:sz w:val="22"/>
          <w:lang w:val="ru-RU"/>
        </w:rPr>
        <w:t>ene pres</w:t>
      </w:r>
      <w:r w:rsidRPr="004A67F0">
        <w:rPr>
          <w:rFonts w:ascii="Cambria" w:hAnsi="Cambria"/>
          <w:sz w:val="22"/>
          <w:lang w:val="sr-Cyrl-CS"/>
        </w:rPr>
        <w:t>j</w:t>
      </w:r>
      <w:r w:rsidRPr="004A67F0">
        <w:rPr>
          <w:rFonts w:ascii="Cambria" w:hAnsi="Cambria"/>
          <w:sz w:val="22"/>
          <w:lang w:val="ru-RU"/>
        </w:rPr>
        <w:t>eka, vertikalni ili izuzetno, sa najvećim otklonom od vertikale od 30°</w:t>
      </w:r>
      <w:r w:rsidRPr="004A67F0">
        <w:rPr>
          <w:rFonts w:ascii="Cambria" w:hAnsi="Cambria"/>
          <w:sz w:val="22"/>
        </w:rPr>
        <w:t>;</w:t>
      </w:r>
    </w:p>
    <w:p w:rsidR="00EE7A69" w:rsidRPr="004A67F0" w:rsidRDefault="00EE7A69" w:rsidP="009A03AC">
      <w:pPr>
        <w:numPr>
          <w:ilvl w:val="0"/>
          <w:numId w:val="2"/>
        </w:numPr>
        <w:rPr>
          <w:rFonts w:ascii="Cambria" w:hAnsi="Cambria"/>
          <w:sz w:val="22"/>
          <w:lang w:val="ru-RU"/>
        </w:rPr>
      </w:pPr>
      <w:r w:rsidRPr="004A67F0">
        <w:rPr>
          <w:rFonts w:ascii="Cambria" w:hAnsi="Cambria"/>
          <w:sz w:val="22"/>
          <w:lang w:val="ru-RU"/>
        </w:rPr>
        <w:t>Spojnice između elemenata - opeka dimnjaka moraju biti iznutra potpuno ispunjene malterom i dobro zaglađene</w:t>
      </w:r>
      <w:r w:rsidRPr="004A67F0">
        <w:rPr>
          <w:rFonts w:ascii="Cambria" w:hAnsi="Cambria"/>
          <w:sz w:val="22"/>
        </w:rPr>
        <w:t>;</w:t>
      </w:r>
    </w:p>
    <w:p w:rsidR="00EE7A69" w:rsidRPr="004A67F0" w:rsidRDefault="00EE7A69" w:rsidP="009A03AC">
      <w:pPr>
        <w:numPr>
          <w:ilvl w:val="0"/>
          <w:numId w:val="2"/>
        </w:numPr>
        <w:rPr>
          <w:rFonts w:ascii="Cambria" w:hAnsi="Cambria"/>
          <w:sz w:val="22"/>
          <w:lang w:val="ru-RU"/>
        </w:rPr>
      </w:pPr>
      <w:r w:rsidRPr="004A67F0">
        <w:rPr>
          <w:rFonts w:ascii="Cambria" w:hAnsi="Cambria"/>
          <w:sz w:val="22"/>
          <w:lang w:val="ru-RU"/>
        </w:rPr>
        <w:t>Dimnjaci ne sm</w:t>
      </w:r>
      <w:r w:rsidRPr="004A67F0">
        <w:rPr>
          <w:rFonts w:ascii="Cambria" w:hAnsi="Cambria"/>
          <w:sz w:val="22"/>
          <w:lang w:val="sr-Cyrl-CS"/>
        </w:rPr>
        <w:t>iju</w:t>
      </w:r>
      <w:r w:rsidRPr="004A67F0">
        <w:rPr>
          <w:rFonts w:ascii="Cambria" w:hAnsi="Cambria"/>
          <w:sz w:val="22"/>
          <w:lang w:val="ru-RU"/>
        </w:rPr>
        <w:t xml:space="preserve"> prolaziti kroz prostorije u kojima se skladište ili prerađuju lakozapalјivi materijali</w:t>
      </w:r>
      <w:r w:rsidRPr="004A67F0">
        <w:rPr>
          <w:rFonts w:ascii="Cambria" w:hAnsi="Cambria"/>
          <w:sz w:val="22"/>
        </w:rPr>
        <w:t>;</w:t>
      </w:r>
    </w:p>
    <w:p w:rsidR="00EE7A69" w:rsidRPr="004A67F0" w:rsidRDefault="00EE7A69" w:rsidP="009A03AC">
      <w:pPr>
        <w:numPr>
          <w:ilvl w:val="0"/>
          <w:numId w:val="2"/>
        </w:numPr>
        <w:rPr>
          <w:rFonts w:ascii="Cambria" w:hAnsi="Cambria"/>
          <w:sz w:val="22"/>
          <w:lang w:val="ru-RU"/>
        </w:rPr>
      </w:pPr>
      <w:r w:rsidRPr="004A67F0">
        <w:rPr>
          <w:rFonts w:ascii="Cambria" w:hAnsi="Cambria"/>
          <w:sz w:val="22"/>
          <w:lang w:val="ru-RU"/>
        </w:rPr>
        <w:t>Dimnjaci se izvode na nosivoj podlozi minimalne klase F90</w:t>
      </w:r>
      <w:r w:rsidRPr="004A67F0">
        <w:rPr>
          <w:rFonts w:ascii="Cambria" w:hAnsi="Cambria"/>
          <w:sz w:val="22"/>
        </w:rPr>
        <w:t>;</w:t>
      </w:r>
    </w:p>
    <w:p w:rsidR="00EE7A69" w:rsidRPr="004A67F0" w:rsidRDefault="00EE7A69" w:rsidP="009A03AC">
      <w:pPr>
        <w:numPr>
          <w:ilvl w:val="0"/>
          <w:numId w:val="2"/>
        </w:numPr>
        <w:rPr>
          <w:rFonts w:ascii="Cambria" w:hAnsi="Cambria"/>
          <w:sz w:val="22"/>
          <w:lang w:val="ru-RU"/>
        </w:rPr>
      </w:pPr>
      <w:r w:rsidRPr="004A67F0">
        <w:rPr>
          <w:rFonts w:ascii="Cambria" w:hAnsi="Cambria"/>
          <w:sz w:val="22"/>
          <w:lang w:val="ru-RU"/>
        </w:rPr>
        <w:t>Ako su na dimnjake priklјučena ložišta, tada se dimnjaci ne sm</w:t>
      </w:r>
      <w:r w:rsidRPr="004A67F0">
        <w:rPr>
          <w:rFonts w:ascii="Cambria" w:hAnsi="Cambria"/>
          <w:sz w:val="22"/>
          <w:lang w:val="sr-Cyrl-CS"/>
        </w:rPr>
        <w:t>i</w:t>
      </w:r>
      <w:r w:rsidRPr="004A67F0">
        <w:rPr>
          <w:rFonts w:ascii="Cambria" w:hAnsi="Cambria"/>
          <w:sz w:val="22"/>
          <w:lang w:val="ru-RU"/>
        </w:rPr>
        <w:t>ju koristiti za ventilaciju, kao što se ni ventilacioni kanali ne sm</w:t>
      </w:r>
      <w:r w:rsidRPr="004A67F0">
        <w:rPr>
          <w:rFonts w:ascii="Cambria" w:hAnsi="Cambria"/>
          <w:sz w:val="22"/>
          <w:lang w:val="sr-Cyrl-CS"/>
        </w:rPr>
        <w:t>i</w:t>
      </w:r>
      <w:r w:rsidRPr="004A67F0">
        <w:rPr>
          <w:rFonts w:ascii="Cambria" w:hAnsi="Cambria"/>
          <w:sz w:val="22"/>
          <w:lang w:val="ru-RU"/>
        </w:rPr>
        <w:t>ju koristiti za dimnjake</w:t>
      </w:r>
      <w:r w:rsidRPr="004A67F0">
        <w:rPr>
          <w:rFonts w:ascii="Cambria" w:hAnsi="Cambria"/>
          <w:sz w:val="22"/>
        </w:rPr>
        <w:t>;</w:t>
      </w:r>
    </w:p>
    <w:p w:rsidR="00EE7A69" w:rsidRPr="004A67F0" w:rsidRDefault="00EE7A69" w:rsidP="009A03AC">
      <w:pPr>
        <w:numPr>
          <w:ilvl w:val="0"/>
          <w:numId w:val="2"/>
        </w:numPr>
        <w:rPr>
          <w:rFonts w:ascii="Cambria" w:hAnsi="Cambria"/>
          <w:sz w:val="22"/>
          <w:lang w:val="ru-RU"/>
        </w:rPr>
      </w:pPr>
      <w:r w:rsidRPr="004A67F0">
        <w:rPr>
          <w:rFonts w:ascii="Cambria" w:hAnsi="Cambria"/>
          <w:sz w:val="22"/>
          <w:lang w:val="ru-RU"/>
        </w:rPr>
        <w:t>Pri prolasku dimnjaka kroz međuspratnu konstrukciju, drveni d</w:t>
      </w:r>
      <w:r w:rsidRPr="004A67F0">
        <w:rPr>
          <w:rFonts w:ascii="Cambria" w:hAnsi="Cambria"/>
          <w:sz w:val="22"/>
          <w:lang w:val="sr-Cyrl-CS"/>
        </w:rPr>
        <w:t>ij</w:t>
      </w:r>
      <w:r w:rsidRPr="004A67F0">
        <w:rPr>
          <w:rFonts w:ascii="Cambria" w:hAnsi="Cambria"/>
          <w:sz w:val="22"/>
          <w:lang w:val="ru-RU"/>
        </w:rPr>
        <w:t>elovi konstrukcije treba da budu udalјeni najmanje 8 cm od spolјne stranice dimnjaka. U slučaju usvajanja minimalnog razmaka, potrebno je međuprostor popuniti termoizolacionim, vatrootpornim materijalom (cr</w:t>
      </w:r>
      <w:r w:rsidRPr="004A67F0">
        <w:rPr>
          <w:rFonts w:ascii="Cambria" w:hAnsi="Cambria"/>
          <w:sz w:val="22"/>
          <w:lang w:val="sr-Cyrl-CS"/>
        </w:rPr>
        <w:t>ij</w:t>
      </w:r>
      <w:r w:rsidRPr="004A67F0">
        <w:rPr>
          <w:rFonts w:ascii="Cambria" w:hAnsi="Cambria"/>
          <w:sz w:val="22"/>
          <w:lang w:val="ru-RU"/>
        </w:rPr>
        <w:t xml:space="preserve">ep, mineralne ploče isl.). Rastojanje između drvenih elemenata krovne konstrukcije i dimnjaka treba da iznosi najmanje 12 </w:t>
      </w:r>
      <w:r w:rsidRPr="004A67F0">
        <w:rPr>
          <w:rFonts w:ascii="Cambria" w:hAnsi="Cambria"/>
          <w:sz w:val="22"/>
          <w:lang w:val="en-US"/>
        </w:rPr>
        <w:t>cm</w:t>
      </w:r>
      <w:r w:rsidRPr="004A67F0">
        <w:rPr>
          <w:rFonts w:ascii="Cambria" w:hAnsi="Cambria"/>
          <w:sz w:val="22"/>
          <w:lang w:val="ru-RU"/>
        </w:rPr>
        <w:t>.</w:t>
      </w:r>
    </w:p>
    <w:p w:rsidR="00EE7A69" w:rsidRPr="004A67F0" w:rsidRDefault="00EE7A69" w:rsidP="009A03AC">
      <w:pPr>
        <w:numPr>
          <w:ilvl w:val="0"/>
          <w:numId w:val="2"/>
        </w:numPr>
        <w:rPr>
          <w:rFonts w:ascii="Cambria" w:hAnsi="Cambria"/>
          <w:sz w:val="22"/>
          <w:lang w:val="ru-RU"/>
        </w:rPr>
      </w:pPr>
      <w:r w:rsidRPr="004A67F0">
        <w:rPr>
          <w:rFonts w:ascii="Cambria" w:hAnsi="Cambria"/>
          <w:sz w:val="22"/>
          <w:lang w:val="ru-RU"/>
        </w:rPr>
        <w:t xml:space="preserve">Dimnjaci treba da nadvise krov ili svaku drugu konstrukciju koja se nalazi na rastojanju do 8 </w:t>
      </w:r>
      <w:r w:rsidRPr="004A67F0">
        <w:rPr>
          <w:rFonts w:ascii="Cambria" w:hAnsi="Cambria"/>
          <w:sz w:val="22"/>
          <w:lang w:val="en-US"/>
        </w:rPr>
        <w:t>m</w:t>
      </w:r>
      <w:r w:rsidRPr="004A67F0">
        <w:rPr>
          <w:rFonts w:ascii="Cambria" w:hAnsi="Cambria"/>
          <w:sz w:val="22"/>
          <w:lang w:val="ru-RU"/>
        </w:rPr>
        <w:t>, a koja može da ometa strujanje vazduha u dimnjaku, za najmanje 0</w:t>
      </w:r>
      <w:r w:rsidRPr="004A67F0">
        <w:rPr>
          <w:rFonts w:ascii="Cambria" w:hAnsi="Cambria"/>
          <w:sz w:val="22"/>
          <w:lang w:val="sr-Cyrl-CS"/>
        </w:rPr>
        <w:t>,</w:t>
      </w:r>
      <w:r w:rsidRPr="004A67F0">
        <w:rPr>
          <w:rFonts w:ascii="Cambria" w:hAnsi="Cambria"/>
          <w:sz w:val="22"/>
          <w:lang w:val="ru-RU"/>
        </w:rPr>
        <w:t xml:space="preserve">50 </w:t>
      </w:r>
      <w:r w:rsidRPr="004A67F0">
        <w:rPr>
          <w:rFonts w:ascii="Cambria" w:hAnsi="Cambria"/>
          <w:sz w:val="22"/>
          <w:lang w:val="en-US"/>
        </w:rPr>
        <w:t>m</w:t>
      </w:r>
      <w:r w:rsidRPr="004A67F0">
        <w:rPr>
          <w:rFonts w:ascii="Cambria" w:hAnsi="Cambria"/>
          <w:sz w:val="22"/>
          <w:lang w:val="ru-RU"/>
        </w:rPr>
        <w:t>, ako je krovni pokrivač nezapalјivog materijala, odnosno najmanje 1</w:t>
      </w:r>
      <w:r w:rsidRPr="004A67F0">
        <w:rPr>
          <w:rFonts w:ascii="Cambria" w:hAnsi="Cambria"/>
          <w:sz w:val="22"/>
          <w:lang w:val="sr-Cyrl-CS"/>
        </w:rPr>
        <w:t>,</w:t>
      </w:r>
      <w:r w:rsidRPr="004A67F0">
        <w:rPr>
          <w:rFonts w:ascii="Cambria" w:hAnsi="Cambria"/>
          <w:sz w:val="22"/>
          <w:lang w:val="ru-RU"/>
        </w:rPr>
        <w:t xml:space="preserve">00 </w:t>
      </w:r>
      <w:r w:rsidRPr="004A67F0">
        <w:rPr>
          <w:rFonts w:ascii="Cambria" w:hAnsi="Cambria"/>
          <w:sz w:val="22"/>
          <w:lang w:val="en-US"/>
        </w:rPr>
        <w:t>m</w:t>
      </w:r>
      <w:r w:rsidRPr="004A67F0">
        <w:rPr>
          <w:rFonts w:ascii="Cambria" w:hAnsi="Cambria"/>
          <w:sz w:val="22"/>
          <w:lang w:val="ru-RU"/>
        </w:rPr>
        <w:t xml:space="preserve"> ako je pokrivač zapalјivog materijala.</w:t>
      </w:r>
    </w:p>
    <w:p w:rsidR="00EE7A69" w:rsidRPr="004A67F0" w:rsidRDefault="00EE7A69" w:rsidP="009A03AC">
      <w:pPr>
        <w:numPr>
          <w:ilvl w:val="0"/>
          <w:numId w:val="2"/>
        </w:numPr>
        <w:rPr>
          <w:rFonts w:ascii="Cambria" w:hAnsi="Cambria"/>
          <w:sz w:val="22"/>
          <w:lang w:val="ru-RU"/>
        </w:rPr>
      </w:pPr>
      <w:r w:rsidRPr="004A67F0">
        <w:rPr>
          <w:rFonts w:ascii="Cambria" w:hAnsi="Cambria"/>
          <w:sz w:val="22"/>
          <w:lang w:val="ru-RU"/>
        </w:rPr>
        <w:t>Horizontalno minimalno rastojanje otvora dimnjaka do zapalјivog krovnog pokrivača treba da iznosi 2</w:t>
      </w:r>
      <w:r w:rsidRPr="004A67F0">
        <w:rPr>
          <w:rFonts w:ascii="Cambria" w:hAnsi="Cambria"/>
          <w:sz w:val="22"/>
          <w:lang w:val="sr-Cyrl-CS"/>
        </w:rPr>
        <w:t>,</w:t>
      </w:r>
      <w:r w:rsidRPr="004A67F0">
        <w:rPr>
          <w:rFonts w:ascii="Cambria" w:hAnsi="Cambria"/>
          <w:sz w:val="22"/>
          <w:lang w:val="ru-RU"/>
        </w:rPr>
        <w:t xml:space="preserve">50 </w:t>
      </w:r>
      <w:r w:rsidRPr="004A67F0">
        <w:rPr>
          <w:rFonts w:ascii="Cambria" w:hAnsi="Cambria"/>
          <w:sz w:val="22"/>
          <w:lang w:val="en-US"/>
        </w:rPr>
        <w:t>m</w:t>
      </w:r>
      <w:r w:rsidRPr="004A67F0">
        <w:rPr>
          <w:rFonts w:ascii="Cambria" w:hAnsi="Cambria"/>
          <w:sz w:val="22"/>
          <w:lang w:val="ru-RU"/>
        </w:rPr>
        <w:t>, odno</w:t>
      </w:r>
      <w:r w:rsidRPr="004A67F0">
        <w:rPr>
          <w:rFonts w:ascii="Cambria" w:hAnsi="Cambria"/>
          <w:sz w:val="22"/>
        </w:rPr>
        <w:t>sno</w:t>
      </w:r>
      <w:r w:rsidRPr="004A67F0">
        <w:rPr>
          <w:rFonts w:ascii="Cambria" w:hAnsi="Cambria"/>
          <w:sz w:val="22"/>
          <w:lang w:val="ru-RU"/>
        </w:rPr>
        <w:t xml:space="preserve"> 1</w:t>
      </w:r>
      <w:r w:rsidRPr="004A67F0">
        <w:rPr>
          <w:rFonts w:ascii="Cambria" w:hAnsi="Cambria"/>
          <w:sz w:val="22"/>
          <w:lang w:val="sr-Cyrl-CS"/>
        </w:rPr>
        <w:t>,</w:t>
      </w:r>
      <w:r w:rsidRPr="004A67F0">
        <w:rPr>
          <w:rFonts w:ascii="Cambria" w:hAnsi="Cambria"/>
          <w:sz w:val="22"/>
          <w:lang w:val="ru-RU"/>
        </w:rPr>
        <w:t xml:space="preserve">00 </w:t>
      </w:r>
      <w:r w:rsidRPr="004A67F0">
        <w:rPr>
          <w:rFonts w:ascii="Cambria" w:hAnsi="Cambria"/>
          <w:sz w:val="22"/>
          <w:lang w:val="en-US"/>
        </w:rPr>
        <w:t>m</w:t>
      </w:r>
      <w:r w:rsidRPr="004A67F0">
        <w:rPr>
          <w:rFonts w:ascii="Cambria" w:hAnsi="Cambria"/>
          <w:sz w:val="22"/>
          <w:lang w:val="ru-RU"/>
        </w:rPr>
        <w:t xml:space="preserve"> ako je pokrivačnezapalјivog materijala</w:t>
      </w:r>
      <w:r w:rsidRPr="004A67F0">
        <w:rPr>
          <w:rFonts w:ascii="Cambria" w:hAnsi="Cambria"/>
          <w:sz w:val="22"/>
        </w:rPr>
        <w:t>;</w:t>
      </w:r>
    </w:p>
    <w:p w:rsidR="00EE7A69" w:rsidRPr="004A67F0" w:rsidRDefault="00EE7A69" w:rsidP="009A03AC">
      <w:pPr>
        <w:numPr>
          <w:ilvl w:val="0"/>
          <w:numId w:val="2"/>
        </w:numPr>
        <w:rPr>
          <w:rFonts w:ascii="Cambria" w:hAnsi="Cambria"/>
          <w:sz w:val="22"/>
          <w:lang w:val="ru-RU"/>
        </w:rPr>
      </w:pPr>
      <w:r w:rsidRPr="004A67F0">
        <w:rPr>
          <w:rFonts w:ascii="Cambria" w:hAnsi="Cambria"/>
          <w:sz w:val="22"/>
          <w:lang w:val="ru-RU"/>
        </w:rPr>
        <w:t>Korisna visina dimnjaka, od ložišta do grla dimnjaka, treba da iznosi najmanje 4</w:t>
      </w:r>
      <w:r w:rsidRPr="004A67F0">
        <w:rPr>
          <w:rFonts w:ascii="Cambria" w:hAnsi="Cambria"/>
          <w:sz w:val="22"/>
          <w:lang w:val="sr-Cyrl-CS"/>
        </w:rPr>
        <w:t>,</w:t>
      </w:r>
      <w:r w:rsidRPr="004A67F0">
        <w:rPr>
          <w:rFonts w:ascii="Cambria" w:hAnsi="Cambria"/>
          <w:sz w:val="22"/>
          <w:lang w:val="ru-RU"/>
        </w:rPr>
        <w:t xml:space="preserve">5 </w:t>
      </w:r>
      <w:r w:rsidRPr="004A67F0">
        <w:rPr>
          <w:rFonts w:ascii="Cambria" w:hAnsi="Cambria"/>
          <w:sz w:val="22"/>
          <w:lang w:val="en-US"/>
        </w:rPr>
        <w:t>m</w:t>
      </w:r>
      <w:r w:rsidRPr="004A67F0">
        <w:rPr>
          <w:rFonts w:ascii="Cambria" w:hAnsi="Cambria"/>
          <w:sz w:val="22"/>
        </w:rPr>
        <w:t>;</w:t>
      </w:r>
    </w:p>
    <w:p w:rsidR="00EE7A69" w:rsidRPr="004A67F0" w:rsidRDefault="00EE7A69" w:rsidP="009A03AC">
      <w:pPr>
        <w:numPr>
          <w:ilvl w:val="0"/>
          <w:numId w:val="2"/>
        </w:numPr>
        <w:rPr>
          <w:rFonts w:ascii="Cambria" w:hAnsi="Cambria"/>
          <w:sz w:val="22"/>
          <w:lang w:val="ru-RU"/>
        </w:rPr>
      </w:pPr>
      <w:r w:rsidRPr="004A67F0">
        <w:rPr>
          <w:rFonts w:ascii="Cambria" w:hAnsi="Cambria"/>
          <w:sz w:val="22"/>
          <w:lang w:val="ru-RU"/>
        </w:rPr>
        <w:t>Zidovi dimnjaka se ne sm</w:t>
      </w:r>
      <w:r w:rsidRPr="004A67F0">
        <w:rPr>
          <w:rFonts w:ascii="Cambria" w:hAnsi="Cambria"/>
          <w:sz w:val="22"/>
          <w:lang w:val="sr-Cyrl-CS"/>
        </w:rPr>
        <w:t>i</w:t>
      </w:r>
      <w:r w:rsidRPr="004A67F0">
        <w:rPr>
          <w:rFonts w:ascii="Cambria" w:hAnsi="Cambria"/>
          <w:sz w:val="22"/>
          <w:lang w:val="ru-RU"/>
        </w:rPr>
        <w:t>ju koristiti kao oslonci drugih konstruktivnih dijelova</w:t>
      </w:r>
      <w:r w:rsidRPr="004A67F0">
        <w:rPr>
          <w:rFonts w:ascii="Cambria" w:hAnsi="Cambria"/>
          <w:sz w:val="22"/>
        </w:rPr>
        <w:t>,</w:t>
      </w:r>
      <w:r w:rsidRPr="004A67F0">
        <w:rPr>
          <w:rFonts w:ascii="Cambria" w:hAnsi="Cambria"/>
          <w:sz w:val="22"/>
          <w:lang w:val="ru-RU"/>
        </w:rPr>
        <w:t xml:space="preserve"> kao što su grede, metalni nosači, betonski nosači i sl</w:t>
      </w:r>
      <w:r w:rsidRPr="004A67F0">
        <w:rPr>
          <w:rFonts w:ascii="Cambria" w:hAnsi="Cambria"/>
          <w:sz w:val="22"/>
        </w:rPr>
        <w:t>;</w:t>
      </w:r>
    </w:p>
    <w:p w:rsidR="00EE7A69" w:rsidRPr="004A67F0" w:rsidRDefault="00EE7A69" w:rsidP="009A03AC">
      <w:pPr>
        <w:numPr>
          <w:ilvl w:val="0"/>
          <w:numId w:val="2"/>
        </w:numPr>
        <w:rPr>
          <w:rFonts w:ascii="Cambria" w:hAnsi="Cambria"/>
          <w:sz w:val="22"/>
          <w:lang w:val="ru-RU"/>
        </w:rPr>
      </w:pPr>
      <w:r w:rsidRPr="004A67F0">
        <w:rPr>
          <w:rFonts w:ascii="Cambria" w:hAnsi="Cambria"/>
          <w:sz w:val="22"/>
          <w:lang w:val="ru-RU"/>
        </w:rPr>
        <w:t xml:space="preserve">Zidovi dimnjačkih kanala od pune opeke, treba da su najmanje deblјine 12 </w:t>
      </w:r>
      <w:r w:rsidRPr="004A67F0">
        <w:rPr>
          <w:rFonts w:ascii="Cambria" w:hAnsi="Cambria"/>
          <w:sz w:val="22"/>
          <w:lang w:val="en-US"/>
        </w:rPr>
        <w:t>cm</w:t>
      </w:r>
      <w:r w:rsidRPr="004A67F0">
        <w:rPr>
          <w:rFonts w:ascii="Cambria" w:hAnsi="Cambria"/>
          <w:sz w:val="22"/>
          <w:lang w:val="ru-RU"/>
        </w:rPr>
        <w:t xml:space="preserve">, odnosno 25 </w:t>
      </w:r>
      <w:r w:rsidRPr="004A67F0">
        <w:rPr>
          <w:rFonts w:ascii="Cambria" w:hAnsi="Cambria"/>
          <w:sz w:val="22"/>
          <w:lang w:val="en-US"/>
        </w:rPr>
        <w:t>cm</w:t>
      </w:r>
      <w:r w:rsidRPr="004A67F0">
        <w:rPr>
          <w:rFonts w:ascii="Cambria" w:hAnsi="Cambria"/>
          <w:sz w:val="22"/>
          <w:lang w:val="ru-RU"/>
        </w:rPr>
        <w:t>, ako se nalaze u spolјnom zidu ili ako je veličina čistog pres</w:t>
      </w:r>
      <w:r w:rsidRPr="004A67F0">
        <w:rPr>
          <w:rFonts w:ascii="Cambria" w:hAnsi="Cambria"/>
          <w:sz w:val="22"/>
          <w:lang w:val="sr-Cyrl-CS"/>
        </w:rPr>
        <w:t>j</w:t>
      </w:r>
      <w:r w:rsidRPr="004A67F0">
        <w:rPr>
          <w:rFonts w:ascii="Cambria" w:hAnsi="Cambria"/>
          <w:sz w:val="22"/>
          <w:lang w:val="ru-RU"/>
        </w:rPr>
        <w:t xml:space="preserve">eka dimnjačkog kanala  veća od 300 </w:t>
      </w:r>
      <w:r w:rsidRPr="004A67F0">
        <w:rPr>
          <w:rFonts w:ascii="Cambria" w:hAnsi="Cambria"/>
          <w:sz w:val="22"/>
          <w:lang w:val="en-US"/>
        </w:rPr>
        <w:t>cm</w:t>
      </w:r>
      <w:r w:rsidRPr="004A67F0">
        <w:rPr>
          <w:rFonts w:ascii="Cambria" w:hAnsi="Cambria"/>
          <w:sz w:val="22"/>
          <w:vertAlign w:val="superscript"/>
          <w:lang w:val="ru-RU"/>
        </w:rPr>
        <w:t>2</w:t>
      </w:r>
      <w:r w:rsidRPr="004A67F0">
        <w:rPr>
          <w:rFonts w:ascii="Cambria" w:hAnsi="Cambria"/>
          <w:sz w:val="22"/>
        </w:rPr>
        <w:t>;</w:t>
      </w:r>
    </w:p>
    <w:p w:rsidR="00EE7A69" w:rsidRPr="004A67F0" w:rsidRDefault="00EE7A69" w:rsidP="009A03AC">
      <w:pPr>
        <w:numPr>
          <w:ilvl w:val="0"/>
          <w:numId w:val="2"/>
        </w:numPr>
        <w:rPr>
          <w:rFonts w:ascii="Cambria" w:hAnsi="Cambria"/>
          <w:sz w:val="22"/>
          <w:lang w:val="ru-RU"/>
        </w:rPr>
      </w:pPr>
      <w:r w:rsidRPr="004A67F0">
        <w:rPr>
          <w:rFonts w:ascii="Cambria" w:hAnsi="Cambria"/>
          <w:sz w:val="22"/>
          <w:lang w:val="ru-RU"/>
        </w:rPr>
        <w:t xml:space="preserve"> Dimnjake treba voditi što duže kroz gr</w:t>
      </w:r>
      <w:r w:rsidRPr="004A67F0">
        <w:rPr>
          <w:rFonts w:ascii="Cambria" w:hAnsi="Cambria"/>
          <w:sz w:val="22"/>
        </w:rPr>
        <w:t>i</w:t>
      </w:r>
      <w:r w:rsidRPr="004A67F0">
        <w:rPr>
          <w:rFonts w:ascii="Cambria" w:hAnsi="Cambria"/>
          <w:sz w:val="22"/>
          <w:lang w:val="ru-RU"/>
        </w:rPr>
        <w:t>jane dijelove zgrade i izvoditi ga što bliže s</w:t>
      </w:r>
      <w:r w:rsidRPr="004A67F0">
        <w:rPr>
          <w:rFonts w:ascii="Cambria" w:hAnsi="Cambria"/>
          <w:sz w:val="22"/>
          <w:lang w:val="sr-Cyrl-CS"/>
        </w:rPr>
        <w:t>lј</w:t>
      </w:r>
      <w:r w:rsidRPr="004A67F0">
        <w:rPr>
          <w:rFonts w:ascii="Cambria" w:hAnsi="Cambria"/>
          <w:sz w:val="22"/>
          <w:lang w:val="ru-RU"/>
        </w:rPr>
        <w:t>emenu krova. Najmanji sv</w:t>
      </w:r>
      <w:r w:rsidRPr="004A67F0">
        <w:rPr>
          <w:rFonts w:ascii="Cambria" w:hAnsi="Cambria"/>
          <w:sz w:val="22"/>
          <w:lang w:val="sr-Cyrl-CS"/>
        </w:rPr>
        <w:t>ij</w:t>
      </w:r>
      <w:r w:rsidRPr="004A67F0">
        <w:rPr>
          <w:rFonts w:ascii="Cambria" w:hAnsi="Cambria"/>
          <w:sz w:val="22"/>
          <w:lang w:val="ru-RU"/>
        </w:rPr>
        <w:t xml:space="preserve">etli otvor kvadratnog dimovodnog kanala može da iznosi 14 / 14 </w:t>
      </w:r>
      <w:r w:rsidRPr="004A67F0">
        <w:rPr>
          <w:rFonts w:ascii="Cambria" w:hAnsi="Cambria"/>
          <w:sz w:val="22"/>
          <w:lang w:val="en-US"/>
        </w:rPr>
        <w:t>cm</w:t>
      </w:r>
      <w:r w:rsidRPr="004A67F0">
        <w:rPr>
          <w:rFonts w:ascii="Cambria" w:hAnsi="Cambria"/>
          <w:sz w:val="22"/>
          <w:lang w:val="ru-RU"/>
        </w:rPr>
        <w:t xml:space="preserve">, odnosno 15 </w:t>
      </w:r>
      <w:r w:rsidRPr="004A67F0">
        <w:rPr>
          <w:rFonts w:ascii="Cambria" w:hAnsi="Cambria"/>
          <w:sz w:val="22"/>
          <w:lang w:val="en-US"/>
        </w:rPr>
        <w:t>cm</w:t>
      </w:r>
      <w:r w:rsidRPr="004A67F0">
        <w:rPr>
          <w:rFonts w:ascii="Cambria" w:hAnsi="Cambria"/>
          <w:sz w:val="22"/>
          <w:lang w:val="ru-RU"/>
        </w:rPr>
        <w:t xml:space="preserve"> kod kružnog kanala</w:t>
      </w:r>
      <w:r w:rsidRPr="004A67F0">
        <w:rPr>
          <w:rFonts w:ascii="Cambria" w:hAnsi="Cambria"/>
          <w:sz w:val="22"/>
        </w:rPr>
        <w:t>;</w:t>
      </w:r>
    </w:p>
    <w:p w:rsidR="00EE7A69" w:rsidRPr="004A67F0" w:rsidRDefault="00EE7A69" w:rsidP="009A03AC">
      <w:pPr>
        <w:numPr>
          <w:ilvl w:val="0"/>
          <w:numId w:val="2"/>
        </w:numPr>
        <w:rPr>
          <w:rFonts w:ascii="Cambria" w:hAnsi="Cambria"/>
          <w:sz w:val="22"/>
          <w:lang w:val="ru-RU"/>
        </w:rPr>
      </w:pPr>
      <w:r w:rsidRPr="004A67F0">
        <w:rPr>
          <w:rFonts w:ascii="Cambria" w:hAnsi="Cambria"/>
          <w:sz w:val="22"/>
          <w:lang w:val="ru-RU"/>
        </w:rPr>
        <w:t xml:space="preserve">Na jedan dimnjački kanal 14/14 mogu se priklјučiti najviše dve peći i to samo na istoj etaži. Pri tome, visinska razlika priklјučaka na istom kanalu treba da bude najmanje 15 </w:t>
      </w:r>
      <w:r w:rsidRPr="004A67F0">
        <w:rPr>
          <w:rFonts w:ascii="Cambria" w:hAnsi="Cambria"/>
          <w:sz w:val="22"/>
          <w:lang w:val="en-US"/>
        </w:rPr>
        <w:t>cm</w:t>
      </w:r>
      <w:r w:rsidRPr="004A67F0">
        <w:rPr>
          <w:rFonts w:ascii="Cambria" w:hAnsi="Cambria"/>
          <w:sz w:val="22"/>
        </w:rPr>
        <w:t>;</w:t>
      </w:r>
    </w:p>
    <w:p w:rsidR="00EE7A69" w:rsidRPr="004A67F0" w:rsidRDefault="00EE7A69" w:rsidP="009A03AC">
      <w:pPr>
        <w:numPr>
          <w:ilvl w:val="0"/>
          <w:numId w:val="2"/>
        </w:numPr>
        <w:rPr>
          <w:rFonts w:ascii="Cambria" w:hAnsi="Cambria"/>
          <w:sz w:val="22"/>
          <w:lang w:val="ru-RU"/>
        </w:rPr>
      </w:pPr>
      <w:r w:rsidRPr="004A67F0">
        <w:rPr>
          <w:rFonts w:ascii="Cambria" w:hAnsi="Cambria"/>
          <w:sz w:val="22"/>
          <w:lang w:val="ru-RU"/>
        </w:rPr>
        <w:t xml:space="preserve">Vratanca za čišćenje dimnjaka u podrumu i tavanu, minimalne visine 30 </w:t>
      </w:r>
      <w:r w:rsidRPr="004A67F0">
        <w:rPr>
          <w:rFonts w:ascii="Cambria" w:hAnsi="Cambria"/>
          <w:sz w:val="22"/>
          <w:lang w:val="en-US"/>
        </w:rPr>
        <w:t>cm</w:t>
      </w:r>
      <w:r w:rsidRPr="004A67F0">
        <w:rPr>
          <w:rFonts w:ascii="Cambria" w:hAnsi="Cambria"/>
          <w:sz w:val="22"/>
          <w:lang w:val="ru-RU"/>
        </w:rPr>
        <w:t>, i širine ne manje od sv</w:t>
      </w:r>
      <w:r w:rsidRPr="004A67F0">
        <w:rPr>
          <w:rFonts w:ascii="Cambria" w:hAnsi="Cambria"/>
          <w:sz w:val="22"/>
          <w:lang w:val="sr-Cyrl-CS"/>
        </w:rPr>
        <w:t>ij</w:t>
      </w:r>
      <w:r w:rsidRPr="004A67F0">
        <w:rPr>
          <w:rFonts w:ascii="Cambria" w:hAnsi="Cambria"/>
          <w:sz w:val="22"/>
          <w:lang w:val="ru-RU"/>
        </w:rPr>
        <w:t xml:space="preserve">etlog otvora dimnjaka, se postavlјaju 80 </w:t>
      </w:r>
      <w:r w:rsidRPr="004A67F0">
        <w:rPr>
          <w:rFonts w:ascii="Cambria" w:hAnsi="Cambria"/>
          <w:sz w:val="22"/>
          <w:lang w:val="en-US"/>
        </w:rPr>
        <w:t>cm</w:t>
      </w:r>
      <w:r w:rsidRPr="004A67F0">
        <w:rPr>
          <w:rFonts w:ascii="Cambria" w:hAnsi="Cambria"/>
          <w:sz w:val="22"/>
          <w:lang w:val="ru-RU"/>
        </w:rPr>
        <w:t xml:space="preserve"> iznad poda i uvek moraju biti zatvorena poklopcem. Svi gorivi materijali moraju biti udalјeni od otvora za čišćenje najmanje 20 </w:t>
      </w:r>
      <w:r w:rsidRPr="004A67F0">
        <w:rPr>
          <w:rFonts w:ascii="Cambria" w:hAnsi="Cambria"/>
          <w:sz w:val="22"/>
          <w:lang w:val="en-US"/>
        </w:rPr>
        <w:t>cm</w:t>
      </w:r>
      <w:r w:rsidRPr="004A67F0">
        <w:rPr>
          <w:rFonts w:ascii="Cambria" w:hAnsi="Cambria"/>
          <w:sz w:val="22"/>
          <w:lang w:val="ru-RU"/>
        </w:rPr>
        <w:t xml:space="preserve">, a iznad otvora 40 </w:t>
      </w:r>
      <w:r w:rsidRPr="004A67F0">
        <w:rPr>
          <w:rFonts w:ascii="Cambria" w:hAnsi="Cambria"/>
          <w:sz w:val="22"/>
          <w:lang w:val="en-US"/>
        </w:rPr>
        <w:t>cm</w:t>
      </w:r>
      <w:r w:rsidRPr="004A67F0">
        <w:rPr>
          <w:rFonts w:ascii="Cambria" w:hAnsi="Cambria"/>
          <w:sz w:val="22"/>
        </w:rPr>
        <w:t>;</w:t>
      </w:r>
    </w:p>
    <w:p w:rsidR="00EE7A69" w:rsidRPr="004A67F0" w:rsidRDefault="00EE7A69" w:rsidP="009A03AC">
      <w:pPr>
        <w:numPr>
          <w:ilvl w:val="0"/>
          <w:numId w:val="2"/>
        </w:numPr>
        <w:rPr>
          <w:rFonts w:ascii="Cambria" w:hAnsi="Cambria"/>
          <w:sz w:val="22"/>
          <w:lang w:val="ru-RU"/>
        </w:rPr>
      </w:pPr>
      <w:r w:rsidRPr="004A67F0">
        <w:rPr>
          <w:rFonts w:ascii="Cambria" w:hAnsi="Cambria"/>
          <w:sz w:val="22"/>
          <w:lang w:val="ru-RU"/>
        </w:rPr>
        <w:t xml:space="preserve"> Dimnjaci moraju biti tako izvedeni da mogu izdržati  probno opterećenje: </w:t>
      </w:r>
    </w:p>
    <w:p w:rsidR="00EE7A69" w:rsidRPr="004A67F0" w:rsidRDefault="00EE7A69" w:rsidP="009A03AC">
      <w:pPr>
        <w:numPr>
          <w:ilvl w:val="2"/>
          <w:numId w:val="2"/>
        </w:numPr>
        <w:rPr>
          <w:rFonts w:ascii="Cambria" w:hAnsi="Cambria"/>
          <w:sz w:val="22"/>
          <w:lang w:val="en-US"/>
        </w:rPr>
      </w:pPr>
      <w:r w:rsidRPr="004A67F0">
        <w:rPr>
          <w:rFonts w:ascii="Cambria" w:hAnsi="Cambria"/>
          <w:sz w:val="22"/>
          <w:lang w:val="en-US"/>
        </w:rPr>
        <w:t>prvog sata ............. 450°S,</w:t>
      </w:r>
    </w:p>
    <w:p w:rsidR="00EE7A69" w:rsidRPr="004A67F0" w:rsidRDefault="00EE7A69" w:rsidP="009A03AC">
      <w:pPr>
        <w:numPr>
          <w:ilvl w:val="2"/>
          <w:numId w:val="2"/>
        </w:numPr>
        <w:rPr>
          <w:rFonts w:ascii="Cambria" w:hAnsi="Cambria"/>
          <w:sz w:val="22"/>
          <w:lang w:val="en-US"/>
        </w:rPr>
      </w:pPr>
      <w:r w:rsidRPr="004A67F0">
        <w:rPr>
          <w:rFonts w:ascii="Cambria" w:hAnsi="Cambria"/>
          <w:sz w:val="22"/>
          <w:lang w:val="en-US"/>
        </w:rPr>
        <w:t>drugog sata ............ 700°S,</w:t>
      </w:r>
    </w:p>
    <w:p w:rsidR="00EE7A69" w:rsidRPr="004A67F0" w:rsidRDefault="00EE7A69" w:rsidP="009A03AC">
      <w:pPr>
        <w:numPr>
          <w:ilvl w:val="2"/>
          <w:numId w:val="2"/>
        </w:numPr>
        <w:rPr>
          <w:rFonts w:ascii="Cambria" w:hAnsi="Cambria"/>
          <w:sz w:val="22"/>
          <w:lang w:val="en-US"/>
        </w:rPr>
      </w:pPr>
      <w:r w:rsidRPr="004A67F0">
        <w:rPr>
          <w:rFonts w:ascii="Cambria" w:hAnsi="Cambria"/>
          <w:sz w:val="22"/>
          <w:lang w:val="en-US"/>
        </w:rPr>
        <w:t>trećeg sata ............ 800°S,</w:t>
      </w:r>
    </w:p>
    <w:p w:rsidR="00EE7A69" w:rsidRPr="004A67F0" w:rsidRDefault="00EE7A69" w:rsidP="009A03AC">
      <w:pPr>
        <w:numPr>
          <w:ilvl w:val="2"/>
          <w:numId w:val="2"/>
        </w:numPr>
        <w:rPr>
          <w:rFonts w:ascii="Cambria" w:hAnsi="Cambria"/>
          <w:sz w:val="22"/>
          <w:lang w:val="en-US"/>
        </w:rPr>
      </w:pPr>
      <w:r w:rsidRPr="004A67F0">
        <w:rPr>
          <w:rFonts w:ascii="Cambria" w:hAnsi="Cambria"/>
          <w:sz w:val="22"/>
          <w:lang w:val="en-US"/>
        </w:rPr>
        <w:t>četvrtog sata ..........900°S.</w:t>
      </w:r>
    </w:p>
    <w:p w:rsidR="00EE7A69" w:rsidRPr="004A67F0" w:rsidRDefault="00EE7A69" w:rsidP="009A03AC">
      <w:pPr>
        <w:numPr>
          <w:ilvl w:val="1"/>
          <w:numId w:val="2"/>
        </w:numPr>
        <w:rPr>
          <w:rFonts w:ascii="Cambria" w:hAnsi="Cambria"/>
          <w:sz w:val="22"/>
          <w:lang w:val="ru-RU"/>
        </w:rPr>
      </w:pPr>
      <w:r w:rsidRPr="004A67F0">
        <w:rPr>
          <w:rFonts w:ascii="Cambria" w:hAnsi="Cambria"/>
          <w:sz w:val="22"/>
          <w:lang w:val="ru-RU"/>
        </w:rPr>
        <w:t>Drugog dana treba ponoviti postupak sa sl</w:t>
      </w:r>
      <w:r w:rsidRPr="004A67F0">
        <w:rPr>
          <w:rFonts w:ascii="Cambria" w:hAnsi="Cambria"/>
          <w:sz w:val="22"/>
        </w:rPr>
        <w:t>j</w:t>
      </w:r>
      <w:r w:rsidRPr="004A67F0">
        <w:rPr>
          <w:rFonts w:ascii="Cambria" w:hAnsi="Cambria"/>
          <w:sz w:val="22"/>
          <w:lang w:val="ru-RU"/>
        </w:rPr>
        <w:t>edećim  temperaturama:</w:t>
      </w:r>
    </w:p>
    <w:p w:rsidR="00EE7A69" w:rsidRPr="004A67F0" w:rsidRDefault="00EE7A69" w:rsidP="009A03AC">
      <w:pPr>
        <w:numPr>
          <w:ilvl w:val="2"/>
          <w:numId w:val="2"/>
        </w:numPr>
        <w:rPr>
          <w:rFonts w:ascii="Cambria" w:hAnsi="Cambria"/>
          <w:sz w:val="22"/>
          <w:lang w:val="en-US"/>
        </w:rPr>
      </w:pPr>
      <w:r w:rsidRPr="004A67F0">
        <w:rPr>
          <w:rFonts w:ascii="Cambria" w:hAnsi="Cambria"/>
          <w:sz w:val="22"/>
          <w:lang w:val="en-US"/>
        </w:rPr>
        <w:t>prvog sata ..........     300°S,</w:t>
      </w:r>
    </w:p>
    <w:p w:rsidR="00EE7A69" w:rsidRPr="004A67F0" w:rsidRDefault="00EE7A69" w:rsidP="009A03AC">
      <w:pPr>
        <w:numPr>
          <w:ilvl w:val="2"/>
          <w:numId w:val="2"/>
        </w:numPr>
        <w:rPr>
          <w:rFonts w:ascii="Cambria" w:hAnsi="Cambria"/>
          <w:sz w:val="22"/>
          <w:lang w:val="en-US"/>
        </w:rPr>
      </w:pPr>
      <w:r w:rsidRPr="004A67F0">
        <w:rPr>
          <w:rFonts w:ascii="Cambria" w:hAnsi="Cambria"/>
          <w:sz w:val="22"/>
          <w:lang w:val="en-US"/>
        </w:rPr>
        <w:t>drugog sata ............. 400°S,</w:t>
      </w:r>
    </w:p>
    <w:p w:rsidR="00EE7A69" w:rsidRPr="004A67F0" w:rsidRDefault="00EE7A69" w:rsidP="009A03AC">
      <w:pPr>
        <w:numPr>
          <w:ilvl w:val="2"/>
          <w:numId w:val="2"/>
        </w:numPr>
        <w:rPr>
          <w:rFonts w:ascii="Cambria" w:hAnsi="Cambria"/>
          <w:sz w:val="22"/>
          <w:lang w:val="en-US"/>
        </w:rPr>
      </w:pPr>
      <w:r w:rsidRPr="004A67F0">
        <w:rPr>
          <w:rFonts w:ascii="Cambria" w:hAnsi="Cambria"/>
          <w:sz w:val="22"/>
          <w:lang w:val="en-US"/>
        </w:rPr>
        <w:t>trećeg sata .......... ...500°S.</w:t>
      </w:r>
    </w:p>
    <w:p w:rsidR="00EE7A69" w:rsidRPr="004A67F0" w:rsidRDefault="00EE7A69" w:rsidP="009A03AC">
      <w:pPr>
        <w:numPr>
          <w:ilvl w:val="0"/>
          <w:numId w:val="2"/>
        </w:numPr>
        <w:rPr>
          <w:rFonts w:ascii="Cambria" w:hAnsi="Cambria"/>
          <w:sz w:val="22"/>
          <w:lang w:val="ru-RU"/>
        </w:rPr>
      </w:pPr>
      <w:r w:rsidRPr="004A67F0">
        <w:rPr>
          <w:rFonts w:ascii="Cambria" w:hAnsi="Cambria"/>
          <w:sz w:val="22"/>
          <w:lang w:val="ru-RU"/>
        </w:rPr>
        <w:t>Kamini i druga otvorena ložišta moraju imati zasebne dimnjačke kanale sa regulacijom vazdušne struje</w:t>
      </w:r>
      <w:r w:rsidRPr="004A67F0">
        <w:rPr>
          <w:rFonts w:ascii="Cambria" w:hAnsi="Cambria"/>
          <w:sz w:val="22"/>
        </w:rPr>
        <w:t>;</w:t>
      </w:r>
    </w:p>
    <w:p w:rsidR="00EE7A69" w:rsidRPr="004A67F0" w:rsidRDefault="00EE7A69" w:rsidP="009A03AC">
      <w:pPr>
        <w:numPr>
          <w:ilvl w:val="0"/>
          <w:numId w:val="2"/>
        </w:numPr>
        <w:rPr>
          <w:rFonts w:ascii="Cambria" w:hAnsi="Cambria"/>
          <w:sz w:val="22"/>
          <w:lang w:val="ru-RU"/>
        </w:rPr>
      </w:pPr>
      <w:r w:rsidRPr="004A67F0">
        <w:rPr>
          <w:rFonts w:ascii="Cambria" w:hAnsi="Cambria"/>
          <w:sz w:val="22"/>
          <w:lang w:val="ru-RU"/>
        </w:rPr>
        <w:t>Dimovodne c</w:t>
      </w:r>
      <w:r w:rsidRPr="004A67F0">
        <w:rPr>
          <w:rFonts w:ascii="Cambria" w:hAnsi="Cambria"/>
          <w:sz w:val="22"/>
          <w:lang w:val="sr-Cyrl-CS"/>
        </w:rPr>
        <w:t>ij</w:t>
      </w:r>
      <w:r w:rsidRPr="004A67F0">
        <w:rPr>
          <w:rFonts w:ascii="Cambria" w:hAnsi="Cambria"/>
          <w:sz w:val="22"/>
          <w:lang w:val="ru-RU"/>
        </w:rPr>
        <w:t>evi se izvode od metala koji su otporni na gasove uslijed sagorjevanja. C</w:t>
      </w:r>
      <w:r w:rsidRPr="004A67F0">
        <w:rPr>
          <w:rFonts w:ascii="Cambria" w:hAnsi="Cambria"/>
          <w:sz w:val="22"/>
          <w:lang w:val="sr-Cyrl-CS"/>
        </w:rPr>
        <w:t>ij</w:t>
      </w:r>
      <w:r w:rsidRPr="004A67F0">
        <w:rPr>
          <w:rFonts w:ascii="Cambria" w:hAnsi="Cambria"/>
          <w:sz w:val="22"/>
          <w:lang w:val="ru-RU"/>
        </w:rPr>
        <w:t>evi moraju biti priklјučene na istom spratu u kome se nalazi pripadajuće ložište. C</w:t>
      </w:r>
      <w:r w:rsidRPr="004A67F0">
        <w:rPr>
          <w:rFonts w:ascii="Cambria" w:hAnsi="Cambria"/>
          <w:sz w:val="22"/>
          <w:lang w:val="sr-Cyrl-CS"/>
        </w:rPr>
        <w:t>ij</w:t>
      </w:r>
      <w:r w:rsidRPr="004A67F0">
        <w:rPr>
          <w:rFonts w:ascii="Cambria" w:hAnsi="Cambria"/>
          <w:sz w:val="22"/>
          <w:lang w:val="ru-RU"/>
        </w:rPr>
        <w:t>evi moraju biti udalјene od svih zapalјivih materijala najmanje za veličinu prečnika c</w:t>
      </w:r>
      <w:r w:rsidRPr="004A67F0">
        <w:rPr>
          <w:rFonts w:ascii="Cambria" w:hAnsi="Cambria"/>
          <w:sz w:val="22"/>
          <w:lang w:val="sr-Cyrl-CS"/>
        </w:rPr>
        <w:t>ij</w:t>
      </w:r>
      <w:r w:rsidRPr="004A67F0">
        <w:rPr>
          <w:rFonts w:ascii="Cambria" w:hAnsi="Cambria"/>
          <w:sz w:val="22"/>
          <w:lang w:val="ru-RU"/>
        </w:rPr>
        <w:t xml:space="preserve">evi, ali ne manje od 20 </w:t>
      </w:r>
      <w:r w:rsidRPr="004A67F0">
        <w:rPr>
          <w:rFonts w:ascii="Cambria" w:hAnsi="Cambria"/>
          <w:sz w:val="22"/>
          <w:lang w:val="en-US"/>
        </w:rPr>
        <w:t>cm</w:t>
      </w:r>
      <w:r w:rsidRPr="004A67F0">
        <w:rPr>
          <w:rFonts w:ascii="Cambria" w:hAnsi="Cambria"/>
          <w:sz w:val="22"/>
          <w:lang w:val="ru-RU"/>
        </w:rPr>
        <w:t>. Pri prolasku c</w:t>
      </w:r>
      <w:r w:rsidRPr="004A67F0">
        <w:rPr>
          <w:rFonts w:ascii="Cambria" w:hAnsi="Cambria"/>
          <w:sz w:val="22"/>
          <w:lang w:val="sr-Cyrl-CS"/>
        </w:rPr>
        <w:t>ij</w:t>
      </w:r>
      <w:r w:rsidRPr="004A67F0">
        <w:rPr>
          <w:rFonts w:ascii="Cambria" w:hAnsi="Cambria"/>
          <w:sz w:val="22"/>
          <w:lang w:val="ru-RU"/>
        </w:rPr>
        <w:t>evi kroz šuplјe zidove, iste treba osigurati zaštitnom c</w:t>
      </w:r>
      <w:r w:rsidRPr="004A67F0">
        <w:rPr>
          <w:rFonts w:ascii="Cambria" w:hAnsi="Cambria"/>
          <w:sz w:val="22"/>
          <w:lang w:val="sr-Cyrl-CS"/>
        </w:rPr>
        <w:t>ij</w:t>
      </w:r>
      <w:r w:rsidRPr="004A67F0">
        <w:rPr>
          <w:rFonts w:ascii="Cambria" w:hAnsi="Cambria"/>
          <w:sz w:val="22"/>
          <w:lang w:val="ru-RU"/>
        </w:rPr>
        <w:t>evi od keramike ili betona. Zabranjen je prolaz c</w:t>
      </w:r>
      <w:r w:rsidRPr="004A67F0">
        <w:rPr>
          <w:rFonts w:ascii="Cambria" w:hAnsi="Cambria"/>
          <w:sz w:val="22"/>
          <w:lang w:val="sr-Cyrl-CS"/>
        </w:rPr>
        <w:t>ij</w:t>
      </w:r>
      <w:r w:rsidRPr="004A67F0">
        <w:rPr>
          <w:rFonts w:ascii="Cambria" w:hAnsi="Cambria"/>
          <w:sz w:val="22"/>
          <w:lang w:val="ru-RU"/>
        </w:rPr>
        <w:t>evi kroz krovove ili tavanice. Izuzetno se c</w:t>
      </w:r>
      <w:r w:rsidRPr="004A67F0">
        <w:rPr>
          <w:rFonts w:ascii="Cambria" w:hAnsi="Cambria"/>
          <w:sz w:val="22"/>
          <w:lang w:val="sr-Cyrl-CS"/>
        </w:rPr>
        <w:t>ij</w:t>
      </w:r>
      <w:r w:rsidRPr="004A67F0">
        <w:rPr>
          <w:rFonts w:ascii="Cambria" w:hAnsi="Cambria"/>
          <w:sz w:val="22"/>
          <w:lang w:val="ru-RU"/>
        </w:rPr>
        <w:t>evi mogu izvesti kroz prozore ili fasadne zidove, pri čemu izlazni otvori c</w:t>
      </w:r>
      <w:r w:rsidRPr="004A67F0">
        <w:rPr>
          <w:rFonts w:ascii="Cambria" w:hAnsi="Cambria"/>
          <w:sz w:val="22"/>
          <w:lang w:val="sr-Cyrl-CS"/>
        </w:rPr>
        <w:t>ij</w:t>
      </w:r>
      <w:r w:rsidRPr="004A67F0">
        <w:rPr>
          <w:rFonts w:ascii="Cambria" w:hAnsi="Cambria"/>
          <w:sz w:val="22"/>
          <w:lang w:val="ru-RU"/>
        </w:rPr>
        <w:t>evi moraju biti udalјeni od krovne nadstrehe i od drugih drvenih elemenata građevinske konstrukcije</w:t>
      </w:r>
      <w:r w:rsidRPr="004A67F0">
        <w:rPr>
          <w:rFonts w:ascii="Cambria" w:hAnsi="Cambria"/>
          <w:sz w:val="22"/>
        </w:rPr>
        <w:t>,</w:t>
      </w:r>
      <w:r w:rsidRPr="004A67F0">
        <w:rPr>
          <w:rFonts w:ascii="Cambria" w:hAnsi="Cambria"/>
          <w:sz w:val="22"/>
          <w:lang w:val="ru-RU"/>
        </w:rPr>
        <w:t xml:space="preserve"> najmanje 1</w:t>
      </w:r>
      <w:r w:rsidRPr="004A67F0">
        <w:rPr>
          <w:rFonts w:ascii="Cambria" w:hAnsi="Cambria"/>
          <w:sz w:val="22"/>
          <w:lang w:val="sr-Cyrl-CS"/>
        </w:rPr>
        <w:t>,</w:t>
      </w:r>
      <w:r w:rsidRPr="004A67F0">
        <w:rPr>
          <w:rFonts w:ascii="Cambria" w:hAnsi="Cambria"/>
          <w:sz w:val="22"/>
          <w:lang w:val="ru-RU"/>
        </w:rPr>
        <w:t xml:space="preserve">60 </w:t>
      </w:r>
      <w:r w:rsidRPr="004A67F0">
        <w:rPr>
          <w:rFonts w:ascii="Cambria" w:hAnsi="Cambria"/>
          <w:sz w:val="22"/>
          <w:lang w:val="en-US"/>
        </w:rPr>
        <w:t>m</w:t>
      </w:r>
      <w:r w:rsidRPr="004A67F0">
        <w:rPr>
          <w:rFonts w:ascii="Cambria" w:hAnsi="Cambria"/>
          <w:sz w:val="22"/>
          <w:lang w:val="ru-RU"/>
        </w:rPr>
        <w:t>. C</w:t>
      </w:r>
      <w:r w:rsidRPr="004A67F0">
        <w:rPr>
          <w:rFonts w:ascii="Cambria" w:hAnsi="Cambria"/>
          <w:sz w:val="22"/>
          <w:lang w:val="sr-Cyrl-CS"/>
        </w:rPr>
        <w:t>ij</w:t>
      </w:r>
      <w:r w:rsidRPr="004A67F0">
        <w:rPr>
          <w:rFonts w:ascii="Cambria" w:hAnsi="Cambria"/>
          <w:sz w:val="22"/>
          <w:lang w:val="ru-RU"/>
        </w:rPr>
        <w:t>evi nisu dozvolјene u prostorijama u kojima se skladište ili prerađuju zapalјivi materijali</w:t>
      </w:r>
      <w:r w:rsidRPr="004A67F0">
        <w:rPr>
          <w:rFonts w:ascii="Cambria" w:hAnsi="Cambria"/>
          <w:sz w:val="22"/>
        </w:rPr>
        <w:t>,</w:t>
      </w:r>
      <w:r w:rsidRPr="004A67F0">
        <w:rPr>
          <w:rFonts w:ascii="Cambria" w:hAnsi="Cambria"/>
          <w:sz w:val="22"/>
          <w:lang w:val="ru-RU"/>
        </w:rPr>
        <w:t xml:space="preserve"> klase </w:t>
      </w:r>
      <w:r w:rsidRPr="004A67F0">
        <w:rPr>
          <w:rFonts w:ascii="Cambria" w:hAnsi="Cambria"/>
          <w:sz w:val="22"/>
          <w:lang w:val="en-US"/>
        </w:rPr>
        <w:t>I</w:t>
      </w:r>
      <w:r w:rsidRPr="004A67F0">
        <w:rPr>
          <w:rFonts w:ascii="Cambria" w:hAnsi="Cambria"/>
          <w:sz w:val="22"/>
          <w:lang w:val="ru-RU"/>
        </w:rPr>
        <w:t xml:space="preserve"> i </w:t>
      </w:r>
      <w:r w:rsidRPr="004A67F0">
        <w:rPr>
          <w:rFonts w:ascii="Cambria" w:hAnsi="Cambria"/>
          <w:sz w:val="22"/>
          <w:lang w:val="en-US"/>
        </w:rPr>
        <w:t>II</w:t>
      </w:r>
      <w:r w:rsidRPr="004A67F0">
        <w:rPr>
          <w:rFonts w:ascii="Cambria" w:hAnsi="Cambria"/>
          <w:sz w:val="22"/>
          <w:lang w:val="ru-RU"/>
        </w:rPr>
        <w:t>, niti u stajama, senicima ili teško pristupačnim prostorijama. C</w:t>
      </w:r>
      <w:r w:rsidRPr="004A67F0">
        <w:rPr>
          <w:rFonts w:ascii="Cambria" w:hAnsi="Cambria"/>
          <w:sz w:val="22"/>
          <w:lang w:val="sr-Cyrl-CS"/>
        </w:rPr>
        <w:t>ij</w:t>
      </w:r>
      <w:r w:rsidRPr="004A67F0">
        <w:rPr>
          <w:rFonts w:ascii="Cambria" w:hAnsi="Cambria"/>
          <w:sz w:val="22"/>
          <w:lang w:val="ru-RU"/>
        </w:rPr>
        <w:t>evi ne sm</w:t>
      </w:r>
      <w:r w:rsidRPr="004A67F0">
        <w:rPr>
          <w:rFonts w:ascii="Cambria" w:hAnsi="Cambria"/>
          <w:sz w:val="22"/>
          <w:lang w:val="sr-Cyrl-CS"/>
        </w:rPr>
        <w:t>i</w:t>
      </w:r>
      <w:r w:rsidRPr="004A67F0">
        <w:rPr>
          <w:rFonts w:ascii="Cambria" w:hAnsi="Cambria"/>
          <w:sz w:val="22"/>
          <w:lang w:val="ru-RU"/>
        </w:rPr>
        <w:t>ju da ulaze u sv</w:t>
      </w:r>
      <w:r w:rsidRPr="004A67F0">
        <w:rPr>
          <w:rFonts w:ascii="Cambria" w:hAnsi="Cambria"/>
          <w:sz w:val="22"/>
          <w:lang w:val="sr-Cyrl-CS"/>
        </w:rPr>
        <w:t>ij</w:t>
      </w:r>
      <w:r w:rsidRPr="004A67F0">
        <w:rPr>
          <w:rFonts w:ascii="Cambria" w:hAnsi="Cambria"/>
          <w:sz w:val="22"/>
          <w:lang w:val="ru-RU"/>
        </w:rPr>
        <w:t>etli otvor dimnjaka. Minimalni prečnik c</w:t>
      </w:r>
      <w:r w:rsidRPr="004A67F0">
        <w:rPr>
          <w:rFonts w:ascii="Cambria" w:hAnsi="Cambria"/>
          <w:sz w:val="22"/>
          <w:lang w:val="sr-Cyrl-CS"/>
        </w:rPr>
        <w:t>ij</w:t>
      </w:r>
      <w:r w:rsidRPr="004A67F0">
        <w:rPr>
          <w:rFonts w:ascii="Cambria" w:hAnsi="Cambria"/>
          <w:sz w:val="22"/>
          <w:lang w:val="ru-RU"/>
        </w:rPr>
        <w:t xml:space="preserve">evi je 10 </w:t>
      </w:r>
      <w:r w:rsidRPr="004A67F0">
        <w:rPr>
          <w:rFonts w:ascii="Cambria" w:hAnsi="Cambria"/>
          <w:sz w:val="22"/>
          <w:lang w:val="en-US"/>
        </w:rPr>
        <w:t>cm</w:t>
      </w:r>
      <w:r w:rsidRPr="004A67F0">
        <w:rPr>
          <w:rFonts w:ascii="Cambria" w:hAnsi="Cambria"/>
          <w:sz w:val="22"/>
          <w:lang w:val="ru-RU"/>
        </w:rPr>
        <w:t xml:space="preserve">, a kod plinskih ložišta 5 </w:t>
      </w:r>
      <w:r w:rsidRPr="004A67F0">
        <w:rPr>
          <w:rFonts w:ascii="Cambria" w:hAnsi="Cambria"/>
          <w:sz w:val="22"/>
          <w:lang w:val="en-US"/>
        </w:rPr>
        <w:t>cm</w:t>
      </w:r>
      <w:r w:rsidRPr="004A67F0">
        <w:rPr>
          <w:rFonts w:ascii="Cambria" w:hAnsi="Cambria"/>
          <w:sz w:val="22"/>
        </w:rPr>
        <w:t xml:space="preserve">; </w:t>
      </w:r>
    </w:p>
    <w:p w:rsidR="00EE7A69" w:rsidRPr="004A67F0" w:rsidRDefault="00EE7A69" w:rsidP="009A03AC">
      <w:pPr>
        <w:numPr>
          <w:ilvl w:val="0"/>
          <w:numId w:val="2"/>
        </w:numPr>
        <w:rPr>
          <w:rFonts w:ascii="Cambria" w:hAnsi="Cambria"/>
          <w:sz w:val="22"/>
          <w:lang w:val="ru-RU"/>
        </w:rPr>
      </w:pPr>
      <w:r w:rsidRPr="004A67F0">
        <w:rPr>
          <w:rFonts w:ascii="Cambria" w:hAnsi="Cambria"/>
          <w:sz w:val="22"/>
          <w:lang w:val="ru-RU"/>
        </w:rPr>
        <w:t>Čišćenje i spalјivanje dimnjaka sm</w:t>
      </w:r>
      <w:r w:rsidRPr="004A67F0">
        <w:rPr>
          <w:rFonts w:ascii="Cambria" w:hAnsi="Cambria"/>
          <w:sz w:val="22"/>
          <w:lang w:val="sr-Cyrl-CS"/>
        </w:rPr>
        <w:t>ije</w:t>
      </w:r>
      <w:r w:rsidRPr="004A67F0">
        <w:rPr>
          <w:rFonts w:ascii="Cambria" w:hAnsi="Cambria"/>
          <w:sz w:val="22"/>
          <w:lang w:val="ru-RU"/>
        </w:rPr>
        <w:t xml:space="preserve"> da vrši samo kvlifikovani dimnjičar. Prilikom čišćenja on je dužan da prov</w:t>
      </w:r>
      <w:r w:rsidRPr="004A67F0">
        <w:rPr>
          <w:rFonts w:ascii="Cambria" w:hAnsi="Cambria"/>
          <w:sz w:val="22"/>
          <w:lang w:val="sr-Cyrl-CS"/>
        </w:rPr>
        <w:t>j</w:t>
      </w:r>
      <w:r w:rsidRPr="004A67F0">
        <w:rPr>
          <w:rFonts w:ascii="Cambria" w:hAnsi="Cambria"/>
          <w:sz w:val="22"/>
          <w:lang w:val="ru-RU"/>
        </w:rPr>
        <w:t>eri ložišta i dimovode u smislu njihove građevinske izvedbe, održavanja i sigurnosti od požara. Ako utvrdi da je dimnjak nepropisno izveden ili postoji opasnost od  požara, dimnjičar je dužan vlasniku ili korisniku zgrade ili stana da preda pismeni zaht</w:t>
      </w:r>
      <w:r w:rsidRPr="004A67F0">
        <w:rPr>
          <w:rFonts w:ascii="Cambria" w:hAnsi="Cambria"/>
          <w:sz w:val="22"/>
          <w:lang w:val="sr-Cyrl-CS"/>
        </w:rPr>
        <w:t>j</w:t>
      </w:r>
      <w:r w:rsidRPr="004A67F0">
        <w:rPr>
          <w:rFonts w:ascii="Cambria" w:hAnsi="Cambria"/>
          <w:sz w:val="22"/>
          <w:lang w:val="ru-RU"/>
        </w:rPr>
        <w:t>ev za uklanjanje nedost</w:t>
      </w:r>
      <w:r w:rsidRPr="004A67F0">
        <w:rPr>
          <w:rFonts w:ascii="Cambria" w:hAnsi="Cambria"/>
          <w:sz w:val="22"/>
          <w:lang w:val="sr-Cyrl-CS"/>
        </w:rPr>
        <w:t>a</w:t>
      </w:r>
      <w:r w:rsidRPr="004A67F0">
        <w:rPr>
          <w:rFonts w:ascii="Cambria" w:hAnsi="Cambria"/>
          <w:sz w:val="22"/>
          <w:lang w:val="ru-RU"/>
        </w:rPr>
        <w:t>taka. Pri narednom obilasku dimnjičar je dužan da prov</w:t>
      </w:r>
      <w:r w:rsidRPr="004A67F0">
        <w:rPr>
          <w:rFonts w:ascii="Cambria" w:hAnsi="Cambria"/>
          <w:sz w:val="22"/>
          <w:lang w:val="sr-Cyrl-CS"/>
        </w:rPr>
        <w:t>j</w:t>
      </w:r>
      <w:r w:rsidRPr="004A67F0">
        <w:rPr>
          <w:rFonts w:ascii="Cambria" w:hAnsi="Cambria"/>
          <w:sz w:val="22"/>
          <w:lang w:val="ru-RU"/>
        </w:rPr>
        <w:t>eri da li su uklonjeni svi nedostatci i u slučaju da nisu, dužan je da odmah pismeno obav</w:t>
      </w:r>
      <w:r w:rsidRPr="004A67F0">
        <w:rPr>
          <w:rFonts w:ascii="Cambria" w:hAnsi="Cambria"/>
          <w:sz w:val="22"/>
          <w:lang w:val="sr-Cyrl-CS"/>
        </w:rPr>
        <w:t>j</w:t>
      </w:r>
      <w:r w:rsidRPr="004A67F0">
        <w:rPr>
          <w:rFonts w:ascii="Cambria" w:hAnsi="Cambria"/>
          <w:sz w:val="22"/>
          <w:lang w:val="ru-RU"/>
        </w:rPr>
        <w:t xml:space="preserve">esti organ </w:t>
      </w:r>
      <w:r w:rsidRPr="004A67F0">
        <w:rPr>
          <w:rFonts w:ascii="Cambria" w:hAnsi="Cambria"/>
          <w:sz w:val="22"/>
          <w:lang w:val="sr-Cyrl-CS"/>
        </w:rPr>
        <w:t>S</w:t>
      </w:r>
      <w:r w:rsidRPr="004A67F0">
        <w:rPr>
          <w:rFonts w:ascii="Cambria" w:hAnsi="Cambria"/>
          <w:sz w:val="22"/>
          <w:lang w:val="ru-RU"/>
        </w:rPr>
        <w:t>kupštine koji je nadležan za poslove zaštite od požara.</w:t>
      </w:r>
    </w:p>
    <w:p w:rsidR="00EE7A69" w:rsidRPr="004A67F0" w:rsidRDefault="00EE7A69" w:rsidP="00EE7A69">
      <w:pPr>
        <w:ind w:left="720" w:firstLine="0"/>
        <w:rPr>
          <w:rFonts w:ascii="Cambria" w:hAnsi="Cambria"/>
          <w:b/>
          <w:sz w:val="22"/>
          <w:lang w:val="ru-RU"/>
        </w:rPr>
      </w:pPr>
    </w:p>
    <w:p w:rsidR="00EE7A69" w:rsidRPr="004A67F0" w:rsidRDefault="00EE7A69" w:rsidP="00EE7A69">
      <w:pPr>
        <w:ind w:firstLine="0"/>
        <w:rPr>
          <w:rFonts w:ascii="Cambria" w:hAnsi="Cambria"/>
          <w:b/>
          <w:sz w:val="22"/>
          <w:u w:val="single"/>
        </w:rPr>
      </w:pPr>
      <w:r w:rsidRPr="004A67F0">
        <w:rPr>
          <w:rFonts w:ascii="Cambria" w:hAnsi="Cambria"/>
          <w:b/>
          <w:sz w:val="22"/>
          <w:u w:val="single"/>
        </w:rPr>
        <w:t>POSTOJEĆI OBJEKTI SA VEĆIM BROJEM LJUDI</w:t>
      </w:r>
    </w:p>
    <w:p w:rsidR="00EE7A69" w:rsidRPr="004A67F0" w:rsidRDefault="00EE7A69" w:rsidP="00EE7A69">
      <w:pPr>
        <w:rPr>
          <w:rFonts w:ascii="Cambria" w:hAnsi="Cambria"/>
          <w:sz w:val="22"/>
          <w:lang w:val="ru-RU"/>
        </w:rPr>
      </w:pPr>
      <w:r w:rsidRPr="004A67F0">
        <w:rPr>
          <w:rFonts w:ascii="Cambria" w:hAnsi="Cambria"/>
          <w:sz w:val="22"/>
          <w:lang w:val="ru-RU"/>
        </w:rPr>
        <w:t>Pod ovim objektima</w:t>
      </w:r>
      <w:r w:rsidRPr="004A67F0">
        <w:rPr>
          <w:rFonts w:ascii="Cambria" w:hAnsi="Cambria"/>
          <w:sz w:val="22"/>
        </w:rPr>
        <w:t>,</w:t>
      </w:r>
      <w:r w:rsidRPr="004A67F0">
        <w:rPr>
          <w:rFonts w:ascii="Cambria" w:hAnsi="Cambria"/>
          <w:sz w:val="22"/>
          <w:lang w:val="ru-RU"/>
        </w:rPr>
        <w:t xml:space="preserve"> Planom se podrazum</w:t>
      </w:r>
      <w:r w:rsidRPr="004A67F0">
        <w:rPr>
          <w:rFonts w:ascii="Cambria" w:hAnsi="Cambria"/>
          <w:sz w:val="22"/>
        </w:rPr>
        <w:t>i</w:t>
      </w:r>
      <w:r w:rsidRPr="004A67F0">
        <w:rPr>
          <w:rFonts w:ascii="Cambria" w:hAnsi="Cambria"/>
          <w:sz w:val="22"/>
          <w:lang w:val="sr-Cyrl-CS"/>
        </w:rPr>
        <w:t>j</w:t>
      </w:r>
      <w:r w:rsidRPr="004A67F0">
        <w:rPr>
          <w:rFonts w:ascii="Cambria" w:hAnsi="Cambria"/>
          <w:sz w:val="22"/>
          <w:lang w:val="ru-RU"/>
        </w:rPr>
        <w:t xml:space="preserve">evaju objekti koji imaju više od </w:t>
      </w:r>
      <w:r w:rsidRPr="004A67F0">
        <w:rPr>
          <w:rFonts w:ascii="Cambria" w:hAnsi="Cambria"/>
          <w:sz w:val="22"/>
        </w:rPr>
        <w:t>50</w:t>
      </w:r>
      <w:r w:rsidRPr="004A67F0">
        <w:rPr>
          <w:rFonts w:ascii="Cambria" w:hAnsi="Cambria"/>
          <w:sz w:val="22"/>
          <w:lang w:val="ru-RU"/>
        </w:rPr>
        <w:t xml:space="preserve"> osoba u toku eksploatacije</w:t>
      </w:r>
      <w:r w:rsidRPr="004A67F0">
        <w:rPr>
          <w:rFonts w:ascii="Cambria" w:hAnsi="Cambria"/>
          <w:sz w:val="22"/>
        </w:rPr>
        <w:t>,</w:t>
      </w:r>
      <w:r w:rsidRPr="004A67F0">
        <w:rPr>
          <w:rFonts w:ascii="Cambria" w:hAnsi="Cambria"/>
          <w:sz w:val="22"/>
          <w:lang w:val="ru-RU"/>
        </w:rPr>
        <w:t xml:space="preserve"> trajno ili privremeno</w:t>
      </w:r>
      <w:r w:rsidRPr="004A67F0">
        <w:rPr>
          <w:rFonts w:ascii="Cambria" w:hAnsi="Cambria"/>
          <w:sz w:val="22"/>
        </w:rPr>
        <w:t xml:space="preserve"> i industrijski objekti. </w:t>
      </w:r>
      <w:r w:rsidRPr="004A67F0">
        <w:rPr>
          <w:rFonts w:ascii="Cambria" w:hAnsi="Cambria"/>
          <w:sz w:val="22"/>
          <w:lang w:val="ru-RU"/>
        </w:rPr>
        <w:t>U svakom ovakvom objektu</w:t>
      </w:r>
      <w:r w:rsidRPr="004A67F0">
        <w:rPr>
          <w:rFonts w:ascii="Cambria" w:hAnsi="Cambria"/>
          <w:sz w:val="22"/>
        </w:rPr>
        <w:t>,</w:t>
      </w:r>
      <w:r w:rsidRPr="004A67F0">
        <w:rPr>
          <w:rFonts w:ascii="Cambria" w:hAnsi="Cambria"/>
          <w:sz w:val="22"/>
          <w:lang w:val="ru-RU"/>
        </w:rPr>
        <w:t xml:space="preserve"> ugroženom od većeg broja žrtava</w:t>
      </w:r>
      <w:r w:rsidRPr="004A67F0">
        <w:rPr>
          <w:rFonts w:ascii="Cambria" w:hAnsi="Cambria"/>
          <w:sz w:val="22"/>
        </w:rPr>
        <w:t>,</w:t>
      </w:r>
      <w:r w:rsidRPr="004A67F0">
        <w:rPr>
          <w:rFonts w:ascii="Cambria" w:hAnsi="Cambria"/>
          <w:sz w:val="22"/>
          <w:lang w:val="ru-RU"/>
        </w:rPr>
        <w:t xml:space="preserve"> u slučaju požara mora biti: </w:t>
      </w:r>
    </w:p>
    <w:p w:rsidR="00EE7A69" w:rsidRPr="004A67F0" w:rsidRDefault="00EE7A69" w:rsidP="009A03AC">
      <w:pPr>
        <w:numPr>
          <w:ilvl w:val="0"/>
          <w:numId w:val="17"/>
        </w:numPr>
        <w:rPr>
          <w:rFonts w:ascii="Cambria" w:hAnsi="Cambria"/>
          <w:sz w:val="22"/>
          <w:lang w:val="en-US"/>
        </w:rPr>
      </w:pPr>
      <w:r w:rsidRPr="004A67F0">
        <w:rPr>
          <w:rFonts w:ascii="Cambria" w:hAnsi="Cambria"/>
          <w:sz w:val="22"/>
          <w:lang w:val="en-US"/>
        </w:rPr>
        <w:t>Plan evakuacije;</w:t>
      </w:r>
    </w:p>
    <w:p w:rsidR="00EE7A69" w:rsidRPr="004A67F0" w:rsidRDefault="00EE7A69" w:rsidP="009A03AC">
      <w:pPr>
        <w:numPr>
          <w:ilvl w:val="0"/>
          <w:numId w:val="17"/>
        </w:numPr>
        <w:rPr>
          <w:rFonts w:ascii="Cambria" w:hAnsi="Cambria"/>
          <w:sz w:val="22"/>
          <w:lang w:val="ru-RU"/>
        </w:rPr>
      </w:pPr>
      <w:r w:rsidRPr="004A67F0">
        <w:rPr>
          <w:rFonts w:ascii="Cambria" w:hAnsi="Cambria"/>
          <w:sz w:val="22"/>
          <w:lang w:val="ru-RU"/>
        </w:rPr>
        <w:t>Sistem za uzbunjivanje i rano otkrivanje požara;</w:t>
      </w:r>
    </w:p>
    <w:p w:rsidR="00EE7A69" w:rsidRPr="004A67F0" w:rsidRDefault="00EE7A69" w:rsidP="009A03AC">
      <w:pPr>
        <w:numPr>
          <w:ilvl w:val="0"/>
          <w:numId w:val="17"/>
        </w:numPr>
        <w:rPr>
          <w:rFonts w:ascii="Cambria" w:hAnsi="Cambria"/>
          <w:sz w:val="22"/>
          <w:lang w:val="ru-RU"/>
        </w:rPr>
      </w:pPr>
      <w:r w:rsidRPr="004A67F0">
        <w:rPr>
          <w:rFonts w:ascii="Cambria" w:hAnsi="Cambria"/>
          <w:sz w:val="22"/>
          <w:lang w:val="ru-RU"/>
        </w:rPr>
        <w:t>Bar jedna probna evakuacija godišnje;</w:t>
      </w:r>
    </w:p>
    <w:p w:rsidR="00EE7A69" w:rsidRPr="004A67F0" w:rsidRDefault="00EE7A69" w:rsidP="009A03AC">
      <w:pPr>
        <w:numPr>
          <w:ilvl w:val="0"/>
          <w:numId w:val="17"/>
        </w:numPr>
        <w:rPr>
          <w:rFonts w:ascii="Cambria" w:hAnsi="Cambria"/>
          <w:sz w:val="22"/>
          <w:lang w:val="ru-RU"/>
        </w:rPr>
      </w:pPr>
      <w:r w:rsidRPr="004A67F0">
        <w:rPr>
          <w:rFonts w:ascii="Cambria" w:hAnsi="Cambria"/>
          <w:sz w:val="22"/>
        </w:rPr>
        <w:t>Automatska vatrodojavna instalacija.</w:t>
      </w:r>
    </w:p>
    <w:p w:rsidR="00EE7A69" w:rsidRPr="004A67F0" w:rsidRDefault="00EE7A69" w:rsidP="00EE7A69">
      <w:pPr>
        <w:rPr>
          <w:rFonts w:ascii="Cambria" w:hAnsi="Cambria"/>
          <w:sz w:val="22"/>
          <w:lang w:val="ru-RU"/>
        </w:rPr>
      </w:pPr>
      <w:r w:rsidRPr="004A67F0">
        <w:rPr>
          <w:rFonts w:ascii="Cambria" w:hAnsi="Cambria"/>
          <w:sz w:val="22"/>
          <w:lang w:val="ru-RU"/>
        </w:rPr>
        <w:t>U ovim objektima se zabranjuje unošenje:</w:t>
      </w:r>
    </w:p>
    <w:p w:rsidR="00EE7A69" w:rsidRPr="004A67F0" w:rsidRDefault="00EE7A69" w:rsidP="009A03AC">
      <w:pPr>
        <w:numPr>
          <w:ilvl w:val="0"/>
          <w:numId w:val="17"/>
        </w:numPr>
        <w:rPr>
          <w:rFonts w:ascii="Cambria" w:hAnsi="Cambria"/>
          <w:sz w:val="22"/>
          <w:lang w:val="en-US"/>
        </w:rPr>
      </w:pPr>
      <w:r w:rsidRPr="004A67F0">
        <w:rPr>
          <w:rFonts w:ascii="Cambria" w:hAnsi="Cambria"/>
          <w:sz w:val="22"/>
          <w:lang w:val="en-US"/>
        </w:rPr>
        <w:t>Polimetil-metakrilata (organskog stakla);</w:t>
      </w:r>
    </w:p>
    <w:p w:rsidR="00EE7A69" w:rsidRPr="004A67F0" w:rsidRDefault="00EE7A69" w:rsidP="009A03AC">
      <w:pPr>
        <w:numPr>
          <w:ilvl w:val="0"/>
          <w:numId w:val="17"/>
        </w:numPr>
        <w:rPr>
          <w:rFonts w:ascii="Cambria" w:hAnsi="Cambria"/>
          <w:sz w:val="22"/>
          <w:lang w:val="en-US"/>
        </w:rPr>
      </w:pPr>
      <w:r w:rsidRPr="004A67F0">
        <w:rPr>
          <w:rFonts w:ascii="Cambria" w:hAnsi="Cambria"/>
          <w:sz w:val="22"/>
          <w:lang w:val="en-US"/>
        </w:rPr>
        <w:t>Lakozapalјivih supstanci;</w:t>
      </w:r>
    </w:p>
    <w:p w:rsidR="00EE7A69" w:rsidRPr="004A67F0" w:rsidRDefault="00EE7A69" w:rsidP="009A03AC">
      <w:pPr>
        <w:numPr>
          <w:ilvl w:val="0"/>
          <w:numId w:val="17"/>
        </w:numPr>
        <w:rPr>
          <w:rFonts w:ascii="Cambria" w:hAnsi="Cambria"/>
          <w:sz w:val="22"/>
          <w:lang w:val="en-US"/>
        </w:rPr>
      </w:pPr>
      <w:r w:rsidRPr="004A67F0">
        <w:rPr>
          <w:rFonts w:ascii="Cambria" w:hAnsi="Cambria"/>
          <w:sz w:val="22"/>
          <w:lang w:val="en-US"/>
        </w:rPr>
        <w:t>Eksploziva.</w:t>
      </w:r>
    </w:p>
    <w:p w:rsidR="00EE7A69" w:rsidRPr="004A67F0" w:rsidRDefault="00EE7A69" w:rsidP="00EE7A69">
      <w:pPr>
        <w:rPr>
          <w:rFonts w:ascii="Cambria" w:hAnsi="Cambria"/>
          <w:sz w:val="22"/>
        </w:rPr>
      </w:pPr>
      <w:r w:rsidRPr="004A67F0">
        <w:rPr>
          <w:rFonts w:ascii="Cambria" w:hAnsi="Cambria"/>
          <w:sz w:val="22"/>
          <w:lang w:val="ru-RU"/>
        </w:rPr>
        <w:t>U ovim objektima</w:t>
      </w:r>
      <w:r w:rsidRPr="004A67F0">
        <w:rPr>
          <w:rFonts w:ascii="Cambria" w:hAnsi="Cambria"/>
          <w:sz w:val="22"/>
        </w:rPr>
        <w:t>,</w:t>
      </w:r>
      <w:r w:rsidRPr="004A67F0">
        <w:rPr>
          <w:rFonts w:ascii="Cambria" w:hAnsi="Cambria"/>
          <w:sz w:val="22"/>
          <w:lang w:val="ru-RU"/>
        </w:rPr>
        <w:t xml:space="preserve"> pri redovnim obukama zaštite od požara</w:t>
      </w:r>
      <w:r w:rsidRPr="004A67F0">
        <w:rPr>
          <w:rFonts w:ascii="Cambria" w:hAnsi="Cambria"/>
          <w:sz w:val="22"/>
        </w:rPr>
        <w:t>,</w:t>
      </w:r>
      <w:r w:rsidRPr="004A67F0">
        <w:rPr>
          <w:rFonts w:ascii="Cambria" w:hAnsi="Cambria"/>
          <w:sz w:val="22"/>
          <w:lang w:val="ru-RU"/>
        </w:rPr>
        <w:t xml:space="preserve"> obuhvatiti i osoblјe, a u školama učenike.</w:t>
      </w:r>
    </w:p>
    <w:p w:rsidR="00EE7A69" w:rsidRPr="00EE7A69" w:rsidRDefault="003F5FF9" w:rsidP="003F5FF9">
      <w:pPr>
        <w:pStyle w:val="Heading1"/>
        <w:numPr>
          <w:ilvl w:val="0"/>
          <w:numId w:val="0"/>
        </w:numPr>
      </w:pPr>
      <w:bookmarkStart w:id="170" w:name="_Toc100210809"/>
      <w:r>
        <w:t xml:space="preserve">11. </w:t>
      </w:r>
      <w:r w:rsidR="00EE7A69" w:rsidRPr="00EE7A69">
        <w:t>MJERE ZAŠTITE PRI PROIZVODNJI, PRENOSU I KORIŠTENJU ELEKTRIČNE ENERGIJE</w:t>
      </w:r>
      <w:bookmarkEnd w:id="170"/>
    </w:p>
    <w:p w:rsidR="00EE7A69" w:rsidRPr="00EE7A69" w:rsidRDefault="00EE7A69" w:rsidP="00EE7A69"/>
    <w:p w:rsidR="00EE7A69" w:rsidRPr="00EE7A69" w:rsidRDefault="00EE7A69" w:rsidP="00EE7A69">
      <w:pPr>
        <w:ind w:firstLine="0"/>
        <w:rPr>
          <w:rFonts w:ascii="Cambria" w:hAnsi="Cambria"/>
          <w:b/>
          <w:sz w:val="22"/>
          <w:u w:val="single"/>
        </w:rPr>
      </w:pPr>
      <w:r w:rsidRPr="00EE7A69">
        <w:rPr>
          <w:rFonts w:ascii="Cambria" w:hAnsi="Cambria"/>
          <w:b/>
          <w:sz w:val="22"/>
          <w:u w:val="single"/>
        </w:rPr>
        <w:t>ZAŠTITA OD POŽARA PRI KORIŠTENJU ELEKTRIČNE ENERGIJE</w:t>
      </w:r>
    </w:p>
    <w:p w:rsidR="00EE7A69" w:rsidRPr="00EE7A69" w:rsidRDefault="00EE7A69" w:rsidP="00EE7A69">
      <w:pPr>
        <w:rPr>
          <w:rFonts w:ascii="Cambria" w:hAnsi="Cambria"/>
          <w:sz w:val="22"/>
          <w:lang w:val="ru-RU"/>
        </w:rPr>
      </w:pPr>
      <w:r w:rsidRPr="00EE7A69">
        <w:rPr>
          <w:rFonts w:ascii="Cambria" w:hAnsi="Cambria"/>
          <w:sz w:val="22"/>
          <w:lang w:val="ru-RU"/>
        </w:rPr>
        <w:t xml:space="preserve">Električna energija se danas koristi u svim sredinama društva kao osnovni izvor energije. Koristi se u industriji, društvenim djelatnostima, domaćinstvima pa i za zabavu. Električna energija se veoma lako pretvara u sve druge vidove energije pa se koristi za </w:t>
      </w:r>
      <w:r w:rsidRPr="00EE7A69">
        <w:rPr>
          <w:rFonts w:ascii="Cambria" w:hAnsi="Cambria"/>
          <w:sz w:val="22"/>
          <w:lang w:val="sr-Cyrl-CS"/>
        </w:rPr>
        <w:t>zagrijavanje</w:t>
      </w:r>
      <w:r w:rsidRPr="00EE7A69">
        <w:rPr>
          <w:rFonts w:ascii="Cambria" w:hAnsi="Cambria"/>
          <w:sz w:val="22"/>
          <w:lang w:val="ru-RU"/>
        </w:rPr>
        <w:t xml:space="preserve">, kao izvor mehaničkog rada, zavarivanje, za </w:t>
      </w:r>
      <w:r w:rsidRPr="00EE7A69">
        <w:rPr>
          <w:rFonts w:ascii="Cambria" w:hAnsi="Cambria"/>
          <w:sz w:val="22"/>
          <w:lang w:val="sr-Cyrl-CS"/>
        </w:rPr>
        <w:t>osvjetlјenje</w:t>
      </w:r>
      <w:r w:rsidRPr="00EE7A69">
        <w:rPr>
          <w:rFonts w:ascii="Cambria" w:hAnsi="Cambria"/>
          <w:sz w:val="22"/>
          <w:lang w:val="ru-RU"/>
        </w:rPr>
        <w:t>, ozvučenja i mnogo drugih nam</w:t>
      </w:r>
      <w:r w:rsidRPr="00EE7A69">
        <w:rPr>
          <w:rFonts w:ascii="Cambria" w:hAnsi="Cambria"/>
          <w:sz w:val="22"/>
          <w:lang w:val="sr-Cyrl-CS"/>
        </w:rPr>
        <w:t>j</w:t>
      </w:r>
      <w:r w:rsidRPr="00EE7A69">
        <w:rPr>
          <w:rFonts w:ascii="Cambria" w:hAnsi="Cambria"/>
          <w:sz w:val="22"/>
          <w:lang w:val="ru-RU"/>
        </w:rPr>
        <w:t>ena. Iz ovih razloga električna energija dovodi se u sve prostore d</w:t>
      </w:r>
      <w:r w:rsidRPr="00EE7A69">
        <w:rPr>
          <w:rFonts w:ascii="Cambria" w:hAnsi="Cambria"/>
          <w:sz w:val="22"/>
          <w:lang w:val="sr-Cyrl-CS"/>
        </w:rPr>
        <w:t>j</w:t>
      </w:r>
      <w:r w:rsidRPr="00EE7A69">
        <w:rPr>
          <w:rFonts w:ascii="Cambria" w:hAnsi="Cambria"/>
          <w:sz w:val="22"/>
          <w:lang w:val="ru-RU"/>
        </w:rPr>
        <w:t>elatnosti lјudi.</w:t>
      </w:r>
    </w:p>
    <w:p w:rsidR="00EE7A69" w:rsidRPr="00EE7A69" w:rsidRDefault="00EE7A69" w:rsidP="00EE7A69">
      <w:pPr>
        <w:rPr>
          <w:rFonts w:ascii="Cambria" w:hAnsi="Cambria"/>
          <w:sz w:val="22"/>
          <w:lang w:val="ru-RU"/>
        </w:rPr>
      </w:pPr>
      <w:r w:rsidRPr="00EE7A69">
        <w:rPr>
          <w:rFonts w:ascii="Cambria" w:hAnsi="Cambria"/>
          <w:sz w:val="22"/>
          <w:lang w:val="ru-RU"/>
        </w:rPr>
        <w:t>Ispravni, dobro dimenzionirani elektro uređaji u radu pod uslovima za koje su konstruisani</w:t>
      </w:r>
      <w:r w:rsidRPr="00EE7A69">
        <w:rPr>
          <w:rFonts w:ascii="Cambria" w:hAnsi="Cambria"/>
          <w:sz w:val="22"/>
        </w:rPr>
        <w:t>,</w:t>
      </w:r>
      <w:r w:rsidRPr="00EE7A69">
        <w:rPr>
          <w:rFonts w:ascii="Cambria" w:hAnsi="Cambria"/>
          <w:sz w:val="22"/>
          <w:lang w:val="ru-RU"/>
        </w:rPr>
        <w:t xml:space="preserve"> ne predstavlјaju opasnost za svoju okolinu, ali se mora računati sa činjenicom da i na ispravno dimenzioniranim i pažnjivo montiranim i sav</w:t>
      </w:r>
      <w:r w:rsidRPr="00EE7A69">
        <w:rPr>
          <w:rFonts w:ascii="Cambria" w:hAnsi="Cambria"/>
          <w:sz w:val="22"/>
          <w:lang w:val="sr-Cyrl-CS"/>
        </w:rPr>
        <w:t>j</w:t>
      </w:r>
      <w:r w:rsidRPr="00EE7A69">
        <w:rPr>
          <w:rFonts w:ascii="Cambria" w:hAnsi="Cambria"/>
          <w:sz w:val="22"/>
          <w:lang w:val="ru-RU"/>
        </w:rPr>
        <w:t>esno održavanim uređajima može doći do pojave kvara. Do kvarova najčešće dolazi na izolacijama uređaja koje su po pravilu organskog por</w:t>
      </w:r>
      <w:r w:rsidRPr="00EE7A69">
        <w:rPr>
          <w:rFonts w:ascii="Cambria" w:hAnsi="Cambria"/>
          <w:sz w:val="22"/>
          <w:lang w:val="sr-Cyrl-CS"/>
        </w:rPr>
        <w:t>ij</w:t>
      </w:r>
      <w:r w:rsidRPr="00EE7A69">
        <w:rPr>
          <w:rFonts w:ascii="Cambria" w:hAnsi="Cambria"/>
          <w:sz w:val="22"/>
          <w:lang w:val="ru-RU"/>
        </w:rPr>
        <w:t>ekla i na povišenim temperaturama se razlažu omogućujući da dijelovi pod naponom dođu međusobno ili sa uzemlјenim dijelovima u dodir.</w:t>
      </w:r>
    </w:p>
    <w:p w:rsidR="00EE7A69" w:rsidRPr="00EE7A69" w:rsidRDefault="00EE7A69" w:rsidP="00EE7A69">
      <w:pPr>
        <w:rPr>
          <w:rFonts w:ascii="Cambria" w:hAnsi="Cambria"/>
          <w:sz w:val="22"/>
          <w:lang w:val="ru-RU"/>
        </w:rPr>
      </w:pPr>
      <w:r w:rsidRPr="00EE7A69">
        <w:rPr>
          <w:rFonts w:ascii="Cambria" w:hAnsi="Cambria"/>
          <w:sz w:val="22"/>
          <w:lang w:val="ru-RU"/>
        </w:rPr>
        <w:t>U slučaju kvara pojedini dijelovi uređaja ili instalacije ne rade pod nazivnim odnosno projektovanim uslovima, pa dolazi do njihovog pregr</w:t>
      </w:r>
      <w:r w:rsidRPr="00EE7A69">
        <w:rPr>
          <w:rFonts w:ascii="Cambria" w:hAnsi="Cambria"/>
          <w:sz w:val="22"/>
          <w:lang w:val="sr-Cyrl-CS"/>
        </w:rPr>
        <w:t>ija</w:t>
      </w:r>
      <w:r w:rsidRPr="00EE7A69">
        <w:rPr>
          <w:rFonts w:ascii="Cambria" w:hAnsi="Cambria"/>
          <w:sz w:val="22"/>
          <w:lang w:val="ru-RU"/>
        </w:rPr>
        <w:t>vanja, pojave kratkog spoja, električnog luka ili varničenja, što može dovesti do palјenja zapalјivih materija u okolini pa samim tim do požara.</w:t>
      </w:r>
    </w:p>
    <w:p w:rsidR="00EE7A69" w:rsidRPr="00EE7A69" w:rsidRDefault="00EE7A69" w:rsidP="00EE7A69">
      <w:pPr>
        <w:rPr>
          <w:rFonts w:ascii="Cambria" w:hAnsi="Cambria"/>
          <w:sz w:val="22"/>
          <w:lang w:val="ru-RU"/>
        </w:rPr>
      </w:pPr>
      <w:r w:rsidRPr="00EE7A69">
        <w:rPr>
          <w:rFonts w:ascii="Cambria" w:hAnsi="Cambria"/>
          <w:sz w:val="22"/>
          <w:lang w:val="ru-RU"/>
        </w:rPr>
        <w:t>Iz ovih razloga veoma je važno da se kako projektovanju i pravilnom izvođenju, tako i redovnom i stručnom održavanju električnih postrojenja i instalacija posveti nužna pažnja kako bi se smanjio rizik od nastajanja požara i uništavanja materijalnih dobara.</w:t>
      </w:r>
    </w:p>
    <w:p w:rsidR="00EE7A69" w:rsidRPr="00EE7A69" w:rsidRDefault="00EE7A69" w:rsidP="00EE7A69">
      <w:pPr>
        <w:rPr>
          <w:rFonts w:ascii="Cambria" w:hAnsi="Cambria"/>
          <w:sz w:val="22"/>
          <w:lang w:val="ru-RU"/>
        </w:rPr>
      </w:pPr>
    </w:p>
    <w:p w:rsidR="00EE7A69" w:rsidRPr="00EE7A69" w:rsidRDefault="00EE7A69" w:rsidP="00EE7A69">
      <w:pPr>
        <w:ind w:firstLine="0"/>
        <w:rPr>
          <w:rFonts w:ascii="Cambria" w:hAnsi="Cambria"/>
          <w:b/>
          <w:sz w:val="22"/>
          <w:u w:val="single"/>
        </w:rPr>
      </w:pPr>
      <w:r w:rsidRPr="00EE7A69">
        <w:rPr>
          <w:rFonts w:ascii="Cambria" w:hAnsi="Cambria"/>
          <w:b/>
          <w:sz w:val="22"/>
          <w:u w:val="single"/>
        </w:rPr>
        <w:t>RIZICI PRILIKOM KORIŠTENJA ELEKTRIČNE ENERGIJE</w:t>
      </w:r>
    </w:p>
    <w:p w:rsidR="00EE7A69" w:rsidRPr="00EE7A69" w:rsidRDefault="00EE7A69" w:rsidP="00EE7A69">
      <w:pPr>
        <w:rPr>
          <w:rFonts w:ascii="Cambria" w:hAnsi="Cambria"/>
          <w:sz w:val="22"/>
          <w:lang w:val="ru-RU"/>
        </w:rPr>
      </w:pPr>
      <w:r w:rsidRPr="00EE7A69">
        <w:rPr>
          <w:rFonts w:ascii="Cambria" w:hAnsi="Cambria"/>
          <w:sz w:val="22"/>
          <w:lang w:val="ru-RU"/>
        </w:rPr>
        <w:t>Rizici kod koriš</w:t>
      </w:r>
      <w:r w:rsidRPr="00EE7A69">
        <w:rPr>
          <w:rFonts w:ascii="Cambria" w:hAnsi="Cambria"/>
          <w:sz w:val="22"/>
        </w:rPr>
        <w:t>t</w:t>
      </w:r>
      <w:r w:rsidRPr="00EE7A69">
        <w:rPr>
          <w:rFonts w:ascii="Cambria" w:hAnsi="Cambria"/>
          <w:sz w:val="22"/>
          <w:lang w:val="ru-RU"/>
        </w:rPr>
        <w:t>enja električne energije</w:t>
      </w:r>
      <w:r w:rsidRPr="00EE7A69">
        <w:rPr>
          <w:rFonts w:ascii="Cambria" w:hAnsi="Cambria"/>
          <w:sz w:val="22"/>
        </w:rPr>
        <w:t>,</w:t>
      </w:r>
      <w:r w:rsidRPr="00EE7A69">
        <w:rPr>
          <w:rFonts w:ascii="Cambria" w:hAnsi="Cambria"/>
          <w:sz w:val="22"/>
          <w:lang w:val="ru-RU"/>
        </w:rPr>
        <w:t xml:space="preserve"> po pravilu nastaju pored kvarova na uređajima (koji se moraju smatrati redovnom pogonskom pojavom) i u nekoliko tipičnih slučajeva</w:t>
      </w:r>
      <w:r w:rsidRPr="00EE7A69">
        <w:rPr>
          <w:rFonts w:ascii="Cambria" w:hAnsi="Cambria"/>
          <w:sz w:val="22"/>
        </w:rPr>
        <w:t>,</w:t>
      </w:r>
      <w:r w:rsidRPr="00EE7A69">
        <w:rPr>
          <w:rFonts w:ascii="Cambria" w:hAnsi="Cambria"/>
          <w:sz w:val="22"/>
          <w:lang w:val="ru-RU"/>
        </w:rPr>
        <w:t xml:space="preserve"> kao što su:</w:t>
      </w:r>
    </w:p>
    <w:p w:rsidR="00EE7A69" w:rsidRPr="00EE7A69" w:rsidRDefault="00EE7A69" w:rsidP="009A03AC">
      <w:pPr>
        <w:numPr>
          <w:ilvl w:val="0"/>
          <w:numId w:val="2"/>
        </w:numPr>
        <w:rPr>
          <w:rFonts w:ascii="Cambria" w:hAnsi="Cambria"/>
          <w:sz w:val="22"/>
          <w:lang w:val="ru-RU"/>
        </w:rPr>
      </w:pPr>
      <w:r w:rsidRPr="00EE7A69">
        <w:rPr>
          <w:rFonts w:ascii="Cambria" w:hAnsi="Cambria"/>
          <w:sz w:val="22"/>
          <w:lang w:val="ru-RU"/>
        </w:rPr>
        <w:t>koriš</w:t>
      </w:r>
      <w:r w:rsidRPr="00EE7A69">
        <w:rPr>
          <w:rFonts w:ascii="Cambria" w:hAnsi="Cambria"/>
          <w:sz w:val="22"/>
        </w:rPr>
        <w:t>t</w:t>
      </w:r>
      <w:r w:rsidRPr="00EE7A69">
        <w:rPr>
          <w:rFonts w:ascii="Cambria" w:hAnsi="Cambria"/>
          <w:sz w:val="22"/>
          <w:lang w:val="ru-RU"/>
        </w:rPr>
        <w:t>enje uređaja neadekvatne konstrukcije ili zaštite pod nenormalnim uslovima u blizini zapalјivih materija. Električni uređaji za vršenje istih funkcija, konstruišu se za rad pod raznim uslovima (u suvim i vlažnim sredinama, zonama ugroženim od zapalјive prašine, zapalјivih i eksplozivnih gasova).Nepridržavanje pravila za korišćenje uređaja</w:t>
      </w:r>
      <w:r w:rsidRPr="00EE7A69">
        <w:rPr>
          <w:rFonts w:ascii="Cambria" w:hAnsi="Cambria"/>
          <w:sz w:val="22"/>
        </w:rPr>
        <w:t>,</w:t>
      </w:r>
      <w:r w:rsidRPr="00EE7A69">
        <w:rPr>
          <w:rFonts w:ascii="Cambria" w:hAnsi="Cambria"/>
          <w:sz w:val="22"/>
          <w:lang w:val="ru-RU"/>
        </w:rPr>
        <w:t xml:space="preserve"> pod uslovima za koje su isti konstruisani, povećava rizik od požara.</w:t>
      </w:r>
    </w:p>
    <w:p w:rsidR="00EE7A69" w:rsidRPr="00EE7A69" w:rsidRDefault="00EE7A69" w:rsidP="009A03AC">
      <w:pPr>
        <w:numPr>
          <w:ilvl w:val="0"/>
          <w:numId w:val="2"/>
        </w:numPr>
        <w:rPr>
          <w:rFonts w:ascii="Cambria" w:hAnsi="Cambria"/>
          <w:sz w:val="22"/>
          <w:lang w:val="ru-RU"/>
        </w:rPr>
      </w:pPr>
      <w:r w:rsidRPr="00EE7A69">
        <w:rPr>
          <w:rFonts w:ascii="Cambria" w:hAnsi="Cambria"/>
          <w:sz w:val="22"/>
          <w:lang w:val="ru-RU"/>
        </w:rPr>
        <w:t>korišćenje elektrouređaja pod neadekvatnim uslovima ili u neadekvatne svrhe (za koje uređaji nisu konstruisani). Kod takvog korišćenja uređaja dolazi do preopterećenja ili nedovolјnog hlađenja uređaja</w:t>
      </w:r>
      <w:r w:rsidRPr="00EE7A69">
        <w:rPr>
          <w:rFonts w:ascii="Cambria" w:hAnsi="Cambria"/>
          <w:sz w:val="22"/>
        </w:rPr>
        <w:t>,</w:t>
      </w:r>
      <w:r w:rsidRPr="00EE7A69">
        <w:rPr>
          <w:rFonts w:ascii="Cambria" w:hAnsi="Cambria"/>
          <w:sz w:val="22"/>
          <w:lang w:val="ru-RU"/>
        </w:rPr>
        <w:t xml:space="preserve"> što za pos</w:t>
      </w:r>
      <w:r w:rsidRPr="00EE7A69">
        <w:rPr>
          <w:rFonts w:ascii="Cambria" w:hAnsi="Cambria"/>
          <w:sz w:val="22"/>
          <w:lang w:val="sr-Cyrl-CS"/>
        </w:rPr>
        <w:t>lј</w:t>
      </w:r>
      <w:r w:rsidRPr="00EE7A69">
        <w:rPr>
          <w:rFonts w:ascii="Cambria" w:hAnsi="Cambria"/>
          <w:sz w:val="22"/>
          <w:lang w:val="ru-RU"/>
        </w:rPr>
        <w:t>edicu ima pregr</w:t>
      </w:r>
      <w:r w:rsidRPr="00EE7A69">
        <w:rPr>
          <w:rFonts w:ascii="Cambria" w:hAnsi="Cambria"/>
          <w:sz w:val="22"/>
          <w:lang w:val="sr-Cyrl-CS"/>
        </w:rPr>
        <w:t>ija</w:t>
      </w:r>
      <w:r w:rsidRPr="00EE7A69">
        <w:rPr>
          <w:rFonts w:ascii="Cambria" w:hAnsi="Cambria"/>
          <w:sz w:val="22"/>
          <w:lang w:val="ru-RU"/>
        </w:rPr>
        <w:t>vanje, pregaranje uređaja ili instalacije, pojavu varnica ili električnog luka, što predstavlјa veliki požarni  rizik.</w:t>
      </w:r>
    </w:p>
    <w:p w:rsidR="00EE7A69" w:rsidRPr="00EE7A69" w:rsidRDefault="00EE7A69" w:rsidP="009A03AC">
      <w:pPr>
        <w:numPr>
          <w:ilvl w:val="0"/>
          <w:numId w:val="2"/>
        </w:numPr>
        <w:rPr>
          <w:rFonts w:ascii="Cambria" w:hAnsi="Cambria"/>
          <w:sz w:val="22"/>
          <w:lang w:val="ru-RU"/>
        </w:rPr>
      </w:pPr>
      <w:r w:rsidRPr="00EE7A69">
        <w:rPr>
          <w:rFonts w:ascii="Cambria" w:hAnsi="Cambria"/>
          <w:sz w:val="22"/>
          <w:lang w:val="ru-RU"/>
        </w:rPr>
        <w:t>zam</w:t>
      </w:r>
      <w:r w:rsidRPr="00EE7A69">
        <w:rPr>
          <w:rFonts w:ascii="Cambria" w:hAnsi="Cambria"/>
          <w:sz w:val="22"/>
          <w:lang w:val="sr-Cyrl-CS"/>
        </w:rPr>
        <w:t>j</w:t>
      </w:r>
      <w:r w:rsidRPr="00EE7A69">
        <w:rPr>
          <w:rFonts w:ascii="Cambria" w:hAnsi="Cambria"/>
          <w:sz w:val="22"/>
          <w:lang w:val="ru-RU"/>
        </w:rPr>
        <w:t>ena dotrajalih ili pohabanih dijelova na uređaju neodgovarajućim. Uslijed takvih zam</w:t>
      </w:r>
      <w:r w:rsidRPr="00EE7A69">
        <w:rPr>
          <w:rFonts w:ascii="Cambria" w:hAnsi="Cambria"/>
          <w:sz w:val="22"/>
          <w:lang w:val="sr-Cyrl-CS"/>
        </w:rPr>
        <w:t>j</w:t>
      </w:r>
      <w:r w:rsidRPr="00EE7A69">
        <w:rPr>
          <w:rFonts w:ascii="Cambria" w:hAnsi="Cambria"/>
          <w:sz w:val="22"/>
          <w:lang w:val="ru-RU"/>
        </w:rPr>
        <w:t>ena dolazi do prekomjernog zagr</w:t>
      </w:r>
      <w:r w:rsidRPr="00EE7A69">
        <w:rPr>
          <w:rFonts w:ascii="Cambria" w:hAnsi="Cambria"/>
          <w:sz w:val="22"/>
          <w:lang w:val="sr-Cyrl-CS"/>
        </w:rPr>
        <w:t>ija</w:t>
      </w:r>
      <w:r w:rsidRPr="00EE7A69">
        <w:rPr>
          <w:rFonts w:ascii="Cambria" w:hAnsi="Cambria"/>
          <w:sz w:val="22"/>
          <w:lang w:val="ru-RU"/>
        </w:rPr>
        <w:t>vanja ili habanja bilo neadekvatnog novougrađenog dijela, bilo ostalih, originalnih dijelova zbog nekompa</w:t>
      </w:r>
      <w:r w:rsidRPr="00EE7A69">
        <w:rPr>
          <w:rFonts w:ascii="Cambria" w:hAnsi="Cambria"/>
          <w:sz w:val="22"/>
          <w:lang w:val="sr-Cyrl-CS"/>
        </w:rPr>
        <w:t>k</w:t>
      </w:r>
      <w:r w:rsidRPr="00EE7A69">
        <w:rPr>
          <w:rFonts w:ascii="Cambria" w:hAnsi="Cambria"/>
          <w:sz w:val="22"/>
          <w:lang w:val="ru-RU"/>
        </w:rPr>
        <w:t>tibilnosti sa dodatno ugrađenim dijelom; ovako razvijanu dodatnu toplotu sistem hlađenja (koji za to nije dimenzioniran) ne može efikasno odvesti pa nastaje rizik od požara zbog pregr</w:t>
      </w:r>
      <w:r w:rsidRPr="00EE7A69">
        <w:rPr>
          <w:rFonts w:ascii="Cambria" w:hAnsi="Cambria"/>
          <w:sz w:val="22"/>
          <w:lang w:val="sr-Cyrl-CS"/>
        </w:rPr>
        <w:t>i</w:t>
      </w:r>
      <w:r w:rsidRPr="00EE7A69">
        <w:rPr>
          <w:rFonts w:ascii="Cambria" w:hAnsi="Cambria"/>
          <w:sz w:val="22"/>
          <w:lang w:val="ru-RU"/>
        </w:rPr>
        <w:t>janih dijelova ili varnica</w:t>
      </w:r>
      <w:r w:rsidRPr="00EE7A69">
        <w:rPr>
          <w:rFonts w:ascii="Cambria" w:hAnsi="Cambria"/>
          <w:sz w:val="22"/>
        </w:rPr>
        <w:t>,</w:t>
      </w:r>
      <w:r w:rsidRPr="00EE7A69">
        <w:rPr>
          <w:rFonts w:ascii="Cambria" w:hAnsi="Cambria"/>
          <w:sz w:val="22"/>
          <w:lang w:val="ru-RU"/>
        </w:rPr>
        <w:t xml:space="preserve"> odnosno električnog luka na preopterećenim dijelovima. </w:t>
      </w:r>
    </w:p>
    <w:p w:rsidR="00EE7A69" w:rsidRPr="00EE7A69" w:rsidRDefault="00EE7A69" w:rsidP="009A03AC">
      <w:pPr>
        <w:numPr>
          <w:ilvl w:val="0"/>
          <w:numId w:val="2"/>
        </w:numPr>
        <w:rPr>
          <w:rFonts w:ascii="Cambria" w:hAnsi="Cambria"/>
          <w:sz w:val="22"/>
          <w:lang w:val="ru-RU"/>
        </w:rPr>
      </w:pPr>
      <w:r w:rsidRPr="00EE7A69">
        <w:rPr>
          <w:rFonts w:ascii="Cambria" w:hAnsi="Cambria"/>
          <w:sz w:val="22"/>
          <w:lang w:val="ru-RU"/>
        </w:rPr>
        <w:t>proširenja  opterećenja u električnoj  instalaciji</w:t>
      </w:r>
      <w:r w:rsidRPr="00EE7A69">
        <w:rPr>
          <w:rFonts w:ascii="Cambria" w:hAnsi="Cambria"/>
          <w:sz w:val="22"/>
        </w:rPr>
        <w:t>,</w:t>
      </w:r>
      <w:r w:rsidRPr="00EE7A69">
        <w:rPr>
          <w:rFonts w:ascii="Cambria" w:hAnsi="Cambria"/>
          <w:sz w:val="22"/>
          <w:lang w:val="ru-RU"/>
        </w:rPr>
        <w:t xml:space="preserve"> bez adekvatne prov</w:t>
      </w:r>
      <w:r w:rsidRPr="00EE7A69">
        <w:rPr>
          <w:rFonts w:ascii="Cambria" w:hAnsi="Cambria"/>
          <w:sz w:val="22"/>
          <w:lang w:val="sr-Cyrl-CS"/>
        </w:rPr>
        <w:t>j</w:t>
      </w:r>
      <w:r w:rsidRPr="00EE7A69">
        <w:rPr>
          <w:rFonts w:ascii="Cambria" w:hAnsi="Cambria"/>
          <w:sz w:val="22"/>
          <w:lang w:val="ru-RU"/>
        </w:rPr>
        <w:t>ere</w:t>
      </w:r>
      <w:r w:rsidRPr="00EE7A69">
        <w:rPr>
          <w:rFonts w:ascii="Cambria" w:hAnsi="Cambria"/>
          <w:sz w:val="22"/>
        </w:rPr>
        <w:t>,</w:t>
      </w:r>
      <w:r w:rsidRPr="00EE7A69">
        <w:rPr>
          <w:rFonts w:ascii="Cambria" w:hAnsi="Cambria"/>
          <w:sz w:val="22"/>
          <w:lang w:val="ru-RU"/>
        </w:rPr>
        <w:t xml:space="preserve"> odnosno izrade odgovarajućih analiza opterećenja u dokumentaciji. Uslijed priklјučivanja novih potrošača kao dodatnih, ili zam</w:t>
      </w:r>
      <w:r w:rsidRPr="00EE7A69">
        <w:rPr>
          <w:rFonts w:ascii="Cambria" w:hAnsi="Cambria"/>
          <w:sz w:val="22"/>
          <w:lang w:val="sr-Cyrl-CS"/>
        </w:rPr>
        <w:t>j</w:t>
      </w:r>
      <w:r w:rsidRPr="00EE7A69">
        <w:rPr>
          <w:rFonts w:ascii="Cambria" w:hAnsi="Cambria"/>
          <w:sz w:val="22"/>
          <w:lang w:val="ru-RU"/>
        </w:rPr>
        <w:t>ena postojećih, potrošačima većih snaga, često dolazi do povlačenja većih struja od strane potrošača i do preopterećenja instalacije ili priklјučnih vodova. Ovo se manifestuje u pregr</w:t>
      </w:r>
      <w:r w:rsidRPr="00EE7A69">
        <w:rPr>
          <w:rFonts w:ascii="Cambria" w:hAnsi="Cambria"/>
          <w:sz w:val="22"/>
          <w:lang w:val="sr-Cyrl-CS"/>
        </w:rPr>
        <w:t>ija</w:t>
      </w:r>
      <w:r w:rsidRPr="00EE7A69">
        <w:rPr>
          <w:rFonts w:ascii="Cambria" w:hAnsi="Cambria"/>
          <w:sz w:val="22"/>
          <w:lang w:val="ru-RU"/>
        </w:rPr>
        <w:t>vanju vodova, pregaranju osigurača, a ako se isti pojačavaju bez prov</w:t>
      </w:r>
      <w:r w:rsidRPr="00EE7A69">
        <w:rPr>
          <w:rFonts w:ascii="Cambria" w:hAnsi="Cambria"/>
          <w:sz w:val="22"/>
          <w:lang w:val="sr-Cyrl-CS"/>
        </w:rPr>
        <w:t>j</w:t>
      </w:r>
      <w:r w:rsidRPr="00EE7A69">
        <w:rPr>
          <w:rFonts w:ascii="Cambria" w:hAnsi="Cambria"/>
          <w:sz w:val="22"/>
          <w:lang w:val="ru-RU"/>
        </w:rPr>
        <w:t>ere</w:t>
      </w:r>
      <w:r w:rsidRPr="00EE7A69">
        <w:rPr>
          <w:rFonts w:ascii="Cambria" w:hAnsi="Cambria"/>
          <w:sz w:val="22"/>
        </w:rPr>
        <w:t>,</w:t>
      </w:r>
      <w:r w:rsidRPr="00EE7A69">
        <w:rPr>
          <w:rFonts w:ascii="Cambria" w:hAnsi="Cambria"/>
          <w:sz w:val="22"/>
          <w:lang w:val="ru-RU"/>
        </w:rPr>
        <w:t xml:space="preserve"> do povećanog rizika od požara uslijed pregr</w:t>
      </w:r>
      <w:r w:rsidRPr="00EE7A69">
        <w:rPr>
          <w:rFonts w:ascii="Cambria" w:hAnsi="Cambria"/>
          <w:sz w:val="22"/>
          <w:lang w:val="sr-Cyrl-CS"/>
        </w:rPr>
        <w:t>ija</w:t>
      </w:r>
      <w:r w:rsidRPr="00EE7A69">
        <w:rPr>
          <w:rFonts w:ascii="Cambria" w:hAnsi="Cambria"/>
          <w:sz w:val="22"/>
          <w:lang w:val="ru-RU"/>
        </w:rPr>
        <w:t>vanja vodova u instalacijama.</w:t>
      </w:r>
    </w:p>
    <w:p w:rsidR="00EE7A69" w:rsidRPr="00EE7A69" w:rsidRDefault="00EE7A69" w:rsidP="009A03AC">
      <w:pPr>
        <w:numPr>
          <w:ilvl w:val="0"/>
          <w:numId w:val="2"/>
        </w:numPr>
        <w:rPr>
          <w:rFonts w:ascii="Cambria" w:hAnsi="Cambria"/>
          <w:sz w:val="22"/>
          <w:lang w:val="ru-RU"/>
        </w:rPr>
      </w:pPr>
      <w:r w:rsidRPr="00EE7A69">
        <w:rPr>
          <w:rFonts w:ascii="Cambria" w:hAnsi="Cambria"/>
          <w:sz w:val="22"/>
          <w:lang w:val="ru-RU"/>
        </w:rPr>
        <w:t>nepridržavanje rokova i procedura kod periodičnih pregleda i kontrola uređaja i instalacija. Periodični pregledi omogućuju predupr</w:t>
      </w:r>
      <w:r w:rsidRPr="00EE7A69">
        <w:rPr>
          <w:rFonts w:ascii="Cambria" w:hAnsi="Cambria"/>
          <w:sz w:val="22"/>
        </w:rPr>
        <w:t>j</w:t>
      </w:r>
      <w:r w:rsidRPr="00EE7A69">
        <w:rPr>
          <w:rFonts w:ascii="Cambria" w:hAnsi="Cambria"/>
          <w:sz w:val="22"/>
          <w:lang w:val="ru-RU"/>
        </w:rPr>
        <w:t>eđivanje kvarova ili otkrivanje i otklanjanje eventualnih već nastalih oštećenja ili kvarova još u početnoj fazi. Rokovi i postupci</w:t>
      </w:r>
      <w:r w:rsidRPr="00EE7A69">
        <w:rPr>
          <w:rFonts w:ascii="Cambria" w:hAnsi="Cambria"/>
          <w:sz w:val="22"/>
        </w:rPr>
        <w:t>,</w:t>
      </w:r>
      <w:r w:rsidRPr="00EE7A69">
        <w:rPr>
          <w:rFonts w:ascii="Cambria" w:hAnsi="Cambria"/>
          <w:sz w:val="22"/>
          <w:lang w:val="ru-RU"/>
        </w:rPr>
        <w:t xml:space="preserve"> propisani za vršenje periodičnih pregleda</w:t>
      </w:r>
      <w:r w:rsidRPr="00EE7A69">
        <w:rPr>
          <w:rFonts w:ascii="Cambria" w:hAnsi="Cambria"/>
          <w:sz w:val="22"/>
        </w:rPr>
        <w:t>,</w:t>
      </w:r>
      <w:r w:rsidRPr="00EE7A69">
        <w:rPr>
          <w:rFonts w:ascii="Cambria" w:hAnsi="Cambria"/>
          <w:sz w:val="22"/>
          <w:lang w:val="ru-RU"/>
        </w:rPr>
        <w:t xml:space="preserve"> omogućuju otkrivanje i eliminisanje nastajućih kvarova i smetnji pr</w:t>
      </w:r>
      <w:r w:rsidRPr="00EE7A69">
        <w:rPr>
          <w:rFonts w:ascii="Cambria" w:hAnsi="Cambria"/>
          <w:sz w:val="22"/>
          <w:lang w:val="sr-Cyrl-CS"/>
        </w:rPr>
        <w:t>ij</w:t>
      </w:r>
      <w:r w:rsidRPr="00EE7A69">
        <w:rPr>
          <w:rFonts w:ascii="Cambria" w:hAnsi="Cambria"/>
          <w:sz w:val="22"/>
          <w:lang w:val="ru-RU"/>
        </w:rPr>
        <w:t>e nego što oni dovod</w:t>
      </w:r>
      <w:r w:rsidRPr="00EE7A69">
        <w:rPr>
          <w:rFonts w:ascii="Cambria" w:hAnsi="Cambria"/>
          <w:sz w:val="22"/>
          <w:lang w:val="sr-Cyrl-CS"/>
        </w:rPr>
        <w:t>u</w:t>
      </w:r>
      <w:r w:rsidRPr="00EE7A69">
        <w:rPr>
          <w:rFonts w:ascii="Cambria" w:hAnsi="Cambria"/>
          <w:sz w:val="22"/>
          <w:lang w:val="ru-RU"/>
        </w:rPr>
        <w:t xml:space="preserve"> do opasnog pregr</w:t>
      </w:r>
      <w:r w:rsidRPr="00EE7A69">
        <w:rPr>
          <w:rFonts w:ascii="Cambria" w:hAnsi="Cambria"/>
          <w:sz w:val="22"/>
          <w:lang w:val="sr-Cyrl-CS"/>
        </w:rPr>
        <w:t>ija</w:t>
      </w:r>
      <w:r w:rsidRPr="00EE7A69">
        <w:rPr>
          <w:rFonts w:ascii="Cambria" w:hAnsi="Cambria"/>
          <w:sz w:val="22"/>
          <w:lang w:val="ru-RU"/>
        </w:rPr>
        <w:t>vanja dijelova mašina, čime se smanjuje rizik od požara.</w:t>
      </w:r>
    </w:p>
    <w:p w:rsidR="00EE7A69" w:rsidRPr="00EE7A69" w:rsidRDefault="00EE7A69" w:rsidP="00EE7A69">
      <w:pPr>
        <w:ind w:left="720" w:firstLine="0"/>
        <w:rPr>
          <w:rFonts w:ascii="Cambria" w:hAnsi="Cambria"/>
          <w:b/>
          <w:sz w:val="22"/>
          <w:lang w:val="ru-RU"/>
        </w:rPr>
      </w:pPr>
    </w:p>
    <w:p w:rsidR="00EE7A69" w:rsidRPr="00EE7A69" w:rsidRDefault="00EE7A69" w:rsidP="00EE7A69">
      <w:pPr>
        <w:ind w:firstLine="0"/>
        <w:rPr>
          <w:rFonts w:ascii="Cambria" w:hAnsi="Cambria"/>
          <w:b/>
          <w:sz w:val="22"/>
          <w:u w:val="single"/>
        </w:rPr>
      </w:pPr>
      <w:r w:rsidRPr="00EE7A69">
        <w:rPr>
          <w:rFonts w:ascii="Cambria" w:hAnsi="Cambria"/>
          <w:b/>
          <w:sz w:val="22"/>
          <w:u w:val="single"/>
        </w:rPr>
        <w:t>UGROŽENOST OD POŽARA U SISTEMU PRENOSA, RASPODJELE I KORIŠTENJA ELEKTRIČNE ENERGIJE</w:t>
      </w:r>
    </w:p>
    <w:p w:rsidR="00EE7A69" w:rsidRPr="00EE7A69" w:rsidRDefault="00EE7A69" w:rsidP="00EE7A69">
      <w:pPr>
        <w:ind w:firstLine="0"/>
        <w:rPr>
          <w:rFonts w:ascii="Cambria" w:hAnsi="Cambria"/>
          <w:b/>
          <w:sz w:val="22"/>
          <w:u w:val="single"/>
        </w:rPr>
      </w:pPr>
      <w:r w:rsidRPr="00EE7A69">
        <w:rPr>
          <w:rFonts w:ascii="Cambria" w:hAnsi="Cambria"/>
          <w:b/>
          <w:sz w:val="22"/>
          <w:u w:val="single"/>
        </w:rPr>
        <w:t>-VISOKONAPONSKI DALEKOVODI</w:t>
      </w:r>
    </w:p>
    <w:p w:rsidR="00EE7A69" w:rsidRPr="00EE7A69" w:rsidRDefault="00EE7A69" w:rsidP="00EE7A69">
      <w:pPr>
        <w:rPr>
          <w:rFonts w:ascii="Cambria" w:hAnsi="Cambria"/>
          <w:sz w:val="22"/>
          <w:lang w:val="ru-RU"/>
        </w:rPr>
      </w:pPr>
      <w:r w:rsidRPr="00EE7A69">
        <w:rPr>
          <w:rFonts w:ascii="Cambria" w:hAnsi="Cambria"/>
          <w:sz w:val="22"/>
          <w:lang w:val="ru-RU"/>
        </w:rPr>
        <w:t>Glavnu opasnost kod visokonaponskih vodova u pogledu rizika od požara, predstavlјaju preskoci između pojedinih faznih vodova, vodova i uzemlјenih dijelova dalekovoda kao i predmeta u okolini. Preskoci mogu biti u vidu električnog luka ili varnica. Nјih mogu izazvati prenaponi (atmosferski ili pogonski)</w:t>
      </w:r>
      <w:r w:rsidRPr="00EE7A69">
        <w:rPr>
          <w:rFonts w:ascii="Cambria" w:hAnsi="Cambria"/>
          <w:sz w:val="22"/>
        </w:rPr>
        <w:t>,</w:t>
      </w:r>
      <w:r w:rsidRPr="00EE7A69">
        <w:rPr>
          <w:rFonts w:ascii="Cambria" w:hAnsi="Cambria"/>
          <w:sz w:val="22"/>
          <w:lang w:val="ru-RU"/>
        </w:rPr>
        <w:t xml:space="preserve"> kao i smanjenje sigurnosnih rastojanja između pojedinih faznih vodova, faznih vodova i uzemlјenih dijelova i predmeta u okolini. </w:t>
      </w:r>
    </w:p>
    <w:p w:rsidR="00EE7A69" w:rsidRPr="00EE7A69" w:rsidRDefault="00EE7A69" w:rsidP="00EE7A69">
      <w:pPr>
        <w:rPr>
          <w:rFonts w:ascii="Cambria" w:hAnsi="Cambria"/>
          <w:sz w:val="22"/>
          <w:lang w:val="ru-RU"/>
        </w:rPr>
      </w:pPr>
      <w:r w:rsidRPr="00EE7A69">
        <w:rPr>
          <w:rFonts w:ascii="Cambria" w:hAnsi="Cambria"/>
          <w:sz w:val="22"/>
          <w:lang w:val="ru-RU"/>
        </w:rPr>
        <w:t>Ovi rizici od izbijanja požara</w:t>
      </w:r>
      <w:r w:rsidRPr="00EE7A69">
        <w:rPr>
          <w:rFonts w:ascii="Cambria" w:hAnsi="Cambria"/>
          <w:sz w:val="22"/>
        </w:rPr>
        <w:t>,</w:t>
      </w:r>
      <w:r w:rsidRPr="00EE7A69">
        <w:rPr>
          <w:rFonts w:ascii="Cambria" w:hAnsi="Cambria"/>
          <w:sz w:val="22"/>
          <w:lang w:val="ru-RU"/>
        </w:rPr>
        <w:t xml:space="preserve"> na</w:t>
      </w:r>
      <w:r w:rsidRPr="00EE7A69">
        <w:rPr>
          <w:rFonts w:ascii="Cambria" w:hAnsi="Cambria"/>
          <w:sz w:val="22"/>
        </w:rPr>
        <w:t>,</w:t>
      </w:r>
      <w:r w:rsidRPr="00EE7A69">
        <w:rPr>
          <w:rFonts w:ascii="Cambria" w:hAnsi="Cambria"/>
          <w:sz w:val="22"/>
          <w:lang w:val="ru-RU"/>
        </w:rPr>
        <w:t xml:space="preserve"> i u okolini dalekovoda mogu se značajno smanjiti sl</w:t>
      </w:r>
      <w:r w:rsidRPr="00EE7A69">
        <w:rPr>
          <w:rFonts w:ascii="Cambria" w:hAnsi="Cambria"/>
          <w:sz w:val="22"/>
        </w:rPr>
        <w:t>j</w:t>
      </w:r>
      <w:r w:rsidRPr="00EE7A69">
        <w:rPr>
          <w:rFonts w:ascii="Cambria" w:hAnsi="Cambria"/>
          <w:sz w:val="22"/>
          <w:lang w:val="ru-RU"/>
        </w:rPr>
        <w:t>edećim mjerama:</w:t>
      </w:r>
    </w:p>
    <w:p w:rsidR="00EE7A69" w:rsidRPr="00EE7A69" w:rsidRDefault="00EE7A69" w:rsidP="009A03AC">
      <w:pPr>
        <w:numPr>
          <w:ilvl w:val="0"/>
          <w:numId w:val="2"/>
        </w:numPr>
        <w:tabs>
          <w:tab w:val="num" w:pos="360"/>
          <w:tab w:val="left" w:pos="720"/>
        </w:tabs>
        <w:rPr>
          <w:rFonts w:ascii="Cambria" w:hAnsi="Cambria"/>
          <w:sz w:val="22"/>
          <w:lang w:val="ru-RU"/>
        </w:rPr>
      </w:pPr>
      <w:r w:rsidRPr="00EE7A69">
        <w:rPr>
          <w:rFonts w:ascii="Cambria" w:hAnsi="Cambria"/>
          <w:sz w:val="22"/>
          <w:lang w:val="ru-RU"/>
        </w:rPr>
        <w:t>kontrolisanim odvođenjem atmosferskih i pogonskih prenapona</w:t>
      </w:r>
      <w:r w:rsidRPr="00EE7A69">
        <w:rPr>
          <w:rFonts w:ascii="Cambria" w:hAnsi="Cambria"/>
          <w:sz w:val="22"/>
        </w:rPr>
        <w:t>,</w:t>
      </w:r>
      <w:r w:rsidRPr="00EE7A69">
        <w:rPr>
          <w:rFonts w:ascii="Cambria" w:hAnsi="Cambria"/>
          <w:sz w:val="22"/>
          <w:lang w:val="ru-RU"/>
        </w:rPr>
        <w:t xml:space="preserve"> smanjuju se rizici od preskoka pa time i od eventualnog požara</w:t>
      </w:r>
      <w:r w:rsidRPr="00EE7A69">
        <w:rPr>
          <w:rFonts w:ascii="Cambria" w:hAnsi="Cambria"/>
          <w:sz w:val="22"/>
        </w:rPr>
        <w:t>;</w:t>
      </w:r>
    </w:p>
    <w:p w:rsidR="00EE7A69" w:rsidRPr="00EE7A69" w:rsidRDefault="00EE7A69" w:rsidP="009A03AC">
      <w:pPr>
        <w:numPr>
          <w:ilvl w:val="0"/>
          <w:numId w:val="2"/>
        </w:numPr>
        <w:tabs>
          <w:tab w:val="num" w:pos="360"/>
        </w:tabs>
        <w:rPr>
          <w:rFonts w:ascii="Cambria" w:hAnsi="Cambria"/>
          <w:sz w:val="22"/>
          <w:lang w:val="ru-RU"/>
        </w:rPr>
      </w:pPr>
      <w:r w:rsidRPr="00EE7A69">
        <w:rPr>
          <w:rFonts w:ascii="Cambria" w:hAnsi="Cambria"/>
          <w:sz w:val="22"/>
          <w:lang w:val="ru-RU"/>
        </w:rPr>
        <w:t>s</w:t>
      </w:r>
      <w:r w:rsidRPr="00EE7A69">
        <w:rPr>
          <w:rFonts w:ascii="Cambria" w:hAnsi="Cambria"/>
          <w:sz w:val="22"/>
          <w:lang w:val="sr-Cyrl-CS"/>
        </w:rPr>
        <w:t>j</w:t>
      </w:r>
      <w:r w:rsidRPr="00EE7A69">
        <w:rPr>
          <w:rFonts w:ascii="Cambria" w:hAnsi="Cambria"/>
          <w:sz w:val="22"/>
          <w:lang w:val="ru-RU"/>
        </w:rPr>
        <w:t>ečenjem rastinja duž trase dalekovoda</w:t>
      </w:r>
      <w:r w:rsidRPr="00EE7A69">
        <w:rPr>
          <w:rFonts w:ascii="Cambria" w:hAnsi="Cambria"/>
          <w:sz w:val="22"/>
        </w:rPr>
        <w:t>,</w:t>
      </w:r>
      <w:r w:rsidRPr="00EE7A69">
        <w:rPr>
          <w:rFonts w:ascii="Cambria" w:hAnsi="Cambria"/>
          <w:sz w:val="22"/>
          <w:lang w:val="ru-RU"/>
        </w:rPr>
        <w:t xml:space="preserve"> čime se spr</w:t>
      </w:r>
      <w:r w:rsidRPr="00EE7A69">
        <w:rPr>
          <w:rFonts w:ascii="Cambria" w:hAnsi="Cambria"/>
          <w:sz w:val="22"/>
          <w:lang w:val="sr-Cyrl-CS"/>
        </w:rPr>
        <w:t>j</w:t>
      </w:r>
      <w:r w:rsidRPr="00EE7A69">
        <w:rPr>
          <w:rFonts w:ascii="Cambria" w:hAnsi="Cambria"/>
          <w:sz w:val="22"/>
          <w:lang w:val="ru-RU"/>
        </w:rPr>
        <w:t>ečava da grane urastaju među provodnike dalekovoda ili dođu u blizinu provodnika</w:t>
      </w:r>
      <w:r w:rsidRPr="00EE7A69">
        <w:rPr>
          <w:rFonts w:ascii="Cambria" w:hAnsi="Cambria"/>
          <w:sz w:val="22"/>
        </w:rPr>
        <w:t>,</w:t>
      </w:r>
      <w:r w:rsidRPr="00EE7A69">
        <w:rPr>
          <w:rFonts w:ascii="Cambria" w:hAnsi="Cambria"/>
          <w:sz w:val="22"/>
          <w:lang w:val="ru-RU"/>
        </w:rPr>
        <w:t xml:space="preserve"> na rastojanja koja su manja od sigurnosnih, što uslijed v</w:t>
      </w:r>
      <w:r w:rsidRPr="00EE7A69">
        <w:rPr>
          <w:rFonts w:ascii="Cambria" w:hAnsi="Cambria"/>
          <w:sz w:val="22"/>
          <w:lang w:val="sr-Cyrl-CS"/>
        </w:rPr>
        <w:t>j</w:t>
      </w:r>
      <w:r w:rsidRPr="00EE7A69">
        <w:rPr>
          <w:rFonts w:ascii="Cambria" w:hAnsi="Cambria"/>
          <w:sz w:val="22"/>
          <w:lang w:val="ru-RU"/>
        </w:rPr>
        <w:t>etra može dovesti do preskoka</w:t>
      </w:r>
      <w:r w:rsidRPr="00EE7A69">
        <w:rPr>
          <w:rFonts w:ascii="Cambria" w:hAnsi="Cambria"/>
          <w:sz w:val="22"/>
        </w:rPr>
        <w:t>;</w:t>
      </w:r>
    </w:p>
    <w:p w:rsidR="00EE7A69" w:rsidRPr="00EE7A69" w:rsidRDefault="00EE7A69" w:rsidP="009A03AC">
      <w:pPr>
        <w:numPr>
          <w:ilvl w:val="0"/>
          <w:numId w:val="2"/>
        </w:numPr>
        <w:tabs>
          <w:tab w:val="num" w:pos="360"/>
        </w:tabs>
        <w:rPr>
          <w:rFonts w:ascii="Cambria" w:hAnsi="Cambria"/>
          <w:sz w:val="22"/>
          <w:lang w:val="ru-RU"/>
        </w:rPr>
      </w:pPr>
      <w:r w:rsidRPr="00EE7A69">
        <w:rPr>
          <w:rFonts w:ascii="Cambria" w:hAnsi="Cambria"/>
          <w:sz w:val="22"/>
          <w:lang w:val="ru-RU"/>
        </w:rPr>
        <w:t>obavezno je redovnom periodičnom kontrolom mehaničke sigurnosti dalekovoda kojom se smanjuju rizici otklanjanja vodova i pada stubova pod ekstremnim uslovima (v</w:t>
      </w:r>
      <w:r w:rsidRPr="00EE7A69">
        <w:rPr>
          <w:rFonts w:ascii="Cambria" w:hAnsi="Cambria"/>
          <w:sz w:val="22"/>
          <w:lang w:val="sr-Cyrl-CS"/>
        </w:rPr>
        <w:t>j</w:t>
      </w:r>
      <w:r w:rsidRPr="00EE7A69">
        <w:rPr>
          <w:rFonts w:ascii="Cambria" w:hAnsi="Cambria"/>
          <w:sz w:val="22"/>
          <w:lang w:val="ru-RU"/>
        </w:rPr>
        <w:t>etar, led) čime se smanjuje i rizik od preskoka</w:t>
      </w:r>
      <w:r w:rsidRPr="00EE7A69">
        <w:rPr>
          <w:rFonts w:ascii="Cambria" w:hAnsi="Cambria"/>
          <w:sz w:val="22"/>
        </w:rPr>
        <w:t>.</w:t>
      </w:r>
    </w:p>
    <w:p w:rsidR="00EE7A69" w:rsidRPr="00EE7A69" w:rsidRDefault="00EE7A69" w:rsidP="00EE7A69">
      <w:pPr>
        <w:rPr>
          <w:rFonts w:ascii="Cambria" w:hAnsi="Cambria"/>
          <w:b/>
          <w:sz w:val="22"/>
          <w:u w:val="single"/>
        </w:rPr>
      </w:pPr>
      <w:r w:rsidRPr="00EE7A69">
        <w:rPr>
          <w:rFonts w:ascii="Cambria" w:hAnsi="Cambria"/>
          <w:b/>
          <w:sz w:val="22"/>
          <w:u w:val="single"/>
        </w:rPr>
        <w:t>-TRANSFORMATORSKA I RAZVODNA POSTROJENJA</w:t>
      </w:r>
    </w:p>
    <w:p w:rsidR="00EE7A69" w:rsidRPr="00EE7A69" w:rsidRDefault="00EE7A69" w:rsidP="00EE7A69">
      <w:pPr>
        <w:rPr>
          <w:rFonts w:ascii="Cambria" w:hAnsi="Cambria"/>
          <w:sz w:val="22"/>
          <w:lang w:val="ru-RU"/>
        </w:rPr>
      </w:pPr>
      <w:r w:rsidRPr="00EE7A69">
        <w:rPr>
          <w:rFonts w:ascii="Cambria" w:hAnsi="Cambria"/>
          <w:sz w:val="22"/>
          <w:lang w:val="ru-RU"/>
        </w:rPr>
        <w:t>Trafostanice i razvodna postrojnja su najos</w:t>
      </w:r>
      <w:r w:rsidRPr="00EE7A69">
        <w:rPr>
          <w:rFonts w:ascii="Cambria" w:hAnsi="Cambria"/>
          <w:sz w:val="22"/>
        </w:rPr>
        <w:t>j</w:t>
      </w:r>
      <w:r w:rsidRPr="00EE7A69">
        <w:rPr>
          <w:rFonts w:ascii="Cambria" w:hAnsi="Cambria"/>
          <w:sz w:val="22"/>
          <w:lang w:val="ru-RU"/>
        </w:rPr>
        <w:t>etlјiviji dijelovi sistema za napajanje električnom energijom. Tu se vrši prekidanje strujnih krugova u vanrednom (kratki spojevi) i redovnom pogonu, međufazni razmaci su svedeni na minimum, a tu je i ulјe za izolaciju i hlađenje u transformatorima i ulјe za prekidanje električnog luka u prekidačima, koje je iako teško zapalјivo, materija koja gori.</w:t>
      </w:r>
    </w:p>
    <w:p w:rsidR="00EE7A69" w:rsidRPr="00EE7A69" w:rsidRDefault="00EE7A69" w:rsidP="00EE7A69">
      <w:pPr>
        <w:rPr>
          <w:rFonts w:ascii="Cambria" w:hAnsi="Cambria"/>
          <w:sz w:val="22"/>
          <w:lang w:val="ru-RU"/>
        </w:rPr>
      </w:pPr>
      <w:r w:rsidRPr="00EE7A69">
        <w:rPr>
          <w:rFonts w:ascii="Cambria" w:hAnsi="Cambria"/>
          <w:sz w:val="22"/>
          <w:lang w:val="ru-RU"/>
        </w:rPr>
        <w:t>Rizici od izbijanja požara mogu se smanjiti sl</w:t>
      </w:r>
      <w:r w:rsidRPr="00EE7A69">
        <w:rPr>
          <w:rFonts w:ascii="Cambria" w:hAnsi="Cambria"/>
          <w:sz w:val="22"/>
        </w:rPr>
        <w:t>j</w:t>
      </w:r>
      <w:r w:rsidRPr="00EE7A69">
        <w:rPr>
          <w:rFonts w:ascii="Cambria" w:hAnsi="Cambria"/>
          <w:sz w:val="22"/>
          <w:lang w:val="ru-RU"/>
        </w:rPr>
        <w:t>edećim preventivnim mjerama:</w:t>
      </w:r>
    </w:p>
    <w:p w:rsidR="00EE7A69" w:rsidRPr="00EE7A69" w:rsidRDefault="00EE7A69" w:rsidP="009A03AC">
      <w:pPr>
        <w:numPr>
          <w:ilvl w:val="0"/>
          <w:numId w:val="2"/>
        </w:numPr>
        <w:tabs>
          <w:tab w:val="num" w:pos="360"/>
          <w:tab w:val="left" w:pos="720"/>
        </w:tabs>
        <w:rPr>
          <w:rFonts w:ascii="Cambria" w:hAnsi="Cambria"/>
          <w:sz w:val="22"/>
          <w:lang w:val="ru-RU"/>
        </w:rPr>
      </w:pPr>
      <w:r w:rsidRPr="00EE7A69">
        <w:rPr>
          <w:rFonts w:ascii="Cambria" w:hAnsi="Cambria"/>
          <w:sz w:val="22"/>
          <w:lang w:val="ru-RU"/>
        </w:rPr>
        <w:t>redovnim periodičnim čišćenjem svih izolacionih dijelova od prlјavštine i prašine</w:t>
      </w:r>
      <w:r w:rsidRPr="00EE7A69">
        <w:rPr>
          <w:rFonts w:ascii="Cambria" w:hAnsi="Cambria"/>
          <w:sz w:val="22"/>
        </w:rPr>
        <w:t>,</w:t>
      </w:r>
      <w:r w:rsidRPr="00EE7A69">
        <w:rPr>
          <w:rFonts w:ascii="Cambria" w:hAnsi="Cambria"/>
          <w:sz w:val="22"/>
          <w:lang w:val="ru-RU"/>
        </w:rPr>
        <w:t xml:space="preserve"> čime se sprječava nastajanje puzajućih struja</w:t>
      </w:r>
      <w:r w:rsidRPr="00EE7A69">
        <w:rPr>
          <w:rFonts w:ascii="Cambria" w:hAnsi="Cambria"/>
          <w:sz w:val="22"/>
        </w:rPr>
        <w:t>,</w:t>
      </w:r>
    </w:p>
    <w:p w:rsidR="00EE7A69" w:rsidRPr="00EE7A69" w:rsidRDefault="00EE7A69" w:rsidP="009A03AC">
      <w:pPr>
        <w:numPr>
          <w:ilvl w:val="0"/>
          <w:numId w:val="2"/>
        </w:numPr>
        <w:tabs>
          <w:tab w:val="num" w:pos="360"/>
          <w:tab w:val="left" w:pos="720"/>
        </w:tabs>
        <w:rPr>
          <w:rFonts w:ascii="Cambria" w:hAnsi="Cambria"/>
          <w:sz w:val="22"/>
          <w:lang w:val="ru-RU"/>
        </w:rPr>
      </w:pPr>
      <w:r w:rsidRPr="00EE7A69">
        <w:rPr>
          <w:rFonts w:ascii="Cambria" w:hAnsi="Cambria"/>
          <w:sz w:val="22"/>
          <w:lang w:val="ru-RU"/>
        </w:rPr>
        <w:t>obaveznom redovnom  periodičnom  kontrolom  i pravilnim podešavanjem  zaštitnih sklopova (releja) na svim uređajima radi sprječavanja preopterećenja i svođenja trajanja kratkih spojeva na izvodima iz postrojenja na minimum zbog smanjenja pregr</w:t>
      </w:r>
      <w:r w:rsidRPr="00EE7A69">
        <w:rPr>
          <w:rFonts w:ascii="Cambria" w:hAnsi="Cambria"/>
          <w:sz w:val="22"/>
          <w:lang w:val="sr-Cyrl-CS"/>
        </w:rPr>
        <w:t>ija</w:t>
      </w:r>
      <w:r w:rsidRPr="00EE7A69">
        <w:rPr>
          <w:rFonts w:ascii="Cambria" w:hAnsi="Cambria"/>
          <w:sz w:val="22"/>
          <w:lang w:val="ru-RU"/>
        </w:rPr>
        <w:t>vanja</w:t>
      </w:r>
      <w:r w:rsidRPr="00EE7A69">
        <w:rPr>
          <w:rFonts w:ascii="Cambria" w:hAnsi="Cambria"/>
          <w:sz w:val="22"/>
        </w:rPr>
        <w:t>,</w:t>
      </w:r>
    </w:p>
    <w:p w:rsidR="00EE7A69" w:rsidRPr="003F5FF9" w:rsidRDefault="00EE7A69" w:rsidP="003F5FF9">
      <w:pPr>
        <w:numPr>
          <w:ilvl w:val="0"/>
          <w:numId w:val="2"/>
        </w:numPr>
        <w:tabs>
          <w:tab w:val="num" w:pos="360"/>
          <w:tab w:val="left" w:pos="720"/>
        </w:tabs>
        <w:rPr>
          <w:rFonts w:ascii="Cambria" w:hAnsi="Cambria"/>
          <w:sz w:val="22"/>
          <w:lang w:val="ru-RU"/>
        </w:rPr>
      </w:pPr>
      <w:r w:rsidRPr="00EE7A69">
        <w:rPr>
          <w:rFonts w:ascii="Cambria" w:hAnsi="Cambria"/>
          <w:sz w:val="22"/>
          <w:lang w:val="ru-RU"/>
        </w:rPr>
        <w:t>redovnim podešavanjem i kontrolom, odnosno zam</w:t>
      </w:r>
      <w:r w:rsidRPr="00EE7A69">
        <w:rPr>
          <w:rFonts w:ascii="Cambria" w:hAnsi="Cambria"/>
          <w:sz w:val="22"/>
          <w:lang w:val="sr-Cyrl-CS"/>
        </w:rPr>
        <w:t>j</w:t>
      </w:r>
      <w:r w:rsidRPr="00EE7A69">
        <w:rPr>
          <w:rFonts w:ascii="Cambria" w:hAnsi="Cambria"/>
          <w:sz w:val="22"/>
          <w:lang w:val="ru-RU"/>
        </w:rPr>
        <w:t>enom, popravkom i zaštitom transformatora (prekostrujna, prenaponska, buholc), prov</w:t>
      </w:r>
      <w:r w:rsidRPr="00EE7A69">
        <w:rPr>
          <w:rFonts w:ascii="Cambria" w:hAnsi="Cambria"/>
          <w:sz w:val="22"/>
          <w:lang w:val="sr-Cyrl-CS"/>
        </w:rPr>
        <w:t>j</w:t>
      </w:r>
      <w:r w:rsidRPr="00EE7A69">
        <w:rPr>
          <w:rFonts w:ascii="Cambria" w:hAnsi="Cambria"/>
          <w:sz w:val="22"/>
          <w:lang w:val="ru-RU"/>
        </w:rPr>
        <w:t xml:space="preserve">eravanje stanja ulјa (nivo probojna čvrstoća).   </w:t>
      </w:r>
    </w:p>
    <w:p w:rsidR="00EE7A69" w:rsidRPr="00EE7A69" w:rsidRDefault="00EE7A69" w:rsidP="00EE7A69">
      <w:pPr>
        <w:tabs>
          <w:tab w:val="left" w:pos="720"/>
        </w:tabs>
        <w:ind w:left="720" w:firstLine="0"/>
        <w:rPr>
          <w:rFonts w:ascii="Cambria" w:hAnsi="Cambria"/>
          <w:sz w:val="22"/>
          <w:lang w:val="ru-RU"/>
        </w:rPr>
      </w:pPr>
    </w:p>
    <w:p w:rsidR="00EE7A69" w:rsidRPr="00EE7A69" w:rsidRDefault="00EE7A69" w:rsidP="00EE7A69">
      <w:pPr>
        <w:rPr>
          <w:rFonts w:ascii="Cambria" w:hAnsi="Cambria"/>
          <w:b/>
          <w:sz w:val="22"/>
          <w:u w:val="single"/>
        </w:rPr>
      </w:pPr>
      <w:r w:rsidRPr="00EE7A69">
        <w:rPr>
          <w:rFonts w:ascii="Cambria" w:hAnsi="Cambria"/>
          <w:b/>
          <w:sz w:val="22"/>
          <w:u w:val="single"/>
        </w:rPr>
        <w:t>-NISKONAPONSKA GRADSKA RAZVODNA MREŽA</w:t>
      </w:r>
    </w:p>
    <w:p w:rsidR="00EE7A69" w:rsidRPr="00EE7A69" w:rsidRDefault="00EE7A69" w:rsidP="00EE7A69">
      <w:pPr>
        <w:rPr>
          <w:rFonts w:ascii="Cambria" w:hAnsi="Cambria"/>
          <w:sz w:val="22"/>
          <w:lang w:val="ru-RU"/>
        </w:rPr>
      </w:pPr>
      <w:r w:rsidRPr="00EE7A69">
        <w:rPr>
          <w:rFonts w:ascii="Cambria" w:hAnsi="Cambria"/>
          <w:sz w:val="22"/>
          <w:lang w:val="ru-RU"/>
        </w:rPr>
        <w:t>Ovaj d</w:t>
      </w:r>
      <w:r w:rsidRPr="00EE7A69">
        <w:rPr>
          <w:rFonts w:ascii="Cambria" w:hAnsi="Cambria"/>
          <w:sz w:val="22"/>
          <w:lang w:val="sr-Cyrl-CS"/>
        </w:rPr>
        <w:t>i</w:t>
      </w:r>
      <w:r w:rsidRPr="00EE7A69">
        <w:rPr>
          <w:rFonts w:ascii="Cambria" w:hAnsi="Cambria"/>
          <w:sz w:val="22"/>
          <w:lang w:val="ru-RU"/>
        </w:rPr>
        <w:t>o električne mreže je najrasprostranjeniji, ide do svih potrošača i dolazi u kontakt sa raznim zapalјivim materijalima. Niskonaponska mreža se dijeli po načinu izvođenja na vazdušnu (nadzemnu) i kablovsku (podzemnu) mrežu.</w:t>
      </w:r>
    </w:p>
    <w:p w:rsidR="00EE7A69" w:rsidRPr="00EE7A69" w:rsidRDefault="00EE7A69" w:rsidP="00EE7A69">
      <w:pPr>
        <w:rPr>
          <w:rFonts w:ascii="Cambria" w:hAnsi="Cambria"/>
          <w:sz w:val="22"/>
          <w:lang w:val="ru-RU"/>
        </w:rPr>
      </w:pPr>
      <w:r w:rsidRPr="00EE7A69">
        <w:rPr>
          <w:rFonts w:ascii="Cambria" w:hAnsi="Cambria"/>
          <w:sz w:val="22"/>
          <w:lang w:val="ru-RU"/>
        </w:rPr>
        <w:t>Rizici od izbijanja požara na niskonaponskoj mreži se mogu smanjiti sl</w:t>
      </w:r>
      <w:r w:rsidRPr="00EE7A69">
        <w:rPr>
          <w:rFonts w:ascii="Cambria" w:hAnsi="Cambria"/>
          <w:sz w:val="22"/>
        </w:rPr>
        <w:t>j</w:t>
      </w:r>
      <w:r w:rsidRPr="00EE7A69">
        <w:rPr>
          <w:rFonts w:ascii="Cambria" w:hAnsi="Cambria"/>
          <w:sz w:val="22"/>
          <w:lang w:val="ru-RU"/>
        </w:rPr>
        <w:t>edećim preventivnim mjerama:</w:t>
      </w:r>
    </w:p>
    <w:p w:rsidR="00EE7A69" w:rsidRPr="00EE7A69" w:rsidRDefault="00EE7A69" w:rsidP="00EE7A69">
      <w:pPr>
        <w:rPr>
          <w:rFonts w:ascii="Cambria" w:hAnsi="Cambria"/>
          <w:sz w:val="22"/>
          <w:lang w:val="ru-RU"/>
        </w:rPr>
      </w:pPr>
      <w:r w:rsidRPr="00EE7A69">
        <w:rPr>
          <w:rFonts w:ascii="Cambria" w:hAnsi="Cambria"/>
          <w:sz w:val="22"/>
          <w:lang w:val="ru-RU"/>
        </w:rPr>
        <w:t>a) Vazdušne - nadzemne niskonaponske mreže:</w:t>
      </w:r>
    </w:p>
    <w:p w:rsidR="00EE7A69" w:rsidRPr="00EE7A69" w:rsidRDefault="00EE7A69" w:rsidP="009A03AC">
      <w:pPr>
        <w:numPr>
          <w:ilvl w:val="0"/>
          <w:numId w:val="2"/>
        </w:numPr>
        <w:tabs>
          <w:tab w:val="num" w:pos="360"/>
          <w:tab w:val="left" w:pos="720"/>
        </w:tabs>
        <w:rPr>
          <w:rFonts w:ascii="Cambria" w:hAnsi="Cambria"/>
          <w:sz w:val="22"/>
          <w:lang w:val="ru-RU"/>
        </w:rPr>
      </w:pPr>
      <w:r w:rsidRPr="00EE7A69">
        <w:rPr>
          <w:rFonts w:ascii="Cambria" w:hAnsi="Cambria"/>
          <w:sz w:val="22"/>
          <w:lang w:val="ru-RU"/>
        </w:rPr>
        <w:t>efikasnom  i  adekvatnom zaštitom  nadzemnog voda od prenapona, odnosno kontrolisanim odvođenjem prenapona (atmosferskih i pogonskih)</w:t>
      </w:r>
      <w:r w:rsidRPr="00EE7A69">
        <w:rPr>
          <w:rFonts w:ascii="Cambria" w:hAnsi="Cambria"/>
          <w:sz w:val="22"/>
        </w:rPr>
        <w:t>,</w:t>
      </w:r>
      <w:r w:rsidRPr="00EE7A69">
        <w:rPr>
          <w:rFonts w:ascii="Cambria" w:hAnsi="Cambria"/>
          <w:sz w:val="22"/>
          <w:lang w:val="ru-RU"/>
        </w:rPr>
        <w:t xml:space="preserve"> smanjuju se rizici od preskoka pa time i od eventualnog požara</w:t>
      </w:r>
      <w:r w:rsidRPr="00EE7A69">
        <w:rPr>
          <w:rFonts w:ascii="Cambria" w:hAnsi="Cambria"/>
          <w:sz w:val="22"/>
        </w:rPr>
        <w:t>,</w:t>
      </w:r>
    </w:p>
    <w:p w:rsidR="00EE7A69" w:rsidRPr="00EE7A69" w:rsidRDefault="00EE7A69" w:rsidP="009A03AC">
      <w:pPr>
        <w:numPr>
          <w:ilvl w:val="0"/>
          <w:numId w:val="2"/>
        </w:numPr>
        <w:tabs>
          <w:tab w:val="num" w:pos="360"/>
          <w:tab w:val="left" w:pos="720"/>
        </w:tabs>
        <w:rPr>
          <w:rFonts w:ascii="Cambria" w:hAnsi="Cambria"/>
          <w:sz w:val="22"/>
          <w:lang w:val="ru-RU"/>
        </w:rPr>
      </w:pPr>
      <w:r w:rsidRPr="00EE7A69">
        <w:rPr>
          <w:rFonts w:ascii="Cambria" w:hAnsi="Cambria"/>
          <w:sz w:val="22"/>
          <w:lang w:val="ru-RU"/>
        </w:rPr>
        <w:t>s</w:t>
      </w:r>
      <w:r w:rsidRPr="00EE7A69">
        <w:rPr>
          <w:rFonts w:ascii="Cambria" w:hAnsi="Cambria"/>
          <w:sz w:val="22"/>
          <w:lang w:val="sr-Cyrl-CS"/>
        </w:rPr>
        <w:t>j</w:t>
      </w:r>
      <w:r w:rsidRPr="00EE7A69">
        <w:rPr>
          <w:rFonts w:ascii="Cambria" w:hAnsi="Cambria"/>
          <w:sz w:val="22"/>
          <w:lang w:val="ru-RU"/>
        </w:rPr>
        <w:t>ečenjem  rastinja duž trase nadzemnog voda</w:t>
      </w:r>
      <w:r w:rsidRPr="00EE7A69">
        <w:rPr>
          <w:rFonts w:ascii="Cambria" w:hAnsi="Cambria"/>
          <w:sz w:val="22"/>
        </w:rPr>
        <w:t>,</w:t>
      </w:r>
      <w:r w:rsidRPr="00EE7A69">
        <w:rPr>
          <w:rFonts w:ascii="Cambria" w:hAnsi="Cambria"/>
          <w:sz w:val="22"/>
          <w:lang w:val="ru-RU"/>
        </w:rPr>
        <w:t xml:space="preserve"> čime se spriječava da grane urastaju među provodnike vazdušnog voda ili dođu u blizinu provodnika na rastojanja koja su manja od sigurnosnih, što usl</w:t>
      </w:r>
      <w:r w:rsidRPr="00EE7A69">
        <w:rPr>
          <w:rFonts w:ascii="Cambria" w:hAnsi="Cambria"/>
          <w:sz w:val="22"/>
        </w:rPr>
        <w:t>j</w:t>
      </w:r>
      <w:r w:rsidRPr="00EE7A69">
        <w:rPr>
          <w:rFonts w:ascii="Cambria" w:hAnsi="Cambria"/>
          <w:sz w:val="22"/>
          <w:lang w:val="ru-RU"/>
        </w:rPr>
        <w:t>ed v</w:t>
      </w:r>
      <w:r w:rsidRPr="00EE7A69">
        <w:rPr>
          <w:rFonts w:ascii="Cambria" w:hAnsi="Cambria"/>
          <w:sz w:val="22"/>
          <w:lang w:val="sr-Cyrl-CS"/>
        </w:rPr>
        <w:t>j</w:t>
      </w:r>
      <w:r w:rsidRPr="00EE7A69">
        <w:rPr>
          <w:rFonts w:ascii="Cambria" w:hAnsi="Cambria"/>
          <w:sz w:val="22"/>
          <w:lang w:val="ru-RU"/>
        </w:rPr>
        <w:t>etra može dovesti do smetnji u radu, preopterećenja pa i preskoka</w:t>
      </w:r>
      <w:r w:rsidRPr="00EE7A69">
        <w:rPr>
          <w:rFonts w:ascii="Cambria" w:hAnsi="Cambria"/>
          <w:sz w:val="22"/>
        </w:rPr>
        <w:t>,</w:t>
      </w:r>
    </w:p>
    <w:p w:rsidR="00EE7A69" w:rsidRPr="00EE7A69" w:rsidRDefault="00EE7A69" w:rsidP="009A03AC">
      <w:pPr>
        <w:numPr>
          <w:ilvl w:val="0"/>
          <w:numId w:val="2"/>
        </w:numPr>
        <w:tabs>
          <w:tab w:val="num" w:pos="360"/>
          <w:tab w:val="left" w:pos="720"/>
        </w:tabs>
        <w:rPr>
          <w:rFonts w:ascii="Cambria" w:hAnsi="Cambria"/>
          <w:sz w:val="22"/>
          <w:lang w:val="ru-RU"/>
        </w:rPr>
      </w:pPr>
      <w:r w:rsidRPr="00EE7A69">
        <w:rPr>
          <w:rFonts w:ascii="Cambria" w:hAnsi="Cambria"/>
          <w:sz w:val="22"/>
          <w:lang w:val="ru-RU"/>
        </w:rPr>
        <w:t>obaveznom redovnom periodičnom kontrolom mehaničke sigurnosti vazdušnog voda, čime se smanjuju rizici otkidanja vodova ili pada stubova pod ekstremnim uslovima (v</w:t>
      </w:r>
      <w:r w:rsidRPr="00EE7A69">
        <w:rPr>
          <w:rFonts w:ascii="Cambria" w:hAnsi="Cambria"/>
          <w:sz w:val="22"/>
          <w:lang w:val="sr-Cyrl-CS"/>
        </w:rPr>
        <w:t>j</w:t>
      </w:r>
      <w:r w:rsidRPr="00EE7A69">
        <w:rPr>
          <w:rFonts w:ascii="Cambria" w:hAnsi="Cambria"/>
          <w:sz w:val="22"/>
          <w:lang w:val="ru-RU"/>
        </w:rPr>
        <w:t>etar, led) pa se smanjuje i rizik od kratkog spoja</w:t>
      </w:r>
      <w:r w:rsidRPr="00EE7A69">
        <w:rPr>
          <w:rFonts w:ascii="Cambria" w:hAnsi="Cambria"/>
          <w:sz w:val="22"/>
        </w:rPr>
        <w:t>,</w:t>
      </w:r>
      <w:r w:rsidRPr="00EE7A69">
        <w:rPr>
          <w:rFonts w:ascii="Cambria" w:hAnsi="Cambria"/>
          <w:sz w:val="22"/>
          <w:lang w:val="ru-RU"/>
        </w:rPr>
        <w:t xml:space="preserve"> odnosno preskoka</w:t>
      </w:r>
      <w:r w:rsidRPr="00EE7A69">
        <w:rPr>
          <w:rFonts w:ascii="Cambria" w:hAnsi="Cambria"/>
          <w:sz w:val="22"/>
        </w:rPr>
        <w:t>,</w:t>
      </w:r>
    </w:p>
    <w:p w:rsidR="00EE7A69" w:rsidRPr="00EE7A69" w:rsidRDefault="00EE7A69" w:rsidP="009A03AC">
      <w:pPr>
        <w:numPr>
          <w:ilvl w:val="0"/>
          <w:numId w:val="2"/>
        </w:numPr>
        <w:tabs>
          <w:tab w:val="num" w:pos="360"/>
          <w:tab w:val="left" w:pos="720"/>
        </w:tabs>
        <w:rPr>
          <w:rFonts w:ascii="Cambria" w:hAnsi="Cambria"/>
          <w:sz w:val="22"/>
          <w:lang w:val="ru-RU"/>
        </w:rPr>
      </w:pPr>
      <w:r w:rsidRPr="00EE7A69">
        <w:rPr>
          <w:rFonts w:ascii="Cambria" w:hAnsi="Cambria"/>
          <w:sz w:val="22"/>
          <w:lang w:val="ru-RU"/>
        </w:rPr>
        <w:t>odgovarajućim osiguranjem pojedinih  dijelova niskonaponske  mreže osigurava se zaštita od preopterećenja i kratkih spojeva</w:t>
      </w:r>
      <w:r w:rsidRPr="00EE7A69">
        <w:rPr>
          <w:rFonts w:ascii="Cambria" w:hAnsi="Cambria"/>
          <w:sz w:val="22"/>
        </w:rPr>
        <w:t>,</w:t>
      </w:r>
      <w:r w:rsidRPr="00EE7A69">
        <w:rPr>
          <w:rFonts w:ascii="Cambria" w:hAnsi="Cambria"/>
          <w:sz w:val="22"/>
          <w:lang w:val="ru-RU"/>
        </w:rPr>
        <w:t xml:space="preserve"> po pojedinim d</w:t>
      </w:r>
      <w:r w:rsidRPr="00EE7A69">
        <w:rPr>
          <w:rFonts w:ascii="Cambria" w:hAnsi="Cambria"/>
          <w:sz w:val="22"/>
          <w:lang w:val="sr-Cyrl-CS"/>
        </w:rPr>
        <w:t>i</w:t>
      </w:r>
      <w:r w:rsidRPr="00EE7A69">
        <w:rPr>
          <w:rFonts w:ascii="Cambria" w:hAnsi="Cambria"/>
          <w:sz w:val="22"/>
          <w:lang w:val="ru-RU"/>
        </w:rPr>
        <w:t>onicama, kao i potrebna selektivnost (u slučaju kvara pojedine d</w:t>
      </w:r>
      <w:r w:rsidRPr="00EE7A69">
        <w:rPr>
          <w:rFonts w:ascii="Cambria" w:hAnsi="Cambria"/>
          <w:sz w:val="22"/>
          <w:lang w:val="sr-Cyrl-CS"/>
        </w:rPr>
        <w:t>i</w:t>
      </w:r>
      <w:r w:rsidRPr="00EE7A69">
        <w:rPr>
          <w:rFonts w:ascii="Cambria" w:hAnsi="Cambria"/>
          <w:sz w:val="22"/>
          <w:lang w:val="ru-RU"/>
        </w:rPr>
        <w:t xml:space="preserve">onice se isklјučuju trenutno). </w:t>
      </w:r>
    </w:p>
    <w:p w:rsidR="00EE7A69" w:rsidRPr="00EE7A69" w:rsidRDefault="00EE7A69" w:rsidP="00EE7A69">
      <w:pPr>
        <w:ind w:left="720" w:firstLine="0"/>
        <w:rPr>
          <w:rFonts w:ascii="Cambria" w:hAnsi="Cambria"/>
          <w:sz w:val="22"/>
          <w:lang w:val="ru-RU"/>
        </w:rPr>
      </w:pPr>
    </w:p>
    <w:p w:rsidR="00EE7A69" w:rsidRPr="00EE7A69" w:rsidRDefault="00EE7A69" w:rsidP="00EE7A69">
      <w:pPr>
        <w:rPr>
          <w:rFonts w:ascii="Cambria" w:hAnsi="Cambria"/>
          <w:sz w:val="22"/>
          <w:lang w:val="en-US"/>
        </w:rPr>
      </w:pPr>
      <w:r w:rsidRPr="00EE7A69">
        <w:rPr>
          <w:rFonts w:ascii="Cambria" w:hAnsi="Cambria"/>
          <w:sz w:val="22"/>
          <w:lang w:val="en-US"/>
        </w:rPr>
        <w:t>b) Kablovske - podzemne  niskonaponske mreže</w:t>
      </w:r>
    </w:p>
    <w:p w:rsidR="00EE7A69" w:rsidRPr="00EE7A69" w:rsidRDefault="00EE7A69" w:rsidP="009A03AC">
      <w:pPr>
        <w:numPr>
          <w:ilvl w:val="0"/>
          <w:numId w:val="2"/>
        </w:numPr>
        <w:tabs>
          <w:tab w:val="num" w:pos="360"/>
          <w:tab w:val="left" w:pos="720"/>
        </w:tabs>
        <w:rPr>
          <w:rFonts w:ascii="Cambria" w:hAnsi="Cambria"/>
          <w:sz w:val="22"/>
          <w:lang w:val="ru-RU"/>
        </w:rPr>
      </w:pPr>
      <w:r w:rsidRPr="00EE7A69">
        <w:rPr>
          <w:rFonts w:ascii="Cambria" w:hAnsi="Cambria"/>
          <w:sz w:val="22"/>
          <w:lang w:val="ru-RU"/>
        </w:rPr>
        <w:t>efikasnom i adekvatnom zaštitom kablovskog voda od prenapona, odnosno kontrolisanim odvođenjem prenapona (atmosferskih i pogonskih)</w:t>
      </w:r>
      <w:r w:rsidRPr="00EE7A69">
        <w:rPr>
          <w:rFonts w:ascii="Cambria" w:hAnsi="Cambria"/>
          <w:sz w:val="22"/>
        </w:rPr>
        <w:t>,</w:t>
      </w:r>
      <w:r w:rsidRPr="00EE7A69">
        <w:rPr>
          <w:rFonts w:ascii="Cambria" w:hAnsi="Cambria"/>
          <w:sz w:val="22"/>
          <w:lang w:val="ru-RU"/>
        </w:rPr>
        <w:t xml:space="preserve"> smanjuju se rizici od proboja izolacije kabla i preskoka, a time i od eventualnog požara. </w:t>
      </w:r>
    </w:p>
    <w:p w:rsidR="00EE7A69" w:rsidRPr="00EE7A69" w:rsidRDefault="00EE7A69" w:rsidP="009A03AC">
      <w:pPr>
        <w:numPr>
          <w:ilvl w:val="0"/>
          <w:numId w:val="2"/>
        </w:numPr>
        <w:tabs>
          <w:tab w:val="num" w:pos="360"/>
          <w:tab w:val="left" w:pos="720"/>
        </w:tabs>
        <w:rPr>
          <w:rFonts w:ascii="Cambria" w:hAnsi="Cambria"/>
          <w:sz w:val="22"/>
          <w:lang w:val="ru-RU"/>
        </w:rPr>
      </w:pPr>
      <w:r w:rsidRPr="00EE7A69">
        <w:rPr>
          <w:rFonts w:ascii="Cambria" w:hAnsi="Cambria"/>
          <w:sz w:val="22"/>
          <w:lang w:val="ru-RU"/>
        </w:rPr>
        <w:t>odgovarajućim osiguranjem pojedinih dijelova niskonaponske kablovske mreže osigurava se zaštita od kratkih spojeva i preopterećenja po pojedinim d</w:t>
      </w:r>
      <w:r w:rsidRPr="00EE7A69">
        <w:rPr>
          <w:rFonts w:ascii="Cambria" w:hAnsi="Cambria"/>
          <w:sz w:val="22"/>
          <w:lang w:val="sr-Cyrl-CS"/>
        </w:rPr>
        <w:t>i</w:t>
      </w:r>
      <w:r w:rsidRPr="00EE7A69">
        <w:rPr>
          <w:rFonts w:ascii="Cambria" w:hAnsi="Cambria"/>
          <w:sz w:val="22"/>
          <w:lang w:val="ru-RU"/>
        </w:rPr>
        <w:t>onicama, smanjuje se zagr</w:t>
      </w:r>
      <w:r w:rsidRPr="00EE7A69">
        <w:rPr>
          <w:rFonts w:ascii="Cambria" w:hAnsi="Cambria"/>
          <w:sz w:val="22"/>
          <w:lang w:val="sr-Cyrl-CS"/>
        </w:rPr>
        <w:t>ija</w:t>
      </w:r>
      <w:r w:rsidRPr="00EE7A69">
        <w:rPr>
          <w:rFonts w:ascii="Cambria" w:hAnsi="Cambria"/>
          <w:sz w:val="22"/>
          <w:lang w:val="ru-RU"/>
        </w:rPr>
        <w:t>vanje izolacije kablova i obezb</w:t>
      </w:r>
      <w:r w:rsidRPr="00EE7A69">
        <w:rPr>
          <w:rFonts w:ascii="Cambria" w:hAnsi="Cambria"/>
          <w:sz w:val="22"/>
          <w:lang w:val="sr-Cyrl-CS"/>
        </w:rPr>
        <w:t>j</w:t>
      </w:r>
      <w:r w:rsidRPr="00EE7A69">
        <w:rPr>
          <w:rFonts w:ascii="Cambria" w:hAnsi="Cambria"/>
          <w:sz w:val="22"/>
          <w:lang w:val="ru-RU"/>
        </w:rPr>
        <w:t>eđuje se potrebna selektivnost (u slučaju kvara pojedine d</w:t>
      </w:r>
      <w:r w:rsidRPr="00EE7A69">
        <w:rPr>
          <w:rFonts w:ascii="Cambria" w:hAnsi="Cambria"/>
          <w:sz w:val="22"/>
          <w:lang w:val="sr-Cyrl-CS"/>
        </w:rPr>
        <w:t>i</w:t>
      </w:r>
      <w:r w:rsidRPr="00EE7A69">
        <w:rPr>
          <w:rFonts w:ascii="Cambria" w:hAnsi="Cambria"/>
          <w:sz w:val="22"/>
          <w:lang w:val="ru-RU"/>
        </w:rPr>
        <w:t>onice se isklјučuju trenutno).</w:t>
      </w:r>
    </w:p>
    <w:p w:rsidR="00EE7A69" w:rsidRDefault="00EE7A69" w:rsidP="00EE7A69">
      <w:pPr>
        <w:ind w:left="720" w:firstLine="0"/>
        <w:rPr>
          <w:rFonts w:ascii="Cambria" w:hAnsi="Cambria"/>
          <w:sz w:val="22"/>
          <w:lang w:val="ru-RU"/>
        </w:rPr>
      </w:pPr>
    </w:p>
    <w:p w:rsidR="00A15403" w:rsidRDefault="00A15403" w:rsidP="00EE7A69">
      <w:pPr>
        <w:ind w:left="720" w:firstLine="0"/>
        <w:rPr>
          <w:rFonts w:ascii="Cambria" w:hAnsi="Cambria"/>
          <w:sz w:val="22"/>
          <w:lang w:val="ru-RU"/>
        </w:rPr>
      </w:pPr>
    </w:p>
    <w:p w:rsidR="003F5FF9" w:rsidRDefault="003F5FF9" w:rsidP="00EE7A69">
      <w:pPr>
        <w:ind w:left="720" w:firstLine="0"/>
        <w:rPr>
          <w:rFonts w:ascii="Cambria" w:hAnsi="Cambria"/>
          <w:sz w:val="22"/>
          <w:lang w:val="ru-RU"/>
        </w:rPr>
      </w:pPr>
    </w:p>
    <w:p w:rsidR="00A15403" w:rsidRPr="00EE7A69" w:rsidRDefault="00A15403" w:rsidP="00EE7A69">
      <w:pPr>
        <w:ind w:left="720" w:firstLine="0"/>
        <w:rPr>
          <w:rFonts w:ascii="Cambria" w:hAnsi="Cambria"/>
          <w:sz w:val="22"/>
          <w:lang w:val="ru-RU"/>
        </w:rPr>
      </w:pPr>
    </w:p>
    <w:p w:rsidR="00EE7A69" w:rsidRPr="00EE7A69" w:rsidRDefault="00EE7A69" w:rsidP="00EE7A69">
      <w:pPr>
        <w:rPr>
          <w:rFonts w:ascii="Cambria" w:hAnsi="Cambria"/>
          <w:sz w:val="22"/>
          <w:u w:val="single"/>
        </w:rPr>
      </w:pPr>
      <w:r w:rsidRPr="00EE7A69">
        <w:rPr>
          <w:rFonts w:ascii="Cambria" w:hAnsi="Cambria"/>
          <w:sz w:val="22"/>
          <w:u w:val="single"/>
        </w:rPr>
        <w:t>-</w:t>
      </w:r>
      <w:r w:rsidRPr="00EE7A69">
        <w:rPr>
          <w:rFonts w:ascii="Cambria" w:hAnsi="Cambria"/>
          <w:b/>
          <w:sz w:val="22"/>
          <w:u w:val="single"/>
        </w:rPr>
        <w:t>ELEKTRIČNE INSTALACIJE</w:t>
      </w:r>
    </w:p>
    <w:p w:rsidR="00EE7A69" w:rsidRPr="00EE7A69" w:rsidRDefault="00EE7A69" w:rsidP="00EE7A69">
      <w:pPr>
        <w:rPr>
          <w:rFonts w:ascii="Cambria" w:hAnsi="Cambria"/>
          <w:sz w:val="22"/>
          <w:lang w:val="ru-RU"/>
        </w:rPr>
      </w:pPr>
      <w:r w:rsidRPr="00EE7A69">
        <w:rPr>
          <w:rFonts w:ascii="Cambria" w:hAnsi="Cambria"/>
          <w:sz w:val="22"/>
          <w:lang w:val="ru-RU"/>
        </w:rPr>
        <w:t>Električne instalacije povezuju niskonaponsku mrežu sa potrošačima. Nјihovo napajanje se vrši preko kućnih priklјučaka, koji  mogu  biti  vazdušni  ili  kablovski</w:t>
      </w:r>
      <w:r w:rsidRPr="00EE7A69">
        <w:rPr>
          <w:rFonts w:ascii="Cambria" w:hAnsi="Cambria"/>
          <w:sz w:val="22"/>
        </w:rPr>
        <w:t>,</w:t>
      </w:r>
      <w:r w:rsidRPr="00EE7A69">
        <w:rPr>
          <w:rFonts w:ascii="Cambria" w:hAnsi="Cambria"/>
          <w:sz w:val="22"/>
          <w:lang w:val="ru-RU"/>
        </w:rPr>
        <w:t xml:space="preserve">  u zavisnosti od niskonaponske razvodne mreže na koju se instalacija priklјučuje.</w:t>
      </w:r>
    </w:p>
    <w:p w:rsidR="00EE7A69" w:rsidRPr="00EE7A69" w:rsidRDefault="00EE7A69" w:rsidP="00EE7A69">
      <w:pPr>
        <w:rPr>
          <w:rFonts w:ascii="Cambria" w:hAnsi="Cambria"/>
          <w:sz w:val="22"/>
          <w:lang w:val="en-US"/>
        </w:rPr>
      </w:pPr>
      <w:r w:rsidRPr="00EE7A69">
        <w:rPr>
          <w:rFonts w:ascii="Cambria" w:hAnsi="Cambria"/>
          <w:sz w:val="22"/>
          <w:lang w:val="ru-RU"/>
        </w:rPr>
        <w:t xml:space="preserve">Da bi se smanjio rizik od požara, kućne priklјučke treba osigurati od preopterećenja i kratkog spoja. </w:t>
      </w:r>
      <w:r w:rsidRPr="00EE7A69">
        <w:rPr>
          <w:rFonts w:ascii="Cambria" w:hAnsi="Cambria"/>
          <w:sz w:val="22"/>
          <w:lang w:val="en-US"/>
        </w:rPr>
        <w:t>Planom zaštite od požara  predviđaju se sljedeće mjere:</w:t>
      </w:r>
    </w:p>
    <w:p w:rsidR="00EE7A69" w:rsidRPr="00EE7A69" w:rsidRDefault="00EE7A69" w:rsidP="009A03AC">
      <w:pPr>
        <w:numPr>
          <w:ilvl w:val="0"/>
          <w:numId w:val="2"/>
        </w:numPr>
        <w:tabs>
          <w:tab w:val="num" w:pos="360"/>
          <w:tab w:val="left" w:pos="720"/>
        </w:tabs>
        <w:rPr>
          <w:rFonts w:ascii="Cambria" w:hAnsi="Cambria"/>
          <w:sz w:val="22"/>
          <w:lang w:val="ru-RU"/>
        </w:rPr>
      </w:pPr>
      <w:r w:rsidRPr="00EE7A69">
        <w:rPr>
          <w:rFonts w:ascii="Cambria" w:hAnsi="Cambria"/>
          <w:sz w:val="22"/>
          <w:lang w:val="en-US"/>
        </w:rPr>
        <w:t>r</w:t>
      </w:r>
      <w:r w:rsidRPr="00EE7A69">
        <w:rPr>
          <w:rFonts w:ascii="Cambria" w:hAnsi="Cambria"/>
          <w:sz w:val="22"/>
          <w:lang w:val="ru-RU"/>
        </w:rPr>
        <w:t>azvodni ormari. Razvodi bilo kao ormari ili table, predstavlјaju čvorišta u električnim instalacijama. U njima se vrši povezivanje i osiguranje pojedinih strujnih krugova na napojne vodove. Mogu biti glavni, kada se na njima vrši priklјučivanje na napajanje i osiguranje svih strujnih krugova potrošača</w:t>
      </w:r>
      <w:r w:rsidRPr="00EE7A69">
        <w:rPr>
          <w:rFonts w:ascii="Cambria" w:hAnsi="Cambria"/>
          <w:sz w:val="22"/>
        </w:rPr>
        <w:t>,</w:t>
      </w:r>
      <w:r w:rsidRPr="00EE7A69">
        <w:rPr>
          <w:rFonts w:ascii="Cambria" w:hAnsi="Cambria"/>
          <w:sz w:val="22"/>
          <w:lang w:val="ru-RU"/>
        </w:rPr>
        <w:t xml:space="preserve"> ili pomoćni, kada se na njima vrši dalјa raspodjela energije dovedene preko posebnog voda sa glavnog razvoda. I glavni i pomoćni razvodi moraju ispunjavati određene uslove za smanjenje rizika od požara</w:t>
      </w:r>
      <w:r w:rsidRPr="00EE7A69">
        <w:rPr>
          <w:rFonts w:ascii="Cambria" w:hAnsi="Cambria"/>
          <w:sz w:val="22"/>
        </w:rPr>
        <w:t>;</w:t>
      </w:r>
    </w:p>
    <w:p w:rsidR="00EE7A69" w:rsidRPr="00EE7A69" w:rsidRDefault="00EE7A69" w:rsidP="009A03AC">
      <w:pPr>
        <w:numPr>
          <w:ilvl w:val="0"/>
          <w:numId w:val="2"/>
        </w:numPr>
        <w:tabs>
          <w:tab w:val="num" w:pos="360"/>
          <w:tab w:val="left" w:pos="720"/>
        </w:tabs>
        <w:rPr>
          <w:rFonts w:ascii="Cambria" w:hAnsi="Cambria"/>
          <w:sz w:val="22"/>
          <w:lang w:val="ru-RU"/>
        </w:rPr>
      </w:pPr>
      <w:r w:rsidRPr="00EE7A69">
        <w:rPr>
          <w:rFonts w:ascii="Cambria" w:hAnsi="Cambria"/>
          <w:sz w:val="22"/>
          <w:lang w:val="ru-RU"/>
        </w:rPr>
        <w:t>razvodi moraju biti od nezapalјivog materijala, sa ugrađenom opremom koja je slobodno pristupačna</w:t>
      </w:r>
      <w:r w:rsidRPr="00EE7A69">
        <w:rPr>
          <w:rFonts w:ascii="Cambria" w:hAnsi="Cambria"/>
          <w:sz w:val="22"/>
        </w:rPr>
        <w:t>;</w:t>
      </w:r>
    </w:p>
    <w:p w:rsidR="00EE7A69" w:rsidRPr="00EE7A69" w:rsidRDefault="00EE7A69" w:rsidP="009A03AC">
      <w:pPr>
        <w:numPr>
          <w:ilvl w:val="0"/>
          <w:numId w:val="2"/>
        </w:numPr>
        <w:tabs>
          <w:tab w:val="num" w:pos="360"/>
          <w:tab w:val="left" w:pos="720"/>
        </w:tabs>
        <w:rPr>
          <w:rFonts w:ascii="Cambria" w:hAnsi="Cambria"/>
          <w:sz w:val="22"/>
          <w:lang w:val="ru-RU"/>
        </w:rPr>
      </w:pPr>
      <w:r w:rsidRPr="00EE7A69">
        <w:rPr>
          <w:rFonts w:ascii="Cambria" w:hAnsi="Cambria"/>
          <w:sz w:val="22"/>
          <w:lang w:val="ru-RU"/>
        </w:rPr>
        <w:t>na razvodima</w:t>
      </w:r>
      <w:r w:rsidRPr="00EE7A69">
        <w:rPr>
          <w:rFonts w:ascii="Cambria" w:hAnsi="Cambria"/>
          <w:sz w:val="22"/>
        </w:rPr>
        <w:t>,</w:t>
      </w:r>
      <w:r w:rsidRPr="00EE7A69">
        <w:rPr>
          <w:rFonts w:ascii="Cambria" w:hAnsi="Cambria"/>
          <w:sz w:val="22"/>
          <w:lang w:val="ru-RU"/>
        </w:rPr>
        <w:t xml:space="preserve"> po pravilu</w:t>
      </w:r>
      <w:r w:rsidRPr="00EE7A69">
        <w:rPr>
          <w:rFonts w:ascii="Cambria" w:hAnsi="Cambria"/>
          <w:sz w:val="22"/>
        </w:rPr>
        <w:t>,</w:t>
      </w:r>
      <w:r w:rsidRPr="00EE7A69">
        <w:rPr>
          <w:rFonts w:ascii="Cambria" w:hAnsi="Cambria"/>
          <w:sz w:val="22"/>
          <w:lang w:val="ru-RU"/>
        </w:rPr>
        <w:t xml:space="preserve"> mora postojati mogućnost isklјučenja napona u slučaju potrebe (nužde)</w:t>
      </w:r>
      <w:r w:rsidRPr="00EE7A69">
        <w:rPr>
          <w:rFonts w:ascii="Cambria" w:hAnsi="Cambria"/>
          <w:sz w:val="22"/>
        </w:rPr>
        <w:t>,</w:t>
      </w:r>
    </w:p>
    <w:p w:rsidR="00EE7A69" w:rsidRPr="00EE7A69" w:rsidRDefault="00EE7A69" w:rsidP="009A03AC">
      <w:pPr>
        <w:numPr>
          <w:ilvl w:val="0"/>
          <w:numId w:val="2"/>
        </w:numPr>
        <w:tabs>
          <w:tab w:val="num" w:pos="360"/>
          <w:tab w:val="left" w:pos="720"/>
        </w:tabs>
        <w:rPr>
          <w:rFonts w:ascii="Cambria" w:hAnsi="Cambria"/>
          <w:sz w:val="22"/>
          <w:lang w:val="ru-RU"/>
        </w:rPr>
      </w:pPr>
      <w:r w:rsidRPr="00EE7A69">
        <w:rPr>
          <w:rFonts w:ascii="Cambria" w:hAnsi="Cambria"/>
          <w:sz w:val="22"/>
          <w:lang w:val="ru-RU"/>
        </w:rPr>
        <w:t>adekvatnim osiguranjem pojedinih dijelova električne instalacije na razvodu, obezb</w:t>
      </w:r>
      <w:r w:rsidRPr="00EE7A69">
        <w:rPr>
          <w:rFonts w:ascii="Cambria" w:hAnsi="Cambria"/>
          <w:sz w:val="22"/>
          <w:lang w:val="sr-Cyrl-CS"/>
        </w:rPr>
        <w:t>j</w:t>
      </w:r>
      <w:r w:rsidRPr="00EE7A69">
        <w:rPr>
          <w:rFonts w:ascii="Cambria" w:hAnsi="Cambria"/>
          <w:sz w:val="22"/>
          <w:lang w:val="ru-RU"/>
        </w:rPr>
        <w:t>eđuje se zaštita od preopterećenja i kratkih spojeva pojedinih strujnih kola, čime se smanjuje zagr</w:t>
      </w:r>
      <w:r w:rsidRPr="00EE7A69">
        <w:rPr>
          <w:rFonts w:ascii="Cambria" w:hAnsi="Cambria"/>
          <w:sz w:val="22"/>
          <w:lang w:val="sr-Cyrl-CS"/>
        </w:rPr>
        <w:t>ija</w:t>
      </w:r>
      <w:r w:rsidRPr="00EE7A69">
        <w:rPr>
          <w:rFonts w:ascii="Cambria" w:hAnsi="Cambria"/>
          <w:sz w:val="22"/>
          <w:lang w:val="ru-RU"/>
        </w:rPr>
        <w:t>vanje izolacije kablova, a obezb</w:t>
      </w:r>
      <w:r w:rsidRPr="00EE7A69">
        <w:rPr>
          <w:rFonts w:ascii="Cambria" w:hAnsi="Cambria"/>
          <w:sz w:val="22"/>
          <w:lang w:val="sr-Cyrl-CS"/>
        </w:rPr>
        <w:t>j</w:t>
      </w:r>
      <w:r w:rsidRPr="00EE7A69">
        <w:rPr>
          <w:rFonts w:ascii="Cambria" w:hAnsi="Cambria"/>
          <w:sz w:val="22"/>
          <w:lang w:val="ru-RU"/>
        </w:rPr>
        <w:t>eđuje i potr</w:t>
      </w:r>
      <w:r w:rsidRPr="00EE7A69">
        <w:rPr>
          <w:rFonts w:ascii="Cambria" w:hAnsi="Cambria"/>
          <w:sz w:val="22"/>
          <w:lang w:val="sr-Cyrl-CS"/>
        </w:rPr>
        <w:t>e</w:t>
      </w:r>
      <w:r w:rsidRPr="00EE7A69">
        <w:rPr>
          <w:rFonts w:ascii="Cambria" w:hAnsi="Cambria"/>
          <w:sz w:val="22"/>
          <w:lang w:val="ru-RU"/>
        </w:rPr>
        <w:t xml:space="preserve">bna selektivnost (u slučaju kvara pojedini potrošači u kvaru se isklјučuju trenutno, dok ostali ostaju u radu). </w:t>
      </w:r>
    </w:p>
    <w:p w:rsidR="00EE7A69" w:rsidRPr="00EE7A69" w:rsidRDefault="00EE7A69" w:rsidP="00EE7A69">
      <w:pPr>
        <w:ind w:left="720" w:firstLine="0"/>
        <w:rPr>
          <w:rFonts w:ascii="Cambria" w:hAnsi="Cambria"/>
          <w:sz w:val="22"/>
          <w:lang w:val="ru-RU"/>
        </w:rPr>
      </w:pPr>
    </w:p>
    <w:p w:rsidR="00EE7A69" w:rsidRPr="00EE7A69" w:rsidRDefault="00EE7A69" w:rsidP="00EE7A69">
      <w:pPr>
        <w:rPr>
          <w:rFonts w:ascii="Cambria" w:hAnsi="Cambria"/>
          <w:b/>
          <w:sz w:val="22"/>
          <w:u w:val="single"/>
        </w:rPr>
      </w:pPr>
      <w:r w:rsidRPr="00EE7A69">
        <w:rPr>
          <w:rFonts w:ascii="Cambria" w:hAnsi="Cambria"/>
          <w:b/>
          <w:sz w:val="22"/>
          <w:u w:val="single"/>
        </w:rPr>
        <w:t>-ELEKTROENERGETSKA POSTROJENJA, MAŠINE I UREĐAJI</w:t>
      </w:r>
    </w:p>
    <w:p w:rsidR="00EE7A69" w:rsidRPr="00EE7A69" w:rsidRDefault="00EE7A69" w:rsidP="00EE7A69">
      <w:pPr>
        <w:rPr>
          <w:rFonts w:ascii="Cambria" w:hAnsi="Cambria"/>
          <w:sz w:val="22"/>
          <w:lang w:val="ru-RU"/>
        </w:rPr>
      </w:pPr>
      <w:r w:rsidRPr="00EE7A69">
        <w:rPr>
          <w:rFonts w:ascii="Cambria" w:hAnsi="Cambria"/>
          <w:sz w:val="22"/>
          <w:lang w:val="ru-RU"/>
        </w:rPr>
        <w:t>Ovi uređaji su korisnici (potrošači) električne energije. Za bezb</w:t>
      </w:r>
      <w:r w:rsidRPr="00EE7A69">
        <w:rPr>
          <w:rFonts w:ascii="Cambria" w:hAnsi="Cambria"/>
          <w:sz w:val="22"/>
          <w:lang w:val="sr-Cyrl-CS"/>
        </w:rPr>
        <w:t>j</w:t>
      </w:r>
      <w:r w:rsidRPr="00EE7A69">
        <w:rPr>
          <w:rFonts w:ascii="Cambria" w:hAnsi="Cambria"/>
          <w:sz w:val="22"/>
          <w:lang w:val="ru-RU"/>
        </w:rPr>
        <w:t>edan rad, njihova konstrukcija mora biti prilagođena m</w:t>
      </w:r>
      <w:r w:rsidRPr="00EE7A69">
        <w:rPr>
          <w:rFonts w:ascii="Cambria" w:hAnsi="Cambria"/>
          <w:sz w:val="22"/>
          <w:lang w:val="sr-Cyrl-CS"/>
        </w:rPr>
        <w:t>j</w:t>
      </w:r>
      <w:r w:rsidRPr="00EE7A69">
        <w:rPr>
          <w:rFonts w:ascii="Cambria" w:hAnsi="Cambria"/>
          <w:sz w:val="22"/>
          <w:lang w:val="ru-RU"/>
        </w:rPr>
        <w:t>estu korišćenja (ugradnje), tako da ista obezb</w:t>
      </w:r>
      <w:r w:rsidRPr="00EE7A69">
        <w:rPr>
          <w:rFonts w:ascii="Cambria" w:hAnsi="Cambria"/>
          <w:sz w:val="22"/>
          <w:lang w:val="sr-Cyrl-CS"/>
        </w:rPr>
        <w:t>j</w:t>
      </w:r>
      <w:r w:rsidRPr="00EE7A69">
        <w:rPr>
          <w:rFonts w:ascii="Cambria" w:hAnsi="Cambria"/>
          <w:sz w:val="22"/>
          <w:lang w:val="ru-RU"/>
        </w:rPr>
        <w:t>eđuje dugotrajan rad bez smetnji i kvarova.</w:t>
      </w:r>
    </w:p>
    <w:p w:rsidR="00EE7A69" w:rsidRPr="00EE7A69" w:rsidRDefault="00EE7A69" w:rsidP="00EE7A69">
      <w:pPr>
        <w:rPr>
          <w:rFonts w:ascii="Cambria" w:hAnsi="Cambria"/>
          <w:sz w:val="22"/>
          <w:lang w:val="ru-RU"/>
        </w:rPr>
      </w:pPr>
      <w:r w:rsidRPr="00EE7A69">
        <w:rPr>
          <w:rFonts w:ascii="Cambria" w:hAnsi="Cambria"/>
          <w:sz w:val="22"/>
          <w:lang w:val="ru-RU"/>
        </w:rPr>
        <w:t xml:space="preserve">Za smanjenje rizika od požara Planom zaštite od požara </w:t>
      </w:r>
      <w:r w:rsidRPr="00EE7A69">
        <w:rPr>
          <w:rFonts w:ascii="Cambria" w:hAnsi="Cambria"/>
          <w:sz w:val="22"/>
          <w:lang w:val="sr-Cyrl-CS"/>
        </w:rPr>
        <w:t>opštine</w:t>
      </w:r>
      <w:r w:rsidRPr="00EE7A69">
        <w:rPr>
          <w:rFonts w:ascii="Cambria" w:hAnsi="Cambria"/>
          <w:sz w:val="22"/>
          <w:lang w:val="ru-RU"/>
        </w:rPr>
        <w:t xml:space="preserve"> moraju se preduzeti  sl</w:t>
      </w:r>
      <w:r w:rsidRPr="00EE7A69">
        <w:rPr>
          <w:rFonts w:ascii="Cambria" w:hAnsi="Cambria"/>
          <w:sz w:val="22"/>
        </w:rPr>
        <w:t>j</w:t>
      </w:r>
      <w:r w:rsidRPr="00EE7A69">
        <w:rPr>
          <w:rFonts w:ascii="Cambria" w:hAnsi="Cambria"/>
          <w:sz w:val="22"/>
          <w:lang w:val="ru-RU"/>
        </w:rPr>
        <w:t>edeće preventivne mjere:</w:t>
      </w:r>
    </w:p>
    <w:p w:rsidR="00EE7A69" w:rsidRPr="00EE7A69" w:rsidRDefault="00EE7A69" w:rsidP="009A03AC">
      <w:pPr>
        <w:numPr>
          <w:ilvl w:val="0"/>
          <w:numId w:val="2"/>
        </w:numPr>
        <w:tabs>
          <w:tab w:val="num" w:pos="360"/>
          <w:tab w:val="left" w:pos="720"/>
        </w:tabs>
        <w:rPr>
          <w:rFonts w:ascii="Cambria" w:hAnsi="Cambria"/>
          <w:sz w:val="22"/>
          <w:lang w:val="ru-RU"/>
        </w:rPr>
      </w:pPr>
      <w:r w:rsidRPr="00EE7A69">
        <w:rPr>
          <w:rFonts w:ascii="Cambria" w:hAnsi="Cambria"/>
          <w:sz w:val="22"/>
          <w:lang w:val="ru-RU"/>
        </w:rPr>
        <w:t xml:space="preserve">uređaji koji rade u vlažnoj ili prašnjavoj sredini moraju biti konstruisani u odgovarajućoj </w:t>
      </w:r>
      <w:r w:rsidRPr="00EE7A69">
        <w:rPr>
          <w:rFonts w:ascii="Cambria" w:hAnsi="Cambria"/>
          <w:sz w:val="22"/>
          <w:lang w:val="en-US"/>
        </w:rPr>
        <w:t>IP</w:t>
      </w:r>
      <w:r w:rsidRPr="00EE7A69">
        <w:rPr>
          <w:rFonts w:ascii="Cambria" w:hAnsi="Cambria"/>
          <w:sz w:val="22"/>
          <w:lang w:val="ru-RU"/>
        </w:rPr>
        <w:t xml:space="preserve"> zaštiti, koja obezb</w:t>
      </w:r>
      <w:r w:rsidRPr="00EE7A69">
        <w:rPr>
          <w:rFonts w:ascii="Cambria" w:hAnsi="Cambria"/>
          <w:sz w:val="22"/>
          <w:lang w:val="sr-Cyrl-CS"/>
        </w:rPr>
        <w:t>j</w:t>
      </w:r>
      <w:r w:rsidRPr="00EE7A69">
        <w:rPr>
          <w:rFonts w:ascii="Cambria" w:hAnsi="Cambria"/>
          <w:sz w:val="22"/>
          <w:lang w:val="ru-RU"/>
        </w:rPr>
        <w:t>eđuje rad uređaja bez smetnji od uticaja okoline</w:t>
      </w:r>
      <w:r w:rsidRPr="00EE7A69">
        <w:rPr>
          <w:rFonts w:ascii="Cambria" w:hAnsi="Cambria"/>
          <w:sz w:val="22"/>
        </w:rPr>
        <w:t>,</w:t>
      </w:r>
    </w:p>
    <w:p w:rsidR="00EE7A69" w:rsidRPr="00EE7A69" w:rsidRDefault="00EE7A69" w:rsidP="009A03AC">
      <w:pPr>
        <w:numPr>
          <w:ilvl w:val="0"/>
          <w:numId w:val="2"/>
        </w:numPr>
        <w:tabs>
          <w:tab w:val="num" w:pos="360"/>
          <w:tab w:val="left" w:pos="720"/>
        </w:tabs>
        <w:rPr>
          <w:rFonts w:ascii="Cambria" w:hAnsi="Cambria"/>
          <w:sz w:val="22"/>
          <w:lang w:val="ru-RU"/>
        </w:rPr>
      </w:pPr>
      <w:r w:rsidRPr="00EE7A69">
        <w:rPr>
          <w:rFonts w:ascii="Cambria" w:hAnsi="Cambria"/>
          <w:sz w:val="22"/>
          <w:lang w:val="ru-RU"/>
        </w:rPr>
        <w:t>u zonama   ugroženim  od  eksplozivnih  sm</w:t>
      </w:r>
      <w:r w:rsidRPr="00EE7A69">
        <w:rPr>
          <w:rFonts w:ascii="Cambria" w:hAnsi="Cambria"/>
          <w:sz w:val="22"/>
          <w:lang w:val="sr-Cyrl-CS"/>
        </w:rPr>
        <w:t>j</w:t>
      </w:r>
      <w:r w:rsidRPr="00EE7A69">
        <w:rPr>
          <w:rFonts w:ascii="Cambria" w:hAnsi="Cambria"/>
          <w:sz w:val="22"/>
          <w:lang w:val="ru-RU"/>
        </w:rPr>
        <w:t>eša  zapalјivih gasova ili isparenja sa vazduhom, treba koristiti eksploziono zaštićene uređaje, koji su konstruisani tako da ne mogu zapaliti eksplozivnu sm</w:t>
      </w:r>
      <w:r w:rsidRPr="00EE7A69">
        <w:rPr>
          <w:rFonts w:ascii="Cambria" w:hAnsi="Cambria"/>
          <w:sz w:val="22"/>
          <w:lang w:val="sr-Cyrl-CS"/>
        </w:rPr>
        <w:t>je</w:t>
      </w:r>
      <w:r w:rsidRPr="00EE7A69">
        <w:rPr>
          <w:rFonts w:ascii="Cambria" w:hAnsi="Cambria"/>
          <w:sz w:val="22"/>
        </w:rPr>
        <w:t>s</w:t>
      </w:r>
      <w:r w:rsidRPr="00EE7A69">
        <w:rPr>
          <w:rFonts w:ascii="Cambria" w:hAnsi="Cambria"/>
          <w:sz w:val="22"/>
          <w:lang w:val="ru-RU"/>
        </w:rPr>
        <w:t>u oko njih, ni u redovnom radu niti u slučaju kvara</w:t>
      </w:r>
      <w:r w:rsidRPr="00EE7A69">
        <w:rPr>
          <w:rFonts w:ascii="Cambria" w:hAnsi="Cambria"/>
          <w:sz w:val="22"/>
        </w:rPr>
        <w:t>,</w:t>
      </w:r>
    </w:p>
    <w:p w:rsidR="00EE7A69" w:rsidRPr="00EE7A69" w:rsidRDefault="00EE7A69" w:rsidP="009A03AC">
      <w:pPr>
        <w:numPr>
          <w:ilvl w:val="0"/>
          <w:numId w:val="2"/>
        </w:numPr>
        <w:tabs>
          <w:tab w:val="num" w:pos="360"/>
          <w:tab w:val="left" w:pos="720"/>
        </w:tabs>
        <w:rPr>
          <w:rFonts w:ascii="Cambria" w:hAnsi="Cambria"/>
          <w:sz w:val="22"/>
          <w:lang w:val="ru-RU"/>
        </w:rPr>
      </w:pPr>
      <w:r w:rsidRPr="00EE7A69">
        <w:rPr>
          <w:rFonts w:ascii="Cambria" w:hAnsi="Cambria"/>
          <w:sz w:val="22"/>
          <w:lang w:val="ru-RU"/>
        </w:rPr>
        <w:t>svi  uređaji  moraju  se  osigurati  da  ne dođe do njihovog preopterećenja u radu</w:t>
      </w:r>
      <w:r w:rsidRPr="00EE7A69">
        <w:rPr>
          <w:rFonts w:ascii="Cambria" w:hAnsi="Cambria"/>
          <w:sz w:val="22"/>
        </w:rPr>
        <w:t>,</w:t>
      </w:r>
      <w:r w:rsidRPr="00EE7A69">
        <w:rPr>
          <w:rFonts w:ascii="Cambria" w:hAnsi="Cambria"/>
          <w:sz w:val="22"/>
          <w:lang w:val="ru-RU"/>
        </w:rPr>
        <w:t xml:space="preserve"> dok u slučaju da dođe do kratkog spoja, uređaji se moraju trenutno isklјučiti sa mreže</w:t>
      </w:r>
      <w:r w:rsidRPr="00EE7A69">
        <w:rPr>
          <w:rFonts w:ascii="Cambria" w:hAnsi="Cambria"/>
          <w:sz w:val="22"/>
        </w:rPr>
        <w:t>,</w:t>
      </w:r>
    </w:p>
    <w:p w:rsidR="00EE7A69" w:rsidRPr="00EE7A69" w:rsidRDefault="00EE7A69" w:rsidP="009A03AC">
      <w:pPr>
        <w:numPr>
          <w:ilvl w:val="0"/>
          <w:numId w:val="2"/>
        </w:numPr>
        <w:tabs>
          <w:tab w:val="num" w:pos="360"/>
          <w:tab w:val="left" w:pos="720"/>
        </w:tabs>
        <w:rPr>
          <w:rFonts w:ascii="Cambria" w:hAnsi="Cambria"/>
          <w:sz w:val="22"/>
          <w:lang w:val="ru-RU"/>
        </w:rPr>
      </w:pPr>
      <w:r w:rsidRPr="00EE7A69">
        <w:rPr>
          <w:rFonts w:ascii="Cambria" w:hAnsi="Cambria"/>
          <w:sz w:val="22"/>
          <w:lang w:val="ru-RU"/>
        </w:rPr>
        <w:t>na svim  uređajima  treba sprovesti, nezavisno od sistema zaštite od požara, zaštitu od opasno visokog napona dodira, čime se čuvaju lјudski životi.</w:t>
      </w:r>
    </w:p>
    <w:p w:rsidR="00EE7A69" w:rsidRPr="00EE7A69" w:rsidRDefault="00EE7A69" w:rsidP="00EE7A69">
      <w:pPr>
        <w:rPr>
          <w:rFonts w:ascii="Cambria" w:hAnsi="Cambria"/>
          <w:sz w:val="22"/>
          <w:u w:val="single"/>
        </w:rPr>
      </w:pPr>
    </w:p>
    <w:p w:rsidR="00EE7A69" w:rsidRPr="00EE7A69" w:rsidRDefault="00EE7A69" w:rsidP="00EE7A69">
      <w:pPr>
        <w:ind w:firstLine="0"/>
        <w:rPr>
          <w:rFonts w:ascii="Cambria" w:hAnsi="Cambria"/>
          <w:b/>
          <w:sz w:val="22"/>
          <w:u w:val="single"/>
        </w:rPr>
      </w:pPr>
      <w:r w:rsidRPr="00EE7A69">
        <w:rPr>
          <w:rFonts w:ascii="Cambria" w:hAnsi="Cambria"/>
          <w:b/>
          <w:sz w:val="22"/>
          <w:u w:val="single"/>
        </w:rPr>
        <w:t>PREVENTIVNE MJERE PRI KORIŠTENJU ELEKTRIČNE ENERGIJE</w:t>
      </w:r>
    </w:p>
    <w:p w:rsidR="00EE7A69" w:rsidRPr="00EE7A69" w:rsidRDefault="00EE7A69" w:rsidP="00EE7A69">
      <w:pPr>
        <w:ind w:firstLine="0"/>
        <w:rPr>
          <w:rFonts w:ascii="Cambria" w:hAnsi="Cambria"/>
          <w:b/>
          <w:sz w:val="22"/>
          <w:u w:val="single"/>
        </w:rPr>
      </w:pPr>
      <w:r w:rsidRPr="00EE7A69">
        <w:rPr>
          <w:rFonts w:ascii="Cambria" w:hAnsi="Cambria"/>
          <w:b/>
          <w:sz w:val="22"/>
          <w:u w:val="single"/>
        </w:rPr>
        <w:t>-PREVENTIVNE MJERE PRI PROJEKTOVANJU</w:t>
      </w:r>
    </w:p>
    <w:p w:rsidR="00EE7A69" w:rsidRPr="00EE7A69" w:rsidRDefault="00EE7A69" w:rsidP="00EE7A69">
      <w:pPr>
        <w:rPr>
          <w:rFonts w:ascii="Cambria" w:hAnsi="Cambria"/>
          <w:sz w:val="22"/>
        </w:rPr>
      </w:pPr>
      <w:r w:rsidRPr="00EE7A69">
        <w:rPr>
          <w:rFonts w:ascii="Cambria" w:hAnsi="Cambria"/>
          <w:sz w:val="22"/>
          <w:lang w:val="ru-RU"/>
        </w:rPr>
        <w:t>Projekte svih objekata</w:t>
      </w:r>
      <w:r w:rsidRPr="00EE7A69">
        <w:rPr>
          <w:rFonts w:ascii="Cambria" w:hAnsi="Cambria"/>
          <w:sz w:val="22"/>
        </w:rPr>
        <w:t>,</w:t>
      </w:r>
      <w:r w:rsidRPr="00EE7A69">
        <w:rPr>
          <w:rFonts w:ascii="Cambria" w:hAnsi="Cambria"/>
          <w:sz w:val="22"/>
          <w:lang w:val="ru-RU"/>
        </w:rPr>
        <w:t xml:space="preserve"> koji se izgrađuju</w:t>
      </w:r>
      <w:r w:rsidRPr="00EE7A69">
        <w:rPr>
          <w:rFonts w:ascii="Cambria" w:hAnsi="Cambria"/>
          <w:sz w:val="22"/>
        </w:rPr>
        <w:t>,</w:t>
      </w:r>
      <w:r w:rsidRPr="00EE7A69">
        <w:rPr>
          <w:rFonts w:ascii="Cambria" w:hAnsi="Cambria"/>
          <w:sz w:val="22"/>
          <w:lang w:val="ru-RU"/>
        </w:rPr>
        <w:t xml:space="preserve"> odnosno rekonstruišu</w:t>
      </w:r>
      <w:r w:rsidRPr="00EE7A69">
        <w:rPr>
          <w:rFonts w:ascii="Cambria" w:hAnsi="Cambria"/>
          <w:sz w:val="22"/>
        </w:rPr>
        <w:t>,</w:t>
      </w:r>
      <w:r w:rsidRPr="00EE7A69">
        <w:rPr>
          <w:rFonts w:ascii="Cambria" w:hAnsi="Cambria"/>
          <w:sz w:val="22"/>
          <w:lang w:val="ru-RU"/>
        </w:rPr>
        <w:t xml:space="preserve"> usaglasiti sa zahtjevima zakonskih propisa koji se tiču zaštite od požara, kao i zahtjevima Plana zaštite od požara </w:t>
      </w:r>
      <w:r w:rsidRPr="00EE7A69">
        <w:rPr>
          <w:rFonts w:ascii="Cambria" w:hAnsi="Cambria"/>
          <w:sz w:val="22"/>
          <w:lang w:val="sr-Cyrl-CS"/>
        </w:rPr>
        <w:t>opštine</w:t>
      </w:r>
      <w:r w:rsidRPr="00EE7A69">
        <w:rPr>
          <w:rFonts w:ascii="Cambria" w:hAnsi="Cambria"/>
          <w:sz w:val="22"/>
          <w:lang w:val="ru-RU"/>
        </w:rPr>
        <w:t>. Ovo se naročito odnosi na određivanje one ugroženosti, izbora opreme, polaganja energetskih i drugih vodova.</w:t>
      </w:r>
    </w:p>
    <w:p w:rsidR="00EE7A69" w:rsidRDefault="00EE7A69" w:rsidP="00EE7A69">
      <w:pPr>
        <w:rPr>
          <w:rFonts w:ascii="Cambria" w:hAnsi="Cambria"/>
          <w:sz w:val="22"/>
        </w:rPr>
      </w:pPr>
    </w:p>
    <w:p w:rsidR="003F5FF9" w:rsidRPr="00EE7A69" w:rsidRDefault="003F5FF9" w:rsidP="00EE7A69">
      <w:pPr>
        <w:rPr>
          <w:rFonts w:ascii="Cambria" w:hAnsi="Cambria"/>
          <w:sz w:val="22"/>
        </w:rPr>
      </w:pPr>
    </w:p>
    <w:p w:rsidR="00EE7A69" w:rsidRPr="00EE7A69" w:rsidRDefault="00EE7A69" w:rsidP="00EE7A69">
      <w:pPr>
        <w:ind w:firstLine="0"/>
        <w:rPr>
          <w:rFonts w:ascii="Cambria" w:hAnsi="Cambria"/>
          <w:b/>
          <w:sz w:val="22"/>
          <w:u w:val="single"/>
        </w:rPr>
      </w:pPr>
      <w:r w:rsidRPr="00EE7A69">
        <w:rPr>
          <w:rFonts w:ascii="Cambria" w:hAnsi="Cambria"/>
          <w:sz w:val="22"/>
          <w:u w:val="single"/>
        </w:rPr>
        <w:t>-</w:t>
      </w:r>
      <w:r w:rsidRPr="00EE7A69">
        <w:rPr>
          <w:rFonts w:ascii="Cambria" w:hAnsi="Cambria"/>
          <w:b/>
          <w:sz w:val="22"/>
          <w:u w:val="single"/>
        </w:rPr>
        <w:t>REALIZACIJA PROJEKATA KOJI SE TIČU ELEKTRIČNE ENERGIJE</w:t>
      </w:r>
    </w:p>
    <w:p w:rsidR="00EE7A69" w:rsidRPr="00EE7A69" w:rsidRDefault="00EE7A69" w:rsidP="00EE7A69">
      <w:pPr>
        <w:rPr>
          <w:rFonts w:ascii="Cambria" w:hAnsi="Cambria"/>
          <w:sz w:val="22"/>
          <w:lang w:val="ru-RU"/>
        </w:rPr>
      </w:pPr>
      <w:r w:rsidRPr="00EE7A69">
        <w:rPr>
          <w:rFonts w:ascii="Cambria" w:hAnsi="Cambria"/>
          <w:sz w:val="22"/>
          <w:lang w:val="ru-RU"/>
        </w:rPr>
        <w:t>Projekte u svemu izvesti prema odobrenoj i usaglašenoj projektnoj dokumentaciji. Ovo se odnosi kako na nove objekte tako i na rekonstrukciju ili revitalizaciju postojećih objekata.</w:t>
      </w:r>
    </w:p>
    <w:p w:rsidR="00EE7A69" w:rsidRPr="00EE7A69" w:rsidRDefault="00EE7A69" w:rsidP="00EE7A69">
      <w:pPr>
        <w:rPr>
          <w:rFonts w:ascii="Cambria" w:hAnsi="Cambria"/>
          <w:sz w:val="22"/>
          <w:lang w:val="ru-RU"/>
        </w:rPr>
      </w:pPr>
      <w:r w:rsidRPr="00EE7A69">
        <w:rPr>
          <w:rFonts w:ascii="Cambria" w:hAnsi="Cambria"/>
          <w:sz w:val="22"/>
          <w:lang w:val="ru-RU"/>
        </w:rPr>
        <w:t>Kod eventualnih odstupanja od odobrenog projekta, treba obezb</w:t>
      </w:r>
      <w:r w:rsidRPr="00EE7A69">
        <w:rPr>
          <w:rFonts w:ascii="Cambria" w:hAnsi="Cambria"/>
          <w:sz w:val="22"/>
        </w:rPr>
        <w:t>i</w:t>
      </w:r>
      <w:r w:rsidRPr="00EE7A69">
        <w:rPr>
          <w:rFonts w:ascii="Cambria" w:hAnsi="Cambria"/>
          <w:sz w:val="22"/>
          <w:lang w:val="sr-Cyrl-CS"/>
        </w:rPr>
        <w:t>j</w:t>
      </w:r>
      <w:r w:rsidRPr="00EE7A69">
        <w:rPr>
          <w:rFonts w:ascii="Cambria" w:hAnsi="Cambria"/>
          <w:sz w:val="22"/>
          <w:lang w:val="ru-RU"/>
        </w:rPr>
        <w:t>editi dokumentaciju, koja će biti sastavni d</w:t>
      </w:r>
      <w:r w:rsidRPr="00EE7A69">
        <w:rPr>
          <w:rFonts w:ascii="Cambria" w:hAnsi="Cambria"/>
          <w:sz w:val="22"/>
          <w:lang w:val="sr-Cyrl-CS"/>
        </w:rPr>
        <w:t>i</w:t>
      </w:r>
      <w:r w:rsidRPr="00EE7A69">
        <w:rPr>
          <w:rFonts w:ascii="Cambria" w:hAnsi="Cambria"/>
          <w:sz w:val="22"/>
          <w:lang w:val="ru-RU"/>
        </w:rPr>
        <w:t>o projekta</w:t>
      </w:r>
      <w:r w:rsidRPr="00EE7A69">
        <w:rPr>
          <w:rFonts w:ascii="Cambria" w:hAnsi="Cambria"/>
          <w:sz w:val="22"/>
        </w:rPr>
        <w:t>,</w:t>
      </w:r>
      <w:r w:rsidRPr="00EE7A69">
        <w:rPr>
          <w:rFonts w:ascii="Cambria" w:hAnsi="Cambria"/>
          <w:sz w:val="22"/>
          <w:lang w:val="ru-RU"/>
        </w:rPr>
        <w:t xml:space="preserve"> u kojoj se potrebnim analizama potvrđuje da bezb</w:t>
      </w:r>
      <w:r w:rsidRPr="00EE7A69">
        <w:rPr>
          <w:rFonts w:ascii="Cambria" w:hAnsi="Cambria"/>
          <w:sz w:val="22"/>
          <w:lang w:val="sr-Cyrl-CS"/>
        </w:rPr>
        <w:t>j</w:t>
      </w:r>
      <w:r w:rsidRPr="00EE7A69">
        <w:rPr>
          <w:rFonts w:ascii="Cambria" w:hAnsi="Cambria"/>
          <w:sz w:val="22"/>
          <w:lang w:val="ru-RU"/>
        </w:rPr>
        <w:t>ednost objekta novim rješenjima nije narušena, već u najmanju ruku sačuvana ako ne i pobolјšana.</w:t>
      </w:r>
    </w:p>
    <w:p w:rsidR="00EE7A69" w:rsidRPr="00EE7A69" w:rsidRDefault="00EE7A69" w:rsidP="00EE7A69">
      <w:pPr>
        <w:rPr>
          <w:rFonts w:ascii="Cambria" w:hAnsi="Cambria"/>
          <w:sz w:val="22"/>
          <w:lang w:val="ru-RU"/>
        </w:rPr>
      </w:pPr>
      <w:r w:rsidRPr="00EE7A69">
        <w:rPr>
          <w:rFonts w:ascii="Cambria" w:hAnsi="Cambria"/>
          <w:sz w:val="22"/>
          <w:lang w:val="ru-RU"/>
        </w:rPr>
        <w:t>Izvedeno stanje nakon izgradnje (rekonstrukcije) prekontrolisati i prov</w:t>
      </w:r>
      <w:r w:rsidRPr="00EE7A69">
        <w:rPr>
          <w:rFonts w:ascii="Cambria" w:hAnsi="Cambria"/>
          <w:sz w:val="22"/>
          <w:lang w:val="sr-Cyrl-CS"/>
        </w:rPr>
        <w:t>j</w:t>
      </w:r>
      <w:r w:rsidRPr="00EE7A69">
        <w:rPr>
          <w:rFonts w:ascii="Cambria" w:hAnsi="Cambria"/>
          <w:sz w:val="22"/>
          <w:lang w:val="ru-RU"/>
        </w:rPr>
        <w:t>eriti usaglašenost mjera zaštite sa projektom predviđenim.</w:t>
      </w:r>
    </w:p>
    <w:p w:rsidR="00EE7A69" w:rsidRPr="00EE7A69" w:rsidRDefault="00EE7A69" w:rsidP="00EE7A69">
      <w:pPr>
        <w:rPr>
          <w:rFonts w:ascii="Cambria" w:hAnsi="Cambria"/>
          <w:sz w:val="22"/>
        </w:rPr>
      </w:pPr>
      <w:r w:rsidRPr="00EE7A69">
        <w:rPr>
          <w:rFonts w:ascii="Cambria" w:hAnsi="Cambria"/>
          <w:sz w:val="22"/>
          <w:lang w:val="ru-RU"/>
        </w:rPr>
        <w:t>Izvršiti tehnički pregled i prijem objekta, a sve uočene nedostatke naročito</w:t>
      </w:r>
      <w:r w:rsidRPr="00EE7A69">
        <w:rPr>
          <w:rFonts w:ascii="Cambria" w:hAnsi="Cambria"/>
          <w:sz w:val="22"/>
        </w:rPr>
        <w:t>,</w:t>
      </w:r>
      <w:r w:rsidRPr="00EE7A69">
        <w:rPr>
          <w:rFonts w:ascii="Cambria" w:hAnsi="Cambria"/>
          <w:sz w:val="22"/>
          <w:lang w:val="ru-RU"/>
        </w:rPr>
        <w:t>obzirom na mjere zaštite i sigurnost objekta</w:t>
      </w:r>
      <w:r w:rsidRPr="00EE7A69">
        <w:rPr>
          <w:rFonts w:ascii="Cambria" w:hAnsi="Cambria"/>
          <w:sz w:val="22"/>
        </w:rPr>
        <w:t>,</w:t>
      </w:r>
      <w:r w:rsidRPr="00EE7A69">
        <w:rPr>
          <w:rFonts w:ascii="Cambria" w:hAnsi="Cambria"/>
          <w:sz w:val="22"/>
          <w:lang w:val="ru-RU"/>
        </w:rPr>
        <w:t xml:space="preserve"> odmah otkloniti pr</w:t>
      </w:r>
      <w:r w:rsidRPr="00EE7A69">
        <w:rPr>
          <w:rFonts w:ascii="Cambria" w:hAnsi="Cambria"/>
          <w:sz w:val="22"/>
          <w:lang w:val="sr-Cyrl-CS"/>
        </w:rPr>
        <w:t>ij</w:t>
      </w:r>
      <w:r w:rsidRPr="00EE7A69">
        <w:rPr>
          <w:rFonts w:ascii="Cambria" w:hAnsi="Cambria"/>
          <w:sz w:val="22"/>
          <w:lang w:val="ru-RU"/>
        </w:rPr>
        <w:t>e stavlјanja objekta u upotrebu.</w:t>
      </w:r>
    </w:p>
    <w:p w:rsidR="00EE7A69" w:rsidRPr="00EE7A69" w:rsidRDefault="00EE7A69" w:rsidP="00EE7A69">
      <w:pPr>
        <w:rPr>
          <w:rFonts w:ascii="Cambria" w:hAnsi="Cambria"/>
          <w:sz w:val="22"/>
        </w:rPr>
      </w:pPr>
    </w:p>
    <w:p w:rsidR="00EE7A69" w:rsidRPr="00EE7A69" w:rsidRDefault="00EE7A69" w:rsidP="00EE7A69">
      <w:pPr>
        <w:ind w:firstLine="0"/>
        <w:rPr>
          <w:rFonts w:ascii="Cambria" w:hAnsi="Cambria"/>
          <w:b/>
          <w:sz w:val="22"/>
          <w:u w:val="single"/>
        </w:rPr>
      </w:pPr>
      <w:r w:rsidRPr="00EE7A69">
        <w:rPr>
          <w:rFonts w:ascii="Cambria" w:hAnsi="Cambria"/>
          <w:b/>
          <w:sz w:val="22"/>
          <w:u w:val="single"/>
        </w:rPr>
        <w:t>-ODRŽAVANJE ELEKTRIČNIH POSTROJENJA I UREĐAJA</w:t>
      </w:r>
    </w:p>
    <w:p w:rsidR="00EE7A69" w:rsidRPr="00EE7A69" w:rsidRDefault="00EE7A69" w:rsidP="00EE7A69">
      <w:pPr>
        <w:rPr>
          <w:rFonts w:ascii="Cambria" w:hAnsi="Cambria"/>
          <w:sz w:val="22"/>
        </w:rPr>
      </w:pPr>
      <w:r w:rsidRPr="00EE7A69">
        <w:rPr>
          <w:rFonts w:ascii="Cambria" w:hAnsi="Cambria"/>
          <w:sz w:val="22"/>
          <w:lang w:val="ru-RU"/>
        </w:rPr>
        <w:t>Održavanje vršiti u skladu sa planovima održavanja i periodičnih pregleda i kontrola. Uočene nedostatke ili uočena stanja</w:t>
      </w:r>
      <w:r w:rsidRPr="00EE7A69">
        <w:rPr>
          <w:rFonts w:ascii="Cambria" w:hAnsi="Cambria"/>
          <w:sz w:val="22"/>
        </w:rPr>
        <w:t>,</w:t>
      </w:r>
      <w:r w:rsidRPr="00EE7A69">
        <w:rPr>
          <w:rFonts w:ascii="Cambria" w:hAnsi="Cambria"/>
          <w:sz w:val="22"/>
          <w:lang w:val="ru-RU"/>
        </w:rPr>
        <w:t xml:space="preserve"> kod periodičnih pregleda</w:t>
      </w:r>
      <w:r w:rsidRPr="00EE7A69">
        <w:rPr>
          <w:rFonts w:ascii="Cambria" w:hAnsi="Cambria"/>
          <w:sz w:val="22"/>
        </w:rPr>
        <w:t>,</w:t>
      </w:r>
      <w:r w:rsidRPr="00EE7A69">
        <w:rPr>
          <w:rFonts w:ascii="Cambria" w:hAnsi="Cambria"/>
          <w:sz w:val="22"/>
          <w:lang w:val="ru-RU"/>
        </w:rPr>
        <w:t xml:space="preserve"> zapisnički konstatovati. Otklanjanje konstatovanih nedostataka vršiti neodložno. Kod otklanjanja nedostataka koje zah</w:t>
      </w:r>
      <w:r w:rsidRPr="00EE7A69">
        <w:rPr>
          <w:rFonts w:ascii="Cambria" w:hAnsi="Cambria"/>
          <w:sz w:val="22"/>
        </w:rPr>
        <w:t>i</w:t>
      </w:r>
      <w:r w:rsidRPr="00EE7A69">
        <w:rPr>
          <w:rFonts w:ascii="Cambria" w:hAnsi="Cambria"/>
          <w:sz w:val="22"/>
          <w:lang w:val="ru-RU"/>
        </w:rPr>
        <w:t>tjevaju zam</w:t>
      </w:r>
      <w:r w:rsidRPr="00EE7A69">
        <w:rPr>
          <w:rFonts w:ascii="Cambria" w:hAnsi="Cambria"/>
          <w:sz w:val="22"/>
          <w:lang w:val="sr-Cyrl-CS"/>
        </w:rPr>
        <w:t>j</w:t>
      </w:r>
      <w:r w:rsidRPr="00EE7A69">
        <w:rPr>
          <w:rFonts w:ascii="Cambria" w:hAnsi="Cambria"/>
          <w:sz w:val="22"/>
          <w:lang w:val="ru-RU"/>
        </w:rPr>
        <w:t xml:space="preserve">enu dijelova, koristiti isklјučivo originalne rezervne dijelove ili dijelove preporučene od proizvođača uređaja kao kompatibilne. </w:t>
      </w:r>
    </w:p>
    <w:p w:rsidR="00EE7A69" w:rsidRPr="00EE7A69" w:rsidRDefault="00EE7A69" w:rsidP="00EE7A69">
      <w:pPr>
        <w:ind w:firstLine="0"/>
        <w:rPr>
          <w:rFonts w:ascii="Cambria" w:hAnsi="Cambria"/>
          <w:sz w:val="22"/>
        </w:rPr>
      </w:pPr>
    </w:p>
    <w:p w:rsidR="00EE7A69" w:rsidRPr="00EE7A69" w:rsidRDefault="00EE7A69" w:rsidP="00EE7A69">
      <w:pPr>
        <w:ind w:firstLine="0"/>
        <w:rPr>
          <w:rFonts w:ascii="Cambria" w:hAnsi="Cambria"/>
          <w:b/>
          <w:sz w:val="22"/>
          <w:u w:val="single"/>
        </w:rPr>
      </w:pPr>
      <w:r w:rsidRPr="00EE7A69">
        <w:rPr>
          <w:rFonts w:ascii="Cambria" w:hAnsi="Cambria"/>
          <w:b/>
          <w:sz w:val="22"/>
          <w:u w:val="single"/>
        </w:rPr>
        <w:t>ELEKTRIČNE INSTALACIJE</w:t>
      </w:r>
    </w:p>
    <w:p w:rsidR="00EE7A69" w:rsidRPr="00EE7A69" w:rsidRDefault="00EE7A69" w:rsidP="00EE7A69">
      <w:pPr>
        <w:ind w:firstLine="0"/>
        <w:rPr>
          <w:rFonts w:ascii="Cambria" w:hAnsi="Cambria"/>
          <w:b/>
          <w:sz w:val="22"/>
          <w:u w:val="single"/>
        </w:rPr>
      </w:pPr>
      <w:r w:rsidRPr="00EE7A69">
        <w:rPr>
          <w:rFonts w:ascii="Cambria" w:hAnsi="Cambria"/>
          <w:b/>
          <w:sz w:val="22"/>
          <w:u w:val="single"/>
        </w:rPr>
        <w:t>-GRUPISANJE OBJEKATA PREMA NAMJENI I STEPENU UGROŽENOSTI</w:t>
      </w:r>
    </w:p>
    <w:p w:rsidR="00EE7A69" w:rsidRPr="00EE7A69" w:rsidRDefault="00EE7A69" w:rsidP="00EE7A69">
      <w:pPr>
        <w:rPr>
          <w:rFonts w:ascii="Cambria" w:hAnsi="Cambria"/>
          <w:sz w:val="22"/>
        </w:rPr>
      </w:pPr>
      <w:r w:rsidRPr="00EE7A69">
        <w:rPr>
          <w:rFonts w:ascii="Cambria" w:hAnsi="Cambria"/>
          <w:sz w:val="22"/>
        </w:rPr>
        <w:t>Objekti se prema namjeni, načinu napajanja, izloženosti uticaja okoline odnosno prisustva zapalјivih materija mogu grupisati u sljedeće grupe objekata:</w:t>
      </w:r>
    </w:p>
    <w:p w:rsidR="00EE7A69" w:rsidRPr="00EE7A69" w:rsidRDefault="00EE7A69" w:rsidP="00EE7A69">
      <w:pPr>
        <w:rPr>
          <w:rFonts w:ascii="Cambria" w:hAnsi="Cambria"/>
          <w:sz w:val="22"/>
        </w:rPr>
      </w:pPr>
      <w:r w:rsidRPr="00EE7A69">
        <w:rPr>
          <w:rFonts w:ascii="Cambria" w:hAnsi="Cambria"/>
          <w:sz w:val="22"/>
        </w:rPr>
        <w:t></w:t>
      </w:r>
      <w:r w:rsidRPr="00EE7A69">
        <w:rPr>
          <w:rFonts w:ascii="Cambria" w:hAnsi="Cambria"/>
          <w:sz w:val="22"/>
        </w:rPr>
        <w:tab/>
        <w:t xml:space="preserve">objekti koji posjeduju sopstvene trafostanice. Ovi  objekti  su  po  pravilu  veće  priklјučne  snage i na napojnu mrežu se priklјučuju na visoki napon preko jedne ili više sopstvenih industrijskih trafostanica. Za ove trafostanice treba primijeniti sve preventivne mjere i vršiti redovne periodične kontrole, koje su propisane za trafostanice odgovarajuće snage. </w:t>
      </w:r>
    </w:p>
    <w:p w:rsidR="00EE7A69" w:rsidRPr="00EE7A69" w:rsidRDefault="00EE7A69" w:rsidP="00EE7A69">
      <w:pPr>
        <w:rPr>
          <w:rFonts w:ascii="Cambria" w:hAnsi="Cambria"/>
          <w:sz w:val="22"/>
        </w:rPr>
      </w:pPr>
      <w:r w:rsidRPr="00EE7A69">
        <w:rPr>
          <w:rFonts w:ascii="Cambria" w:hAnsi="Cambria"/>
          <w:sz w:val="22"/>
        </w:rPr>
        <w:t></w:t>
      </w:r>
      <w:r w:rsidRPr="00EE7A69">
        <w:rPr>
          <w:rFonts w:ascii="Cambria" w:hAnsi="Cambria"/>
          <w:sz w:val="22"/>
        </w:rPr>
        <w:tab/>
        <w:t xml:space="preserve">objekti, koji se priklјučuju na niskonaponsku mrežu. Priklјučna snaga ovih objekata je po pravilu manja pa se na napojnu niskonaponsku mrežu priklјučuju preko kućnog priklјučka i odgovarajućih osigurača. Kod proširenja opterećenja u ovim objektima treba pored energetske saglasnosti korisnika (vlasnika) niskonaponske mreže izvršiti i analizu mogućeg opterećenja napojnog voda i na  osnovu toga odlučiti o povećanju snage, ili pak po potrebi izgraditi novi priklјučni vod.                    </w:t>
      </w:r>
    </w:p>
    <w:p w:rsidR="00EE7A69" w:rsidRPr="00EE7A69" w:rsidRDefault="00EE7A69" w:rsidP="00EE7A69">
      <w:pPr>
        <w:rPr>
          <w:rFonts w:ascii="Cambria" w:hAnsi="Cambria"/>
          <w:sz w:val="22"/>
        </w:rPr>
      </w:pPr>
      <w:r w:rsidRPr="00EE7A69">
        <w:rPr>
          <w:rFonts w:ascii="Cambria" w:hAnsi="Cambria"/>
          <w:sz w:val="22"/>
        </w:rPr>
        <w:t>A.</w:t>
      </w:r>
      <w:r w:rsidRPr="00EE7A69">
        <w:rPr>
          <w:rFonts w:ascii="Cambria" w:hAnsi="Cambria"/>
          <w:sz w:val="22"/>
        </w:rPr>
        <w:tab/>
        <w:t>Eksploziono ugroženi prostori</w:t>
      </w:r>
    </w:p>
    <w:p w:rsidR="00EE7A69" w:rsidRPr="00EE7A69" w:rsidRDefault="00EE7A69" w:rsidP="00EE7A69">
      <w:pPr>
        <w:rPr>
          <w:rFonts w:ascii="Cambria" w:hAnsi="Cambria"/>
          <w:sz w:val="22"/>
        </w:rPr>
      </w:pPr>
      <w:r w:rsidRPr="00EE7A69">
        <w:rPr>
          <w:rFonts w:ascii="Cambria" w:hAnsi="Cambria"/>
          <w:sz w:val="22"/>
        </w:rPr>
        <w:t></w:t>
      </w:r>
      <w:r w:rsidRPr="00EE7A69">
        <w:rPr>
          <w:rFonts w:ascii="Cambria" w:hAnsi="Cambria"/>
          <w:sz w:val="22"/>
        </w:rPr>
        <w:tab/>
        <w:t xml:space="preserve">Utvrditi vrstu i mjesta mogućih isticanja zapalјivih (eksplozivnih) materija u atmosferu. </w:t>
      </w:r>
    </w:p>
    <w:p w:rsidR="00EE7A69" w:rsidRPr="00EE7A69" w:rsidRDefault="00EE7A69" w:rsidP="00EE7A69">
      <w:pPr>
        <w:rPr>
          <w:rFonts w:ascii="Cambria" w:hAnsi="Cambria"/>
          <w:sz w:val="22"/>
        </w:rPr>
      </w:pPr>
      <w:r w:rsidRPr="00EE7A69">
        <w:rPr>
          <w:rFonts w:ascii="Cambria" w:hAnsi="Cambria"/>
          <w:sz w:val="22"/>
        </w:rPr>
        <w:t></w:t>
      </w:r>
      <w:r w:rsidRPr="00EE7A69">
        <w:rPr>
          <w:rFonts w:ascii="Cambria" w:hAnsi="Cambria"/>
          <w:sz w:val="22"/>
        </w:rPr>
        <w:tab/>
        <w:t>Odrediti zone opasnosti u objektu, uzimajući u obzir sve relevantne faktore (moćnost izvora, osobine zapalјive materije, postojeću ventilaciju, konfiguraciju terena i uređaja u objektu).</w:t>
      </w:r>
    </w:p>
    <w:p w:rsidR="00EE7A69" w:rsidRPr="00EE7A69" w:rsidRDefault="00EE7A69" w:rsidP="00EE7A69">
      <w:pPr>
        <w:rPr>
          <w:rFonts w:ascii="Cambria" w:hAnsi="Cambria"/>
          <w:sz w:val="22"/>
        </w:rPr>
      </w:pPr>
      <w:r w:rsidRPr="00EE7A69">
        <w:rPr>
          <w:rFonts w:ascii="Cambria" w:hAnsi="Cambria"/>
          <w:sz w:val="22"/>
        </w:rPr>
        <w:t></w:t>
      </w:r>
      <w:r w:rsidRPr="00EE7A69">
        <w:rPr>
          <w:rFonts w:ascii="Cambria" w:hAnsi="Cambria"/>
          <w:sz w:val="22"/>
        </w:rPr>
        <w:tab/>
        <w:t>Odabrati električnu opremu, u skladu sa karakteristikama eksplozivnih smjesa i određenim zonama opasnosti.</w:t>
      </w:r>
    </w:p>
    <w:p w:rsidR="00EE7A69" w:rsidRPr="00EE7A69" w:rsidRDefault="00EE7A69" w:rsidP="00EE7A69">
      <w:pPr>
        <w:rPr>
          <w:rFonts w:ascii="Cambria" w:hAnsi="Cambria"/>
          <w:sz w:val="22"/>
        </w:rPr>
      </w:pPr>
      <w:r w:rsidRPr="00EE7A69">
        <w:rPr>
          <w:rFonts w:ascii="Cambria" w:hAnsi="Cambria"/>
          <w:sz w:val="22"/>
        </w:rPr>
        <w:t></w:t>
      </w:r>
      <w:r w:rsidRPr="00EE7A69">
        <w:rPr>
          <w:rFonts w:ascii="Cambria" w:hAnsi="Cambria"/>
          <w:sz w:val="22"/>
        </w:rPr>
        <w:tab/>
        <w:t>Uskladiti napojne vodove (po presjecima i načinu polaganja) za pojedine eksploziono zaštićene uređaje sa zahtjevima za pojedine zone opasnosti.</w:t>
      </w:r>
    </w:p>
    <w:p w:rsidR="00EE7A69" w:rsidRPr="00EE7A69" w:rsidRDefault="00EE7A69" w:rsidP="00EE7A69">
      <w:pPr>
        <w:rPr>
          <w:rFonts w:ascii="Cambria" w:hAnsi="Cambria"/>
          <w:sz w:val="22"/>
        </w:rPr>
      </w:pPr>
      <w:r w:rsidRPr="00EE7A69">
        <w:rPr>
          <w:rFonts w:ascii="Cambria" w:hAnsi="Cambria"/>
          <w:sz w:val="22"/>
        </w:rPr>
        <w:t>B.</w:t>
      </w:r>
      <w:r w:rsidRPr="00EE7A69">
        <w:rPr>
          <w:rFonts w:ascii="Cambria" w:hAnsi="Cambria"/>
          <w:sz w:val="22"/>
        </w:rPr>
        <w:tab/>
        <w:t xml:space="preserve">Prostori u kojima se zahtijeva mehanička zaštita i zaštita od prodiranja vode u uređaj         </w:t>
      </w:r>
    </w:p>
    <w:p w:rsidR="00EE7A69" w:rsidRPr="00EE7A69" w:rsidRDefault="00EE7A69" w:rsidP="00EE7A69">
      <w:pPr>
        <w:rPr>
          <w:rFonts w:ascii="Cambria" w:hAnsi="Cambria"/>
          <w:sz w:val="22"/>
        </w:rPr>
      </w:pPr>
      <w:r w:rsidRPr="00EE7A69">
        <w:rPr>
          <w:rFonts w:ascii="Cambria" w:hAnsi="Cambria"/>
          <w:sz w:val="22"/>
        </w:rPr>
        <w:t></w:t>
      </w:r>
      <w:r w:rsidRPr="00EE7A69">
        <w:rPr>
          <w:rFonts w:ascii="Cambria" w:hAnsi="Cambria"/>
          <w:sz w:val="22"/>
        </w:rPr>
        <w:tab/>
        <w:t>U prostorima, u kojima su električni uređaji izloženi uticaju atmosferskih  padavina, vlazi, prašini, uređaji moraju biti na odgovarajući način zaštićeni od prodiranja vode, odnosno prašine. Odgovarajuću zaštitu određuje glavni projekat električnih instalacija. Odstupanja od, u projektom određenih uređaja, obzirom na zaštitu od prodiranja vlage, odnosno prašine u uređaj, mora se dokumentovati na poseban način.</w:t>
      </w:r>
    </w:p>
    <w:p w:rsidR="00EE7A69" w:rsidRPr="00EE7A69" w:rsidRDefault="00EE7A69" w:rsidP="00EE7A69">
      <w:pPr>
        <w:rPr>
          <w:rFonts w:ascii="Cambria" w:hAnsi="Cambria"/>
          <w:sz w:val="22"/>
        </w:rPr>
      </w:pPr>
      <w:r w:rsidRPr="00EE7A69">
        <w:rPr>
          <w:rFonts w:ascii="Cambria" w:hAnsi="Cambria"/>
          <w:sz w:val="22"/>
        </w:rPr>
        <w:t>V.</w:t>
      </w:r>
      <w:r w:rsidRPr="00EE7A69">
        <w:rPr>
          <w:rFonts w:ascii="Cambria" w:hAnsi="Cambria"/>
          <w:sz w:val="22"/>
        </w:rPr>
        <w:tab/>
        <w:t>Prostori sa hemijski agresivnim agensima</w:t>
      </w:r>
    </w:p>
    <w:p w:rsidR="00EE7A69" w:rsidRPr="00EE7A69" w:rsidRDefault="00EE7A69" w:rsidP="00EE7A69">
      <w:pPr>
        <w:rPr>
          <w:rFonts w:ascii="Cambria" w:hAnsi="Cambria"/>
          <w:sz w:val="22"/>
        </w:rPr>
      </w:pPr>
      <w:r w:rsidRPr="00EE7A69">
        <w:rPr>
          <w:rFonts w:ascii="Cambria" w:hAnsi="Cambria"/>
          <w:sz w:val="22"/>
        </w:rPr>
        <w:t></w:t>
      </w:r>
      <w:r w:rsidRPr="00EE7A69">
        <w:rPr>
          <w:rFonts w:ascii="Cambria" w:hAnsi="Cambria"/>
          <w:sz w:val="22"/>
        </w:rPr>
        <w:tab/>
        <w:t>U sredinama koje sadrže agresivne materije koje hemijski napadaju električne instalacije, odnosno opremu, razarajući kablove, odnosno kućišta električnih uređaja standardne izvedbe, treba odabrati takve materijale za plaštove kablova, odnosno kućišta elektrouređaja koji su otporni na dijelovanje ove agresivne sredine.</w:t>
      </w:r>
    </w:p>
    <w:p w:rsidR="00EE7A69" w:rsidRPr="00EE7A69" w:rsidRDefault="00EE7A69" w:rsidP="00EE7A69">
      <w:pPr>
        <w:rPr>
          <w:rFonts w:ascii="Cambria" w:hAnsi="Cambria"/>
          <w:sz w:val="22"/>
        </w:rPr>
      </w:pPr>
      <w:r w:rsidRPr="00EE7A69">
        <w:rPr>
          <w:rFonts w:ascii="Cambria" w:hAnsi="Cambria"/>
          <w:sz w:val="22"/>
        </w:rPr>
        <w:t></w:t>
      </w:r>
      <w:r w:rsidRPr="00EE7A69">
        <w:rPr>
          <w:rFonts w:ascii="Cambria" w:hAnsi="Cambria"/>
          <w:sz w:val="22"/>
        </w:rPr>
        <w:tab/>
        <w:t>Instalacije kao i uređaje treba redovno kontrolisati da nije u toku izlaganja u dužem vremenskom periodu došlo do njihovog oštećenja usljed dijelovanja agresivne sredine, te po potrebi zamjeniti iste.</w:t>
      </w:r>
    </w:p>
    <w:p w:rsidR="00EE7A69" w:rsidRPr="00EE7A69" w:rsidRDefault="00EE7A69" w:rsidP="00EE7A69">
      <w:pPr>
        <w:rPr>
          <w:rFonts w:ascii="Cambria" w:hAnsi="Cambria"/>
          <w:sz w:val="22"/>
        </w:rPr>
      </w:pPr>
      <w:r w:rsidRPr="00EE7A69">
        <w:rPr>
          <w:rFonts w:ascii="Cambria" w:hAnsi="Cambria"/>
          <w:sz w:val="22"/>
        </w:rPr>
        <w:t>G.</w:t>
      </w:r>
      <w:r w:rsidRPr="00EE7A69">
        <w:rPr>
          <w:rFonts w:ascii="Cambria" w:hAnsi="Cambria"/>
          <w:sz w:val="22"/>
        </w:rPr>
        <w:tab/>
        <w:t>Prostori bez posebno povećane ugroženosti</w:t>
      </w:r>
    </w:p>
    <w:p w:rsidR="00EE7A69" w:rsidRPr="00EE7A69" w:rsidRDefault="00EE7A69" w:rsidP="00EE7A69">
      <w:pPr>
        <w:rPr>
          <w:rFonts w:ascii="Cambria" w:hAnsi="Cambria"/>
          <w:sz w:val="22"/>
        </w:rPr>
      </w:pPr>
      <w:r w:rsidRPr="00EE7A69">
        <w:rPr>
          <w:rFonts w:ascii="Cambria" w:hAnsi="Cambria"/>
          <w:sz w:val="22"/>
        </w:rPr>
        <w:t></w:t>
      </w:r>
      <w:r w:rsidRPr="00EE7A69">
        <w:rPr>
          <w:rFonts w:ascii="Cambria" w:hAnsi="Cambria"/>
          <w:sz w:val="22"/>
        </w:rPr>
        <w:tab/>
        <w:t>U ovim prostorima, treba primijeniti tehničke propise za električne instalacije u zgradama i to prema odgovarajućim instalacionim vodovima i sredinama. Instalacioni materijal, kao i kablovi, načini polaganja i zaštite, biraju se prema standardima za tu vrstu instalacija.</w:t>
      </w:r>
    </w:p>
    <w:p w:rsidR="00EE7A69" w:rsidRPr="00EE7A69" w:rsidRDefault="00EE7A69" w:rsidP="00EE7A69">
      <w:pPr>
        <w:rPr>
          <w:rFonts w:ascii="Cambria" w:hAnsi="Cambria"/>
          <w:sz w:val="22"/>
        </w:rPr>
      </w:pPr>
      <w:r w:rsidRPr="00EE7A69">
        <w:rPr>
          <w:rFonts w:ascii="Cambria" w:hAnsi="Cambria"/>
          <w:sz w:val="22"/>
        </w:rPr>
        <w:t>D.</w:t>
      </w:r>
      <w:r w:rsidRPr="00EE7A69">
        <w:rPr>
          <w:rFonts w:ascii="Cambria" w:hAnsi="Cambria"/>
          <w:sz w:val="22"/>
        </w:rPr>
        <w:tab/>
        <w:t>Industrijski objekti</w:t>
      </w:r>
    </w:p>
    <w:p w:rsidR="00EE7A69" w:rsidRPr="00EE7A69" w:rsidRDefault="00EE7A69" w:rsidP="00EE7A69">
      <w:pPr>
        <w:rPr>
          <w:rFonts w:ascii="Cambria" w:hAnsi="Cambria"/>
          <w:sz w:val="22"/>
        </w:rPr>
      </w:pPr>
      <w:r w:rsidRPr="00EE7A69">
        <w:rPr>
          <w:rFonts w:ascii="Cambria" w:hAnsi="Cambria"/>
          <w:sz w:val="22"/>
        </w:rPr>
        <w:t></w:t>
      </w:r>
      <w:r w:rsidRPr="00EE7A69">
        <w:rPr>
          <w:rFonts w:ascii="Cambria" w:hAnsi="Cambria"/>
          <w:sz w:val="22"/>
        </w:rPr>
        <w:tab/>
        <w:t>U industrijskim objektima treba izvršiti klasifikaciju električnih instalacija prema požarnim zonama, zonama opasnosti i namjeni. Posebno odmjeriti potrebu da iste budu stalno, ili samo u slučaju prisustva lјudstva pod naponom. Gdje god je moguće, instalacije, po odlasku lјudi, ostavlјati u beznaponskom stanju.</w:t>
      </w:r>
    </w:p>
    <w:p w:rsidR="00EE7A69" w:rsidRPr="00EE7A69" w:rsidRDefault="00EE7A69" w:rsidP="00EE7A69">
      <w:pPr>
        <w:rPr>
          <w:rFonts w:ascii="Cambria" w:hAnsi="Cambria"/>
          <w:sz w:val="22"/>
        </w:rPr>
      </w:pPr>
      <w:r w:rsidRPr="00EE7A69">
        <w:rPr>
          <w:rFonts w:ascii="Cambria" w:hAnsi="Cambria"/>
          <w:sz w:val="22"/>
        </w:rPr>
        <w:t></w:t>
      </w:r>
      <w:r w:rsidRPr="00EE7A69">
        <w:rPr>
          <w:rFonts w:ascii="Cambria" w:hAnsi="Cambria"/>
          <w:sz w:val="22"/>
        </w:rPr>
        <w:tab/>
        <w:t xml:space="preserve">Na osnovu ove klasifikacije vrši se projektovanje električnih instalacija, napajanja i zaštitnih mjera za pojedine dijelove (zone). </w:t>
      </w:r>
    </w:p>
    <w:p w:rsidR="00EE7A69" w:rsidRPr="00EE7A69" w:rsidRDefault="00EE7A69" w:rsidP="00EE7A69">
      <w:pPr>
        <w:rPr>
          <w:rFonts w:ascii="Cambria" w:hAnsi="Cambria"/>
          <w:sz w:val="22"/>
        </w:rPr>
      </w:pPr>
      <w:r w:rsidRPr="00EE7A69">
        <w:rPr>
          <w:rFonts w:ascii="Cambria" w:hAnsi="Cambria"/>
          <w:sz w:val="22"/>
        </w:rPr>
        <w:t>Đ.</w:t>
      </w:r>
      <w:r w:rsidRPr="00EE7A69">
        <w:rPr>
          <w:rFonts w:ascii="Cambria" w:hAnsi="Cambria"/>
          <w:sz w:val="22"/>
        </w:rPr>
        <w:tab/>
        <w:t>Društveni i stambeni objekti</w:t>
      </w:r>
    </w:p>
    <w:p w:rsidR="00EE7A69" w:rsidRPr="00EE7A69" w:rsidRDefault="00EE7A69" w:rsidP="00EE7A69">
      <w:pPr>
        <w:rPr>
          <w:rFonts w:ascii="Cambria" w:hAnsi="Cambria"/>
          <w:sz w:val="22"/>
        </w:rPr>
      </w:pPr>
      <w:r w:rsidRPr="00EE7A69">
        <w:rPr>
          <w:rFonts w:ascii="Cambria" w:hAnsi="Cambria"/>
          <w:sz w:val="22"/>
        </w:rPr>
        <w:t></w:t>
      </w:r>
      <w:r w:rsidRPr="00EE7A69">
        <w:rPr>
          <w:rFonts w:ascii="Cambria" w:hAnsi="Cambria"/>
          <w:sz w:val="22"/>
        </w:rPr>
        <w:tab/>
        <w:t>Društveni objekti su po pravilu objekti u kojima se skuplјa više lјudi (škole, bioskopi, pozorišta,vjerski objekti). Ovakvi objekti moraju biti zaštićeni gromobranom od atmosferskih pražnjenja te opremlјeni, pored redovne, i nužnom te paničnom rasvjetom za bezbjednu evakuaciju objekta u slučaju prekida u snabdijevanju električnom energijom.</w:t>
      </w:r>
    </w:p>
    <w:p w:rsidR="00EE7A69" w:rsidRPr="00EE7A69" w:rsidRDefault="00EE7A69" w:rsidP="00EE7A69">
      <w:pPr>
        <w:rPr>
          <w:rFonts w:ascii="Cambria" w:hAnsi="Cambria"/>
          <w:sz w:val="22"/>
        </w:rPr>
      </w:pPr>
      <w:r w:rsidRPr="00EE7A69">
        <w:rPr>
          <w:rFonts w:ascii="Cambria" w:hAnsi="Cambria"/>
          <w:sz w:val="22"/>
        </w:rPr>
        <w:t></w:t>
      </w:r>
      <w:r w:rsidRPr="00EE7A69">
        <w:rPr>
          <w:rFonts w:ascii="Cambria" w:hAnsi="Cambria"/>
          <w:sz w:val="22"/>
        </w:rPr>
        <w:tab/>
        <w:t>Stambeni objekti su namijenjeni za stanovanje, smatraju se prostorima bez posebno povećane ugroženosti i u njima se elektrouređaji koriste bez posebnog ograničenja, obzirom na konstrukciju, odnosno namjenu. Ograničena je samo snaga, dimenzioniranošću priklјučnog voda.</w:t>
      </w:r>
    </w:p>
    <w:p w:rsidR="00EE7A69" w:rsidRPr="00EE7A69" w:rsidRDefault="00EE7A69" w:rsidP="00EE7A69">
      <w:pPr>
        <w:rPr>
          <w:rFonts w:ascii="Cambria" w:hAnsi="Cambria"/>
          <w:sz w:val="22"/>
        </w:rPr>
      </w:pPr>
      <w:r w:rsidRPr="00EE7A69">
        <w:rPr>
          <w:rFonts w:ascii="Cambria" w:hAnsi="Cambria"/>
          <w:sz w:val="22"/>
        </w:rPr>
        <w:t>E.</w:t>
      </w:r>
      <w:r w:rsidRPr="00EE7A69">
        <w:rPr>
          <w:rFonts w:ascii="Cambria" w:hAnsi="Cambria"/>
          <w:sz w:val="22"/>
        </w:rPr>
        <w:tab/>
        <w:t xml:space="preserve">Veliki industrijski objekti sa posebnim planovima zaštite od požara (rudnik, kombinati, industrija) </w:t>
      </w:r>
    </w:p>
    <w:p w:rsidR="00EE7A69" w:rsidRDefault="00EE7A69" w:rsidP="00A15403">
      <w:pPr>
        <w:rPr>
          <w:rFonts w:ascii="Cambria" w:hAnsi="Cambria"/>
          <w:sz w:val="22"/>
        </w:rPr>
      </w:pPr>
      <w:r w:rsidRPr="00EE7A69">
        <w:rPr>
          <w:rFonts w:ascii="Cambria" w:hAnsi="Cambria"/>
          <w:sz w:val="22"/>
        </w:rPr>
        <w:t></w:t>
      </w:r>
      <w:r w:rsidRPr="00EE7A69">
        <w:rPr>
          <w:rFonts w:ascii="Cambria" w:hAnsi="Cambria"/>
          <w:sz w:val="22"/>
        </w:rPr>
        <w:tab/>
        <w:t>Ovi objekti treba da imaju sopstvene planove za zaštitu od požara, u kojima su obrađeni postupci i procedure mjerodavne za zaštitu od požara svih objekata u sklopu preduzeća.</w:t>
      </w:r>
    </w:p>
    <w:p w:rsidR="003F5FF9" w:rsidRPr="00EE7A69" w:rsidRDefault="003F5FF9" w:rsidP="00A15403">
      <w:pPr>
        <w:rPr>
          <w:rFonts w:ascii="Cambria" w:hAnsi="Cambria"/>
          <w:sz w:val="22"/>
        </w:rPr>
      </w:pPr>
    </w:p>
    <w:p w:rsidR="00EE7A69" w:rsidRPr="00EE7A69" w:rsidRDefault="00EE7A69" w:rsidP="00EE7A69">
      <w:pPr>
        <w:ind w:firstLine="0"/>
        <w:rPr>
          <w:rFonts w:ascii="Cambria" w:hAnsi="Cambria"/>
          <w:b/>
          <w:sz w:val="22"/>
          <w:u w:val="single"/>
        </w:rPr>
      </w:pPr>
      <w:r w:rsidRPr="00EE7A69">
        <w:rPr>
          <w:rFonts w:ascii="Cambria" w:hAnsi="Cambria"/>
          <w:b/>
          <w:sz w:val="22"/>
          <w:u w:val="single"/>
        </w:rPr>
        <w:t>PODJELA UGROŽENOG PROSTORA NA POŽARNE SEKTORE</w:t>
      </w:r>
    </w:p>
    <w:p w:rsidR="00EE7A69" w:rsidRPr="00EE7A69" w:rsidRDefault="00EE7A69" w:rsidP="00EE7A69">
      <w:pPr>
        <w:rPr>
          <w:rFonts w:ascii="Cambria" w:hAnsi="Cambria"/>
          <w:sz w:val="22"/>
          <w:lang w:val="ru-RU"/>
        </w:rPr>
      </w:pPr>
      <w:r w:rsidRPr="00EE7A69">
        <w:rPr>
          <w:rFonts w:ascii="Cambria" w:hAnsi="Cambria"/>
          <w:sz w:val="22"/>
          <w:lang w:val="ru-RU"/>
        </w:rPr>
        <w:t>Veće objekte treba</w:t>
      </w:r>
      <w:r w:rsidRPr="00EE7A69">
        <w:rPr>
          <w:rFonts w:ascii="Cambria" w:hAnsi="Cambria"/>
          <w:sz w:val="22"/>
        </w:rPr>
        <w:t>,</w:t>
      </w:r>
      <w:r w:rsidRPr="00EE7A69">
        <w:rPr>
          <w:rFonts w:ascii="Cambria" w:hAnsi="Cambria"/>
          <w:sz w:val="22"/>
          <w:lang w:val="ru-RU"/>
        </w:rPr>
        <w:t xml:space="preserve"> prema požarnim opterećenjima i mogućnostima razdvajanja</w:t>
      </w:r>
      <w:r w:rsidRPr="00EE7A69">
        <w:rPr>
          <w:rFonts w:ascii="Cambria" w:hAnsi="Cambria"/>
          <w:sz w:val="22"/>
        </w:rPr>
        <w:t>,</w:t>
      </w:r>
      <w:r w:rsidRPr="00EE7A69">
        <w:rPr>
          <w:rFonts w:ascii="Cambria" w:hAnsi="Cambria"/>
          <w:sz w:val="22"/>
          <w:lang w:val="ru-RU"/>
        </w:rPr>
        <w:t xml:space="preserve"> podijeliti na požarne sektore.</w:t>
      </w:r>
    </w:p>
    <w:p w:rsidR="00EE7A69" w:rsidRPr="00EE7A69" w:rsidRDefault="00EE7A69" w:rsidP="00EE7A69">
      <w:pPr>
        <w:rPr>
          <w:rFonts w:ascii="Cambria" w:hAnsi="Cambria"/>
          <w:sz w:val="22"/>
          <w:lang w:val="ru-RU"/>
        </w:rPr>
      </w:pPr>
      <w:r w:rsidRPr="00EE7A69">
        <w:rPr>
          <w:rFonts w:ascii="Cambria" w:hAnsi="Cambria"/>
          <w:sz w:val="22"/>
          <w:lang w:val="ru-RU"/>
        </w:rPr>
        <w:t>Napajanje električnih uređaja i instalacija unutar jednog požarnog sektora vršiti po pravilu sa posebne razvodne table (ormara) koja napaja samo uređaje u tom sektoru. Glavni prekidač na ovom razvodu omogućuje potpuno isklјučenje električne energije u požarnoj zoni u slučaju potrebe.</w:t>
      </w:r>
    </w:p>
    <w:p w:rsidR="00EE7A69" w:rsidRPr="00EE7A69" w:rsidRDefault="00EE7A69" w:rsidP="00EE7A69">
      <w:pPr>
        <w:rPr>
          <w:rFonts w:ascii="Cambria" w:hAnsi="Cambria"/>
          <w:sz w:val="22"/>
          <w:lang w:val="ru-RU"/>
        </w:rPr>
      </w:pPr>
      <w:r w:rsidRPr="00EE7A69">
        <w:rPr>
          <w:rFonts w:ascii="Cambria" w:hAnsi="Cambria"/>
          <w:sz w:val="22"/>
          <w:lang w:val="ru-RU"/>
        </w:rPr>
        <w:t>Napajanje električnom energijom potrošača u jednom požarnom sektoru po pravilu ne sm</w:t>
      </w:r>
      <w:r w:rsidRPr="00EE7A69">
        <w:rPr>
          <w:rFonts w:ascii="Cambria" w:hAnsi="Cambria"/>
          <w:sz w:val="22"/>
          <w:lang w:val="sr-Cyrl-CS"/>
        </w:rPr>
        <w:t>ij</w:t>
      </w:r>
      <w:r w:rsidRPr="00EE7A69">
        <w:rPr>
          <w:rFonts w:ascii="Cambria" w:hAnsi="Cambria"/>
          <w:sz w:val="22"/>
          <w:lang w:val="ru-RU"/>
        </w:rPr>
        <w:t>e prolaziti kroz drugi sektor.</w:t>
      </w:r>
    </w:p>
    <w:p w:rsidR="00EE7A69" w:rsidRPr="00EE7A69" w:rsidRDefault="00EE7A69" w:rsidP="00EE7A69">
      <w:pPr>
        <w:rPr>
          <w:rFonts w:ascii="Cambria" w:hAnsi="Cambria"/>
          <w:sz w:val="22"/>
        </w:rPr>
      </w:pPr>
      <w:r w:rsidRPr="00EE7A69">
        <w:rPr>
          <w:rFonts w:ascii="Cambria" w:hAnsi="Cambria"/>
          <w:sz w:val="22"/>
          <w:lang w:val="ru-RU"/>
        </w:rPr>
        <w:t>Eksplozi</w:t>
      </w:r>
      <w:r w:rsidRPr="00EE7A69">
        <w:rPr>
          <w:rFonts w:ascii="Cambria" w:hAnsi="Cambria"/>
          <w:sz w:val="22"/>
          <w:lang w:val="sr-Cyrl-CS"/>
        </w:rPr>
        <w:t>v</w:t>
      </w:r>
      <w:r w:rsidRPr="00EE7A69">
        <w:rPr>
          <w:rFonts w:ascii="Cambria" w:hAnsi="Cambria"/>
          <w:sz w:val="22"/>
          <w:lang w:val="ru-RU"/>
        </w:rPr>
        <w:t>no ugroženi prostor pre</w:t>
      </w:r>
      <w:r w:rsidRPr="00EE7A69">
        <w:rPr>
          <w:rFonts w:ascii="Cambria" w:hAnsi="Cambria"/>
          <w:sz w:val="22"/>
          <w:lang w:val="sr-Cyrl-CS"/>
        </w:rPr>
        <w:t>d</w:t>
      </w:r>
      <w:r w:rsidRPr="00EE7A69">
        <w:rPr>
          <w:rFonts w:ascii="Cambria" w:hAnsi="Cambria"/>
          <w:sz w:val="22"/>
          <w:lang w:val="ru-RU"/>
        </w:rPr>
        <w:t>stavlјa poseban požarni sektor.</w:t>
      </w:r>
    </w:p>
    <w:p w:rsidR="00EE7A69" w:rsidRPr="00EE7A69" w:rsidRDefault="00EE7A69" w:rsidP="00EE7A69">
      <w:pPr>
        <w:rPr>
          <w:rFonts w:ascii="Cambria" w:hAnsi="Cambria"/>
          <w:sz w:val="22"/>
        </w:rPr>
      </w:pPr>
    </w:p>
    <w:p w:rsidR="00EE7A69" w:rsidRPr="00EE7A69" w:rsidRDefault="00EE7A69" w:rsidP="00EE7A69">
      <w:pPr>
        <w:rPr>
          <w:rFonts w:ascii="Cambria" w:hAnsi="Cambria"/>
          <w:b/>
          <w:sz w:val="22"/>
          <w:u w:val="single"/>
        </w:rPr>
      </w:pPr>
      <w:r w:rsidRPr="00EE7A69">
        <w:rPr>
          <w:rFonts w:ascii="Cambria" w:hAnsi="Cambria"/>
          <w:b/>
          <w:sz w:val="22"/>
          <w:u w:val="single"/>
        </w:rPr>
        <w:t>-REZERVNI IZVORI NAPAJANJA ELEKTRIČNOM ENERGIJOM</w:t>
      </w:r>
    </w:p>
    <w:p w:rsidR="00EE7A69" w:rsidRPr="00EE7A69" w:rsidRDefault="00EE7A69" w:rsidP="00EE7A69">
      <w:pPr>
        <w:rPr>
          <w:rFonts w:ascii="Cambria" w:hAnsi="Cambria"/>
          <w:sz w:val="22"/>
          <w:lang w:val="ru-RU"/>
        </w:rPr>
      </w:pPr>
      <w:r w:rsidRPr="00EE7A69">
        <w:rPr>
          <w:rFonts w:ascii="Cambria" w:hAnsi="Cambria"/>
          <w:sz w:val="22"/>
          <w:lang w:val="ru-RU"/>
        </w:rPr>
        <w:t>Objekti</w:t>
      </w:r>
      <w:r w:rsidRPr="00EE7A69">
        <w:rPr>
          <w:rFonts w:ascii="Cambria" w:hAnsi="Cambria"/>
          <w:sz w:val="22"/>
        </w:rPr>
        <w:t>,</w:t>
      </w:r>
      <w:r w:rsidRPr="00EE7A69">
        <w:rPr>
          <w:rFonts w:ascii="Cambria" w:hAnsi="Cambria"/>
          <w:sz w:val="22"/>
          <w:lang w:val="ru-RU"/>
        </w:rPr>
        <w:t xml:space="preserve"> koji zbog tehnološkog procesa koji se u njima odvijaju ili iz sigurnosnih razloga ne sm</w:t>
      </w:r>
      <w:r w:rsidRPr="00EE7A69">
        <w:rPr>
          <w:rFonts w:ascii="Cambria" w:hAnsi="Cambria"/>
          <w:sz w:val="22"/>
          <w:lang w:val="sr-Cyrl-CS"/>
        </w:rPr>
        <w:t>i</w:t>
      </w:r>
      <w:r w:rsidRPr="00EE7A69">
        <w:rPr>
          <w:rFonts w:ascii="Cambria" w:hAnsi="Cambria"/>
          <w:sz w:val="22"/>
          <w:lang w:val="ru-RU"/>
        </w:rPr>
        <w:t>ju imati prekide u snabd</w:t>
      </w:r>
      <w:r w:rsidRPr="00EE7A69">
        <w:rPr>
          <w:rFonts w:ascii="Cambria" w:hAnsi="Cambria"/>
          <w:sz w:val="22"/>
          <w:lang w:val="sr-Cyrl-CS"/>
        </w:rPr>
        <w:t>ij</w:t>
      </w:r>
      <w:r w:rsidRPr="00EE7A69">
        <w:rPr>
          <w:rFonts w:ascii="Cambria" w:hAnsi="Cambria"/>
          <w:sz w:val="22"/>
          <w:lang w:val="ru-RU"/>
        </w:rPr>
        <w:t>evanju električnom energijom, opremlјeni su rezervnim izvorima energije. Ovi izvori mogu biti agregati, centralno postavlјene akumulatorske baterije ili pak lokalni akumulatori.</w:t>
      </w:r>
    </w:p>
    <w:p w:rsidR="00EE7A69" w:rsidRPr="00EE7A69" w:rsidRDefault="00EE7A69" w:rsidP="00EE7A69">
      <w:pPr>
        <w:rPr>
          <w:rFonts w:ascii="Cambria" w:hAnsi="Cambria"/>
          <w:sz w:val="22"/>
        </w:rPr>
      </w:pPr>
      <w:r w:rsidRPr="00EE7A69">
        <w:rPr>
          <w:rFonts w:ascii="Cambria" w:hAnsi="Cambria"/>
          <w:sz w:val="22"/>
          <w:lang w:val="ru-RU"/>
        </w:rPr>
        <w:t>Instalacija u objektima sa rezervnim napajanjem mora biti pod</w:t>
      </w:r>
      <w:r w:rsidRPr="00EE7A69">
        <w:rPr>
          <w:rFonts w:ascii="Cambria" w:hAnsi="Cambria"/>
          <w:sz w:val="22"/>
          <w:lang w:val="sr-Cyrl-CS"/>
        </w:rPr>
        <w:t>ij</w:t>
      </w:r>
      <w:r w:rsidRPr="00EE7A69">
        <w:rPr>
          <w:rFonts w:ascii="Cambria" w:hAnsi="Cambria"/>
          <w:sz w:val="22"/>
          <w:lang w:val="ru-RU"/>
        </w:rPr>
        <w:t>elјena tako, da se na jednom dijelu instalacije nalaze potrošači koji zaht</w:t>
      </w:r>
      <w:r w:rsidRPr="00EE7A69">
        <w:rPr>
          <w:rFonts w:ascii="Cambria" w:hAnsi="Cambria"/>
          <w:sz w:val="22"/>
        </w:rPr>
        <w:t>i</w:t>
      </w:r>
      <w:r w:rsidRPr="00EE7A69">
        <w:rPr>
          <w:rFonts w:ascii="Cambria" w:hAnsi="Cambria"/>
          <w:sz w:val="22"/>
          <w:lang w:val="ru-RU"/>
        </w:rPr>
        <w:t>jevaju stalno napajanje dok se na drugom dijelu nalaze potrošači koji mogu</w:t>
      </w:r>
      <w:r w:rsidRPr="00EE7A69">
        <w:rPr>
          <w:rFonts w:ascii="Cambria" w:hAnsi="Cambria"/>
          <w:sz w:val="22"/>
        </w:rPr>
        <w:t>,</w:t>
      </w:r>
      <w:r w:rsidRPr="00EE7A69">
        <w:rPr>
          <w:rFonts w:ascii="Cambria" w:hAnsi="Cambria"/>
          <w:sz w:val="22"/>
          <w:lang w:val="ru-RU"/>
        </w:rPr>
        <w:t xml:space="preserve"> u slučaju potrebe</w:t>
      </w:r>
      <w:r w:rsidRPr="00EE7A69">
        <w:rPr>
          <w:rFonts w:ascii="Cambria" w:hAnsi="Cambria"/>
          <w:sz w:val="22"/>
        </w:rPr>
        <w:t>,</w:t>
      </w:r>
      <w:r w:rsidRPr="00EE7A69">
        <w:rPr>
          <w:rFonts w:ascii="Cambria" w:hAnsi="Cambria"/>
          <w:sz w:val="22"/>
          <w:lang w:val="ru-RU"/>
        </w:rPr>
        <w:t xml:space="preserve"> ostati i bez električne energije. Uklјučenje i isklјučenje ovih prioritetnih</w:t>
      </w:r>
      <w:r w:rsidRPr="00EE7A69">
        <w:rPr>
          <w:rFonts w:ascii="Cambria" w:hAnsi="Cambria"/>
          <w:sz w:val="22"/>
        </w:rPr>
        <w:t>,</w:t>
      </w:r>
      <w:r w:rsidRPr="00EE7A69">
        <w:rPr>
          <w:rFonts w:ascii="Cambria" w:hAnsi="Cambria"/>
          <w:sz w:val="22"/>
          <w:lang w:val="ru-RU"/>
        </w:rPr>
        <w:t xml:space="preserve"> odnosno neprioritetnih potrošača</w:t>
      </w:r>
      <w:r w:rsidRPr="00EE7A69">
        <w:rPr>
          <w:rFonts w:ascii="Cambria" w:hAnsi="Cambria"/>
          <w:sz w:val="22"/>
        </w:rPr>
        <w:t>,</w:t>
      </w:r>
      <w:r w:rsidRPr="00EE7A69">
        <w:rPr>
          <w:rFonts w:ascii="Cambria" w:hAnsi="Cambria"/>
          <w:sz w:val="22"/>
          <w:lang w:val="ru-RU"/>
        </w:rPr>
        <w:t xml:space="preserve"> vrši se na glavnom razvodu</w:t>
      </w:r>
      <w:r w:rsidRPr="00EE7A69">
        <w:rPr>
          <w:rFonts w:ascii="Cambria" w:hAnsi="Cambria"/>
          <w:sz w:val="22"/>
        </w:rPr>
        <w:t>,</w:t>
      </w:r>
      <w:r w:rsidRPr="00EE7A69">
        <w:rPr>
          <w:rFonts w:ascii="Cambria" w:hAnsi="Cambria"/>
          <w:sz w:val="22"/>
          <w:lang w:val="ru-RU"/>
        </w:rPr>
        <w:t xml:space="preserve"> bilo ručno</w:t>
      </w:r>
      <w:r w:rsidRPr="00EE7A69">
        <w:rPr>
          <w:rFonts w:ascii="Cambria" w:hAnsi="Cambria"/>
          <w:sz w:val="22"/>
        </w:rPr>
        <w:t>,</w:t>
      </w:r>
      <w:r w:rsidRPr="00EE7A69">
        <w:rPr>
          <w:rFonts w:ascii="Cambria" w:hAnsi="Cambria"/>
          <w:sz w:val="22"/>
          <w:lang w:val="ru-RU"/>
        </w:rPr>
        <w:t xml:space="preserve"> bilo automatski</w:t>
      </w:r>
      <w:r w:rsidRPr="00EE7A69">
        <w:rPr>
          <w:rFonts w:ascii="Cambria" w:hAnsi="Cambria"/>
          <w:sz w:val="22"/>
        </w:rPr>
        <w:t>,</w:t>
      </w:r>
      <w:r w:rsidRPr="00EE7A69">
        <w:rPr>
          <w:rFonts w:ascii="Cambria" w:hAnsi="Cambria"/>
          <w:sz w:val="22"/>
          <w:lang w:val="ru-RU"/>
        </w:rPr>
        <w:t xml:space="preserve"> kod startovanja rezervnog izvora.</w:t>
      </w:r>
    </w:p>
    <w:p w:rsidR="00EE7A69" w:rsidRPr="00EE7A69" w:rsidRDefault="00EE7A69" w:rsidP="00EE7A69">
      <w:pPr>
        <w:rPr>
          <w:rFonts w:ascii="Cambria" w:hAnsi="Cambria"/>
          <w:sz w:val="22"/>
        </w:rPr>
      </w:pPr>
    </w:p>
    <w:p w:rsidR="00EE7A69" w:rsidRPr="00EE7A69" w:rsidRDefault="00EE7A69" w:rsidP="00EE7A69">
      <w:pPr>
        <w:ind w:firstLine="0"/>
        <w:rPr>
          <w:rFonts w:ascii="Cambria" w:hAnsi="Cambria"/>
          <w:b/>
          <w:sz w:val="22"/>
          <w:u w:val="single"/>
        </w:rPr>
      </w:pPr>
      <w:r w:rsidRPr="00EE7A69">
        <w:rPr>
          <w:rFonts w:ascii="Cambria" w:hAnsi="Cambria"/>
          <w:b/>
          <w:sz w:val="22"/>
          <w:u w:val="single"/>
        </w:rPr>
        <w:t>-RASVJETA U OBJEKTIMA (OPŠTA, NUŽNA I PANIČNA)</w:t>
      </w:r>
    </w:p>
    <w:p w:rsidR="00EE7A69" w:rsidRPr="00EE7A69" w:rsidRDefault="00EE7A69" w:rsidP="00EE7A69">
      <w:pPr>
        <w:rPr>
          <w:rFonts w:ascii="Cambria" w:hAnsi="Cambria"/>
          <w:sz w:val="22"/>
        </w:rPr>
      </w:pPr>
      <w:r w:rsidRPr="00EE7A69">
        <w:rPr>
          <w:rFonts w:ascii="Cambria" w:hAnsi="Cambria"/>
          <w:sz w:val="22"/>
          <w:lang w:val="ru-RU"/>
        </w:rPr>
        <w:t>Osv</w:t>
      </w:r>
      <w:r w:rsidRPr="00EE7A69">
        <w:rPr>
          <w:rFonts w:ascii="Cambria" w:hAnsi="Cambria"/>
          <w:sz w:val="22"/>
          <w:lang w:val="sr-Cyrl-CS"/>
        </w:rPr>
        <w:t>j</w:t>
      </w:r>
      <w:r w:rsidRPr="00EE7A69">
        <w:rPr>
          <w:rFonts w:ascii="Cambria" w:hAnsi="Cambria"/>
          <w:sz w:val="22"/>
          <w:lang w:val="ru-RU"/>
        </w:rPr>
        <w:t>et</w:t>
      </w:r>
      <w:r w:rsidRPr="00EE7A69">
        <w:rPr>
          <w:rFonts w:ascii="Cambria" w:hAnsi="Cambria"/>
          <w:sz w:val="22"/>
          <w:lang w:val="sr-Cyrl-CS"/>
        </w:rPr>
        <w:t>lј</w:t>
      </w:r>
      <w:r w:rsidRPr="00EE7A69">
        <w:rPr>
          <w:rFonts w:ascii="Cambria" w:hAnsi="Cambria"/>
          <w:sz w:val="22"/>
          <w:lang w:val="ru-RU"/>
        </w:rPr>
        <w:t>enje u objektima je u funkciji nam</w:t>
      </w:r>
      <w:r w:rsidRPr="00EE7A69">
        <w:rPr>
          <w:rFonts w:ascii="Cambria" w:hAnsi="Cambria"/>
          <w:sz w:val="22"/>
          <w:lang w:val="sr-Cyrl-CS"/>
        </w:rPr>
        <w:t>j</w:t>
      </w:r>
      <w:r w:rsidRPr="00EE7A69">
        <w:rPr>
          <w:rFonts w:ascii="Cambria" w:hAnsi="Cambria"/>
          <w:sz w:val="22"/>
          <w:lang w:val="ru-RU"/>
        </w:rPr>
        <w:t>ene objekta i radova koji se u objektu obavlјaju. Objekat je u normalnom radu osv</w:t>
      </w:r>
      <w:r w:rsidRPr="00EE7A69">
        <w:rPr>
          <w:rFonts w:ascii="Cambria" w:hAnsi="Cambria"/>
          <w:sz w:val="22"/>
          <w:lang w:val="sr-Cyrl-CS"/>
        </w:rPr>
        <w:t>j</w:t>
      </w:r>
      <w:r w:rsidRPr="00EE7A69">
        <w:rPr>
          <w:rFonts w:ascii="Cambria" w:hAnsi="Cambria"/>
          <w:sz w:val="22"/>
          <w:lang w:val="ru-RU"/>
        </w:rPr>
        <w:t>etlјen na najpogodniji način. U slučaju požara ili drugih nenormalnih stanja</w:t>
      </w:r>
      <w:r w:rsidRPr="00EE7A69">
        <w:rPr>
          <w:rFonts w:ascii="Cambria" w:hAnsi="Cambria"/>
          <w:sz w:val="22"/>
        </w:rPr>
        <w:t>,</w:t>
      </w:r>
      <w:r w:rsidRPr="00EE7A69">
        <w:rPr>
          <w:rFonts w:ascii="Cambria" w:hAnsi="Cambria"/>
          <w:sz w:val="22"/>
          <w:lang w:val="ru-RU"/>
        </w:rPr>
        <w:t xml:space="preserve"> kada opšta rasv</w:t>
      </w:r>
      <w:r w:rsidRPr="00EE7A69">
        <w:rPr>
          <w:rFonts w:ascii="Cambria" w:hAnsi="Cambria"/>
          <w:sz w:val="22"/>
          <w:lang w:val="sr-Cyrl-CS"/>
        </w:rPr>
        <w:t>j</w:t>
      </w:r>
      <w:r w:rsidRPr="00EE7A69">
        <w:rPr>
          <w:rFonts w:ascii="Cambria" w:hAnsi="Cambria"/>
          <w:sz w:val="22"/>
          <w:lang w:val="ru-RU"/>
        </w:rPr>
        <w:t>eta ne funkcioniše, nužna i panična rasv</w:t>
      </w:r>
      <w:r w:rsidRPr="00EE7A69">
        <w:rPr>
          <w:rFonts w:ascii="Cambria" w:hAnsi="Cambria"/>
          <w:sz w:val="22"/>
          <w:lang w:val="sr-Cyrl-CS"/>
        </w:rPr>
        <w:t>j</w:t>
      </w:r>
      <w:r w:rsidRPr="00EE7A69">
        <w:rPr>
          <w:rFonts w:ascii="Cambria" w:hAnsi="Cambria"/>
          <w:sz w:val="22"/>
          <w:lang w:val="ru-RU"/>
        </w:rPr>
        <w:t>eta treba da omoguće bezbjedno napuštanje objekta. Instalacija panične rasv</w:t>
      </w:r>
      <w:r w:rsidRPr="00EE7A69">
        <w:rPr>
          <w:rFonts w:ascii="Cambria" w:hAnsi="Cambria"/>
          <w:sz w:val="22"/>
          <w:lang w:val="sr-Cyrl-CS"/>
        </w:rPr>
        <w:t>j</w:t>
      </w:r>
      <w:r w:rsidRPr="00EE7A69">
        <w:rPr>
          <w:rFonts w:ascii="Cambria" w:hAnsi="Cambria"/>
          <w:sz w:val="22"/>
          <w:lang w:val="ru-RU"/>
        </w:rPr>
        <w:t>ete mora biti po pravilu postavlјena tako da bude zaštićena od požara, a treba da označava najkraći put do izlaza iz objekta.</w:t>
      </w:r>
    </w:p>
    <w:p w:rsidR="00EE7A69" w:rsidRPr="00EE7A69" w:rsidRDefault="00EE7A69" w:rsidP="00EE7A69">
      <w:pPr>
        <w:ind w:firstLine="0"/>
        <w:rPr>
          <w:rFonts w:ascii="Cambria" w:hAnsi="Cambria"/>
          <w:b/>
          <w:sz w:val="22"/>
          <w:u w:val="single"/>
        </w:rPr>
      </w:pPr>
      <w:r w:rsidRPr="00EE7A69">
        <w:rPr>
          <w:rFonts w:ascii="Cambria" w:hAnsi="Cambria"/>
          <w:b/>
          <w:sz w:val="22"/>
          <w:u w:val="single"/>
        </w:rPr>
        <w:t>-VATRDOJAVNA INSTALACIJA</w:t>
      </w:r>
    </w:p>
    <w:p w:rsidR="00EE7A69" w:rsidRPr="00EE7A69" w:rsidRDefault="00EE7A69" w:rsidP="00A15403">
      <w:pPr>
        <w:rPr>
          <w:rFonts w:ascii="Cambria" w:hAnsi="Cambria"/>
          <w:sz w:val="22"/>
        </w:rPr>
      </w:pPr>
      <w:r w:rsidRPr="00EE7A69">
        <w:rPr>
          <w:rFonts w:ascii="Cambria" w:hAnsi="Cambria"/>
          <w:sz w:val="22"/>
          <w:lang w:val="ru-RU"/>
        </w:rPr>
        <w:t>Proc</w:t>
      </w:r>
      <w:r w:rsidRPr="00EE7A69">
        <w:rPr>
          <w:rFonts w:ascii="Cambria" w:hAnsi="Cambria"/>
          <w:sz w:val="22"/>
          <w:lang w:val="sr-Cyrl-CS"/>
        </w:rPr>
        <w:t>j</w:t>
      </w:r>
      <w:r w:rsidRPr="00EE7A69">
        <w:rPr>
          <w:rFonts w:ascii="Cambria" w:hAnsi="Cambria"/>
          <w:sz w:val="22"/>
          <w:lang w:val="ru-RU"/>
        </w:rPr>
        <w:t>ena potrebe za dojavom požara</w:t>
      </w:r>
      <w:r w:rsidRPr="00EE7A69">
        <w:rPr>
          <w:rFonts w:ascii="Cambria" w:hAnsi="Cambria"/>
          <w:sz w:val="22"/>
        </w:rPr>
        <w:t>,</w:t>
      </w:r>
      <w:r w:rsidRPr="00EE7A69">
        <w:rPr>
          <w:rFonts w:ascii="Cambria" w:hAnsi="Cambria"/>
          <w:sz w:val="22"/>
          <w:lang w:val="ru-RU"/>
        </w:rPr>
        <w:t xml:space="preserve"> koju predviđa Plan zaštite od požara </w:t>
      </w:r>
      <w:r w:rsidRPr="00EE7A69">
        <w:rPr>
          <w:rFonts w:ascii="Cambria" w:hAnsi="Cambria"/>
          <w:sz w:val="22"/>
          <w:lang w:val="sr-Cyrl-CS"/>
        </w:rPr>
        <w:t>opštine</w:t>
      </w:r>
      <w:r w:rsidRPr="00EE7A69">
        <w:rPr>
          <w:rFonts w:ascii="Cambria" w:hAnsi="Cambria"/>
          <w:sz w:val="22"/>
          <w:lang w:val="ru-RU"/>
        </w:rPr>
        <w:t xml:space="preserve"> je METOD EUROALARMA, ali i Zakonom zaštite od požara (»Sl. glasnik RS«, br. 71/12). Ova metoda se zasniva na veličini požarnog opterećenja i ugroženosti objekta, veličine objekta, međusobne konfiguracije pojedinih zgrada, postojanja stalnog dežurstva vatrogasne</w:t>
      </w:r>
      <w:r w:rsidRPr="00EE7A69">
        <w:rPr>
          <w:rFonts w:ascii="Cambria" w:hAnsi="Cambria"/>
          <w:sz w:val="22"/>
        </w:rPr>
        <w:t>,</w:t>
      </w:r>
      <w:r w:rsidRPr="00EE7A69">
        <w:rPr>
          <w:rFonts w:ascii="Cambria" w:hAnsi="Cambria"/>
          <w:sz w:val="22"/>
          <w:lang w:val="ru-RU"/>
        </w:rPr>
        <w:t xml:space="preserve"> odnosno čuvarske službe. U slučaju da, korišćenjem Metode Euroalarma, dojava požara bude predviđena projektovati odgovarajući sistem sa potrebnim brojem požarnih zona, ručnih javlјača odnosno automatskih detektora, povezivanje sa vatrogasnom brigadom.</w:t>
      </w:r>
    </w:p>
    <w:p w:rsidR="00EE7A69" w:rsidRPr="00EE7A69" w:rsidRDefault="00EE7A69" w:rsidP="00EE7A69">
      <w:pPr>
        <w:ind w:firstLine="0"/>
        <w:rPr>
          <w:rFonts w:ascii="Cambria" w:hAnsi="Cambria"/>
          <w:b/>
          <w:sz w:val="22"/>
          <w:u w:val="single"/>
        </w:rPr>
      </w:pPr>
      <w:r w:rsidRPr="00EE7A69">
        <w:rPr>
          <w:rFonts w:ascii="Cambria" w:hAnsi="Cambria"/>
          <w:b/>
          <w:sz w:val="22"/>
          <w:u w:val="single"/>
        </w:rPr>
        <w:t>-GROMOBRANSKA INSTALACIJA</w:t>
      </w:r>
    </w:p>
    <w:p w:rsidR="00EE7A69" w:rsidRPr="00EE7A69" w:rsidRDefault="00EE7A69" w:rsidP="00EE7A69">
      <w:pPr>
        <w:rPr>
          <w:rFonts w:ascii="Cambria" w:hAnsi="Cambria"/>
          <w:sz w:val="22"/>
          <w:lang w:val="ru-RU"/>
        </w:rPr>
      </w:pPr>
      <w:r w:rsidRPr="00EE7A69">
        <w:rPr>
          <w:rFonts w:ascii="Cambria" w:hAnsi="Cambria"/>
          <w:sz w:val="22"/>
          <w:lang w:val="ru-RU"/>
        </w:rPr>
        <w:t>Gromobransku instalaciju postaviti na osnovu</w:t>
      </w:r>
      <w:r w:rsidRPr="00EE7A69">
        <w:rPr>
          <w:rFonts w:ascii="Cambria" w:hAnsi="Cambria"/>
          <w:sz w:val="22"/>
        </w:rPr>
        <w:t xml:space="preserve"> važećih zakona i</w:t>
      </w:r>
      <w:r w:rsidRPr="00EE7A69">
        <w:rPr>
          <w:rFonts w:ascii="Cambria" w:hAnsi="Cambria"/>
          <w:sz w:val="22"/>
          <w:lang w:val="ru-RU"/>
        </w:rPr>
        <w:t xml:space="preserve"> propisa. Zahtjevi Plana zaštite od požara za gromobranskom zaštitom ne prelaze okvire koje predviđaju propisi. Kod proc</w:t>
      </w:r>
      <w:r w:rsidRPr="00EE7A69">
        <w:rPr>
          <w:rFonts w:ascii="Cambria" w:hAnsi="Cambria"/>
          <w:sz w:val="22"/>
          <w:lang w:val="sr-Cyrl-CS"/>
        </w:rPr>
        <w:t>j</w:t>
      </w:r>
      <w:r w:rsidRPr="00EE7A69">
        <w:rPr>
          <w:rFonts w:ascii="Cambria" w:hAnsi="Cambria"/>
          <w:sz w:val="22"/>
          <w:lang w:val="ru-RU"/>
        </w:rPr>
        <w:t>enjivanja uzeti u obzir: broj lјudi koji boravi u objektu, nam</w:t>
      </w:r>
      <w:r w:rsidRPr="00EE7A69">
        <w:rPr>
          <w:rFonts w:ascii="Cambria" w:hAnsi="Cambria"/>
          <w:sz w:val="22"/>
          <w:lang w:val="sr-Cyrl-CS"/>
        </w:rPr>
        <w:t>j</w:t>
      </w:r>
      <w:r w:rsidRPr="00EE7A69">
        <w:rPr>
          <w:rFonts w:ascii="Cambria" w:hAnsi="Cambria"/>
          <w:sz w:val="22"/>
          <w:lang w:val="ru-RU"/>
        </w:rPr>
        <w:t>enu objekta,</w:t>
      </w:r>
      <w:r w:rsidRPr="00EE7A69">
        <w:rPr>
          <w:lang w:val="ru-RU"/>
        </w:rPr>
        <w:t xml:space="preserve"> </w:t>
      </w:r>
      <w:r w:rsidRPr="00EE7A69">
        <w:rPr>
          <w:rFonts w:ascii="Cambria" w:hAnsi="Cambria"/>
          <w:sz w:val="22"/>
          <w:lang w:val="ru-RU"/>
        </w:rPr>
        <w:t>materije koje se nalaze u objektu, položaj objekta i vrijednost objekta.</w:t>
      </w:r>
    </w:p>
    <w:p w:rsidR="00F26547" w:rsidRPr="00F26547" w:rsidRDefault="00F26547" w:rsidP="00F26547">
      <w:pPr>
        <w:ind w:firstLine="0"/>
        <w:rPr>
          <w:u w:val="single"/>
        </w:rPr>
      </w:pPr>
    </w:p>
    <w:p w:rsidR="001B2116" w:rsidRPr="001B2116" w:rsidRDefault="003F5FF9" w:rsidP="003F5FF9">
      <w:pPr>
        <w:pStyle w:val="Heading2"/>
        <w:numPr>
          <w:ilvl w:val="0"/>
          <w:numId w:val="0"/>
        </w:numPr>
        <w:ind w:left="284"/>
      </w:pPr>
      <w:bookmarkStart w:id="171" w:name="_Toc91239494"/>
      <w:bookmarkStart w:id="172" w:name="_Toc100210810"/>
      <w:r>
        <w:t>11.1</w:t>
      </w:r>
      <w:r w:rsidR="001B2116" w:rsidRPr="001B2116">
        <w:t xml:space="preserve"> MJERE ZAŠTITE OD POŽARA ZAPALJIVIH TEČNOSTI I GASOVA</w:t>
      </w:r>
      <w:bookmarkEnd w:id="171"/>
      <w:bookmarkEnd w:id="172"/>
    </w:p>
    <w:p w:rsidR="001B2116" w:rsidRPr="001B2116" w:rsidRDefault="001B2116" w:rsidP="001B2116">
      <w:pPr>
        <w:ind w:firstLine="0"/>
        <w:rPr>
          <w:rFonts w:ascii="Cambria" w:hAnsi="Cambria"/>
          <w:b/>
          <w:sz w:val="22"/>
          <w:u w:val="single"/>
        </w:rPr>
      </w:pPr>
      <w:r w:rsidRPr="001B2116">
        <w:rPr>
          <w:rFonts w:ascii="Cambria" w:hAnsi="Cambria"/>
          <w:b/>
          <w:sz w:val="22"/>
          <w:u w:val="single"/>
        </w:rPr>
        <w:t>OPASNOSTI OD POŽARA GASOVITIH MATERIJA I MJERE ZAŠTITE</w:t>
      </w:r>
    </w:p>
    <w:p w:rsidR="001B2116" w:rsidRPr="001B2116" w:rsidRDefault="001B2116" w:rsidP="001B2116">
      <w:pPr>
        <w:rPr>
          <w:rFonts w:ascii="Cambria" w:hAnsi="Cambria"/>
          <w:sz w:val="22"/>
        </w:rPr>
      </w:pPr>
      <w:r w:rsidRPr="001B2116">
        <w:rPr>
          <w:rFonts w:ascii="Cambria" w:hAnsi="Cambria"/>
          <w:sz w:val="22"/>
        </w:rPr>
        <w:t>U gasovite materije se ubrajaju oni čija je kritična temperatura ispod 50º C i čiji pritisak zasićene pare na 50º C nije niži od 300 kPa.</w:t>
      </w:r>
    </w:p>
    <w:p w:rsidR="001B2116" w:rsidRPr="001B2116" w:rsidRDefault="001B2116" w:rsidP="001B2116">
      <w:pPr>
        <w:rPr>
          <w:rFonts w:ascii="Cambria" w:hAnsi="Cambria"/>
          <w:sz w:val="22"/>
        </w:rPr>
      </w:pPr>
      <w:r w:rsidRPr="001B2116">
        <w:rPr>
          <w:rFonts w:ascii="Cambria" w:hAnsi="Cambria"/>
          <w:sz w:val="22"/>
        </w:rPr>
        <w:t>Opasnosti od požara i eksplozije su prisutne pri proizvodnji, transpotu i skladištenju gasova.</w:t>
      </w:r>
    </w:p>
    <w:p w:rsidR="001B2116" w:rsidRPr="001B2116" w:rsidRDefault="001B2116" w:rsidP="001B2116">
      <w:pPr>
        <w:rPr>
          <w:rFonts w:ascii="Cambria" w:hAnsi="Cambria"/>
          <w:sz w:val="22"/>
        </w:rPr>
      </w:pPr>
      <w:r w:rsidRPr="001B2116">
        <w:rPr>
          <w:rFonts w:ascii="Cambria" w:hAnsi="Cambria"/>
          <w:sz w:val="22"/>
        </w:rPr>
        <w:tab/>
        <w:t>Opasnosti postoje u slučaju kad uslijedi isticanje zapalјivih, gasovitih materija iz odgovarajućih sudova. Zapalјivi gasovi u sudovima su u obliku:</w:t>
      </w:r>
    </w:p>
    <w:p w:rsidR="001B2116" w:rsidRPr="001B2116" w:rsidRDefault="001B2116" w:rsidP="001B2116">
      <w:pPr>
        <w:rPr>
          <w:rFonts w:ascii="Cambria" w:hAnsi="Cambria"/>
          <w:sz w:val="22"/>
        </w:rPr>
      </w:pPr>
      <w:r w:rsidRPr="001B2116">
        <w:rPr>
          <w:rFonts w:ascii="Cambria" w:hAnsi="Cambria"/>
          <w:sz w:val="22"/>
        </w:rPr>
        <w:t></w:t>
      </w:r>
      <w:r w:rsidRPr="001B2116">
        <w:rPr>
          <w:rFonts w:ascii="Cambria" w:hAnsi="Cambria"/>
          <w:sz w:val="22"/>
        </w:rPr>
        <w:tab/>
        <w:t>kao komprimovani gasovi,</w:t>
      </w:r>
    </w:p>
    <w:p w:rsidR="001B2116" w:rsidRPr="001B2116" w:rsidRDefault="001B2116" w:rsidP="001B2116">
      <w:pPr>
        <w:rPr>
          <w:rFonts w:ascii="Cambria" w:hAnsi="Cambria"/>
          <w:sz w:val="22"/>
        </w:rPr>
      </w:pPr>
      <w:r w:rsidRPr="001B2116">
        <w:rPr>
          <w:rFonts w:ascii="Cambria" w:hAnsi="Cambria"/>
          <w:sz w:val="22"/>
        </w:rPr>
        <w:t></w:t>
      </w:r>
      <w:r w:rsidRPr="001B2116">
        <w:rPr>
          <w:rFonts w:ascii="Cambria" w:hAnsi="Cambria"/>
          <w:sz w:val="22"/>
        </w:rPr>
        <w:tab/>
        <w:t>gasovi sa kojima se radi na normalnom pritisku,</w:t>
      </w:r>
    </w:p>
    <w:p w:rsidR="001B2116" w:rsidRPr="001B2116" w:rsidRDefault="001B2116" w:rsidP="001B2116">
      <w:pPr>
        <w:rPr>
          <w:rFonts w:ascii="Cambria" w:hAnsi="Cambria"/>
          <w:sz w:val="22"/>
        </w:rPr>
      </w:pPr>
      <w:r w:rsidRPr="001B2116">
        <w:rPr>
          <w:rFonts w:ascii="Cambria" w:hAnsi="Cambria"/>
          <w:sz w:val="22"/>
        </w:rPr>
        <w:t></w:t>
      </w:r>
      <w:r w:rsidRPr="001B2116">
        <w:rPr>
          <w:rFonts w:ascii="Cambria" w:hAnsi="Cambria"/>
          <w:sz w:val="22"/>
        </w:rPr>
        <w:tab/>
        <w:t>kondezovani gasovi (propan-butana).</w:t>
      </w:r>
    </w:p>
    <w:p w:rsidR="001B2116" w:rsidRPr="001B2116" w:rsidRDefault="001B2116" w:rsidP="001B2116">
      <w:pPr>
        <w:rPr>
          <w:rFonts w:ascii="Cambria" w:hAnsi="Cambria"/>
          <w:sz w:val="22"/>
        </w:rPr>
      </w:pPr>
      <w:r w:rsidRPr="001B2116">
        <w:rPr>
          <w:rFonts w:ascii="Cambria" w:hAnsi="Cambria"/>
          <w:sz w:val="22"/>
        </w:rPr>
        <w:t>Ukoliko zapalјivi gasovi ističu iz sudova, pošto se lako i brzo mješaju sa vazduhom grade eksplozivne smješe.</w:t>
      </w:r>
    </w:p>
    <w:p w:rsidR="001B2116" w:rsidRPr="001B2116" w:rsidRDefault="001B2116" w:rsidP="001B2116">
      <w:pPr>
        <w:rPr>
          <w:rFonts w:ascii="Cambria" w:hAnsi="Cambria"/>
          <w:sz w:val="22"/>
        </w:rPr>
      </w:pPr>
      <w:r w:rsidRPr="001B2116">
        <w:rPr>
          <w:rFonts w:ascii="Cambria" w:hAnsi="Cambria"/>
          <w:sz w:val="22"/>
        </w:rPr>
        <w:t>Proizvodnja i transport gasova odvija se u većini slučajeva pod pritiskom, koji je znatno veći od atmosferskog, čime se spriječava mogućnost nadiranja vazduha u sudove, odnosno mogućnost stvaranja eksplozivne smjese. Iako su sistemi sa kojima se radi sa zapalјivim gasovima hermetički zatvoreni, opasnost od požara može nastati uslijed oštećenja armature kod pretakanja, uslijed povećanja pritiska i temperature.</w:t>
      </w:r>
    </w:p>
    <w:p w:rsidR="001B2116" w:rsidRPr="001B2116" w:rsidRDefault="001B2116" w:rsidP="001B2116">
      <w:pPr>
        <w:rPr>
          <w:rFonts w:ascii="Cambria" w:hAnsi="Cambria"/>
          <w:sz w:val="22"/>
        </w:rPr>
      </w:pPr>
      <w:r w:rsidRPr="001B2116">
        <w:rPr>
          <w:rFonts w:ascii="Cambria" w:hAnsi="Cambria"/>
          <w:sz w:val="22"/>
        </w:rPr>
        <w:t>Preduzimanje potrebnih mjera zaštite od požara kod ispadanja postrojenja, pogona, uskladištavanja, pretakanja i transporta je normativno urađeno posebnim Zakonom i Pravilnikom. Uređaji za korišćenje gasa moraju se izrađivati strogo po normama JUS-a. Tako na primjer Pravilnik o izgradnji postrojenja za tečni naftni gas, skladištenju i pretakanju tečnog naftnog gasa (»Sl. glasnik RS«, br. 26/12) reguliše pitanje uskladištavanja, lokacije rezervoara, korišćenje i smještaj boca sa gasom u domaćinstvima, ugostitelјstvu i zanatskim radnjama.</w:t>
      </w:r>
    </w:p>
    <w:p w:rsidR="001B2116" w:rsidRPr="001B2116" w:rsidRDefault="001B2116" w:rsidP="001B2116">
      <w:pPr>
        <w:rPr>
          <w:rFonts w:ascii="Cambria" w:hAnsi="Cambria"/>
          <w:sz w:val="22"/>
        </w:rPr>
      </w:pPr>
      <w:r w:rsidRPr="001B2116">
        <w:rPr>
          <w:rFonts w:ascii="Cambria" w:hAnsi="Cambria"/>
          <w:sz w:val="22"/>
        </w:rPr>
        <w:t>Gasovi se smještaju u sudove, a tehnički normativi su dati Pravilnicima, u zavisnosti od vrste i osobine gasova. Za komprimovane gasove i pod pritiskom normativi su dati u Pravilniku o tehničkim normativima za pokretne zatvorene sudove, za komprimovane tečne i pod pritiskom rastvorene gasove (»Sl. list SFRJ«, br. 25/80), zatim Pravilnik o tehničkim normativima za stabilne posude pod pritiskom (»Sl. list SFRJ«, br. 16/83). Za tečne atmosferske gasove, uslovi, koji moraju biti ispunjeni kod korisnika su dati u Pravilniku o tehničkim normativima za postavlјanje stabilnih sudova pod pritiskom za tečne atmosferske gasove (»Sl. list SFRJ«, br. 39/88).</w:t>
      </w:r>
    </w:p>
    <w:p w:rsidR="001B2116" w:rsidRPr="001B2116" w:rsidRDefault="001B2116" w:rsidP="001B2116">
      <w:pPr>
        <w:rPr>
          <w:rFonts w:ascii="Cambria" w:hAnsi="Cambria"/>
          <w:sz w:val="22"/>
        </w:rPr>
      </w:pPr>
      <w:r w:rsidRPr="001B2116">
        <w:rPr>
          <w:rFonts w:ascii="Cambria" w:hAnsi="Cambria"/>
          <w:sz w:val="22"/>
        </w:rPr>
        <w:t>U praksi se za grijanje pojedinih postrojenja, pomoću tečnog naftnog gasa u bocama, koriste peći za grijanje bez priklјučka za dimnjak i za ove peći važi Pravilnik o tehničkim normativima za pokretne gasne peći za grejanje bez priklјučka na dimnjaku (»Sl. list SFRJ«, br. 43/80). Boce gas propan-butan se moraju obavezno atestirati (Naredba o obaveznom atestiranju čeličnih boca za propan-butan gas sa ventilom (»Sl. list SFRJ«, br. 44/87).</w:t>
      </w:r>
    </w:p>
    <w:p w:rsidR="001B2116" w:rsidRPr="001B2116" w:rsidRDefault="001B2116" w:rsidP="001B2116">
      <w:pPr>
        <w:rPr>
          <w:rFonts w:ascii="Cambria" w:hAnsi="Cambria"/>
          <w:sz w:val="22"/>
        </w:rPr>
      </w:pPr>
      <w:r w:rsidRPr="001B2116">
        <w:rPr>
          <w:rFonts w:ascii="Cambria" w:hAnsi="Cambria"/>
          <w:sz w:val="22"/>
        </w:rPr>
        <w:t>Gasovi se mogu koristiti i kao goriva. Postrojenje, u kojima se vrši sagorijevanje su kotlovnice. Tehnički propisi za ova postrojenja su dati u Pravilniku o tehničkim normativima za projektovanje, građenje, pogon i održavanje gasnih kotlovnica (»Sl. gl. RS«, br. 07/14).</w:t>
      </w:r>
    </w:p>
    <w:p w:rsidR="001B2116" w:rsidRPr="001B2116" w:rsidRDefault="001B2116" w:rsidP="001B2116">
      <w:pPr>
        <w:rPr>
          <w:rFonts w:ascii="Cambria" w:hAnsi="Cambria"/>
          <w:sz w:val="22"/>
        </w:rPr>
      </w:pPr>
    </w:p>
    <w:p w:rsidR="001B2116" w:rsidRPr="001B2116" w:rsidRDefault="001B2116" w:rsidP="001B2116">
      <w:pPr>
        <w:ind w:firstLine="0"/>
        <w:rPr>
          <w:rFonts w:ascii="Cambria" w:hAnsi="Cambria"/>
          <w:b/>
          <w:sz w:val="22"/>
          <w:u w:val="single"/>
        </w:rPr>
      </w:pPr>
      <w:r w:rsidRPr="001B2116">
        <w:rPr>
          <w:rFonts w:ascii="Cambria" w:hAnsi="Cambria"/>
          <w:b/>
          <w:sz w:val="22"/>
          <w:u w:val="single"/>
        </w:rPr>
        <w:t>OPASNOST OD POŽARA TEČNIH MATERIJA I MJERE ZAŠTITE</w:t>
      </w:r>
    </w:p>
    <w:p w:rsidR="001B2116" w:rsidRPr="001B2116" w:rsidRDefault="001B2116" w:rsidP="001B2116">
      <w:pPr>
        <w:rPr>
          <w:rFonts w:ascii="Cambria" w:hAnsi="Cambria"/>
          <w:sz w:val="22"/>
          <w:lang w:val="ru-RU"/>
        </w:rPr>
      </w:pPr>
      <w:r w:rsidRPr="001B2116">
        <w:rPr>
          <w:rFonts w:ascii="Cambria" w:hAnsi="Cambria"/>
          <w:sz w:val="22"/>
          <w:lang w:val="ru-RU"/>
        </w:rPr>
        <w:t>Tečnostima se smatraju one materije čija temperatura toplјenja je ispod 50</w:t>
      </w:r>
      <w:r w:rsidRPr="001B2116">
        <w:rPr>
          <w:rFonts w:ascii="Cambria" w:hAnsi="Cambria"/>
          <w:sz w:val="22"/>
          <w:lang w:val="en-US"/>
        </w:rPr>
        <w:t>º C</w:t>
      </w:r>
      <w:r w:rsidRPr="001B2116">
        <w:rPr>
          <w:rFonts w:ascii="Cambria" w:hAnsi="Cambria"/>
          <w:sz w:val="22"/>
          <w:lang w:val="ru-RU"/>
        </w:rPr>
        <w:t>.</w:t>
      </w:r>
    </w:p>
    <w:p w:rsidR="001B2116" w:rsidRPr="001B2116" w:rsidRDefault="001B2116" w:rsidP="001B2116">
      <w:pPr>
        <w:rPr>
          <w:rFonts w:ascii="Cambria" w:hAnsi="Cambria"/>
          <w:sz w:val="22"/>
          <w:lang w:val="ru-RU"/>
        </w:rPr>
      </w:pPr>
      <w:r w:rsidRPr="001B2116">
        <w:rPr>
          <w:rFonts w:ascii="Cambria" w:hAnsi="Cambria"/>
          <w:sz w:val="22"/>
          <w:lang w:val="ru-RU"/>
        </w:rPr>
        <w:t>Zapalјive tečnosti</w:t>
      </w:r>
      <w:r w:rsidRPr="001B2116">
        <w:rPr>
          <w:rFonts w:ascii="Cambria" w:hAnsi="Cambria"/>
          <w:sz w:val="22"/>
        </w:rPr>
        <w:t>,</w:t>
      </w:r>
      <w:r w:rsidRPr="001B2116">
        <w:rPr>
          <w:rFonts w:ascii="Cambria" w:hAnsi="Cambria"/>
          <w:sz w:val="22"/>
          <w:lang w:val="ru-RU"/>
        </w:rPr>
        <w:t xml:space="preserve"> koje pripadaju zapalјivim materijama</w:t>
      </w:r>
      <w:r w:rsidRPr="001B2116">
        <w:rPr>
          <w:rFonts w:ascii="Cambria" w:hAnsi="Cambria"/>
          <w:sz w:val="22"/>
        </w:rPr>
        <w:t>,</w:t>
      </w:r>
      <w:r w:rsidRPr="001B2116">
        <w:rPr>
          <w:rFonts w:ascii="Cambria" w:hAnsi="Cambria"/>
          <w:sz w:val="22"/>
          <w:lang w:val="ru-RU"/>
        </w:rPr>
        <w:t xml:space="preserve"> su mnogobrojne i prema Jugoslovenskom standardu klasifikacija zapalјivih tečnosti prema temperaturi palјenja, temperaturi klјučanja, JUS Z.CO.007, dijele se u tri grupe. Smatra se da su lako zapalјive one čija temperatura palјenja je ispod 38°</w:t>
      </w:r>
      <w:r w:rsidRPr="001B2116">
        <w:rPr>
          <w:rFonts w:ascii="Cambria" w:hAnsi="Cambria"/>
          <w:sz w:val="22"/>
        </w:rPr>
        <w:t>C</w:t>
      </w:r>
      <w:r w:rsidRPr="001B2116">
        <w:rPr>
          <w:rFonts w:ascii="Cambria" w:hAnsi="Cambria"/>
          <w:sz w:val="22"/>
          <w:lang w:val="ru-RU"/>
        </w:rPr>
        <w:t>, a zapalјive sve tečnosti čija je temperatura zapalјivosti 38°</w:t>
      </w:r>
      <w:r w:rsidRPr="001B2116">
        <w:rPr>
          <w:rFonts w:ascii="Cambria" w:hAnsi="Cambria"/>
          <w:sz w:val="22"/>
        </w:rPr>
        <w:t>C</w:t>
      </w:r>
      <w:r w:rsidRPr="001B2116">
        <w:rPr>
          <w:rFonts w:ascii="Cambria" w:hAnsi="Cambria"/>
          <w:sz w:val="22"/>
          <w:lang w:val="ru-RU"/>
        </w:rPr>
        <w:t xml:space="preserve"> i više.</w:t>
      </w:r>
    </w:p>
    <w:p w:rsidR="001B2116" w:rsidRPr="001B2116" w:rsidRDefault="001B2116" w:rsidP="001B2116">
      <w:pPr>
        <w:rPr>
          <w:rFonts w:ascii="Cambria" w:hAnsi="Cambria"/>
          <w:sz w:val="22"/>
          <w:lang w:val="ru-RU"/>
        </w:rPr>
      </w:pPr>
      <w:r w:rsidRPr="001B2116">
        <w:rPr>
          <w:rFonts w:ascii="Cambria" w:hAnsi="Cambria"/>
          <w:sz w:val="22"/>
          <w:lang w:val="ru-RU"/>
        </w:rPr>
        <w:t>Od tačke zapalјivosti zavisi i stepen opasnosti od požara. U zavisnosti od toga kojoj grupi neka tečnost pripada</w:t>
      </w:r>
      <w:r w:rsidRPr="001B2116">
        <w:rPr>
          <w:rFonts w:ascii="Cambria" w:hAnsi="Cambria"/>
          <w:sz w:val="22"/>
        </w:rPr>
        <w:t>,</w:t>
      </w:r>
      <w:r w:rsidRPr="001B2116">
        <w:rPr>
          <w:rFonts w:ascii="Cambria" w:hAnsi="Cambria"/>
          <w:sz w:val="22"/>
          <w:lang w:val="ru-RU"/>
        </w:rPr>
        <w:t xml:space="preserve"> propisani su uslovi koji moraju biti ispunjeni, odnosno primjenjeni pri radu, uskladištenju, transportu u opšte pri manipulaciji sa njima.</w:t>
      </w:r>
    </w:p>
    <w:p w:rsidR="001B2116" w:rsidRPr="001B2116" w:rsidRDefault="001B2116" w:rsidP="001B2116">
      <w:pPr>
        <w:rPr>
          <w:rFonts w:ascii="Cambria" w:hAnsi="Cambria"/>
          <w:sz w:val="22"/>
          <w:lang w:val="ru-RU"/>
        </w:rPr>
      </w:pPr>
      <w:r w:rsidRPr="001B2116">
        <w:rPr>
          <w:rFonts w:ascii="Cambria" w:hAnsi="Cambria"/>
          <w:sz w:val="22"/>
          <w:lang w:val="ru-RU"/>
        </w:rPr>
        <w:t>Proces sagor</w:t>
      </w:r>
      <w:r w:rsidRPr="001B2116">
        <w:rPr>
          <w:rFonts w:ascii="Cambria" w:hAnsi="Cambria"/>
          <w:sz w:val="22"/>
        </w:rPr>
        <w:t>i</w:t>
      </w:r>
      <w:r w:rsidRPr="001B2116">
        <w:rPr>
          <w:rFonts w:ascii="Cambria" w:hAnsi="Cambria"/>
          <w:sz w:val="22"/>
          <w:lang w:val="ru-RU"/>
        </w:rPr>
        <w:t>jevanja zapalјivih tečnosti svodi se na sagor</w:t>
      </w:r>
      <w:r w:rsidRPr="001B2116">
        <w:rPr>
          <w:rFonts w:ascii="Cambria" w:hAnsi="Cambria"/>
          <w:sz w:val="22"/>
        </w:rPr>
        <w:t>i</w:t>
      </w:r>
      <w:r w:rsidRPr="001B2116">
        <w:rPr>
          <w:rFonts w:ascii="Cambria" w:hAnsi="Cambria"/>
          <w:sz w:val="22"/>
          <w:lang w:val="ru-RU"/>
        </w:rPr>
        <w:t>jevanje njihovih para koje</w:t>
      </w:r>
      <w:r w:rsidRPr="001B2116">
        <w:rPr>
          <w:rFonts w:ascii="Cambria" w:hAnsi="Cambria"/>
          <w:sz w:val="22"/>
        </w:rPr>
        <w:t>,</w:t>
      </w:r>
      <w:r w:rsidRPr="001B2116">
        <w:rPr>
          <w:rFonts w:ascii="Cambria" w:hAnsi="Cambria"/>
          <w:sz w:val="22"/>
          <w:lang w:val="ru-RU"/>
        </w:rPr>
        <w:t xml:space="preserve"> u određenim granicama koncentracije</w:t>
      </w:r>
      <w:r w:rsidRPr="001B2116">
        <w:rPr>
          <w:rFonts w:ascii="Cambria" w:hAnsi="Cambria"/>
          <w:sz w:val="22"/>
        </w:rPr>
        <w:t>,</w:t>
      </w:r>
      <w:r w:rsidRPr="001B2116">
        <w:rPr>
          <w:rFonts w:ascii="Cambria" w:hAnsi="Cambria"/>
          <w:sz w:val="22"/>
          <w:lang w:val="ru-RU"/>
        </w:rPr>
        <w:t xml:space="preserve"> u sm</w:t>
      </w:r>
      <w:r w:rsidRPr="001B2116">
        <w:rPr>
          <w:rFonts w:ascii="Cambria" w:hAnsi="Cambria"/>
          <w:sz w:val="22"/>
          <w:lang w:val="sr-Cyrl-CS"/>
        </w:rPr>
        <w:t>j</w:t>
      </w:r>
      <w:r w:rsidRPr="001B2116">
        <w:rPr>
          <w:rFonts w:ascii="Cambria" w:hAnsi="Cambria"/>
          <w:sz w:val="22"/>
          <w:lang w:val="ru-RU"/>
        </w:rPr>
        <w:t>e</w:t>
      </w:r>
      <w:r w:rsidRPr="001B2116">
        <w:rPr>
          <w:rFonts w:ascii="Cambria" w:hAnsi="Cambria"/>
          <w:sz w:val="22"/>
        </w:rPr>
        <w:t>s</w:t>
      </w:r>
      <w:r w:rsidRPr="001B2116">
        <w:rPr>
          <w:rFonts w:ascii="Cambria" w:hAnsi="Cambria"/>
          <w:sz w:val="22"/>
          <w:lang w:val="ru-RU"/>
        </w:rPr>
        <w:t>i sa vazduhom</w:t>
      </w:r>
      <w:r w:rsidRPr="001B2116">
        <w:rPr>
          <w:rFonts w:ascii="Cambria" w:hAnsi="Cambria"/>
          <w:sz w:val="22"/>
        </w:rPr>
        <w:t>,</w:t>
      </w:r>
      <w:r w:rsidRPr="001B2116">
        <w:rPr>
          <w:rFonts w:ascii="Cambria" w:hAnsi="Cambria"/>
          <w:sz w:val="22"/>
          <w:lang w:val="ru-RU"/>
        </w:rPr>
        <w:t xml:space="preserve"> mogu da sagorjevaju.</w:t>
      </w:r>
    </w:p>
    <w:p w:rsidR="001B2116" w:rsidRPr="001B2116" w:rsidRDefault="001B2116" w:rsidP="001B2116">
      <w:pPr>
        <w:rPr>
          <w:rFonts w:ascii="Cambria" w:hAnsi="Cambria"/>
          <w:sz w:val="22"/>
          <w:lang w:val="ru-RU"/>
        </w:rPr>
      </w:pPr>
      <w:r w:rsidRPr="001B2116">
        <w:rPr>
          <w:rFonts w:ascii="Cambria" w:hAnsi="Cambria"/>
          <w:sz w:val="22"/>
          <w:lang w:val="ru-RU"/>
        </w:rPr>
        <w:t>Pri tom se smatra da su zapalјive tečnosti</w:t>
      </w:r>
      <w:r w:rsidRPr="001B2116">
        <w:rPr>
          <w:rFonts w:ascii="Cambria" w:hAnsi="Cambria"/>
          <w:sz w:val="22"/>
        </w:rPr>
        <w:t>,</w:t>
      </w:r>
      <w:r w:rsidRPr="001B2116">
        <w:rPr>
          <w:rFonts w:ascii="Cambria" w:hAnsi="Cambria"/>
          <w:sz w:val="22"/>
          <w:lang w:val="ru-RU"/>
        </w:rPr>
        <w:t xml:space="preserve"> čije se pare pale u dodiru sa izvorom palјenja i koji na temperaturi od 35</w:t>
      </w:r>
      <w:r w:rsidRPr="001B2116">
        <w:rPr>
          <w:rFonts w:ascii="Cambria" w:hAnsi="Cambria"/>
          <w:sz w:val="22"/>
          <w:lang w:val="en-US"/>
        </w:rPr>
        <w:sym w:font="Symbol" w:char="F0B0"/>
      </w:r>
      <w:r w:rsidRPr="001B2116">
        <w:rPr>
          <w:rFonts w:ascii="Cambria" w:hAnsi="Cambria"/>
          <w:sz w:val="22"/>
        </w:rPr>
        <w:t>C</w:t>
      </w:r>
      <w:r w:rsidRPr="001B2116">
        <w:rPr>
          <w:rFonts w:ascii="Cambria" w:hAnsi="Cambria"/>
          <w:sz w:val="22"/>
          <w:lang w:val="ru-RU"/>
        </w:rPr>
        <w:t xml:space="preserve"> nisu u čvrstom ili testastom stanju, a na temperaturi od 50</w:t>
      </w:r>
      <w:r w:rsidRPr="001B2116">
        <w:rPr>
          <w:rFonts w:ascii="Cambria" w:hAnsi="Cambria"/>
          <w:sz w:val="22"/>
          <w:lang w:val="en-US"/>
        </w:rPr>
        <w:sym w:font="Symbol" w:char="F0B0"/>
      </w:r>
      <w:r w:rsidRPr="001B2116">
        <w:rPr>
          <w:rFonts w:ascii="Cambria" w:hAnsi="Cambria"/>
          <w:sz w:val="22"/>
        </w:rPr>
        <w:t>C,</w:t>
      </w:r>
      <w:r w:rsidRPr="001B2116">
        <w:rPr>
          <w:rFonts w:ascii="Cambria" w:hAnsi="Cambria"/>
          <w:sz w:val="22"/>
          <w:lang w:val="ru-RU"/>
        </w:rPr>
        <w:t xml:space="preserve"> imaju pritisak pare manji od 300 kRa (3 bar). </w:t>
      </w:r>
    </w:p>
    <w:p w:rsidR="001B2116" w:rsidRPr="001B2116" w:rsidRDefault="001B2116" w:rsidP="001B2116">
      <w:pPr>
        <w:rPr>
          <w:rFonts w:ascii="Cambria" w:hAnsi="Cambria"/>
          <w:sz w:val="22"/>
          <w:lang w:val="ru-RU"/>
        </w:rPr>
      </w:pPr>
      <w:r w:rsidRPr="001B2116">
        <w:rPr>
          <w:rFonts w:ascii="Cambria" w:hAnsi="Cambria"/>
          <w:sz w:val="22"/>
          <w:lang w:val="ru-RU"/>
        </w:rPr>
        <w:t>Zapalјive tečnosti</w:t>
      </w:r>
      <w:r w:rsidRPr="001B2116">
        <w:rPr>
          <w:rFonts w:ascii="Cambria" w:hAnsi="Cambria"/>
          <w:sz w:val="22"/>
        </w:rPr>
        <w:t>,</w:t>
      </w:r>
      <w:r w:rsidRPr="001B2116">
        <w:rPr>
          <w:rFonts w:ascii="Cambria" w:hAnsi="Cambria"/>
          <w:sz w:val="22"/>
          <w:lang w:val="ru-RU"/>
        </w:rPr>
        <w:t xml:space="preserve"> čija je tačka zapalјivosti ispod 100</w:t>
      </w:r>
      <w:r w:rsidRPr="001B2116">
        <w:rPr>
          <w:rFonts w:ascii="Cambria" w:hAnsi="Cambria"/>
          <w:sz w:val="22"/>
          <w:lang w:val="en-US"/>
        </w:rPr>
        <w:sym w:font="Symbol" w:char="F0B0"/>
      </w:r>
      <w:r w:rsidRPr="001B2116">
        <w:rPr>
          <w:rFonts w:ascii="Cambria" w:hAnsi="Cambria"/>
          <w:sz w:val="22"/>
        </w:rPr>
        <w:t>C</w:t>
      </w:r>
      <w:r w:rsidRPr="001B2116">
        <w:rPr>
          <w:rFonts w:ascii="Cambria" w:hAnsi="Cambria"/>
          <w:sz w:val="22"/>
          <w:lang w:val="ru-RU"/>
        </w:rPr>
        <w:t xml:space="preserve"> izgradnja postrojenja, uskladištenje i pretakanje se vrši prema propisima koje reguliše Pravilnik o izgradnji postrojenja za zapalјive tečnosti i o uskladištenju i pretakanju zapalјivih tečnosti (</w:t>
      </w:r>
      <w:r w:rsidRPr="001B2116">
        <w:rPr>
          <w:rFonts w:ascii="Cambria" w:hAnsi="Cambria"/>
          <w:sz w:val="22"/>
          <w:lang w:val="sr-Cyrl-CS"/>
        </w:rPr>
        <w:t>»S</w:t>
      </w:r>
      <w:r w:rsidRPr="001B2116">
        <w:rPr>
          <w:rFonts w:ascii="Cambria" w:hAnsi="Cambria"/>
          <w:sz w:val="22"/>
          <w:lang w:val="ru-RU"/>
        </w:rPr>
        <w:t xml:space="preserve">l. </w:t>
      </w:r>
      <w:r w:rsidRPr="001B2116">
        <w:rPr>
          <w:rFonts w:ascii="Cambria" w:hAnsi="Cambria"/>
          <w:sz w:val="22"/>
          <w:lang w:val="sr-Cyrl-CS"/>
        </w:rPr>
        <w:t>glasnik RS«</w:t>
      </w:r>
      <w:r w:rsidRPr="001B2116">
        <w:rPr>
          <w:rFonts w:ascii="Cambria" w:hAnsi="Cambria"/>
          <w:sz w:val="22"/>
        </w:rPr>
        <w:t xml:space="preserve">, </w:t>
      </w:r>
      <w:r w:rsidRPr="001B2116">
        <w:rPr>
          <w:rFonts w:ascii="Cambria" w:hAnsi="Cambria"/>
          <w:sz w:val="22"/>
          <w:lang w:val="ru-RU"/>
        </w:rPr>
        <w:t xml:space="preserve"> br. </w:t>
      </w:r>
      <w:r w:rsidRPr="001B2116">
        <w:rPr>
          <w:rFonts w:ascii="Cambria" w:hAnsi="Cambria"/>
          <w:sz w:val="22"/>
          <w:lang w:val="sr-Cyrl-CS"/>
        </w:rPr>
        <w:t>26</w:t>
      </w:r>
      <w:r w:rsidRPr="001B2116">
        <w:rPr>
          <w:rFonts w:ascii="Cambria" w:hAnsi="Cambria"/>
          <w:sz w:val="22"/>
          <w:lang w:val="ru-RU"/>
        </w:rPr>
        <w:t>/</w:t>
      </w:r>
      <w:r w:rsidRPr="001B2116">
        <w:rPr>
          <w:rFonts w:ascii="Cambria" w:hAnsi="Cambria"/>
          <w:sz w:val="22"/>
          <w:lang w:val="sr-Cyrl-CS"/>
        </w:rPr>
        <w:t>12</w:t>
      </w:r>
      <w:r w:rsidRPr="001B2116">
        <w:rPr>
          <w:rFonts w:ascii="Cambria" w:hAnsi="Cambria"/>
          <w:sz w:val="22"/>
          <w:lang w:val="ru-RU"/>
        </w:rPr>
        <w:t>).</w:t>
      </w:r>
    </w:p>
    <w:p w:rsidR="001B2116" w:rsidRPr="001B2116" w:rsidRDefault="001B2116" w:rsidP="001B2116">
      <w:pPr>
        <w:rPr>
          <w:rFonts w:ascii="Cambria" w:hAnsi="Cambria"/>
          <w:sz w:val="22"/>
          <w:lang w:val="ru-RU"/>
        </w:rPr>
      </w:pPr>
      <w:r w:rsidRPr="001B2116">
        <w:rPr>
          <w:rFonts w:ascii="Cambria" w:hAnsi="Cambria"/>
          <w:sz w:val="22"/>
          <w:lang w:val="ru-RU"/>
        </w:rPr>
        <w:t>Rezervoari za zapalјive tečnosti</w:t>
      </w:r>
      <w:r w:rsidRPr="001B2116">
        <w:rPr>
          <w:rFonts w:ascii="Cambria" w:hAnsi="Cambria"/>
          <w:sz w:val="22"/>
        </w:rPr>
        <w:t>,</w:t>
      </w:r>
      <w:r w:rsidRPr="001B2116">
        <w:rPr>
          <w:rFonts w:ascii="Cambria" w:hAnsi="Cambria"/>
          <w:sz w:val="22"/>
          <w:lang w:val="ru-RU"/>
        </w:rPr>
        <w:t xml:space="preserve"> koji moraju ispunjavati uslove sudova pod pritiskom moraju ispunjavati odredbe Pravilnika o tehničkim normativima za stabilne posude pod pritiskom (</w:t>
      </w:r>
      <w:r w:rsidRPr="001B2116">
        <w:rPr>
          <w:rFonts w:ascii="Cambria" w:hAnsi="Cambria"/>
          <w:sz w:val="22"/>
          <w:lang w:val="sr-Cyrl-CS"/>
        </w:rPr>
        <w:t>»S</w:t>
      </w:r>
      <w:r w:rsidRPr="001B2116">
        <w:rPr>
          <w:rFonts w:ascii="Cambria" w:hAnsi="Cambria"/>
          <w:sz w:val="22"/>
          <w:lang w:val="ru-RU"/>
        </w:rPr>
        <w:t>l. list SFRJ</w:t>
      </w:r>
      <w:r w:rsidRPr="001B2116">
        <w:rPr>
          <w:rFonts w:ascii="Cambria" w:hAnsi="Cambria"/>
          <w:sz w:val="22"/>
          <w:lang w:val="sr-Cyrl-CS"/>
        </w:rPr>
        <w:t>«,</w:t>
      </w:r>
      <w:r w:rsidRPr="001B2116">
        <w:rPr>
          <w:rFonts w:ascii="Cambria" w:hAnsi="Cambria"/>
          <w:sz w:val="22"/>
          <w:lang w:val="ru-RU"/>
        </w:rPr>
        <w:t xml:space="preserve"> br. 16/8</w:t>
      </w:r>
      <w:r w:rsidRPr="001B2116">
        <w:rPr>
          <w:rFonts w:ascii="Cambria" w:hAnsi="Cambria"/>
          <w:sz w:val="22"/>
          <w:lang w:val="sr-Cyrl-CS"/>
        </w:rPr>
        <w:t>3</w:t>
      </w:r>
      <w:r w:rsidRPr="001B2116">
        <w:rPr>
          <w:rFonts w:ascii="Cambria" w:hAnsi="Cambria"/>
          <w:sz w:val="22"/>
          <w:lang w:val="ru-RU"/>
        </w:rPr>
        <w:t>) i Pravilnik o tehničkim normativima za pokretne zatvorene sudove, za komprimovane, tečne i pod pritiskom rastvorene gasove (</w:t>
      </w:r>
      <w:r w:rsidRPr="001B2116">
        <w:rPr>
          <w:rFonts w:ascii="Cambria" w:hAnsi="Cambria"/>
          <w:sz w:val="22"/>
          <w:lang w:val="sr-Cyrl-CS"/>
        </w:rPr>
        <w:t>»S</w:t>
      </w:r>
      <w:r w:rsidRPr="001B2116">
        <w:rPr>
          <w:rFonts w:ascii="Cambria" w:hAnsi="Cambria"/>
          <w:sz w:val="22"/>
          <w:lang w:val="ru-RU"/>
        </w:rPr>
        <w:t>l. list SFR</w:t>
      </w:r>
      <w:r w:rsidRPr="001B2116">
        <w:rPr>
          <w:rFonts w:ascii="Cambria" w:hAnsi="Cambria"/>
          <w:sz w:val="22"/>
        </w:rPr>
        <w:t xml:space="preserve">J«, </w:t>
      </w:r>
      <w:r w:rsidRPr="001B2116">
        <w:rPr>
          <w:rFonts w:ascii="Cambria" w:hAnsi="Cambria"/>
          <w:sz w:val="22"/>
          <w:lang w:val="ru-RU"/>
        </w:rPr>
        <w:t>br. 25/80).</w:t>
      </w:r>
    </w:p>
    <w:p w:rsidR="001B2116" w:rsidRPr="001B2116" w:rsidRDefault="001B2116" w:rsidP="001B2116">
      <w:pPr>
        <w:rPr>
          <w:rFonts w:ascii="Cambria" w:hAnsi="Cambria"/>
          <w:sz w:val="22"/>
          <w:lang w:val="ru-RU"/>
        </w:rPr>
      </w:pPr>
      <w:r w:rsidRPr="001B2116">
        <w:rPr>
          <w:rFonts w:ascii="Cambria" w:hAnsi="Cambria"/>
          <w:sz w:val="22"/>
          <w:lang w:val="ru-RU"/>
        </w:rPr>
        <w:t>Za držanje zapalјivih tečnosti korist</w:t>
      </w:r>
      <w:r w:rsidRPr="001B2116">
        <w:rPr>
          <w:rFonts w:ascii="Cambria" w:hAnsi="Cambria"/>
          <w:sz w:val="22"/>
        </w:rPr>
        <w:t>e</w:t>
      </w:r>
      <w:r w:rsidRPr="001B2116">
        <w:rPr>
          <w:rFonts w:ascii="Cambria" w:hAnsi="Cambria"/>
          <w:sz w:val="22"/>
          <w:lang w:val="ru-RU"/>
        </w:rPr>
        <w:t xml:space="preserve"> se bačve, limenke, boce i sl. U pogonima i radionicama zapalјive tečnosti se drže u hermetički zatvorenim posudama</w:t>
      </w:r>
      <w:r w:rsidRPr="001B2116">
        <w:rPr>
          <w:rFonts w:ascii="Cambria" w:hAnsi="Cambria"/>
          <w:sz w:val="22"/>
        </w:rPr>
        <w:t>,</w:t>
      </w:r>
      <w:r w:rsidRPr="001B2116">
        <w:rPr>
          <w:rFonts w:ascii="Cambria" w:hAnsi="Cambria"/>
          <w:sz w:val="22"/>
          <w:lang w:val="ru-RU"/>
        </w:rPr>
        <w:t xml:space="preserve"> u posebno izgrađenim metalnim ormarima.</w:t>
      </w:r>
    </w:p>
    <w:p w:rsidR="001B2116" w:rsidRPr="001B2116" w:rsidRDefault="001B2116" w:rsidP="001B2116">
      <w:pPr>
        <w:rPr>
          <w:rFonts w:ascii="Cambria" w:hAnsi="Cambria"/>
          <w:sz w:val="22"/>
          <w:lang w:val="ru-RU"/>
        </w:rPr>
      </w:pPr>
      <w:r w:rsidRPr="001B2116">
        <w:rPr>
          <w:rFonts w:ascii="Cambria" w:hAnsi="Cambria"/>
          <w:sz w:val="22"/>
          <w:lang w:val="ru-RU"/>
        </w:rPr>
        <w:t>Za održavanje opreme u hotelima, stambenim kućama, trgovinama, motelima i drugim sličnim objektima dozvolјeno je</w:t>
      </w:r>
      <w:r w:rsidRPr="001B2116">
        <w:rPr>
          <w:rFonts w:ascii="Cambria" w:hAnsi="Cambria"/>
          <w:sz w:val="22"/>
        </w:rPr>
        <w:t>,</w:t>
      </w:r>
      <w:r w:rsidRPr="001B2116">
        <w:rPr>
          <w:rFonts w:ascii="Cambria" w:hAnsi="Cambria"/>
          <w:sz w:val="22"/>
          <w:lang w:val="ru-RU"/>
        </w:rPr>
        <w:t xml:space="preserve"> pored ulјa za loženje, držanje zapalјive tečnosti u posudama do najviše 20 litara.</w:t>
      </w:r>
    </w:p>
    <w:p w:rsidR="001B2116" w:rsidRPr="001B2116" w:rsidRDefault="001B2116" w:rsidP="001B2116">
      <w:pPr>
        <w:rPr>
          <w:rFonts w:ascii="Cambria" w:hAnsi="Cambria"/>
          <w:sz w:val="22"/>
          <w:lang w:val="ru-RU"/>
        </w:rPr>
      </w:pPr>
      <w:r w:rsidRPr="001B2116">
        <w:rPr>
          <w:rFonts w:ascii="Cambria" w:hAnsi="Cambria"/>
          <w:sz w:val="22"/>
          <w:lang w:val="ru-RU"/>
        </w:rPr>
        <w:t>Neke od tečnosti se koriste kao pogonsko gorivo za motorna vozila. Snabd</w:t>
      </w:r>
      <w:r w:rsidRPr="001B2116">
        <w:rPr>
          <w:rFonts w:ascii="Cambria" w:hAnsi="Cambria"/>
          <w:sz w:val="22"/>
          <w:lang w:val="sr-Cyrl-CS"/>
        </w:rPr>
        <w:t>ij</w:t>
      </w:r>
      <w:r w:rsidRPr="001B2116">
        <w:rPr>
          <w:rFonts w:ascii="Cambria" w:hAnsi="Cambria"/>
          <w:sz w:val="22"/>
          <w:lang w:val="ru-RU"/>
        </w:rPr>
        <w:t xml:space="preserve">evanje vozila tečnim gorivom se vrši na posebnim stanicama prema </w:t>
      </w:r>
      <w:r w:rsidRPr="001B2116">
        <w:rPr>
          <w:rFonts w:ascii="Cambria" w:hAnsi="Cambria"/>
          <w:sz w:val="22"/>
          <w:lang w:val="hr-HR"/>
        </w:rPr>
        <w:t>Pravilnik</w:t>
      </w:r>
      <w:r w:rsidRPr="001B2116">
        <w:rPr>
          <w:rFonts w:ascii="Cambria" w:hAnsi="Cambria"/>
          <w:sz w:val="22"/>
          <w:lang w:val="sr-Cyrl-CS"/>
        </w:rPr>
        <w:t>u</w:t>
      </w:r>
      <w:r w:rsidRPr="001B2116">
        <w:rPr>
          <w:rFonts w:ascii="Cambria" w:hAnsi="Cambria"/>
          <w:sz w:val="22"/>
          <w:lang w:val="hr-HR"/>
        </w:rPr>
        <w:t xml:space="preserve"> o izgradnji stanica za snabdijevanje gorivom motornih vozila i o skladištenju i pretakanju goriva (»Sl. glasnik RS«, 26/12)</w:t>
      </w:r>
      <w:r w:rsidRPr="001B2116">
        <w:rPr>
          <w:rFonts w:ascii="Cambria" w:hAnsi="Cambria"/>
          <w:sz w:val="22"/>
          <w:lang w:val="sr-Cyrl-CS"/>
        </w:rPr>
        <w:t>.</w:t>
      </w:r>
      <w:r w:rsidRPr="001B2116">
        <w:rPr>
          <w:rFonts w:ascii="Cambria" w:hAnsi="Cambria"/>
          <w:sz w:val="22"/>
          <w:lang w:val="ru-RU"/>
        </w:rPr>
        <w:t xml:space="preserve">U </w:t>
      </w:r>
      <w:r w:rsidRPr="001B2116">
        <w:rPr>
          <w:rFonts w:ascii="Cambria" w:hAnsi="Cambria"/>
          <w:sz w:val="22"/>
        </w:rPr>
        <w:t>P</w:t>
      </w:r>
      <w:r w:rsidRPr="001B2116">
        <w:rPr>
          <w:rFonts w:ascii="Cambria" w:hAnsi="Cambria"/>
          <w:sz w:val="22"/>
          <w:lang w:val="ru-RU"/>
        </w:rPr>
        <w:t>ravilniku su dati tehnički propisi za izgradnju stanica za snabd</w:t>
      </w:r>
      <w:r w:rsidRPr="001B2116">
        <w:rPr>
          <w:rFonts w:ascii="Cambria" w:hAnsi="Cambria"/>
          <w:sz w:val="22"/>
          <w:lang w:val="sr-Cyrl-CS"/>
        </w:rPr>
        <w:t>ij</w:t>
      </w:r>
      <w:r w:rsidRPr="001B2116">
        <w:rPr>
          <w:rFonts w:ascii="Cambria" w:hAnsi="Cambria"/>
          <w:sz w:val="22"/>
          <w:lang w:val="ru-RU"/>
        </w:rPr>
        <w:t>evanje gorivom motornih vozila, uređaja za snabdijevanje gorivom motornih vozila svim vrstama tečnih goriva i tečnim naftnim gasom kad se koristi kao pogonsko gorivo i ulјem za loženje u domaćinstvu, c</w:t>
      </w:r>
      <w:r w:rsidRPr="001B2116">
        <w:rPr>
          <w:rFonts w:ascii="Cambria" w:hAnsi="Cambria"/>
          <w:sz w:val="22"/>
          <w:lang w:val="sr-Cyrl-CS"/>
        </w:rPr>
        <w:t>j</w:t>
      </w:r>
      <w:r w:rsidRPr="001B2116">
        <w:rPr>
          <w:rFonts w:ascii="Cambria" w:hAnsi="Cambria"/>
          <w:sz w:val="22"/>
          <w:lang w:val="ru-RU"/>
        </w:rPr>
        <w:t>evovodi, rezervoari, objekti za sm</w:t>
      </w:r>
      <w:r w:rsidRPr="001B2116">
        <w:rPr>
          <w:rFonts w:ascii="Cambria" w:hAnsi="Cambria"/>
          <w:sz w:val="22"/>
          <w:lang w:val="sr-Cyrl-CS"/>
        </w:rPr>
        <w:t>j</w:t>
      </w:r>
      <w:r w:rsidRPr="001B2116">
        <w:rPr>
          <w:rFonts w:ascii="Cambria" w:hAnsi="Cambria"/>
          <w:sz w:val="22"/>
          <w:lang w:val="ru-RU"/>
        </w:rPr>
        <w:t>eštaj osoblјa i drugi prateći objekti i postupci pri pretakanju goriva.</w:t>
      </w:r>
    </w:p>
    <w:p w:rsidR="001B2116" w:rsidRPr="001B2116" w:rsidRDefault="001B2116" w:rsidP="001B2116">
      <w:pPr>
        <w:rPr>
          <w:rFonts w:ascii="Cambria" w:hAnsi="Cambria"/>
          <w:sz w:val="22"/>
          <w:lang w:val="ru-RU"/>
        </w:rPr>
      </w:pPr>
      <w:r w:rsidRPr="001B2116">
        <w:rPr>
          <w:rFonts w:ascii="Cambria" w:hAnsi="Cambria"/>
          <w:sz w:val="22"/>
          <w:lang w:val="ru-RU"/>
        </w:rPr>
        <w:t>Ukoliko radne i druge organizacije i organi</w:t>
      </w:r>
      <w:r w:rsidRPr="001B2116">
        <w:rPr>
          <w:rFonts w:ascii="Cambria" w:hAnsi="Cambria"/>
          <w:sz w:val="22"/>
        </w:rPr>
        <w:t>,</w:t>
      </w:r>
      <w:r w:rsidRPr="001B2116">
        <w:rPr>
          <w:rFonts w:ascii="Cambria" w:hAnsi="Cambria"/>
          <w:sz w:val="22"/>
          <w:lang w:val="ru-RU"/>
        </w:rPr>
        <w:t xml:space="preserve"> kao i pojedinci ulјe za loženje koriste, dužni su da pri sm</w:t>
      </w:r>
      <w:r w:rsidRPr="001B2116">
        <w:rPr>
          <w:rFonts w:ascii="Cambria" w:hAnsi="Cambria"/>
          <w:sz w:val="22"/>
          <w:lang w:val="sr-Cyrl-CS"/>
        </w:rPr>
        <w:t>j</w:t>
      </w:r>
      <w:r w:rsidRPr="001B2116">
        <w:rPr>
          <w:rFonts w:ascii="Cambria" w:hAnsi="Cambria"/>
          <w:sz w:val="22"/>
          <w:lang w:val="ru-RU"/>
        </w:rPr>
        <w:t>eštaju i držanju ulјa za loženje se pridržavaju odredaba tehničkih procesa za sm</w:t>
      </w:r>
      <w:r w:rsidRPr="001B2116">
        <w:rPr>
          <w:rFonts w:ascii="Cambria" w:hAnsi="Cambria"/>
          <w:sz w:val="22"/>
          <w:lang w:val="sr-Cyrl-CS"/>
        </w:rPr>
        <w:t>j</w:t>
      </w:r>
      <w:r w:rsidRPr="001B2116">
        <w:rPr>
          <w:rFonts w:ascii="Cambria" w:hAnsi="Cambria"/>
          <w:sz w:val="22"/>
          <w:lang w:val="ru-RU"/>
        </w:rPr>
        <w:t>eštaj i držanje ulјa za loženje (»</w:t>
      </w:r>
      <w:r w:rsidRPr="001B2116">
        <w:rPr>
          <w:rFonts w:ascii="Cambria" w:hAnsi="Cambria"/>
          <w:sz w:val="22"/>
        </w:rPr>
        <w:t>S</w:t>
      </w:r>
      <w:r w:rsidRPr="001B2116">
        <w:rPr>
          <w:rFonts w:ascii="Cambria" w:hAnsi="Cambria"/>
          <w:sz w:val="22"/>
          <w:lang w:val="ru-RU"/>
        </w:rPr>
        <w:t>l. list SFRJ«</w:t>
      </w:r>
      <w:r w:rsidRPr="001B2116">
        <w:rPr>
          <w:rFonts w:ascii="Cambria" w:hAnsi="Cambria"/>
          <w:sz w:val="22"/>
        </w:rPr>
        <w:t>,</w:t>
      </w:r>
      <w:r w:rsidRPr="001B2116">
        <w:rPr>
          <w:rFonts w:ascii="Cambria" w:hAnsi="Cambria"/>
          <w:sz w:val="22"/>
          <w:lang w:val="ru-RU"/>
        </w:rPr>
        <w:t xml:space="preserve"> br. 45/67). Sa stanovišta zaštite od požara veoma je važan način držanja i skladištenja ulјa za loženje i konstrukcije posuda za ulјe.</w:t>
      </w:r>
    </w:p>
    <w:p w:rsidR="001B2116" w:rsidRPr="001B2116" w:rsidRDefault="001B2116" w:rsidP="001B2116">
      <w:pPr>
        <w:rPr>
          <w:rFonts w:ascii="Cambria" w:hAnsi="Cambria"/>
          <w:sz w:val="22"/>
          <w:lang w:val="ru-RU"/>
        </w:rPr>
      </w:pPr>
      <w:r w:rsidRPr="001B2116">
        <w:rPr>
          <w:rFonts w:ascii="Cambria" w:hAnsi="Cambria"/>
          <w:sz w:val="22"/>
          <w:lang w:val="ru-RU"/>
        </w:rPr>
        <w:t>Prema Pravilniku</w:t>
      </w:r>
      <w:r w:rsidRPr="001B2116">
        <w:rPr>
          <w:rFonts w:ascii="Cambria" w:hAnsi="Cambria"/>
          <w:sz w:val="22"/>
        </w:rPr>
        <w:t>,</w:t>
      </w:r>
      <w:r w:rsidRPr="001B2116">
        <w:rPr>
          <w:rFonts w:ascii="Cambria" w:hAnsi="Cambria"/>
          <w:sz w:val="22"/>
          <w:lang w:val="ru-RU"/>
        </w:rPr>
        <w:t xml:space="preserve"> ulјe za domaćinstvo se ne sm</w:t>
      </w:r>
      <w:r w:rsidRPr="001B2116">
        <w:rPr>
          <w:rFonts w:ascii="Cambria" w:hAnsi="Cambria"/>
          <w:sz w:val="22"/>
          <w:lang w:val="sr-Cyrl-CS"/>
        </w:rPr>
        <w:t>ij</w:t>
      </w:r>
      <w:r w:rsidRPr="001B2116">
        <w:rPr>
          <w:rFonts w:ascii="Cambria" w:hAnsi="Cambria"/>
          <w:sz w:val="22"/>
          <w:lang w:val="ru-RU"/>
        </w:rPr>
        <w:t>e sm</w:t>
      </w:r>
      <w:r w:rsidRPr="001B2116">
        <w:rPr>
          <w:rFonts w:ascii="Cambria" w:hAnsi="Cambria"/>
          <w:sz w:val="22"/>
        </w:rPr>
        <w:t>i</w:t>
      </w:r>
      <w:r w:rsidRPr="001B2116">
        <w:rPr>
          <w:rFonts w:ascii="Cambria" w:hAnsi="Cambria"/>
          <w:sz w:val="22"/>
          <w:lang w:val="sr-Cyrl-CS"/>
        </w:rPr>
        <w:t>j</w:t>
      </w:r>
      <w:r w:rsidRPr="001B2116">
        <w:rPr>
          <w:rFonts w:ascii="Cambria" w:hAnsi="Cambria"/>
          <w:sz w:val="22"/>
          <w:lang w:val="ru-RU"/>
        </w:rPr>
        <w:t>eštati u zajedničk</w:t>
      </w:r>
      <w:r w:rsidRPr="001B2116">
        <w:rPr>
          <w:rFonts w:ascii="Cambria" w:hAnsi="Cambria"/>
          <w:sz w:val="22"/>
          <w:lang w:val="sr-Cyrl-CS"/>
        </w:rPr>
        <w:t>i</w:t>
      </w:r>
      <w:r w:rsidRPr="001B2116">
        <w:rPr>
          <w:rFonts w:ascii="Cambria" w:hAnsi="Cambria"/>
          <w:sz w:val="22"/>
          <w:lang w:val="ru-RU"/>
        </w:rPr>
        <w:t>m prostorijama, prolazima, stepeništama, hodnicima i tavanskim prostorijama, a posude sa ulјem ne sm</w:t>
      </w:r>
      <w:r w:rsidRPr="001B2116">
        <w:rPr>
          <w:rFonts w:ascii="Cambria" w:hAnsi="Cambria"/>
          <w:sz w:val="22"/>
          <w:lang w:val="sr-Cyrl-CS"/>
        </w:rPr>
        <w:t>i</w:t>
      </w:r>
      <w:r w:rsidRPr="001B2116">
        <w:rPr>
          <w:rFonts w:ascii="Cambria" w:hAnsi="Cambria"/>
          <w:sz w:val="22"/>
          <w:lang w:val="ru-RU"/>
        </w:rPr>
        <w:t>ju se sm</w:t>
      </w:r>
      <w:r w:rsidRPr="001B2116">
        <w:rPr>
          <w:rFonts w:ascii="Cambria" w:hAnsi="Cambria"/>
          <w:sz w:val="22"/>
          <w:lang w:val="sr-Cyrl-CS"/>
        </w:rPr>
        <w:t>j</w:t>
      </w:r>
      <w:r w:rsidRPr="001B2116">
        <w:rPr>
          <w:rFonts w:ascii="Cambria" w:hAnsi="Cambria"/>
          <w:sz w:val="22"/>
          <w:lang w:val="ru-RU"/>
        </w:rPr>
        <w:t>eštati na m</w:t>
      </w:r>
      <w:r w:rsidRPr="001B2116">
        <w:rPr>
          <w:rFonts w:ascii="Cambria" w:hAnsi="Cambria"/>
          <w:sz w:val="22"/>
          <w:lang w:val="sr-Cyrl-CS"/>
        </w:rPr>
        <w:t>j</w:t>
      </w:r>
      <w:r w:rsidRPr="001B2116">
        <w:rPr>
          <w:rFonts w:ascii="Cambria" w:hAnsi="Cambria"/>
          <w:sz w:val="22"/>
          <w:lang w:val="ru-RU"/>
        </w:rPr>
        <w:t>estima koja su izložena direktnom uticaju izvora toplote. Jedna od mjera sigurnosti je da se za zagrijavanje ulјa za loženje ne sm</w:t>
      </w:r>
      <w:r w:rsidRPr="001B2116">
        <w:rPr>
          <w:rFonts w:ascii="Cambria" w:hAnsi="Cambria"/>
          <w:sz w:val="22"/>
          <w:lang w:val="sr-Cyrl-CS"/>
        </w:rPr>
        <w:t>ij</w:t>
      </w:r>
      <w:r w:rsidRPr="001B2116">
        <w:rPr>
          <w:rFonts w:ascii="Cambria" w:hAnsi="Cambria"/>
          <w:sz w:val="22"/>
          <w:lang w:val="ru-RU"/>
        </w:rPr>
        <w:t xml:space="preserve">e koristiti otvoreni plamen. </w:t>
      </w:r>
    </w:p>
    <w:p w:rsidR="001B2116" w:rsidRPr="001B2116" w:rsidRDefault="001B2116" w:rsidP="001B2116">
      <w:pPr>
        <w:rPr>
          <w:rFonts w:ascii="Cambria" w:hAnsi="Cambria"/>
          <w:color w:val="000000"/>
          <w:sz w:val="22"/>
          <w:lang w:val="ru-RU"/>
        </w:rPr>
      </w:pPr>
      <w:r w:rsidRPr="001B2116">
        <w:rPr>
          <w:rFonts w:ascii="Cambria" w:hAnsi="Cambria"/>
          <w:sz w:val="22"/>
          <w:lang w:val="ru-RU"/>
        </w:rPr>
        <w:t>Jedna od najopasnijih grupa zapalјivih tečnosti</w:t>
      </w:r>
      <w:r w:rsidRPr="001B2116">
        <w:rPr>
          <w:rFonts w:ascii="Cambria" w:hAnsi="Cambria"/>
          <w:sz w:val="22"/>
        </w:rPr>
        <w:t>,</w:t>
      </w:r>
      <w:r w:rsidRPr="001B2116">
        <w:rPr>
          <w:rFonts w:ascii="Cambria" w:hAnsi="Cambria"/>
          <w:sz w:val="22"/>
          <w:lang w:val="ru-RU"/>
        </w:rPr>
        <w:t xml:space="preserve"> koja je u industriji prisutna</w:t>
      </w:r>
      <w:r w:rsidRPr="001B2116">
        <w:rPr>
          <w:rFonts w:ascii="Cambria" w:hAnsi="Cambria"/>
          <w:sz w:val="22"/>
        </w:rPr>
        <w:t>,</w:t>
      </w:r>
      <w:r w:rsidRPr="001B2116">
        <w:rPr>
          <w:rFonts w:ascii="Cambria" w:hAnsi="Cambria"/>
          <w:sz w:val="22"/>
          <w:lang w:val="ru-RU"/>
        </w:rPr>
        <w:t xml:space="preserve"> su rastvarači. Rastvarači su prisutni u industriji boja i lakova, u pogonima ekstrakcije. Rastvarači uglavnom spadaju u grupu lakozapalјivih tečnosti</w:t>
      </w:r>
      <w:r w:rsidRPr="001B2116">
        <w:rPr>
          <w:rFonts w:ascii="Cambria" w:hAnsi="Cambria"/>
          <w:sz w:val="22"/>
        </w:rPr>
        <w:t>,</w:t>
      </w:r>
      <w:r w:rsidRPr="001B2116">
        <w:rPr>
          <w:rFonts w:ascii="Cambria" w:hAnsi="Cambria"/>
          <w:sz w:val="22"/>
          <w:lang w:val="ru-RU"/>
        </w:rPr>
        <w:t xml:space="preserve"> koje su sklone stvaranju eksplozivnih sm</w:t>
      </w:r>
      <w:r w:rsidRPr="001B2116">
        <w:rPr>
          <w:rFonts w:ascii="Cambria" w:hAnsi="Cambria"/>
          <w:sz w:val="22"/>
          <w:lang w:val="sr-Cyrl-CS"/>
        </w:rPr>
        <w:t>j</w:t>
      </w:r>
      <w:r w:rsidRPr="001B2116">
        <w:rPr>
          <w:rFonts w:ascii="Cambria" w:hAnsi="Cambria"/>
          <w:sz w:val="22"/>
          <w:lang w:val="ru-RU"/>
        </w:rPr>
        <w:t xml:space="preserve">eša. Često su u industriji prisutni pogoni u kojima se izvodi farbanje i lakiranje, a kako su ovi pogoni ugroženi od </w:t>
      </w:r>
      <w:r w:rsidRPr="001B2116">
        <w:rPr>
          <w:rFonts w:ascii="Cambria" w:hAnsi="Cambria"/>
          <w:color w:val="000000"/>
          <w:sz w:val="22"/>
          <w:lang w:val="ru-RU"/>
        </w:rPr>
        <w:t>požara i eksplozije, postupak nanošenja i sušenja, kao i normativi za objekte, prostorije i uređaje u kojima se nalaze i suše premazana sredstva data su odgovarajućim propisima. Pravilnik o tehničkim normativima za uređaje u kojima se nanose i suše premazana sredstva (</w:t>
      </w:r>
      <w:r w:rsidRPr="001B2116">
        <w:rPr>
          <w:rFonts w:ascii="Cambria" w:hAnsi="Cambria"/>
          <w:color w:val="000000"/>
          <w:sz w:val="22"/>
          <w:lang w:val="sr-Cyrl-CS"/>
        </w:rPr>
        <w:t>»S</w:t>
      </w:r>
      <w:r w:rsidRPr="001B2116">
        <w:rPr>
          <w:rFonts w:ascii="Cambria" w:hAnsi="Cambria"/>
          <w:color w:val="000000"/>
          <w:sz w:val="22"/>
          <w:lang w:val="ru-RU"/>
        </w:rPr>
        <w:t>l. list SFRJ</w:t>
      </w:r>
      <w:r w:rsidRPr="001B2116">
        <w:rPr>
          <w:rFonts w:ascii="Cambria" w:hAnsi="Cambria"/>
          <w:color w:val="000000"/>
          <w:sz w:val="22"/>
          <w:lang w:val="sr-Cyrl-CS"/>
        </w:rPr>
        <w:t>«,</w:t>
      </w:r>
      <w:r w:rsidRPr="001B2116">
        <w:rPr>
          <w:rFonts w:ascii="Cambria" w:hAnsi="Cambria"/>
          <w:color w:val="000000"/>
          <w:sz w:val="22"/>
          <w:lang w:val="ru-RU"/>
        </w:rPr>
        <w:t xml:space="preserve"> br. 57/85).</w:t>
      </w:r>
    </w:p>
    <w:p w:rsidR="001B2116" w:rsidRPr="001B2116" w:rsidRDefault="001B2116" w:rsidP="001B2116">
      <w:pPr>
        <w:rPr>
          <w:rFonts w:ascii="Cambria" w:hAnsi="Cambria"/>
          <w:color w:val="000000"/>
          <w:sz w:val="22"/>
          <w:lang w:val="ru-RU"/>
        </w:rPr>
      </w:pPr>
      <w:r w:rsidRPr="001B2116">
        <w:rPr>
          <w:rFonts w:ascii="Cambria" w:hAnsi="Cambria"/>
          <w:color w:val="000000"/>
          <w:sz w:val="22"/>
          <w:lang w:val="ru-RU"/>
        </w:rPr>
        <w:t>U</w:t>
      </w:r>
      <w:r w:rsidRPr="001B2116">
        <w:rPr>
          <w:rFonts w:ascii="Cambria" w:hAnsi="Cambria"/>
          <w:color w:val="000000"/>
          <w:sz w:val="22"/>
        </w:rPr>
        <w:t xml:space="preserve">z </w:t>
      </w:r>
      <w:r w:rsidRPr="001B2116">
        <w:rPr>
          <w:rFonts w:ascii="Cambria" w:hAnsi="Cambria"/>
          <w:color w:val="000000"/>
          <w:sz w:val="22"/>
          <w:lang w:val="ru-RU"/>
        </w:rPr>
        <w:t>to</w:t>
      </w:r>
      <w:r w:rsidRPr="001B2116">
        <w:rPr>
          <w:rFonts w:ascii="Cambria" w:hAnsi="Cambria"/>
          <w:color w:val="000000"/>
          <w:sz w:val="22"/>
        </w:rPr>
        <w:t>,</w:t>
      </w:r>
      <w:r w:rsidRPr="001B2116">
        <w:rPr>
          <w:rFonts w:ascii="Cambria" w:hAnsi="Cambria"/>
          <w:color w:val="000000"/>
          <w:sz w:val="22"/>
          <w:lang w:val="ru-RU"/>
        </w:rPr>
        <w:t xml:space="preserve"> česti su slučajevi izbijanja požara i eksplozije sudova i opreme i instalacije u kojima su prisutne zapalјive tečnosti, a naročito kada se izvode popravke zavarivanjem. Zbog ovoga treba izvršiti pre</w:t>
      </w:r>
      <w:r w:rsidRPr="001B2116">
        <w:rPr>
          <w:rFonts w:ascii="Cambria" w:hAnsi="Cambria"/>
          <w:color w:val="000000"/>
          <w:sz w:val="22"/>
        </w:rPr>
        <w:t>t</w:t>
      </w:r>
      <w:r w:rsidRPr="001B2116">
        <w:rPr>
          <w:rFonts w:ascii="Cambria" w:hAnsi="Cambria"/>
          <w:color w:val="000000"/>
          <w:sz w:val="22"/>
          <w:lang w:val="ru-RU"/>
        </w:rPr>
        <w:t>hodno brižlјivo uklanjanja para zapalјivih tečnosti. Postupci ostranjivanja para zapalјivih tečnosti i samih zapalјivih tečnosti iz sudova za skladištenje i čuvanje zapalјivih tečnosti su opisani u Pravilniku o tehničkim normativima zaštite od požara i eksplozije pri čišćenju sudova za zapalјive tečnosti (</w:t>
      </w:r>
      <w:r w:rsidRPr="001B2116">
        <w:rPr>
          <w:rFonts w:ascii="Cambria" w:hAnsi="Cambria"/>
          <w:color w:val="000000"/>
          <w:sz w:val="22"/>
          <w:lang w:val="sr-Cyrl-CS"/>
        </w:rPr>
        <w:t>»S</w:t>
      </w:r>
      <w:r w:rsidRPr="001B2116">
        <w:rPr>
          <w:rFonts w:ascii="Cambria" w:hAnsi="Cambria"/>
          <w:color w:val="000000"/>
          <w:sz w:val="22"/>
          <w:lang w:val="ru-RU"/>
        </w:rPr>
        <w:t>l. list SFRJ</w:t>
      </w:r>
      <w:r w:rsidRPr="001B2116">
        <w:rPr>
          <w:rFonts w:ascii="Cambria" w:hAnsi="Cambria"/>
          <w:color w:val="000000"/>
          <w:sz w:val="22"/>
          <w:lang w:val="sr-Cyrl-CS"/>
        </w:rPr>
        <w:t>«,</w:t>
      </w:r>
      <w:r w:rsidRPr="001B2116">
        <w:rPr>
          <w:rFonts w:ascii="Cambria" w:hAnsi="Cambria"/>
          <w:color w:val="000000"/>
          <w:sz w:val="22"/>
          <w:lang w:val="ru-RU"/>
        </w:rPr>
        <w:t xml:space="preserve"> br. 44/83, 60/86).</w:t>
      </w:r>
    </w:p>
    <w:p w:rsidR="001B2116" w:rsidRPr="001B2116" w:rsidRDefault="001B2116" w:rsidP="001B2116">
      <w:pPr>
        <w:rPr>
          <w:rFonts w:ascii="Cambria" w:hAnsi="Cambria"/>
          <w:color w:val="000000"/>
          <w:sz w:val="22"/>
        </w:rPr>
      </w:pPr>
      <w:r w:rsidRPr="001B2116">
        <w:rPr>
          <w:rFonts w:ascii="Cambria" w:hAnsi="Cambria"/>
          <w:color w:val="000000"/>
          <w:sz w:val="22"/>
          <w:lang w:val="ru-RU"/>
        </w:rPr>
        <w:t>Pr</w:t>
      </w:r>
      <w:r w:rsidRPr="001B2116">
        <w:rPr>
          <w:rFonts w:ascii="Cambria" w:hAnsi="Cambria"/>
          <w:color w:val="000000"/>
          <w:sz w:val="22"/>
          <w:lang w:val="sr-Cyrl-CS"/>
        </w:rPr>
        <w:t>ij</w:t>
      </w:r>
      <w:r w:rsidRPr="001B2116">
        <w:rPr>
          <w:rFonts w:ascii="Cambria" w:hAnsi="Cambria"/>
          <w:color w:val="000000"/>
          <w:sz w:val="22"/>
          <w:lang w:val="ru-RU"/>
        </w:rPr>
        <w:t>e vršenja zavarivanja, rezanja i lemlјenja ili nekih drugih radova</w:t>
      </w:r>
      <w:r w:rsidRPr="001B2116">
        <w:rPr>
          <w:rFonts w:ascii="Cambria" w:hAnsi="Cambria"/>
          <w:color w:val="000000"/>
          <w:sz w:val="22"/>
        </w:rPr>
        <w:t>,</w:t>
      </w:r>
      <w:r w:rsidRPr="001B2116">
        <w:rPr>
          <w:rFonts w:ascii="Cambria" w:hAnsi="Cambria"/>
          <w:color w:val="000000"/>
          <w:sz w:val="22"/>
          <w:lang w:val="ru-RU"/>
        </w:rPr>
        <w:t xml:space="preserve"> koji mogu izazvati požar ili eksploziju</w:t>
      </w:r>
      <w:r w:rsidRPr="001B2116">
        <w:rPr>
          <w:rFonts w:ascii="Cambria" w:hAnsi="Cambria"/>
          <w:color w:val="000000"/>
          <w:sz w:val="22"/>
        </w:rPr>
        <w:t>,</w:t>
      </w:r>
      <w:r w:rsidRPr="001B2116">
        <w:rPr>
          <w:rFonts w:ascii="Cambria" w:hAnsi="Cambria"/>
          <w:color w:val="000000"/>
          <w:sz w:val="22"/>
          <w:lang w:val="ru-RU"/>
        </w:rPr>
        <w:t xml:space="preserve"> obavezno je izvršiti mjerenje koncentracije eksplozivnih gasova.</w:t>
      </w:r>
    </w:p>
    <w:p w:rsidR="001B2116" w:rsidRPr="001B2116" w:rsidRDefault="001B2116" w:rsidP="001B2116">
      <w:pPr>
        <w:rPr>
          <w:rFonts w:ascii="Cambria" w:hAnsi="Cambria"/>
          <w:color w:val="000000"/>
          <w:sz w:val="22"/>
        </w:rPr>
      </w:pPr>
    </w:p>
    <w:p w:rsidR="001B2116" w:rsidRPr="001B2116" w:rsidRDefault="001B2116" w:rsidP="001B2116">
      <w:pPr>
        <w:ind w:firstLine="0"/>
        <w:rPr>
          <w:rFonts w:ascii="Cambria" w:hAnsi="Cambria"/>
          <w:b/>
          <w:sz w:val="22"/>
          <w:u w:val="single"/>
        </w:rPr>
      </w:pPr>
      <w:r w:rsidRPr="001B2116">
        <w:rPr>
          <w:rFonts w:ascii="Cambria" w:hAnsi="Cambria"/>
          <w:b/>
          <w:sz w:val="22"/>
          <w:u w:val="single"/>
        </w:rPr>
        <w:t>REZERVOARI ZAPALJIVIH TEČNOSTI</w:t>
      </w:r>
    </w:p>
    <w:p w:rsidR="001B2116" w:rsidRPr="001B2116" w:rsidRDefault="001B2116" w:rsidP="001B2116">
      <w:pPr>
        <w:rPr>
          <w:rFonts w:ascii="Cambria" w:hAnsi="Cambria"/>
          <w:sz w:val="22"/>
          <w:lang w:val="ru-RU"/>
        </w:rPr>
      </w:pPr>
      <w:r w:rsidRPr="001B2116">
        <w:rPr>
          <w:rFonts w:ascii="Cambria" w:hAnsi="Cambria"/>
          <w:sz w:val="22"/>
          <w:lang w:val="ru-RU"/>
        </w:rPr>
        <w:t>Planom se predviđaju sl</w:t>
      </w:r>
      <w:r w:rsidRPr="001B2116">
        <w:rPr>
          <w:rFonts w:ascii="Cambria" w:hAnsi="Cambria"/>
          <w:sz w:val="22"/>
        </w:rPr>
        <w:t>j</w:t>
      </w:r>
      <w:r w:rsidRPr="001B2116">
        <w:rPr>
          <w:rFonts w:ascii="Cambria" w:hAnsi="Cambria"/>
          <w:sz w:val="22"/>
          <w:lang w:val="ru-RU"/>
        </w:rPr>
        <w:t>edeće posebne mjere bezbjednosti za rezervoare:</w:t>
      </w:r>
    </w:p>
    <w:p w:rsidR="001B2116" w:rsidRPr="001B2116" w:rsidRDefault="001B2116" w:rsidP="009A03AC">
      <w:pPr>
        <w:numPr>
          <w:ilvl w:val="1"/>
          <w:numId w:val="17"/>
        </w:numPr>
        <w:rPr>
          <w:rFonts w:ascii="Cambria" w:hAnsi="Cambria"/>
          <w:sz w:val="22"/>
          <w:lang w:val="ru-RU"/>
        </w:rPr>
      </w:pPr>
      <w:r w:rsidRPr="001B2116">
        <w:rPr>
          <w:rFonts w:ascii="Cambria" w:hAnsi="Cambria"/>
          <w:sz w:val="22"/>
          <w:lang w:val="ru-RU"/>
        </w:rPr>
        <w:t>Redovno uklanjati vodu sa dna rezervoara;</w:t>
      </w:r>
    </w:p>
    <w:p w:rsidR="001B2116" w:rsidRPr="001B2116" w:rsidRDefault="001B2116" w:rsidP="009A03AC">
      <w:pPr>
        <w:numPr>
          <w:ilvl w:val="1"/>
          <w:numId w:val="17"/>
        </w:numPr>
        <w:rPr>
          <w:rFonts w:ascii="Cambria" w:hAnsi="Cambria"/>
          <w:sz w:val="22"/>
          <w:lang w:val="ru-RU"/>
        </w:rPr>
      </w:pPr>
      <w:r w:rsidRPr="001B2116">
        <w:rPr>
          <w:rFonts w:ascii="Cambria" w:hAnsi="Cambria"/>
          <w:sz w:val="22"/>
          <w:lang w:val="ru-RU"/>
        </w:rPr>
        <w:t>U slučaju požara vozila</w:t>
      </w:r>
      <w:r w:rsidRPr="001B2116">
        <w:rPr>
          <w:rFonts w:ascii="Cambria" w:hAnsi="Cambria"/>
          <w:sz w:val="22"/>
        </w:rPr>
        <w:t>,</w:t>
      </w:r>
      <w:r w:rsidRPr="001B2116">
        <w:rPr>
          <w:rFonts w:ascii="Cambria" w:hAnsi="Cambria"/>
          <w:sz w:val="22"/>
          <w:lang w:val="ru-RU"/>
        </w:rPr>
        <w:t xml:space="preserve"> držati najmanje 120 </w:t>
      </w:r>
      <w:r w:rsidRPr="001B2116">
        <w:rPr>
          <w:rFonts w:ascii="Cambria" w:hAnsi="Cambria"/>
          <w:sz w:val="22"/>
          <w:lang w:val="en-US"/>
        </w:rPr>
        <w:t>m</w:t>
      </w:r>
      <w:r w:rsidRPr="001B2116">
        <w:rPr>
          <w:rFonts w:ascii="Cambria" w:hAnsi="Cambria"/>
          <w:sz w:val="22"/>
          <w:lang w:val="ru-RU"/>
        </w:rPr>
        <w:t xml:space="preserve"> od zida rezervoara. Vatrogasci koji su bliže od ove udalјenosti moraju imati zaštitna odijela za ulazak u vatru;</w:t>
      </w:r>
    </w:p>
    <w:p w:rsidR="001B2116" w:rsidRPr="001B2116" w:rsidRDefault="001B2116" w:rsidP="009A03AC">
      <w:pPr>
        <w:numPr>
          <w:ilvl w:val="1"/>
          <w:numId w:val="17"/>
        </w:numPr>
        <w:rPr>
          <w:rFonts w:ascii="Cambria" w:hAnsi="Cambria"/>
          <w:sz w:val="22"/>
          <w:lang w:val="ru-RU"/>
        </w:rPr>
      </w:pPr>
      <w:r w:rsidRPr="001B2116">
        <w:rPr>
          <w:rFonts w:ascii="Cambria" w:hAnsi="Cambria"/>
          <w:sz w:val="22"/>
          <w:lang w:val="ru-RU"/>
        </w:rPr>
        <w:t xml:space="preserve">Sve posmatrače i radnike udalјiti 100 metara od </w:t>
      </w:r>
      <w:r w:rsidRPr="001B2116">
        <w:rPr>
          <w:rFonts w:ascii="Cambria" w:hAnsi="Cambria"/>
          <w:sz w:val="22"/>
          <w:lang w:val="sr-Cyrl-CS"/>
        </w:rPr>
        <w:t>o</w:t>
      </w:r>
      <w:r w:rsidRPr="001B2116">
        <w:rPr>
          <w:rFonts w:ascii="Cambria" w:hAnsi="Cambria"/>
          <w:sz w:val="22"/>
          <w:lang w:val="ru-RU"/>
        </w:rPr>
        <w:t>požarenog objekta;</w:t>
      </w:r>
    </w:p>
    <w:p w:rsidR="001B2116" w:rsidRPr="001B2116" w:rsidRDefault="001B2116" w:rsidP="009A03AC">
      <w:pPr>
        <w:numPr>
          <w:ilvl w:val="1"/>
          <w:numId w:val="17"/>
        </w:numPr>
        <w:rPr>
          <w:rFonts w:ascii="Cambria" w:hAnsi="Cambria"/>
          <w:sz w:val="22"/>
          <w:lang w:val="ru-RU"/>
        </w:rPr>
      </w:pPr>
      <w:r w:rsidRPr="001B2116">
        <w:rPr>
          <w:rFonts w:ascii="Cambria" w:hAnsi="Cambria"/>
          <w:sz w:val="22"/>
          <w:lang w:val="ru-RU"/>
        </w:rPr>
        <w:t>Zabraniti penjanje na krovove sus</w:t>
      </w:r>
      <w:r w:rsidRPr="001B2116">
        <w:rPr>
          <w:rFonts w:ascii="Cambria" w:hAnsi="Cambria"/>
          <w:sz w:val="22"/>
          <w:lang w:val="en-US"/>
        </w:rPr>
        <w:t>j</w:t>
      </w:r>
      <w:r w:rsidRPr="001B2116">
        <w:rPr>
          <w:rFonts w:ascii="Cambria" w:hAnsi="Cambria"/>
          <w:sz w:val="22"/>
          <w:lang w:val="ru-RU"/>
        </w:rPr>
        <w:t>ednih objekata u slučaju požara goriva koje je sklono kiplјenju ili zakašnjelom klјučanju.</w:t>
      </w:r>
    </w:p>
    <w:p w:rsidR="001B2116" w:rsidRPr="001B2116" w:rsidRDefault="001B2116" w:rsidP="009A03AC">
      <w:pPr>
        <w:numPr>
          <w:ilvl w:val="1"/>
          <w:numId w:val="17"/>
        </w:numPr>
        <w:rPr>
          <w:lang w:val="ru-RU"/>
        </w:rPr>
      </w:pPr>
      <w:r w:rsidRPr="001B2116">
        <w:rPr>
          <w:rFonts w:ascii="Cambria" w:hAnsi="Cambria"/>
          <w:sz w:val="22"/>
          <w:lang w:val="ru-RU"/>
        </w:rPr>
        <w:t>Gornja zabrana se odnosi i na vatrogasace za vrijeme gašenja požara</w:t>
      </w:r>
      <w:r w:rsidRPr="001B2116">
        <w:rPr>
          <w:lang w:val="ru-RU"/>
        </w:rPr>
        <w:t>.</w:t>
      </w:r>
    </w:p>
    <w:p w:rsidR="001B2116" w:rsidRPr="001B2116" w:rsidRDefault="001B2116" w:rsidP="00A15403">
      <w:pPr>
        <w:ind w:firstLine="0"/>
        <w:rPr>
          <w:lang w:val="ru-RU"/>
        </w:rPr>
      </w:pPr>
    </w:p>
    <w:p w:rsidR="001B2116" w:rsidRPr="001B2116" w:rsidRDefault="003F5FF9" w:rsidP="003F5FF9">
      <w:pPr>
        <w:pStyle w:val="Heading2"/>
        <w:numPr>
          <w:ilvl w:val="0"/>
          <w:numId w:val="0"/>
        </w:numPr>
        <w:ind w:left="284"/>
      </w:pPr>
      <w:bookmarkStart w:id="173" w:name="_Toc91239495"/>
      <w:bookmarkStart w:id="174" w:name="_Toc100210811"/>
      <w:r>
        <w:t>11.2</w:t>
      </w:r>
      <w:r w:rsidR="001B2116" w:rsidRPr="001B2116">
        <w:t xml:space="preserve"> OPASNOSTI OD POŽARA ČVRSTIH MATERIJA I MJERE ZAŠTITE</w:t>
      </w:r>
      <w:bookmarkEnd w:id="173"/>
      <w:bookmarkEnd w:id="174"/>
    </w:p>
    <w:p w:rsidR="001B2116" w:rsidRPr="001B2116" w:rsidRDefault="001B2116" w:rsidP="001B2116">
      <w:pPr>
        <w:rPr>
          <w:rFonts w:ascii="Cambria" w:hAnsi="Cambria"/>
          <w:sz w:val="22"/>
          <w:lang w:val="ru-RU"/>
        </w:rPr>
      </w:pPr>
      <w:r w:rsidRPr="001B2116">
        <w:rPr>
          <w:rFonts w:ascii="Cambria" w:hAnsi="Cambria"/>
          <w:sz w:val="22"/>
          <w:lang w:val="ru-RU"/>
        </w:rPr>
        <w:t>Najbrojniju grupu zapalјivih materija u industriji čine čvrste materije. U odnosu na tečne i gasovite materije teže se pale pa treba dovesti veću količinu toplote da bi došlo do njihovog sagorjevanja.</w:t>
      </w:r>
    </w:p>
    <w:p w:rsidR="001B2116" w:rsidRPr="001B2116" w:rsidRDefault="001B2116" w:rsidP="001B2116">
      <w:pPr>
        <w:rPr>
          <w:rFonts w:ascii="Cambria" w:hAnsi="Cambria"/>
          <w:sz w:val="22"/>
          <w:lang w:val="ru-RU"/>
        </w:rPr>
      </w:pPr>
      <w:r w:rsidRPr="001B2116">
        <w:rPr>
          <w:rFonts w:ascii="Cambria" w:hAnsi="Cambria"/>
          <w:sz w:val="22"/>
          <w:lang w:val="ru-RU"/>
        </w:rPr>
        <w:t>Zapalјive čvrste materije su čvrste materije koje</w:t>
      </w:r>
      <w:r w:rsidRPr="001B2116">
        <w:rPr>
          <w:rFonts w:ascii="Cambria" w:hAnsi="Cambria"/>
          <w:sz w:val="22"/>
        </w:rPr>
        <w:t>,</w:t>
      </w:r>
      <w:r w:rsidRPr="001B2116">
        <w:rPr>
          <w:rFonts w:ascii="Cambria" w:hAnsi="Cambria"/>
          <w:sz w:val="22"/>
          <w:lang w:val="ru-RU"/>
        </w:rPr>
        <w:t xml:space="preserve"> kad su u suvom stanju</w:t>
      </w:r>
      <w:r w:rsidRPr="001B2116">
        <w:rPr>
          <w:rFonts w:ascii="Cambria" w:hAnsi="Cambria"/>
          <w:sz w:val="22"/>
        </w:rPr>
        <w:t>,</w:t>
      </w:r>
      <w:r w:rsidRPr="001B2116">
        <w:rPr>
          <w:rFonts w:ascii="Cambria" w:hAnsi="Cambria"/>
          <w:sz w:val="22"/>
          <w:lang w:val="ru-RU"/>
        </w:rPr>
        <w:t xml:space="preserve"> mogu lako da se zapale u dodiru sa plamenom ili varnicom, a nisu sklone samopalјenju.</w:t>
      </w:r>
    </w:p>
    <w:p w:rsidR="001B2116" w:rsidRPr="001B2116" w:rsidRDefault="001B2116" w:rsidP="001B2116">
      <w:pPr>
        <w:rPr>
          <w:rFonts w:ascii="Cambria" w:hAnsi="Cambria"/>
          <w:sz w:val="22"/>
          <w:lang w:val="ru-RU"/>
        </w:rPr>
      </w:pPr>
      <w:r w:rsidRPr="001B2116">
        <w:rPr>
          <w:rFonts w:ascii="Cambria" w:hAnsi="Cambria"/>
          <w:sz w:val="22"/>
          <w:lang w:val="ru-RU"/>
        </w:rPr>
        <w:t>Zapalјivost čvrstih materija raste sa stepenom usitnjavanja, a prašine u sm</w:t>
      </w:r>
      <w:r w:rsidRPr="001B2116">
        <w:rPr>
          <w:rFonts w:ascii="Cambria" w:hAnsi="Cambria"/>
          <w:sz w:val="22"/>
          <w:lang w:val="sr-Cyrl-CS"/>
        </w:rPr>
        <w:t>j</w:t>
      </w:r>
      <w:r w:rsidRPr="001B2116">
        <w:rPr>
          <w:rFonts w:ascii="Cambria" w:hAnsi="Cambria"/>
          <w:sz w:val="22"/>
          <w:lang w:val="ru-RU"/>
        </w:rPr>
        <w:t>eši sa vazduhom mogu da grade takve sisteme koji</w:t>
      </w:r>
      <w:r w:rsidRPr="001B2116">
        <w:rPr>
          <w:rFonts w:ascii="Cambria" w:hAnsi="Cambria"/>
          <w:sz w:val="22"/>
        </w:rPr>
        <w:t>,</w:t>
      </w:r>
      <w:r w:rsidRPr="001B2116">
        <w:rPr>
          <w:rFonts w:ascii="Cambria" w:hAnsi="Cambria"/>
          <w:sz w:val="22"/>
          <w:lang w:val="ru-RU"/>
        </w:rPr>
        <w:t xml:space="preserve"> pod određenim uslovima</w:t>
      </w:r>
      <w:r w:rsidRPr="001B2116">
        <w:rPr>
          <w:rFonts w:ascii="Cambria" w:hAnsi="Cambria"/>
          <w:sz w:val="22"/>
        </w:rPr>
        <w:t>,</w:t>
      </w:r>
      <w:r w:rsidRPr="001B2116">
        <w:rPr>
          <w:rFonts w:ascii="Cambria" w:hAnsi="Cambria"/>
          <w:sz w:val="22"/>
          <w:lang w:val="ru-RU"/>
        </w:rPr>
        <w:t xml:space="preserve"> mogu eksplozivno sagor</w:t>
      </w:r>
      <w:r w:rsidRPr="001B2116">
        <w:rPr>
          <w:rFonts w:ascii="Cambria" w:hAnsi="Cambria"/>
          <w:sz w:val="22"/>
        </w:rPr>
        <w:t>i</w:t>
      </w:r>
      <w:r w:rsidRPr="001B2116">
        <w:rPr>
          <w:rFonts w:ascii="Cambria" w:hAnsi="Cambria"/>
          <w:sz w:val="22"/>
          <w:lang w:val="ru-RU"/>
        </w:rPr>
        <w:t>jevati.</w:t>
      </w:r>
    </w:p>
    <w:p w:rsidR="001B2116" w:rsidRPr="001B2116" w:rsidRDefault="001B2116" w:rsidP="001B2116">
      <w:pPr>
        <w:rPr>
          <w:rFonts w:ascii="Cambria" w:hAnsi="Cambria"/>
          <w:sz w:val="22"/>
          <w:lang w:val="ru-RU"/>
        </w:rPr>
      </w:pPr>
      <w:r w:rsidRPr="001B2116">
        <w:rPr>
          <w:rFonts w:ascii="Cambria" w:hAnsi="Cambria"/>
          <w:sz w:val="22"/>
          <w:lang w:val="ru-RU"/>
        </w:rPr>
        <w:t>Jedan od čestih uzročnika požara je pojava samozagrijavanja i samopalјenja materija koje mogu da se upale u dodiru sa vazduhom, ili u dodiru sa vodom, ili pri m</w:t>
      </w:r>
      <w:r w:rsidRPr="001B2116">
        <w:rPr>
          <w:rFonts w:ascii="Cambria" w:hAnsi="Cambria"/>
          <w:sz w:val="22"/>
          <w:lang w:val="sr-Cyrl-CS"/>
        </w:rPr>
        <w:t>j</w:t>
      </w:r>
      <w:r w:rsidRPr="001B2116">
        <w:rPr>
          <w:rFonts w:ascii="Cambria" w:hAnsi="Cambria"/>
          <w:sz w:val="22"/>
          <w:lang w:val="ru-RU"/>
        </w:rPr>
        <w:t xml:space="preserve">ešanju sa drugim materijama. </w:t>
      </w:r>
    </w:p>
    <w:p w:rsidR="001B2116" w:rsidRPr="001B2116" w:rsidRDefault="001B2116" w:rsidP="001B2116">
      <w:pPr>
        <w:rPr>
          <w:rFonts w:ascii="Cambria" w:hAnsi="Cambria"/>
          <w:sz w:val="22"/>
          <w:lang w:val="ru-RU"/>
        </w:rPr>
      </w:pPr>
      <w:r w:rsidRPr="001B2116">
        <w:rPr>
          <w:rFonts w:ascii="Cambria" w:hAnsi="Cambria"/>
          <w:sz w:val="22"/>
          <w:lang w:val="ru-RU"/>
        </w:rPr>
        <w:t>Materije sklone samozapalјenju su one materije koje se pale u dodiru sa vazduhom ili vodom dejstvom drugih materija. U procesu rada opasnosti od samozagrijavanja, samopalјenja izražene su u skladištima na m</w:t>
      </w:r>
      <w:r w:rsidRPr="001B2116">
        <w:rPr>
          <w:rFonts w:ascii="Cambria" w:hAnsi="Cambria"/>
          <w:sz w:val="22"/>
          <w:lang w:val="sr-Cyrl-CS"/>
        </w:rPr>
        <w:t>j</w:t>
      </w:r>
      <w:r w:rsidRPr="001B2116">
        <w:rPr>
          <w:rFonts w:ascii="Cambria" w:hAnsi="Cambria"/>
          <w:sz w:val="22"/>
          <w:lang w:val="ru-RU"/>
        </w:rPr>
        <w:t>estima gd</w:t>
      </w:r>
      <w:r w:rsidRPr="001B2116">
        <w:rPr>
          <w:rFonts w:ascii="Cambria" w:hAnsi="Cambria"/>
          <w:sz w:val="22"/>
          <w:lang w:val="sr-Cyrl-CS"/>
        </w:rPr>
        <w:t>j</w:t>
      </w:r>
      <w:r w:rsidRPr="001B2116">
        <w:rPr>
          <w:rFonts w:ascii="Cambria" w:hAnsi="Cambria"/>
          <w:sz w:val="22"/>
          <w:lang w:val="ru-RU"/>
        </w:rPr>
        <w:t>e se nagomilava roba u međuprocesima i u dijelovima sistema gd</w:t>
      </w:r>
      <w:r w:rsidRPr="001B2116">
        <w:rPr>
          <w:rFonts w:ascii="Cambria" w:hAnsi="Cambria"/>
          <w:sz w:val="22"/>
          <w:lang w:val="sr-Cyrl-CS"/>
        </w:rPr>
        <w:t>j</w:t>
      </w:r>
      <w:r w:rsidRPr="001B2116">
        <w:rPr>
          <w:rFonts w:ascii="Cambria" w:hAnsi="Cambria"/>
          <w:sz w:val="22"/>
          <w:lang w:val="ru-RU"/>
        </w:rPr>
        <w:t>e postoje mrtvi uglovi ili pregr</w:t>
      </w:r>
      <w:r w:rsidRPr="001B2116">
        <w:rPr>
          <w:rFonts w:ascii="Cambria" w:hAnsi="Cambria"/>
          <w:sz w:val="22"/>
          <w:lang w:val="sr-Cyrl-CS"/>
        </w:rPr>
        <w:t>ija</w:t>
      </w:r>
      <w:r w:rsidRPr="001B2116">
        <w:rPr>
          <w:rFonts w:ascii="Cambria" w:hAnsi="Cambria"/>
          <w:sz w:val="22"/>
          <w:lang w:val="ru-RU"/>
        </w:rPr>
        <w:t>vanje materijala. Prema mehanizmu proces samopalјenja može biti fizički, hemijski i biološki.</w:t>
      </w:r>
    </w:p>
    <w:p w:rsidR="001B2116" w:rsidRPr="001B2116" w:rsidRDefault="001B2116" w:rsidP="001B2116">
      <w:pPr>
        <w:rPr>
          <w:rFonts w:ascii="Cambria" w:hAnsi="Cambria"/>
          <w:sz w:val="22"/>
          <w:lang w:val="ru-RU"/>
        </w:rPr>
      </w:pPr>
      <w:r w:rsidRPr="001B2116">
        <w:rPr>
          <w:rFonts w:ascii="Cambria" w:hAnsi="Cambria"/>
          <w:sz w:val="22"/>
          <w:lang w:val="ru-RU"/>
        </w:rPr>
        <w:t>Samopalјenju su skloni polјoprivredni proizvodi i</w:t>
      </w:r>
      <w:r w:rsidRPr="001B2116">
        <w:rPr>
          <w:rFonts w:ascii="Cambria" w:hAnsi="Cambria"/>
          <w:sz w:val="22"/>
        </w:rPr>
        <w:t>,</w:t>
      </w:r>
      <w:r w:rsidRPr="001B2116">
        <w:rPr>
          <w:rFonts w:ascii="Cambria" w:hAnsi="Cambria"/>
          <w:sz w:val="22"/>
          <w:lang w:val="ru-RU"/>
        </w:rPr>
        <w:t xml:space="preserve"> ako se sa njima ne postupa ispravno</w:t>
      </w:r>
      <w:r w:rsidRPr="001B2116">
        <w:rPr>
          <w:rFonts w:ascii="Cambria" w:hAnsi="Cambria"/>
          <w:sz w:val="22"/>
        </w:rPr>
        <w:t>,l</w:t>
      </w:r>
      <w:r w:rsidRPr="001B2116">
        <w:rPr>
          <w:rFonts w:ascii="Cambria" w:hAnsi="Cambria"/>
          <w:sz w:val="22"/>
          <w:lang w:val="ru-RU"/>
        </w:rPr>
        <w:t>ako može doći do samozagrijavanja</w:t>
      </w:r>
      <w:r w:rsidRPr="001B2116">
        <w:rPr>
          <w:rFonts w:ascii="Cambria" w:hAnsi="Cambria"/>
          <w:sz w:val="22"/>
        </w:rPr>
        <w:t>,</w:t>
      </w:r>
      <w:r w:rsidRPr="001B2116">
        <w:rPr>
          <w:rFonts w:ascii="Cambria" w:hAnsi="Cambria"/>
          <w:sz w:val="22"/>
          <w:lang w:val="ru-RU"/>
        </w:rPr>
        <w:t xml:space="preserve"> usljed razmnožavanja mikroorganizama. Ovom procesu pogoduje određena vlažnost i temperatura. Održavanjem vlažnosti ispod kritične vrijednosti i stalnom kontrolom temperature u unutrašnjosti naslaga tih proizvoda odstranjuje se opasnost od samopalјenja.</w:t>
      </w:r>
    </w:p>
    <w:p w:rsidR="001B2116" w:rsidRPr="001B2116" w:rsidRDefault="001B2116" w:rsidP="001B2116">
      <w:pPr>
        <w:rPr>
          <w:rFonts w:ascii="Cambria" w:hAnsi="Cambria"/>
          <w:sz w:val="22"/>
          <w:lang w:val="ru-RU"/>
        </w:rPr>
      </w:pPr>
      <w:r w:rsidRPr="001B2116">
        <w:rPr>
          <w:rFonts w:ascii="Cambria" w:hAnsi="Cambria"/>
          <w:sz w:val="22"/>
          <w:lang w:val="ru-RU"/>
        </w:rPr>
        <w:t xml:space="preserve">Neki uglјevi su skloni samopalјenju, naročito nakon vađenja iz zemlјe, pa ih treba ostaviti da izvesno vrijeme odleže na vazduhu. </w:t>
      </w:r>
      <w:r w:rsidRPr="001B2116">
        <w:rPr>
          <w:rFonts w:ascii="Cambria" w:hAnsi="Cambria"/>
          <w:sz w:val="22"/>
          <w:lang w:val="sr-Cyrl-CS"/>
        </w:rPr>
        <w:t>Š</w:t>
      </w:r>
      <w:r w:rsidRPr="001B2116">
        <w:rPr>
          <w:rFonts w:ascii="Cambria" w:hAnsi="Cambria"/>
          <w:sz w:val="22"/>
          <w:lang w:val="ru-RU"/>
        </w:rPr>
        <w:t>to je visina gomile uglјa manja, a zbijenost veća, to je manja opasnost od pojave samozagrijavanja i samopalјenja. Kod uglјeva treba povremeno vršiti kontrolu temperature u unutrašnjosti naslage.</w:t>
      </w:r>
    </w:p>
    <w:p w:rsidR="001B2116" w:rsidRPr="001B2116" w:rsidRDefault="001B2116" w:rsidP="001B2116">
      <w:pPr>
        <w:rPr>
          <w:rFonts w:ascii="Cambria" w:hAnsi="Cambria"/>
          <w:sz w:val="22"/>
          <w:lang w:val="ru-RU"/>
        </w:rPr>
      </w:pPr>
      <w:r w:rsidRPr="001B2116">
        <w:rPr>
          <w:rFonts w:ascii="Cambria" w:hAnsi="Cambria"/>
          <w:sz w:val="22"/>
          <w:lang w:val="ru-RU"/>
        </w:rPr>
        <w:t xml:space="preserve">Neke od materija se lako oksiduju-jedino sa kiseonikom iz vazduha i pale se same od sebe kao </w:t>
      </w:r>
      <w:r w:rsidRPr="001B2116">
        <w:rPr>
          <w:rFonts w:ascii="Cambria" w:hAnsi="Cambria"/>
          <w:sz w:val="22"/>
          <w:lang w:val="sr-Cyrl-CS"/>
        </w:rPr>
        <w:t>n</w:t>
      </w:r>
      <w:r w:rsidRPr="001B2116">
        <w:rPr>
          <w:rFonts w:ascii="Cambria" w:hAnsi="Cambria"/>
          <w:sz w:val="22"/>
          <w:lang w:val="ru-RU"/>
        </w:rPr>
        <w:t>pr. sulfidi gvožđa, beli fosfor, opilјci cinka, aluminijski prah i dr. Da bi se izb</w:t>
      </w:r>
      <w:r w:rsidRPr="001B2116">
        <w:rPr>
          <w:rFonts w:ascii="Cambria" w:hAnsi="Cambria"/>
          <w:sz w:val="22"/>
          <w:lang w:val="sr-Cyrl-CS"/>
        </w:rPr>
        <w:t>j</w:t>
      </w:r>
      <w:r w:rsidRPr="001B2116">
        <w:rPr>
          <w:rFonts w:ascii="Cambria" w:hAnsi="Cambria"/>
          <w:sz w:val="22"/>
          <w:lang w:val="ru-RU"/>
        </w:rPr>
        <w:t>egla ova opasnost u industriji se primjenjuju različite mjere pa se tako fosfor čuva pod vodom, aluminijski prah proizvodi u inertnoj atmosferi.</w:t>
      </w:r>
    </w:p>
    <w:p w:rsidR="001B2116" w:rsidRPr="001B2116" w:rsidRDefault="001B2116" w:rsidP="001B2116">
      <w:pPr>
        <w:rPr>
          <w:rFonts w:ascii="Cambria" w:hAnsi="Cambria"/>
          <w:sz w:val="22"/>
          <w:lang w:val="ru-RU"/>
        </w:rPr>
      </w:pPr>
      <w:r w:rsidRPr="001B2116">
        <w:rPr>
          <w:rFonts w:ascii="Cambria" w:hAnsi="Cambria"/>
          <w:sz w:val="22"/>
          <w:lang w:val="ru-RU"/>
        </w:rPr>
        <w:t>Materije neke mogu da reaguju sa vlagom-vodom i pri tome da razviju izvesnu količinu toplote ili da oslobode zapalјive gasove koji mogu da se pale u dodiru sa plamenom ili varnicom (natrijum, kalijum, kalcijum karbid, negašeni kreč, koncentrovane kiseline, alkali i dr.), moraju se skladištiti u dobro prov</w:t>
      </w:r>
      <w:r w:rsidRPr="001B2116">
        <w:rPr>
          <w:rFonts w:ascii="Cambria" w:hAnsi="Cambria"/>
          <w:sz w:val="22"/>
          <w:lang w:val="sr-Cyrl-CS"/>
        </w:rPr>
        <w:t>j</w:t>
      </w:r>
      <w:r w:rsidRPr="001B2116">
        <w:rPr>
          <w:rFonts w:ascii="Cambria" w:hAnsi="Cambria"/>
          <w:sz w:val="22"/>
          <w:lang w:val="ru-RU"/>
        </w:rPr>
        <w:t>etrenim i suvim prostorijama.</w:t>
      </w:r>
    </w:p>
    <w:p w:rsidR="001B2116" w:rsidRPr="001B2116" w:rsidRDefault="001B2116" w:rsidP="001B2116">
      <w:pPr>
        <w:rPr>
          <w:rFonts w:ascii="Cambria" w:hAnsi="Cambria"/>
          <w:sz w:val="22"/>
          <w:lang w:val="ru-RU"/>
        </w:rPr>
      </w:pPr>
      <w:r w:rsidRPr="001B2116">
        <w:rPr>
          <w:rFonts w:ascii="Cambria" w:hAnsi="Cambria"/>
          <w:sz w:val="22"/>
          <w:lang w:val="ru-RU"/>
        </w:rPr>
        <w:t xml:space="preserve">Tako </w:t>
      </w:r>
      <w:r w:rsidRPr="001B2116">
        <w:rPr>
          <w:rFonts w:ascii="Cambria" w:hAnsi="Cambria"/>
          <w:sz w:val="22"/>
          <w:lang w:val="sr-Cyrl-CS"/>
        </w:rPr>
        <w:t>n</w:t>
      </w:r>
      <w:r w:rsidRPr="001B2116">
        <w:rPr>
          <w:rFonts w:ascii="Cambria" w:hAnsi="Cambria"/>
          <w:sz w:val="22"/>
          <w:lang w:val="ru-RU"/>
        </w:rPr>
        <w:t>pr. uskladištenje i čuvanje kalcijum karbida i manipulacije sa njime je dato odredbama Pravilnika (</w:t>
      </w:r>
      <w:r w:rsidRPr="001B2116">
        <w:rPr>
          <w:rFonts w:ascii="Cambria" w:hAnsi="Cambria"/>
          <w:sz w:val="22"/>
          <w:lang w:val="sr-Cyrl-CS"/>
        </w:rPr>
        <w:t>»S</w:t>
      </w:r>
      <w:r w:rsidRPr="001B2116">
        <w:rPr>
          <w:rFonts w:ascii="Cambria" w:hAnsi="Cambria"/>
          <w:sz w:val="22"/>
          <w:lang w:val="ru-RU"/>
        </w:rPr>
        <w:t>l. list SFRJ</w:t>
      </w:r>
      <w:r w:rsidRPr="001B2116">
        <w:rPr>
          <w:rFonts w:ascii="Cambria" w:hAnsi="Cambria"/>
          <w:sz w:val="22"/>
          <w:lang w:val="sr-Cyrl-CS"/>
        </w:rPr>
        <w:t>«</w:t>
      </w:r>
      <w:r w:rsidRPr="001B2116">
        <w:rPr>
          <w:rFonts w:ascii="Cambria" w:hAnsi="Cambria"/>
          <w:sz w:val="22"/>
        </w:rPr>
        <w:t xml:space="preserve">, </w:t>
      </w:r>
      <w:r w:rsidRPr="001B2116">
        <w:rPr>
          <w:rFonts w:ascii="Cambria" w:hAnsi="Cambria"/>
          <w:sz w:val="22"/>
          <w:lang w:val="ru-RU"/>
        </w:rPr>
        <w:t>br. 9/62 i 25/69). Palјenje mogu izazvati i oksidirajuće materije koje</w:t>
      </w:r>
      <w:r w:rsidRPr="001B2116">
        <w:rPr>
          <w:rFonts w:ascii="Cambria" w:hAnsi="Cambria"/>
          <w:sz w:val="22"/>
        </w:rPr>
        <w:t>,</w:t>
      </w:r>
      <w:r w:rsidRPr="001B2116">
        <w:rPr>
          <w:rFonts w:ascii="Cambria" w:hAnsi="Cambria"/>
          <w:sz w:val="22"/>
          <w:lang w:val="ru-RU"/>
        </w:rPr>
        <w:t xml:space="preserve"> u dodiru sa drugim materijama se razlažu i pri tome mogu prouzrokovati vatru (hloridi, perflorati, peroksidi alkalnih metala i njihove sm</w:t>
      </w:r>
      <w:r w:rsidRPr="001B2116">
        <w:rPr>
          <w:rFonts w:ascii="Cambria" w:hAnsi="Cambria"/>
          <w:sz w:val="22"/>
          <w:lang w:val="sr-Cyrl-CS"/>
        </w:rPr>
        <w:t>j</w:t>
      </w:r>
      <w:r w:rsidRPr="001B2116">
        <w:rPr>
          <w:rFonts w:ascii="Cambria" w:hAnsi="Cambria"/>
          <w:sz w:val="22"/>
          <w:lang w:val="ru-RU"/>
        </w:rPr>
        <w:t>eše i dr.). Ove materije se ne sm</w:t>
      </w:r>
      <w:r w:rsidRPr="001B2116">
        <w:rPr>
          <w:rFonts w:ascii="Cambria" w:hAnsi="Cambria"/>
          <w:sz w:val="22"/>
          <w:lang w:val="sr-Cyrl-CS"/>
        </w:rPr>
        <w:t>i</w:t>
      </w:r>
      <w:r w:rsidRPr="001B2116">
        <w:rPr>
          <w:rFonts w:ascii="Cambria" w:hAnsi="Cambria"/>
          <w:sz w:val="22"/>
          <w:lang w:val="ru-RU"/>
        </w:rPr>
        <w:t>ju pregr</w:t>
      </w:r>
      <w:r w:rsidRPr="001B2116">
        <w:rPr>
          <w:rFonts w:ascii="Cambria" w:hAnsi="Cambria"/>
          <w:sz w:val="22"/>
          <w:lang w:val="sr-Cyrl-CS"/>
        </w:rPr>
        <w:t>ija</w:t>
      </w:r>
      <w:r w:rsidRPr="001B2116">
        <w:rPr>
          <w:rFonts w:ascii="Cambria" w:hAnsi="Cambria"/>
          <w:sz w:val="22"/>
          <w:lang w:val="ru-RU"/>
        </w:rPr>
        <w:t>vati treba ih skladištiti u dobro prov</w:t>
      </w:r>
      <w:r w:rsidRPr="001B2116">
        <w:rPr>
          <w:rFonts w:ascii="Cambria" w:hAnsi="Cambria"/>
          <w:sz w:val="22"/>
          <w:lang w:val="sr-Cyrl-CS"/>
        </w:rPr>
        <w:t>j</w:t>
      </w:r>
      <w:r w:rsidRPr="001B2116">
        <w:rPr>
          <w:rFonts w:ascii="Cambria" w:hAnsi="Cambria"/>
          <w:sz w:val="22"/>
          <w:lang w:val="ru-RU"/>
        </w:rPr>
        <w:t>etrenim i odvojenim prostorijama i voditi računa da</w:t>
      </w:r>
      <w:r w:rsidRPr="001B2116">
        <w:rPr>
          <w:rFonts w:ascii="Cambria" w:hAnsi="Cambria"/>
          <w:sz w:val="22"/>
        </w:rPr>
        <w:t>,</w:t>
      </w:r>
      <w:r w:rsidRPr="001B2116">
        <w:rPr>
          <w:rFonts w:ascii="Cambria" w:hAnsi="Cambria"/>
          <w:sz w:val="22"/>
          <w:lang w:val="ru-RU"/>
        </w:rPr>
        <w:t xml:space="preserve"> u procesu prerade i proizvodnje</w:t>
      </w:r>
      <w:r w:rsidRPr="001B2116">
        <w:rPr>
          <w:rFonts w:ascii="Cambria" w:hAnsi="Cambria"/>
          <w:sz w:val="22"/>
        </w:rPr>
        <w:t>,</w:t>
      </w:r>
      <w:r w:rsidRPr="001B2116">
        <w:rPr>
          <w:rFonts w:ascii="Cambria" w:hAnsi="Cambria"/>
          <w:sz w:val="22"/>
          <w:lang w:val="ru-RU"/>
        </w:rPr>
        <w:t xml:space="preserve"> ne dođe u kontakt sa materijama sa kojima hemijski reaguje.</w:t>
      </w:r>
    </w:p>
    <w:p w:rsidR="001B2116" w:rsidRPr="001B2116" w:rsidRDefault="001B2116" w:rsidP="001B2116">
      <w:pPr>
        <w:rPr>
          <w:rFonts w:ascii="Cambria" w:hAnsi="Cambria"/>
          <w:sz w:val="22"/>
          <w:lang w:val="ru-RU"/>
        </w:rPr>
      </w:pPr>
      <w:r w:rsidRPr="001B2116">
        <w:rPr>
          <w:rFonts w:ascii="Cambria" w:hAnsi="Cambria"/>
          <w:sz w:val="22"/>
          <w:lang w:val="ru-RU"/>
        </w:rPr>
        <w:t xml:space="preserve">Prema </w:t>
      </w:r>
      <w:r w:rsidRPr="001B2116">
        <w:rPr>
          <w:rFonts w:ascii="Cambria" w:hAnsi="Cambria"/>
          <w:sz w:val="22"/>
        </w:rPr>
        <w:t>Z</w:t>
      </w:r>
      <w:r w:rsidRPr="001B2116">
        <w:rPr>
          <w:rFonts w:ascii="Cambria" w:hAnsi="Cambria"/>
          <w:sz w:val="22"/>
          <w:lang w:val="ru-RU"/>
        </w:rPr>
        <w:t>akonu zaštite od požara</w:t>
      </w:r>
      <w:r w:rsidRPr="001B2116">
        <w:rPr>
          <w:rFonts w:ascii="Cambria" w:hAnsi="Cambria"/>
          <w:sz w:val="22"/>
        </w:rPr>
        <w:t>,</w:t>
      </w:r>
      <w:r w:rsidRPr="001B2116">
        <w:rPr>
          <w:rFonts w:ascii="Cambria" w:hAnsi="Cambria"/>
          <w:sz w:val="22"/>
          <w:lang w:val="ru-RU"/>
        </w:rPr>
        <w:t xml:space="preserve"> zapalјive materije mogu se držati i uskladištavati samo u objektima koji su za to nam</w:t>
      </w:r>
      <w:r w:rsidRPr="001B2116">
        <w:rPr>
          <w:rFonts w:ascii="Cambria" w:hAnsi="Cambria"/>
          <w:sz w:val="22"/>
        </w:rPr>
        <w:t>i</w:t>
      </w:r>
      <w:r w:rsidRPr="001B2116">
        <w:rPr>
          <w:rFonts w:ascii="Cambria" w:hAnsi="Cambria"/>
          <w:sz w:val="22"/>
          <w:lang w:val="sr-Cyrl-CS"/>
        </w:rPr>
        <w:t>j</w:t>
      </w:r>
      <w:r w:rsidRPr="001B2116">
        <w:rPr>
          <w:rFonts w:ascii="Cambria" w:hAnsi="Cambria"/>
          <w:sz w:val="22"/>
          <w:lang w:val="ru-RU"/>
        </w:rPr>
        <w:t>enjeni ili predviđeni</w:t>
      </w:r>
      <w:r w:rsidRPr="001B2116">
        <w:rPr>
          <w:rFonts w:ascii="Cambria" w:hAnsi="Cambria"/>
          <w:sz w:val="22"/>
        </w:rPr>
        <w:t>,</w:t>
      </w:r>
      <w:r w:rsidRPr="001B2116">
        <w:rPr>
          <w:rFonts w:ascii="Cambria" w:hAnsi="Cambria"/>
          <w:sz w:val="22"/>
          <w:lang w:val="ru-RU"/>
        </w:rPr>
        <w:t xml:space="preserve"> u skladu sa tehničkim i drugim propisima. Pravilnik o tehničkim normativima za zaštitu skladišta od požara i eksplozije (</w:t>
      </w:r>
      <w:r w:rsidRPr="001B2116">
        <w:rPr>
          <w:rFonts w:ascii="Cambria" w:hAnsi="Cambria"/>
          <w:sz w:val="22"/>
          <w:lang w:val="sr-Cyrl-CS"/>
        </w:rPr>
        <w:t>»S</w:t>
      </w:r>
      <w:r w:rsidRPr="001B2116">
        <w:rPr>
          <w:rFonts w:ascii="Cambria" w:hAnsi="Cambria"/>
          <w:sz w:val="22"/>
          <w:lang w:val="ru-RU"/>
        </w:rPr>
        <w:t>l. list SFRJ</w:t>
      </w:r>
      <w:r w:rsidRPr="001B2116">
        <w:rPr>
          <w:rFonts w:ascii="Cambria" w:hAnsi="Cambria"/>
          <w:sz w:val="22"/>
          <w:lang w:val="sr-Cyrl-CS"/>
        </w:rPr>
        <w:t>«,</w:t>
      </w:r>
      <w:r w:rsidRPr="001B2116">
        <w:rPr>
          <w:rFonts w:ascii="Cambria" w:hAnsi="Cambria"/>
          <w:sz w:val="22"/>
          <w:lang w:val="ru-RU"/>
        </w:rPr>
        <w:t xml:space="preserve"> br. 24/87).</w:t>
      </w:r>
    </w:p>
    <w:p w:rsidR="001B2116" w:rsidRPr="001B2116" w:rsidRDefault="001B2116" w:rsidP="009A03AC">
      <w:pPr>
        <w:numPr>
          <w:ilvl w:val="0"/>
          <w:numId w:val="10"/>
        </w:numPr>
        <w:rPr>
          <w:rFonts w:ascii="Cambria" w:hAnsi="Cambria"/>
          <w:sz w:val="22"/>
          <w:lang w:val="ru-RU"/>
        </w:rPr>
      </w:pPr>
      <w:r w:rsidRPr="001B2116">
        <w:rPr>
          <w:rFonts w:ascii="Cambria" w:hAnsi="Cambria"/>
          <w:sz w:val="22"/>
          <w:lang w:val="ru-RU"/>
        </w:rPr>
        <w:t xml:space="preserve">Prema </w:t>
      </w:r>
      <w:r w:rsidRPr="001B2116">
        <w:rPr>
          <w:rFonts w:ascii="Cambria" w:hAnsi="Cambria"/>
          <w:sz w:val="22"/>
        </w:rPr>
        <w:t>Z</w:t>
      </w:r>
      <w:r w:rsidRPr="001B2116">
        <w:rPr>
          <w:rFonts w:ascii="Cambria" w:hAnsi="Cambria"/>
          <w:sz w:val="22"/>
          <w:lang w:val="ru-RU"/>
        </w:rPr>
        <w:t>akonu zaštite od požara lakozapalјivi predmeti (sirovine, gotovi proizvodi, ambalaže idr.) ne mogu se sm</w:t>
      </w:r>
      <w:r w:rsidRPr="001B2116">
        <w:rPr>
          <w:rFonts w:ascii="Cambria" w:hAnsi="Cambria"/>
          <w:sz w:val="22"/>
        </w:rPr>
        <w:t>i</w:t>
      </w:r>
      <w:r w:rsidRPr="001B2116">
        <w:rPr>
          <w:rFonts w:ascii="Cambria" w:hAnsi="Cambria"/>
          <w:sz w:val="22"/>
          <w:lang w:val="sr-Cyrl-CS"/>
        </w:rPr>
        <w:t>j</w:t>
      </w:r>
      <w:r w:rsidRPr="001B2116">
        <w:rPr>
          <w:rFonts w:ascii="Cambria" w:hAnsi="Cambria"/>
          <w:sz w:val="22"/>
          <w:lang w:val="ru-RU"/>
        </w:rPr>
        <w:t>eštati na prostoru koji nije udalјen najmanje 6 metara od objekta ili dijelova objekta. Lako zapalјivi predmeti ne sm</w:t>
      </w:r>
      <w:r w:rsidRPr="001B2116">
        <w:rPr>
          <w:rFonts w:ascii="Cambria" w:hAnsi="Cambria"/>
          <w:sz w:val="22"/>
          <w:lang w:val="sr-Cyrl-CS"/>
        </w:rPr>
        <w:t>i</w:t>
      </w:r>
      <w:r w:rsidRPr="001B2116">
        <w:rPr>
          <w:rFonts w:ascii="Cambria" w:hAnsi="Cambria"/>
          <w:sz w:val="22"/>
          <w:lang w:val="ru-RU"/>
        </w:rPr>
        <w:t>ju se sm</w:t>
      </w:r>
      <w:r w:rsidRPr="001B2116">
        <w:rPr>
          <w:rFonts w:ascii="Cambria" w:hAnsi="Cambria"/>
          <w:sz w:val="22"/>
          <w:lang w:val="sr-Cyrl-CS"/>
        </w:rPr>
        <w:t>j</w:t>
      </w:r>
      <w:r w:rsidRPr="001B2116">
        <w:rPr>
          <w:rFonts w:ascii="Cambria" w:hAnsi="Cambria"/>
          <w:sz w:val="22"/>
          <w:lang w:val="ru-RU"/>
        </w:rPr>
        <w:t>eštati u potkrovlјima zgrada, terasama, stepeništima, hodnicima i ostalim prolazima.</w:t>
      </w:r>
    </w:p>
    <w:p w:rsidR="001B2116" w:rsidRPr="001B2116" w:rsidRDefault="001B2116" w:rsidP="009A03AC">
      <w:pPr>
        <w:numPr>
          <w:ilvl w:val="0"/>
          <w:numId w:val="10"/>
        </w:numPr>
        <w:rPr>
          <w:rFonts w:ascii="Cambria" w:hAnsi="Cambria"/>
          <w:sz w:val="22"/>
          <w:lang w:val="ru-RU"/>
        </w:rPr>
      </w:pPr>
      <w:r w:rsidRPr="001B2116">
        <w:rPr>
          <w:rFonts w:ascii="Cambria" w:hAnsi="Cambria"/>
          <w:sz w:val="22"/>
          <w:lang w:val="ru-RU"/>
        </w:rPr>
        <w:t>U objektima i prostorijama u kojima se uskladištavaju i drže lako zapalјivi predmeti moraju se obezb</w:t>
      </w:r>
      <w:r w:rsidRPr="001B2116">
        <w:rPr>
          <w:rFonts w:ascii="Cambria" w:hAnsi="Cambria"/>
          <w:sz w:val="22"/>
        </w:rPr>
        <w:t>i</w:t>
      </w:r>
      <w:r w:rsidRPr="001B2116">
        <w:rPr>
          <w:rFonts w:ascii="Cambria" w:hAnsi="Cambria"/>
          <w:sz w:val="22"/>
          <w:lang w:val="ru-RU"/>
        </w:rPr>
        <w:t>jediti slobodni prolazi i prilazi do ure</w:t>
      </w:r>
      <w:r w:rsidRPr="001B2116">
        <w:rPr>
          <w:rFonts w:ascii="Cambria" w:hAnsi="Cambria"/>
          <w:sz w:val="22"/>
          <w:lang w:val="sr-Cyrl-CS"/>
        </w:rPr>
        <w:t>đ</w:t>
      </w:r>
      <w:r w:rsidRPr="001B2116">
        <w:rPr>
          <w:rFonts w:ascii="Cambria" w:hAnsi="Cambria"/>
          <w:sz w:val="22"/>
          <w:lang w:val="ru-RU"/>
        </w:rPr>
        <w:t>aja za gašenje požara.</w:t>
      </w:r>
    </w:p>
    <w:p w:rsidR="001B2116" w:rsidRPr="001B2116" w:rsidRDefault="001B2116" w:rsidP="001B2116">
      <w:pPr>
        <w:rPr>
          <w:rFonts w:ascii="Cambria" w:hAnsi="Cambria"/>
          <w:color w:val="FF0000"/>
          <w:sz w:val="22"/>
        </w:rPr>
      </w:pPr>
      <w:r w:rsidRPr="001B2116">
        <w:rPr>
          <w:rFonts w:ascii="Cambria" w:hAnsi="Cambria"/>
          <w:sz w:val="22"/>
          <w:lang w:val="ru-RU"/>
        </w:rPr>
        <w:t>Prilikom prevoza opasnih materija i manipulacije sa njima moraju se preduzeti odgovarajuće preventivne i zaštitne mjere koje su date Zakonom o prevozu opasnih materija</w:t>
      </w:r>
      <w:r w:rsidRPr="001B2116">
        <w:rPr>
          <w:rFonts w:ascii="Cambria" w:hAnsi="Cambria"/>
          <w:sz w:val="22"/>
          <w:lang w:val="bs-Latn-BA"/>
        </w:rPr>
        <w:t>.</w:t>
      </w:r>
    </w:p>
    <w:p w:rsidR="001B2116" w:rsidRPr="001B2116" w:rsidRDefault="001B2116" w:rsidP="001B2116">
      <w:pPr>
        <w:ind w:firstLine="0"/>
        <w:rPr>
          <w:rFonts w:ascii="Cambria" w:hAnsi="Cambria"/>
          <w:b/>
          <w:color w:val="FF0000"/>
          <w:sz w:val="22"/>
        </w:rPr>
      </w:pPr>
      <w:r w:rsidRPr="001B2116">
        <w:rPr>
          <w:rFonts w:ascii="Cambria" w:hAnsi="Cambria"/>
          <w:b/>
          <w:sz w:val="22"/>
          <w:u w:val="single"/>
        </w:rPr>
        <w:t>OPASNOSTI OD NASTAJANJA EKSPLOZIVNIH SMJESA I MJERE ZAŠTITE</w:t>
      </w:r>
    </w:p>
    <w:p w:rsidR="001B2116" w:rsidRPr="001B2116" w:rsidRDefault="001B2116" w:rsidP="001B2116">
      <w:pPr>
        <w:rPr>
          <w:rFonts w:ascii="Cambria" w:hAnsi="Cambria"/>
          <w:sz w:val="22"/>
          <w:lang w:val="ru-RU"/>
        </w:rPr>
      </w:pPr>
      <w:r w:rsidRPr="001B2116">
        <w:rPr>
          <w:rFonts w:ascii="Cambria" w:hAnsi="Cambria"/>
          <w:sz w:val="22"/>
          <w:lang w:val="ru-RU"/>
        </w:rPr>
        <w:t>Zapalјivi gasovi, pare zapalјivih tečnosti ili prašine čvrstih materija</w:t>
      </w:r>
      <w:r w:rsidRPr="001B2116">
        <w:rPr>
          <w:rFonts w:ascii="Cambria" w:hAnsi="Cambria"/>
          <w:sz w:val="22"/>
        </w:rPr>
        <w:t>,</w:t>
      </w:r>
      <w:r w:rsidRPr="001B2116">
        <w:rPr>
          <w:rFonts w:ascii="Cambria" w:hAnsi="Cambria"/>
          <w:sz w:val="22"/>
          <w:lang w:val="ru-RU"/>
        </w:rPr>
        <w:t xml:space="preserve"> u sm</w:t>
      </w:r>
      <w:r w:rsidRPr="001B2116">
        <w:rPr>
          <w:rFonts w:ascii="Cambria" w:hAnsi="Cambria"/>
          <w:sz w:val="22"/>
          <w:lang w:val="sr-Cyrl-CS"/>
        </w:rPr>
        <w:t>j</w:t>
      </w:r>
      <w:r w:rsidRPr="001B2116">
        <w:rPr>
          <w:rFonts w:ascii="Cambria" w:hAnsi="Cambria"/>
          <w:sz w:val="22"/>
          <w:lang w:val="ru-RU"/>
        </w:rPr>
        <w:t>e</w:t>
      </w:r>
      <w:r w:rsidRPr="001B2116">
        <w:rPr>
          <w:rFonts w:ascii="Cambria" w:hAnsi="Cambria"/>
          <w:sz w:val="22"/>
        </w:rPr>
        <w:t>s</w:t>
      </w:r>
      <w:r w:rsidRPr="001B2116">
        <w:rPr>
          <w:rFonts w:ascii="Cambria" w:hAnsi="Cambria"/>
          <w:sz w:val="22"/>
          <w:lang w:val="ru-RU"/>
        </w:rPr>
        <w:t>i sa vazduhom</w:t>
      </w:r>
      <w:r w:rsidRPr="001B2116">
        <w:rPr>
          <w:rFonts w:ascii="Cambria" w:hAnsi="Cambria"/>
          <w:sz w:val="22"/>
        </w:rPr>
        <w:t>,</w:t>
      </w:r>
      <w:r w:rsidRPr="001B2116">
        <w:rPr>
          <w:rFonts w:ascii="Cambria" w:hAnsi="Cambria"/>
          <w:sz w:val="22"/>
          <w:lang w:val="ru-RU"/>
        </w:rPr>
        <w:t xml:space="preserve"> mogu da grade sisteme koji</w:t>
      </w:r>
      <w:r w:rsidRPr="001B2116">
        <w:rPr>
          <w:rFonts w:ascii="Cambria" w:hAnsi="Cambria"/>
          <w:sz w:val="22"/>
        </w:rPr>
        <w:t>,</w:t>
      </w:r>
      <w:r w:rsidRPr="001B2116">
        <w:rPr>
          <w:rFonts w:ascii="Cambria" w:hAnsi="Cambria"/>
          <w:sz w:val="22"/>
          <w:lang w:val="ru-RU"/>
        </w:rPr>
        <w:t xml:space="preserve"> pod određenim uslovima</w:t>
      </w:r>
      <w:r w:rsidRPr="001B2116">
        <w:rPr>
          <w:rFonts w:ascii="Cambria" w:hAnsi="Cambria"/>
          <w:sz w:val="22"/>
        </w:rPr>
        <w:t>,</w:t>
      </w:r>
      <w:r w:rsidRPr="001B2116">
        <w:rPr>
          <w:rFonts w:ascii="Cambria" w:hAnsi="Cambria"/>
          <w:sz w:val="22"/>
          <w:lang w:val="ru-RU"/>
        </w:rPr>
        <w:t xml:space="preserve"> mogu eksplozivno sagor</w:t>
      </w:r>
      <w:r w:rsidRPr="001B2116">
        <w:rPr>
          <w:rFonts w:ascii="Cambria" w:hAnsi="Cambria"/>
          <w:sz w:val="22"/>
        </w:rPr>
        <w:t>i</w:t>
      </w:r>
      <w:r w:rsidRPr="001B2116">
        <w:rPr>
          <w:rFonts w:ascii="Cambria" w:hAnsi="Cambria"/>
          <w:sz w:val="22"/>
          <w:lang w:val="ru-RU"/>
        </w:rPr>
        <w:t>jevati. Sastav ovakve smje</w:t>
      </w:r>
      <w:r w:rsidRPr="001B2116">
        <w:rPr>
          <w:rFonts w:ascii="Cambria" w:hAnsi="Cambria"/>
          <w:sz w:val="22"/>
        </w:rPr>
        <w:t>s</w:t>
      </w:r>
      <w:r w:rsidRPr="001B2116">
        <w:rPr>
          <w:rFonts w:ascii="Cambria" w:hAnsi="Cambria"/>
          <w:sz w:val="22"/>
          <w:lang w:val="ru-RU"/>
        </w:rPr>
        <w:t>e ispunjava uslov za eksplozivno sagorjevanje samo u od</w:t>
      </w:r>
      <w:r w:rsidRPr="001B2116">
        <w:rPr>
          <w:rFonts w:ascii="Cambria" w:hAnsi="Cambria"/>
          <w:sz w:val="22"/>
          <w:lang w:val="sr-Cyrl-CS"/>
        </w:rPr>
        <w:t>r</w:t>
      </w:r>
      <w:r w:rsidRPr="001B2116">
        <w:rPr>
          <w:rFonts w:ascii="Cambria" w:hAnsi="Cambria"/>
          <w:sz w:val="22"/>
          <w:lang w:val="ru-RU"/>
        </w:rPr>
        <w:t>eđenim granicama koncentracija.</w:t>
      </w:r>
    </w:p>
    <w:p w:rsidR="001B2116" w:rsidRPr="001B2116" w:rsidRDefault="001B2116" w:rsidP="001B2116">
      <w:pPr>
        <w:rPr>
          <w:rFonts w:ascii="Cambria" w:hAnsi="Cambria"/>
          <w:sz w:val="22"/>
          <w:lang w:val="ru-RU"/>
        </w:rPr>
      </w:pPr>
      <w:r w:rsidRPr="001B2116">
        <w:rPr>
          <w:rFonts w:ascii="Cambria" w:hAnsi="Cambria"/>
          <w:sz w:val="22"/>
          <w:lang w:val="ru-RU"/>
        </w:rPr>
        <w:t>U kojoj će mjeri biti izložena opasnost od nastajanja eksplozivne atmosfere zavisi od karakteristika same zapalјive materije, ali i od prostornih i pogonskih uslova koji vladaju u određenom momentu i m</w:t>
      </w:r>
      <w:r w:rsidRPr="001B2116">
        <w:rPr>
          <w:rFonts w:ascii="Cambria" w:hAnsi="Cambria"/>
          <w:sz w:val="22"/>
          <w:lang w:val="sr-Cyrl-CS"/>
        </w:rPr>
        <w:t>j</w:t>
      </w:r>
      <w:r w:rsidRPr="001B2116">
        <w:rPr>
          <w:rFonts w:ascii="Cambria" w:hAnsi="Cambria"/>
          <w:sz w:val="22"/>
          <w:lang w:val="ru-RU"/>
        </w:rPr>
        <w:t>estu.</w:t>
      </w:r>
    </w:p>
    <w:p w:rsidR="001B2116" w:rsidRPr="001B2116" w:rsidRDefault="001B2116" w:rsidP="001B2116">
      <w:pPr>
        <w:rPr>
          <w:rFonts w:ascii="Cambria" w:hAnsi="Cambria"/>
          <w:sz w:val="22"/>
          <w:lang w:val="ru-RU"/>
        </w:rPr>
      </w:pPr>
      <w:r w:rsidRPr="001B2116">
        <w:rPr>
          <w:rFonts w:ascii="Cambria" w:hAnsi="Cambria"/>
          <w:sz w:val="22"/>
          <w:lang w:val="ru-RU"/>
        </w:rPr>
        <w:t>Prilikom oc</w:t>
      </w:r>
      <w:r w:rsidRPr="001B2116">
        <w:rPr>
          <w:rFonts w:ascii="Cambria" w:hAnsi="Cambria"/>
          <w:sz w:val="22"/>
          <w:lang w:val="sr-Cyrl-CS"/>
        </w:rPr>
        <w:t>j</w:t>
      </w:r>
      <w:r w:rsidRPr="001B2116">
        <w:rPr>
          <w:rFonts w:ascii="Cambria" w:hAnsi="Cambria"/>
          <w:sz w:val="22"/>
          <w:lang w:val="ru-RU"/>
        </w:rPr>
        <w:t>enjivanja ugroženosti nekog pogona, u principu je opasnost od požara i eksplozije</w:t>
      </w:r>
      <w:r w:rsidRPr="001B2116">
        <w:rPr>
          <w:rFonts w:ascii="Cambria" w:hAnsi="Cambria"/>
          <w:sz w:val="22"/>
        </w:rPr>
        <w:t>,</w:t>
      </w:r>
      <w:r w:rsidRPr="001B2116">
        <w:rPr>
          <w:rFonts w:ascii="Cambria" w:hAnsi="Cambria"/>
          <w:sz w:val="22"/>
          <w:lang w:val="ru-RU"/>
        </w:rPr>
        <w:t xml:space="preserve"> utoliko veća</w:t>
      </w:r>
      <w:r w:rsidRPr="001B2116">
        <w:rPr>
          <w:rFonts w:ascii="Cambria" w:hAnsi="Cambria"/>
          <w:sz w:val="22"/>
        </w:rPr>
        <w:t>,</w:t>
      </w:r>
      <w:r w:rsidRPr="001B2116">
        <w:rPr>
          <w:rFonts w:ascii="Cambria" w:hAnsi="Cambria"/>
          <w:sz w:val="22"/>
          <w:lang w:val="ru-RU"/>
        </w:rPr>
        <w:t xml:space="preserve"> ukoliko materija ili materijali imaju nižu tačku zapalјivosti i ukoliko je njihov interval eksplozivnosti veći.</w:t>
      </w:r>
    </w:p>
    <w:p w:rsidR="001B2116" w:rsidRPr="001B2116" w:rsidRDefault="001B2116" w:rsidP="001B2116">
      <w:pPr>
        <w:rPr>
          <w:rFonts w:ascii="Cambria" w:hAnsi="Cambria"/>
          <w:sz w:val="22"/>
          <w:lang w:val="ru-RU"/>
        </w:rPr>
      </w:pPr>
      <w:r w:rsidRPr="001B2116">
        <w:rPr>
          <w:rFonts w:ascii="Cambria" w:hAnsi="Cambria"/>
          <w:sz w:val="22"/>
          <w:lang w:val="ru-RU"/>
        </w:rPr>
        <w:t>Eksplozivne koncentracije mogu se stvoriti u toku samog procesa proizvodnje, ali u praksi mnogo češće se ovo dešava u momentu pražnjenja i u periodu prekida rada, pri čišćenju ili remontu. U industriji najveći broj nesreća nastaje uslijed kvara, oštećenja ili loma na uređajima i aparatima, c</w:t>
      </w:r>
      <w:r w:rsidRPr="001B2116">
        <w:rPr>
          <w:rFonts w:ascii="Cambria" w:hAnsi="Cambria"/>
          <w:sz w:val="22"/>
          <w:lang w:val="sr-Cyrl-CS"/>
        </w:rPr>
        <w:t>j</w:t>
      </w:r>
      <w:r w:rsidRPr="001B2116">
        <w:rPr>
          <w:rFonts w:ascii="Cambria" w:hAnsi="Cambria"/>
          <w:sz w:val="22"/>
          <w:lang w:val="ru-RU"/>
        </w:rPr>
        <w:t>evovodima i zaptivnim mjestima što dovodi do isticanja ili izlivanja, odnosno izlaska zapalјive materije i mogućnost stvaranja eksplozivnih smje</w:t>
      </w:r>
      <w:r w:rsidRPr="001B2116">
        <w:rPr>
          <w:rFonts w:ascii="Cambria" w:hAnsi="Cambria"/>
          <w:sz w:val="22"/>
        </w:rPr>
        <w:t>s</w:t>
      </w:r>
      <w:r w:rsidRPr="001B2116">
        <w:rPr>
          <w:rFonts w:ascii="Cambria" w:hAnsi="Cambria"/>
          <w:sz w:val="22"/>
          <w:lang w:val="ru-RU"/>
        </w:rPr>
        <w:t>a.</w:t>
      </w:r>
    </w:p>
    <w:p w:rsidR="001B2116" w:rsidRPr="001B2116" w:rsidRDefault="001B2116" w:rsidP="001B2116">
      <w:pPr>
        <w:rPr>
          <w:rFonts w:ascii="Cambria" w:hAnsi="Cambria"/>
          <w:sz w:val="22"/>
          <w:lang w:val="ru-RU"/>
        </w:rPr>
      </w:pPr>
      <w:r w:rsidRPr="001B2116">
        <w:rPr>
          <w:rFonts w:ascii="Cambria" w:hAnsi="Cambria"/>
          <w:sz w:val="22"/>
          <w:lang w:val="ru-RU"/>
        </w:rPr>
        <w:t>Na opasnost od eksplozije znatno utiču i radni uslovi temperature (niža ili viša od temperature zapalјivosti materije) i pritisak (povišeni ili sniženi) i način vođenja (kontinualno, diskontinualan proces)</w:t>
      </w:r>
      <w:r w:rsidRPr="001B2116">
        <w:rPr>
          <w:rFonts w:ascii="Cambria" w:hAnsi="Cambria"/>
          <w:sz w:val="22"/>
        </w:rPr>
        <w:t>,</w:t>
      </w:r>
      <w:r w:rsidRPr="001B2116">
        <w:rPr>
          <w:rFonts w:ascii="Cambria" w:hAnsi="Cambria"/>
          <w:sz w:val="22"/>
          <w:lang w:val="ru-RU"/>
        </w:rPr>
        <w:t xml:space="preserve"> kao i kontrola procesa.</w:t>
      </w:r>
    </w:p>
    <w:p w:rsidR="001B2116" w:rsidRPr="001B2116" w:rsidRDefault="001B2116" w:rsidP="001B2116">
      <w:pPr>
        <w:rPr>
          <w:rFonts w:ascii="Cambria" w:hAnsi="Cambria"/>
          <w:sz w:val="22"/>
          <w:lang w:val="ru-RU"/>
        </w:rPr>
      </w:pPr>
      <w:r w:rsidRPr="001B2116">
        <w:rPr>
          <w:rFonts w:ascii="Cambria" w:hAnsi="Cambria"/>
          <w:sz w:val="22"/>
          <w:lang w:val="ru-RU"/>
        </w:rPr>
        <w:t>Opasnost od eksplozije zavisi i od posebnih uslova i ona je znatno veća</w:t>
      </w:r>
      <w:r w:rsidRPr="001B2116">
        <w:rPr>
          <w:rFonts w:ascii="Cambria" w:hAnsi="Cambria"/>
          <w:sz w:val="22"/>
        </w:rPr>
        <w:t>,</w:t>
      </w:r>
      <w:r w:rsidRPr="001B2116">
        <w:rPr>
          <w:rFonts w:ascii="Cambria" w:hAnsi="Cambria"/>
          <w:sz w:val="22"/>
          <w:lang w:val="ru-RU"/>
        </w:rPr>
        <w:t xml:space="preserve"> ukoliko se rad izvodi u zatvorenim prostorijama, a naročito je izložen u podrumskim i onim mjestima gdje je prov</w:t>
      </w:r>
      <w:r w:rsidRPr="001B2116">
        <w:rPr>
          <w:rFonts w:ascii="Cambria" w:hAnsi="Cambria"/>
          <w:sz w:val="22"/>
          <w:lang w:val="sr-Cyrl-CS"/>
        </w:rPr>
        <w:t>j</w:t>
      </w:r>
      <w:r w:rsidRPr="001B2116">
        <w:rPr>
          <w:rFonts w:ascii="Cambria" w:hAnsi="Cambria"/>
          <w:sz w:val="22"/>
          <w:lang w:val="ru-RU"/>
        </w:rPr>
        <w:t>etravanje slabije pa se lakše može dostići eksplozivna koncentracija.</w:t>
      </w:r>
    </w:p>
    <w:p w:rsidR="001B2116" w:rsidRPr="001B2116" w:rsidRDefault="001B2116" w:rsidP="001B2116">
      <w:pPr>
        <w:rPr>
          <w:rFonts w:ascii="Cambria" w:hAnsi="Cambria"/>
          <w:sz w:val="22"/>
          <w:lang w:val="ru-RU"/>
        </w:rPr>
      </w:pPr>
      <w:r w:rsidRPr="001B2116">
        <w:rPr>
          <w:rFonts w:ascii="Cambria" w:hAnsi="Cambria"/>
          <w:sz w:val="22"/>
          <w:lang w:val="ru-RU"/>
        </w:rPr>
        <w:t>Značajno je poznavanje i relativne gustine gasa, odnosno pare tečnosti u odnosu na vazduh. Ovaj podatak ukazuje na mjesto nagomilavanja i zadržavanja</w:t>
      </w:r>
      <w:r w:rsidRPr="001B2116">
        <w:rPr>
          <w:rFonts w:ascii="Cambria" w:hAnsi="Cambria"/>
          <w:sz w:val="22"/>
        </w:rPr>
        <w:t>,</w:t>
      </w:r>
      <w:r w:rsidRPr="001B2116">
        <w:rPr>
          <w:rFonts w:ascii="Cambria" w:hAnsi="Cambria"/>
          <w:sz w:val="22"/>
          <w:lang w:val="ru-RU"/>
        </w:rPr>
        <w:t xml:space="preserve"> čak i dužeg vremena zapalјivih materija, i na tim mjestima je opasnost od eksplozije znatno povećana, što iziskuje posebne mjere zaštite od eksplozije.</w:t>
      </w:r>
    </w:p>
    <w:p w:rsidR="001B2116" w:rsidRPr="001B2116" w:rsidRDefault="001B2116" w:rsidP="001B2116">
      <w:pPr>
        <w:rPr>
          <w:rFonts w:ascii="Cambria" w:hAnsi="Cambria"/>
          <w:sz w:val="22"/>
          <w:lang w:val="ru-RU"/>
        </w:rPr>
      </w:pPr>
      <w:r w:rsidRPr="001B2116">
        <w:rPr>
          <w:rFonts w:ascii="Cambria" w:hAnsi="Cambria"/>
          <w:sz w:val="22"/>
          <w:lang w:val="ru-RU"/>
        </w:rPr>
        <w:t>Kako raspodjela zapalјivih eksplozivnih materija u pojedinim radnim prostorijama nije ujednačena, pa prema tome ni opasnost od eksplozije na svim mjestima nisu iste, treba utvrditi zone opasnosti kako bi se mogle preduzeti odgovarajuće mjere zaštite.</w:t>
      </w:r>
    </w:p>
    <w:p w:rsidR="001B2116" w:rsidRPr="001B2116" w:rsidRDefault="001B2116" w:rsidP="001B2116">
      <w:pPr>
        <w:rPr>
          <w:rFonts w:ascii="Cambria" w:hAnsi="Cambria"/>
          <w:sz w:val="22"/>
          <w:lang w:val="ru-RU"/>
        </w:rPr>
      </w:pPr>
      <w:r w:rsidRPr="001B2116">
        <w:rPr>
          <w:rFonts w:ascii="Cambria" w:hAnsi="Cambria"/>
          <w:sz w:val="22"/>
          <w:lang w:val="ru-RU"/>
        </w:rPr>
        <w:t>Prema Zakonu zaštite od požara</w:t>
      </w:r>
      <w:r w:rsidRPr="001B2116">
        <w:rPr>
          <w:rFonts w:ascii="Cambria" w:hAnsi="Cambria"/>
          <w:sz w:val="22"/>
        </w:rPr>
        <w:t>,</w:t>
      </w:r>
      <w:r w:rsidRPr="001B2116">
        <w:rPr>
          <w:rFonts w:ascii="Cambria" w:hAnsi="Cambria"/>
          <w:sz w:val="22"/>
          <w:lang w:val="ru-RU"/>
        </w:rPr>
        <w:t xml:space="preserve"> projektna dokumentacija za objekte visokog požarnog rizika, kao i za objekte od šireg društvenog interesa treba da sadrži elaborat zona opasnosti od požara i eksplozije. Zone opasnosti od eksplozije određuju se Pravilnikom o Jugoslovenskim standardima za protiveksplozijsku zaštitu (JUS standardi grupe JUS N.S8.HHH).  </w:t>
      </w:r>
    </w:p>
    <w:p w:rsidR="001B2116" w:rsidRPr="001B2116" w:rsidRDefault="001B2116" w:rsidP="001B2116">
      <w:pPr>
        <w:rPr>
          <w:rFonts w:ascii="Cambria" w:hAnsi="Cambria"/>
          <w:sz w:val="22"/>
          <w:lang w:val="ru-RU"/>
        </w:rPr>
      </w:pPr>
      <w:r w:rsidRPr="001B2116">
        <w:rPr>
          <w:rFonts w:ascii="Cambria" w:hAnsi="Cambria"/>
          <w:sz w:val="22"/>
          <w:lang w:val="ru-RU"/>
        </w:rPr>
        <w:t>Zaštita od eksplozije u principu se može sprovesti ili sistematskim i temelјnim otklanjanjem opasnosti od eksplozije tj. primarnom zaštitom ili primjenom sigurnosnih uređaja tj. sekundarnom zaštitom.</w:t>
      </w:r>
    </w:p>
    <w:p w:rsidR="001B2116" w:rsidRPr="001B2116" w:rsidRDefault="001B2116" w:rsidP="001B2116">
      <w:pPr>
        <w:rPr>
          <w:rFonts w:ascii="Cambria" w:hAnsi="Cambria"/>
          <w:sz w:val="22"/>
          <w:lang w:val="ru-RU"/>
        </w:rPr>
      </w:pPr>
      <w:r w:rsidRPr="001B2116">
        <w:rPr>
          <w:rFonts w:ascii="Cambria" w:hAnsi="Cambria"/>
          <w:sz w:val="22"/>
          <w:lang w:val="ru-RU"/>
        </w:rPr>
        <w:t>Pod primarnom zaštitom se podrazum</w:t>
      </w:r>
      <w:r w:rsidRPr="001B2116">
        <w:rPr>
          <w:rFonts w:ascii="Cambria" w:hAnsi="Cambria"/>
          <w:sz w:val="22"/>
        </w:rPr>
        <w:t>i</w:t>
      </w:r>
      <w:r w:rsidRPr="001B2116">
        <w:rPr>
          <w:rFonts w:ascii="Cambria" w:hAnsi="Cambria"/>
          <w:sz w:val="22"/>
          <w:lang w:val="ru-RU"/>
        </w:rPr>
        <w:t>jevaju građevinske mjere, pogonske mjere i mjere preduzete u konstrukciji uređaja</w:t>
      </w:r>
      <w:r w:rsidRPr="001B2116">
        <w:rPr>
          <w:rFonts w:ascii="Cambria" w:hAnsi="Cambria"/>
          <w:sz w:val="22"/>
        </w:rPr>
        <w:t>,</w:t>
      </w:r>
      <w:r w:rsidRPr="001B2116">
        <w:rPr>
          <w:rFonts w:ascii="Cambria" w:hAnsi="Cambria"/>
          <w:sz w:val="22"/>
          <w:lang w:val="ru-RU"/>
        </w:rPr>
        <w:t xml:space="preserve"> koji imaju za cilј da se smanji mogućnost nagomilavanja opasnih količina eksplozivnih smješa.</w:t>
      </w:r>
    </w:p>
    <w:p w:rsidR="001B2116" w:rsidRPr="001B2116" w:rsidRDefault="001B2116" w:rsidP="001B2116">
      <w:pPr>
        <w:rPr>
          <w:rFonts w:ascii="Cambria" w:hAnsi="Cambria"/>
          <w:sz w:val="22"/>
          <w:lang w:val="ru-RU"/>
        </w:rPr>
      </w:pPr>
      <w:r w:rsidRPr="001B2116">
        <w:rPr>
          <w:rFonts w:ascii="Cambria" w:hAnsi="Cambria"/>
          <w:sz w:val="22"/>
          <w:lang w:val="ru-RU"/>
        </w:rPr>
        <w:t>Prema Zakonu zaštite od požara</w:t>
      </w:r>
      <w:r w:rsidRPr="001B2116">
        <w:rPr>
          <w:rFonts w:ascii="Cambria" w:hAnsi="Cambria"/>
          <w:sz w:val="22"/>
        </w:rPr>
        <w:t>,</w:t>
      </w:r>
      <w:r w:rsidRPr="001B2116">
        <w:rPr>
          <w:rFonts w:ascii="Cambria" w:hAnsi="Cambria"/>
          <w:sz w:val="22"/>
          <w:lang w:val="ru-RU"/>
        </w:rPr>
        <w:t xml:space="preserve"> tehnološki procesi</w:t>
      </w:r>
      <w:r w:rsidRPr="001B2116">
        <w:rPr>
          <w:rFonts w:ascii="Cambria" w:hAnsi="Cambria"/>
          <w:sz w:val="22"/>
        </w:rPr>
        <w:t>,</w:t>
      </w:r>
      <w:r w:rsidRPr="001B2116">
        <w:rPr>
          <w:rFonts w:ascii="Cambria" w:hAnsi="Cambria"/>
          <w:sz w:val="22"/>
          <w:lang w:val="ru-RU"/>
        </w:rPr>
        <w:t xml:space="preserve"> u kojima se koriste ili proizvode lako zapalјive i eksplozivne materije ili stvaraju eksplozivne smje</w:t>
      </w:r>
      <w:r w:rsidRPr="001B2116">
        <w:rPr>
          <w:rFonts w:ascii="Cambria" w:hAnsi="Cambria"/>
          <w:sz w:val="22"/>
        </w:rPr>
        <w:t>s</w:t>
      </w:r>
      <w:r w:rsidRPr="001B2116">
        <w:rPr>
          <w:rFonts w:ascii="Cambria" w:hAnsi="Cambria"/>
          <w:sz w:val="22"/>
          <w:lang w:val="ru-RU"/>
        </w:rPr>
        <w:t>e vrše se samo u objektima ili prostorijama koji su od drugih objekata ili prostorija međusobno protivpožarno odvojeni. Tehnološki procesi se moraju organizovati na takav način da</w:t>
      </w:r>
      <w:r w:rsidRPr="001B2116">
        <w:rPr>
          <w:rFonts w:ascii="Cambria" w:hAnsi="Cambria"/>
          <w:sz w:val="22"/>
        </w:rPr>
        <w:t>,</w:t>
      </w:r>
      <w:r w:rsidRPr="001B2116">
        <w:rPr>
          <w:rFonts w:ascii="Cambria" w:hAnsi="Cambria"/>
          <w:sz w:val="22"/>
          <w:lang w:val="ru-RU"/>
        </w:rPr>
        <w:t xml:space="preserve"> zavisno od prirode i uslova proizvodnje, opasnost od požara bude otklonjena.</w:t>
      </w:r>
    </w:p>
    <w:p w:rsidR="001B2116" w:rsidRPr="001B2116" w:rsidRDefault="001B2116" w:rsidP="001B2116">
      <w:pPr>
        <w:rPr>
          <w:rFonts w:ascii="Cambria" w:hAnsi="Cambria"/>
          <w:sz w:val="22"/>
          <w:lang w:val="ru-RU"/>
        </w:rPr>
      </w:pPr>
      <w:r w:rsidRPr="001B2116">
        <w:rPr>
          <w:rFonts w:ascii="Cambria" w:hAnsi="Cambria"/>
          <w:sz w:val="22"/>
          <w:lang w:val="ru-RU"/>
        </w:rPr>
        <w:t>Smanjivanje mogućnosti nastajanja eksplozivnih smješa ili njihovo nagomilavanje se može postići:</w:t>
      </w:r>
    </w:p>
    <w:p w:rsidR="001B2116" w:rsidRPr="001B2116" w:rsidRDefault="001B2116" w:rsidP="009A03AC">
      <w:pPr>
        <w:numPr>
          <w:ilvl w:val="0"/>
          <w:numId w:val="10"/>
        </w:numPr>
        <w:rPr>
          <w:rFonts w:ascii="Cambria" w:hAnsi="Cambria"/>
          <w:sz w:val="22"/>
          <w:lang w:val="ru-RU"/>
        </w:rPr>
      </w:pPr>
      <w:r w:rsidRPr="001B2116">
        <w:rPr>
          <w:rFonts w:ascii="Cambria" w:hAnsi="Cambria"/>
          <w:sz w:val="22"/>
          <w:lang w:val="ru-RU"/>
        </w:rPr>
        <w:t>radom u potpuno zatvorenim uređajima</w:t>
      </w:r>
      <w:r w:rsidRPr="001B2116">
        <w:rPr>
          <w:rFonts w:ascii="Cambria" w:hAnsi="Cambria"/>
          <w:sz w:val="22"/>
          <w:lang w:val="sr-Cyrl-CS"/>
        </w:rPr>
        <w:t>,</w:t>
      </w:r>
    </w:p>
    <w:p w:rsidR="001B2116" w:rsidRPr="001B2116" w:rsidRDefault="001B2116" w:rsidP="009A03AC">
      <w:pPr>
        <w:numPr>
          <w:ilvl w:val="0"/>
          <w:numId w:val="10"/>
        </w:numPr>
        <w:rPr>
          <w:rFonts w:ascii="Cambria" w:hAnsi="Cambria"/>
          <w:sz w:val="22"/>
          <w:lang w:val="ru-RU"/>
        </w:rPr>
      </w:pPr>
      <w:r w:rsidRPr="001B2116">
        <w:rPr>
          <w:rFonts w:ascii="Cambria" w:hAnsi="Cambria"/>
          <w:sz w:val="22"/>
          <w:lang w:val="ru-RU"/>
        </w:rPr>
        <w:t>radom u uređajima na slobodnom prostoru</w:t>
      </w:r>
      <w:r w:rsidRPr="001B2116">
        <w:rPr>
          <w:rFonts w:ascii="Cambria" w:hAnsi="Cambria"/>
          <w:sz w:val="22"/>
          <w:lang w:val="sr-Cyrl-CS"/>
        </w:rPr>
        <w:t>,</w:t>
      </w:r>
    </w:p>
    <w:p w:rsidR="001B2116" w:rsidRPr="001B2116" w:rsidRDefault="001B2116" w:rsidP="009A03AC">
      <w:pPr>
        <w:numPr>
          <w:ilvl w:val="0"/>
          <w:numId w:val="10"/>
        </w:numPr>
        <w:rPr>
          <w:rFonts w:ascii="Cambria" w:hAnsi="Cambria"/>
          <w:sz w:val="22"/>
          <w:lang w:val="en-US"/>
        </w:rPr>
      </w:pPr>
      <w:r w:rsidRPr="001B2116">
        <w:rPr>
          <w:rFonts w:ascii="Cambria" w:hAnsi="Cambria"/>
          <w:sz w:val="22"/>
          <w:lang w:val="en-US"/>
        </w:rPr>
        <w:t>radom uz odgovarajuće prov</w:t>
      </w:r>
      <w:r w:rsidRPr="001B2116">
        <w:rPr>
          <w:rFonts w:ascii="Cambria" w:hAnsi="Cambria"/>
          <w:sz w:val="22"/>
          <w:lang w:val="sr-Cyrl-CS"/>
        </w:rPr>
        <w:t>j</w:t>
      </w:r>
      <w:r w:rsidRPr="001B2116">
        <w:rPr>
          <w:rFonts w:ascii="Cambria" w:hAnsi="Cambria"/>
          <w:sz w:val="22"/>
          <w:lang w:val="en-US"/>
        </w:rPr>
        <w:t>etravanje</w:t>
      </w:r>
      <w:r w:rsidRPr="001B2116">
        <w:rPr>
          <w:rFonts w:ascii="Cambria" w:hAnsi="Cambria"/>
          <w:sz w:val="22"/>
          <w:lang w:val="sr-Cyrl-CS"/>
        </w:rPr>
        <w:t>.</w:t>
      </w:r>
    </w:p>
    <w:p w:rsidR="001B2116" w:rsidRPr="001B2116" w:rsidRDefault="001B2116" w:rsidP="001B2116">
      <w:pPr>
        <w:rPr>
          <w:rFonts w:ascii="Cambria" w:hAnsi="Cambria"/>
          <w:sz w:val="22"/>
          <w:lang w:val="ru-RU"/>
        </w:rPr>
      </w:pPr>
      <w:r w:rsidRPr="001B2116">
        <w:rPr>
          <w:rFonts w:ascii="Cambria" w:hAnsi="Cambria"/>
          <w:sz w:val="22"/>
          <w:lang w:val="ru-RU"/>
        </w:rPr>
        <w:t>Pri radu u zatvorenim uređajima sprječava se mogućnost da zapalјiva materija gradi sa vazduhom eksplozivne smješe. Najpovolјnije je da čitav sistem</w:t>
      </w:r>
      <w:r w:rsidRPr="001B2116">
        <w:rPr>
          <w:rFonts w:ascii="Cambria" w:hAnsi="Cambria"/>
          <w:sz w:val="22"/>
        </w:rPr>
        <w:t>,</w:t>
      </w:r>
      <w:r w:rsidRPr="001B2116">
        <w:rPr>
          <w:rFonts w:ascii="Cambria" w:hAnsi="Cambria"/>
          <w:sz w:val="22"/>
          <w:lang w:val="ru-RU"/>
        </w:rPr>
        <w:t xml:space="preserve"> u procesu proizvodnje, uklјučujući i transport materijala bude potpuno hermetizovan.</w:t>
      </w:r>
    </w:p>
    <w:p w:rsidR="001B2116" w:rsidRPr="001B2116" w:rsidRDefault="001B2116" w:rsidP="001B2116">
      <w:pPr>
        <w:rPr>
          <w:rFonts w:ascii="Cambria" w:hAnsi="Cambria"/>
          <w:sz w:val="22"/>
          <w:lang w:val="ru-RU"/>
        </w:rPr>
      </w:pPr>
      <w:r w:rsidRPr="001B2116">
        <w:rPr>
          <w:rFonts w:ascii="Cambria" w:hAnsi="Cambria"/>
          <w:sz w:val="22"/>
          <w:lang w:val="ru-RU"/>
        </w:rPr>
        <w:t>Požarna opasnost se može smanjiti radom u inertnoj atmosferi. Inertni gas (</w:t>
      </w:r>
      <w:r w:rsidRPr="001B2116">
        <w:rPr>
          <w:rFonts w:ascii="Cambria" w:hAnsi="Cambria"/>
          <w:sz w:val="22"/>
          <w:lang w:val="en-US"/>
        </w:rPr>
        <w:t>CO</w:t>
      </w:r>
      <w:r w:rsidRPr="001B2116">
        <w:rPr>
          <w:rFonts w:ascii="Cambria" w:hAnsi="Cambria"/>
          <w:sz w:val="22"/>
          <w:vertAlign w:val="subscript"/>
          <w:lang w:val="ru-RU"/>
        </w:rPr>
        <w:t>2</w:t>
      </w:r>
      <w:r w:rsidRPr="001B2116">
        <w:rPr>
          <w:rFonts w:ascii="Cambria" w:hAnsi="Cambria"/>
          <w:sz w:val="22"/>
          <w:lang w:val="ru-RU"/>
        </w:rPr>
        <w:t xml:space="preserve">, </w:t>
      </w:r>
      <w:r w:rsidRPr="001B2116">
        <w:rPr>
          <w:rFonts w:ascii="Cambria" w:hAnsi="Cambria"/>
          <w:sz w:val="22"/>
          <w:lang w:val="en-US"/>
        </w:rPr>
        <w:t>N</w:t>
      </w:r>
      <w:r w:rsidRPr="001B2116">
        <w:rPr>
          <w:rFonts w:ascii="Cambria" w:hAnsi="Cambria"/>
          <w:sz w:val="22"/>
          <w:vertAlign w:val="subscript"/>
          <w:lang w:val="ru-RU"/>
        </w:rPr>
        <w:t>2</w:t>
      </w:r>
      <w:r w:rsidRPr="001B2116">
        <w:rPr>
          <w:rFonts w:ascii="Cambria" w:hAnsi="Cambria"/>
          <w:sz w:val="22"/>
          <w:lang w:val="ru-RU"/>
        </w:rPr>
        <w:t>) se uvodi unutar uređaja za vrijeme cijelog procesa rada (npr. pri m</w:t>
      </w:r>
      <w:r w:rsidRPr="001B2116">
        <w:rPr>
          <w:rFonts w:ascii="Cambria" w:hAnsi="Cambria"/>
          <w:sz w:val="22"/>
          <w:lang w:val="sr-Cyrl-CS"/>
        </w:rPr>
        <w:t>lј</w:t>
      </w:r>
      <w:r w:rsidRPr="001B2116">
        <w:rPr>
          <w:rFonts w:ascii="Cambria" w:hAnsi="Cambria"/>
          <w:sz w:val="22"/>
          <w:lang w:val="ru-RU"/>
        </w:rPr>
        <w:t>evenju, sušenju, pneumatskom transportu, skladištenju) ili samo u njegovim najopasnijim dijelovima, odnosno operacijama (puštanje uređaja u rad ili zaustavlјanje).</w:t>
      </w:r>
    </w:p>
    <w:p w:rsidR="001B2116" w:rsidRPr="001B2116" w:rsidRDefault="001B2116" w:rsidP="001B2116">
      <w:pPr>
        <w:rPr>
          <w:rFonts w:ascii="Cambria" w:hAnsi="Cambria"/>
          <w:sz w:val="22"/>
          <w:lang w:val="ru-RU"/>
        </w:rPr>
      </w:pPr>
      <w:r w:rsidRPr="001B2116">
        <w:rPr>
          <w:rFonts w:ascii="Cambria" w:hAnsi="Cambria"/>
          <w:sz w:val="22"/>
          <w:lang w:val="ru-RU"/>
        </w:rPr>
        <w:t>Zaštita od eksplozije može se postići pomjeranjem koncentracje zapalјive materije u atmosferi izvan koncentracionih granica eksplozivnosti</w:t>
      </w:r>
      <w:r w:rsidRPr="001B2116">
        <w:rPr>
          <w:rFonts w:ascii="Cambria" w:hAnsi="Cambria"/>
          <w:sz w:val="22"/>
        </w:rPr>
        <w:t>,</w:t>
      </w:r>
      <w:r w:rsidRPr="001B2116">
        <w:rPr>
          <w:rFonts w:ascii="Cambria" w:hAnsi="Cambria"/>
          <w:sz w:val="22"/>
          <w:lang w:val="ru-RU"/>
        </w:rPr>
        <w:t xml:space="preserve"> što se postiže prov</w:t>
      </w:r>
      <w:r w:rsidRPr="001B2116">
        <w:rPr>
          <w:rFonts w:ascii="Cambria" w:hAnsi="Cambria"/>
          <w:sz w:val="22"/>
          <w:lang w:val="sr-Cyrl-CS"/>
        </w:rPr>
        <w:t>j</w:t>
      </w:r>
      <w:r w:rsidRPr="001B2116">
        <w:rPr>
          <w:rFonts w:ascii="Cambria" w:hAnsi="Cambria"/>
          <w:sz w:val="22"/>
          <w:lang w:val="ru-RU"/>
        </w:rPr>
        <w:t>etravanjem prostora (prirodnim putem ili prinudna ventilacija).</w:t>
      </w:r>
    </w:p>
    <w:p w:rsidR="001B2116" w:rsidRPr="001B2116" w:rsidRDefault="001B2116" w:rsidP="001B2116">
      <w:pPr>
        <w:rPr>
          <w:rFonts w:ascii="Cambria" w:hAnsi="Cambria"/>
          <w:sz w:val="22"/>
          <w:lang w:val="ru-RU"/>
        </w:rPr>
      </w:pPr>
      <w:r w:rsidRPr="001B2116">
        <w:rPr>
          <w:rFonts w:ascii="Cambria" w:hAnsi="Cambria"/>
          <w:sz w:val="22"/>
          <w:lang w:val="ru-RU"/>
        </w:rPr>
        <w:t>Naročito je izražena opasnost od eksplozije pri radu sa lakovima i organskim rastvorima</w:t>
      </w:r>
      <w:r w:rsidRPr="001B2116">
        <w:rPr>
          <w:rFonts w:ascii="Cambria" w:hAnsi="Cambria"/>
          <w:sz w:val="22"/>
        </w:rPr>
        <w:t>,</w:t>
      </w:r>
      <w:r w:rsidRPr="001B2116">
        <w:rPr>
          <w:rFonts w:ascii="Cambria" w:hAnsi="Cambria"/>
          <w:sz w:val="22"/>
          <w:lang w:val="ru-RU"/>
        </w:rPr>
        <w:t xml:space="preserve"> u cilјu zaštite se moraju preduzeti odgovarajuće mjere date Pravilnikom</w:t>
      </w:r>
      <w:r w:rsidRPr="001B2116">
        <w:rPr>
          <w:rFonts w:ascii="Cambria" w:hAnsi="Cambria"/>
          <w:sz w:val="22"/>
          <w:lang w:val="bs-Latn-BA"/>
        </w:rPr>
        <w:t>.</w:t>
      </w:r>
      <w:r w:rsidRPr="001B2116">
        <w:rPr>
          <w:rFonts w:ascii="Cambria" w:hAnsi="Cambria"/>
          <w:sz w:val="22"/>
          <w:lang w:val="ru-RU"/>
        </w:rPr>
        <w:t>U raznim tehnološkim procesima (prerada i obrada drveta, tekstila, plastičnih masa, eksplozivne i termo elektro-opreme i deponijama uglјene prašine)</w:t>
      </w:r>
      <w:r w:rsidRPr="001B2116">
        <w:rPr>
          <w:rFonts w:ascii="Cambria" w:hAnsi="Cambria"/>
          <w:sz w:val="22"/>
        </w:rPr>
        <w:t>,</w:t>
      </w:r>
      <w:r w:rsidRPr="001B2116">
        <w:rPr>
          <w:rFonts w:ascii="Cambria" w:hAnsi="Cambria"/>
          <w:sz w:val="22"/>
          <w:lang w:val="ru-RU"/>
        </w:rPr>
        <w:t xml:space="preserve"> prisutne su često opasne koncentracije zapalјivih eksplozivnih čestica. U cilјu zaštite treba obezb</w:t>
      </w:r>
      <w:r w:rsidRPr="001B2116">
        <w:rPr>
          <w:rFonts w:ascii="Cambria" w:hAnsi="Cambria"/>
          <w:sz w:val="22"/>
        </w:rPr>
        <w:t>i</w:t>
      </w:r>
      <w:r w:rsidRPr="001B2116">
        <w:rPr>
          <w:rFonts w:ascii="Cambria" w:hAnsi="Cambria"/>
          <w:sz w:val="22"/>
          <w:lang w:val="ru-RU"/>
        </w:rPr>
        <w:t>jediti ventilaciju, odnosno otprašivanje takvog prostora i sprovesti sve potrebne mjere zaštite koji se mogu naći u odgovarajućem pravilnicima i standardima.</w:t>
      </w:r>
    </w:p>
    <w:p w:rsidR="001B2116" w:rsidRPr="001B2116" w:rsidRDefault="001B2116" w:rsidP="001B2116">
      <w:pPr>
        <w:rPr>
          <w:rFonts w:ascii="Cambria" w:hAnsi="Cambria"/>
          <w:sz w:val="22"/>
          <w:lang w:val="ru-RU"/>
        </w:rPr>
      </w:pPr>
      <w:r w:rsidRPr="001B2116">
        <w:rPr>
          <w:rFonts w:ascii="Cambria" w:hAnsi="Cambria"/>
          <w:sz w:val="22"/>
          <w:lang w:val="ru-RU"/>
        </w:rPr>
        <w:t>Opasnost od eksplozije je prisutna</w:t>
      </w:r>
      <w:r w:rsidRPr="001B2116">
        <w:rPr>
          <w:rFonts w:ascii="Cambria" w:hAnsi="Cambria"/>
          <w:sz w:val="22"/>
        </w:rPr>
        <w:t>,</w:t>
      </w:r>
      <w:r w:rsidRPr="001B2116">
        <w:rPr>
          <w:rFonts w:ascii="Cambria" w:hAnsi="Cambria"/>
          <w:sz w:val="22"/>
          <w:lang w:val="ru-RU"/>
        </w:rPr>
        <w:t xml:space="preserve"> ukoliko je prisutna opasna količina eksplozivne smješe, ali istovremeno je prisutan i izvor inicijalnog palјenja te smješe. Sekundarna zaštita se sastoji u tome da se otklone svi mogući izvori inicijalnog palјenja eksplozivnih smješa i može da se sprovodi na svim mjestima gd</w:t>
      </w:r>
      <w:r w:rsidRPr="001B2116">
        <w:rPr>
          <w:rFonts w:ascii="Cambria" w:hAnsi="Cambria"/>
          <w:sz w:val="22"/>
          <w:lang w:val="sr-Cyrl-CS"/>
        </w:rPr>
        <w:t>j</w:t>
      </w:r>
      <w:r w:rsidRPr="001B2116">
        <w:rPr>
          <w:rFonts w:ascii="Cambria" w:hAnsi="Cambria"/>
          <w:sz w:val="22"/>
          <w:lang w:val="ru-RU"/>
        </w:rPr>
        <w:t>e to propisi zahtjevaju, kao i na mjestima gdje se na stranu iskustva može računatisa pojavom eksplozivnih smješa.</w:t>
      </w:r>
    </w:p>
    <w:p w:rsidR="001B2116" w:rsidRPr="001B2116" w:rsidRDefault="001B2116" w:rsidP="001B2116">
      <w:pPr>
        <w:rPr>
          <w:rFonts w:ascii="Cambria" w:hAnsi="Cambria"/>
          <w:sz w:val="22"/>
          <w:lang w:val="ru-RU"/>
        </w:rPr>
      </w:pPr>
      <w:r w:rsidRPr="001B2116">
        <w:rPr>
          <w:rFonts w:ascii="Cambria" w:hAnsi="Cambria"/>
          <w:sz w:val="22"/>
          <w:lang w:val="ru-RU"/>
        </w:rPr>
        <w:tab/>
        <w:t>Kao izvori palјenja mogu da budu:</w:t>
      </w:r>
    </w:p>
    <w:p w:rsidR="001B2116" w:rsidRPr="001B2116" w:rsidRDefault="001B2116" w:rsidP="009A03AC">
      <w:pPr>
        <w:numPr>
          <w:ilvl w:val="0"/>
          <w:numId w:val="10"/>
        </w:numPr>
        <w:rPr>
          <w:rFonts w:ascii="Cambria" w:hAnsi="Cambria"/>
          <w:sz w:val="22"/>
          <w:lang w:val="ru-RU"/>
        </w:rPr>
      </w:pPr>
      <w:r w:rsidRPr="001B2116">
        <w:rPr>
          <w:rFonts w:ascii="Cambria" w:hAnsi="Cambria"/>
          <w:sz w:val="22"/>
          <w:lang w:val="ru-RU"/>
        </w:rPr>
        <w:t>sistemi za zagrijavanje i to kako oni sa otvorenim plamenom, tako i oni dijelovi zatvorenog sistema (centralno gr</w:t>
      </w:r>
      <w:r w:rsidRPr="001B2116">
        <w:rPr>
          <w:rFonts w:ascii="Cambria" w:hAnsi="Cambria"/>
          <w:sz w:val="22"/>
          <w:lang w:val="sr-Cyrl-CS"/>
        </w:rPr>
        <w:t>i</w:t>
      </w:r>
      <w:r w:rsidRPr="001B2116">
        <w:rPr>
          <w:rFonts w:ascii="Cambria" w:hAnsi="Cambria"/>
          <w:sz w:val="22"/>
          <w:lang w:val="ru-RU"/>
        </w:rPr>
        <w:t>janje)</w:t>
      </w:r>
      <w:r w:rsidRPr="001B2116">
        <w:rPr>
          <w:rFonts w:ascii="Cambria" w:hAnsi="Cambria"/>
          <w:sz w:val="22"/>
        </w:rPr>
        <w:t>,</w:t>
      </w:r>
      <w:r w:rsidRPr="001B2116">
        <w:rPr>
          <w:rFonts w:ascii="Cambria" w:hAnsi="Cambria"/>
          <w:sz w:val="22"/>
          <w:lang w:val="ru-RU"/>
        </w:rPr>
        <w:t xml:space="preserve"> ako su zagrejani na temperaturu višu od temperature palјenja eksplozivne smješe</w:t>
      </w:r>
      <w:r w:rsidRPr="001B2116">
        <w:rPr>
          <w:rFonts w:ascii="Cambria" w:hAnsi="Cambria"/>
          <w:sz w:val="22"/>
        </w:rPr>
        <w:t>,</w:t>
      </w:r>
      <w:r w:rsidRPr="001B2116">
        <w:rPr>
          <w:rFonts w:ascii="Cambria" w:hAnsi="Cambria"/>
          <w:sz w:val="22"/>
          <w:lang w:val="ru-RU"/>
        </w:rPr>
        <w:tab/>
      </w:r>
    </w:p>
    <w:p w:rsidR="001B2116" w:rsidRPr="001B2116" w:rsidRDefault="001B2116" w:rsidP="009A03AC">
      <w:pPr>
        <w:numPr>
          <w:ilvl w:val="0"/>
          <w:numId w:val="10"/>
        </w:numPr>
        <w:rPr>
          <w:rFonts w:ascii="Cambria" w:hAnsi="Cambria"/>
          <w:sz w:val="22"/>
          <w:lang w:val="ru-RU"/>
        </w:rPr>
      </w:pPr>
      <w:r w:rsidRPr="001B2116">
        <w:rPr>
          <w:rFonts w:ascii="Cambria" w:hAnsi="Cambria"/>
          <w:sz w:val="22"/>
          <w:lang w:val="ru-RU"/>
        </w:rPr>
        <w:t>ručni alati koji mogu da daju svetlosni luk, plamen, varnice koje mogu da zapale eksplozivnu smješu ili razvijaju visoku temperaturu (aparati za zavarivanje, lemlјenje, ali i varnice koje iskaču pri udaru)</w:t>
      </w:r>
      <w:r w:rsidRPr="001B2116">
        <w:rPr>
          <w:rFonts w:ascii="Cambria" w:hAnsi="Cambria"/>
          <w:sz w:val="22"/>
        </w:rPr>
        <w:t>,</w:t>
      </w:r>
    </w:p>
    <w:p w:rsidR="001B2116" w:rsidRPr="001B2116" w:rsidRDefault="001B2116" w:rsidP="009A03AC">
      <w:pPr>
        <w:numPr>
          <w:ilvl w:val="0"/>
          <w:numId w:val="10"/>
        </w:numPr>
        <w:rPr>
          <w:rFonts w:ascii="Cambria" w:hAnsi="Cambria"/>
          <w:sz w:val="22"/>
          <w:lang w:val="ru-RU"/>
        </w:rPr>
      </w:pPr>
      <w:r w:rsidRPr="001B2116">
        <w:rPr>
          <w:rFonts w:ascii="Cambria" w:hAnsi="Cambria"/>
          <w:sz w:val="22"/>
          <w:lang w:val="ru-RU"/>
        </w:rPr>
        <w:t>dijelovi uređaja, mašine i aparata koji mogu da se pregr</w:t>
      </w:r>
      <w:r w:rsidRPr="001B2116">
        <w:rPr>
          <w:rFonts w:ascii="Cambria" w:hAnsi="Cambria"/>
          <w:sz w:val="22"/>
          <w:lang w:val="sr-Cyrl-CS"/>
        </w:rPr>
        <w:t>i</w:t>
      </w:r>
      <w:r w:rsidRPr="001B2116">
        <w:rPr>
          <w:rFonts w:ascii="Cambria" w:hAnsi="Cambria"/>
          <w:sz w:val="22"/>
          <w:lang w:val="ru-RU"/>
        </w:rPr>
        <w:t>ju ili varniče (kočioni  sistemi, ležišta, krilca, kućišta ventilatora i sl.)</w:t>
      </w:r>
      <w:r w:rsidRPr="001B2116">
        <w:rPr>
          <w:rFonts w:ascii="Cambria" w:hAnsi="Cambria"/>
          <w:sz w:val="22"/>
        </w:rPr>
        <w:t>,</w:t>
      </w:r>
    </w:p>
    <w:p w:rsidR="001B2116" w:rsidRPr="001B2116" w:rsidRDefault="001B2116" w:rsidP="009A03AC">
      <w:pPr>
        <w:numPr>
          <w:ilvl w:val="0"/>
          <w:numId w:val="10"/>
        </w:numPr>
        <w:rPr>
          <w:rFonts w:ascii="Cambria" w:hAnsi="Cambria"/>
          <w:sz w:val="22"/>
          <w:lang w:val="ru-RU"/>
        </w:rPr>
      </w:pPr>
      <w:r w:rsidRPr="001B2116">
        <w:rPr>
          <w:rFonts w:ascii="Cambria" w:hAnsi="Cambria"/>
          <w:sz w:val="22"/>
          <w:lang w:val="ru-RU"/>
        </w:rPr>
        <w:t>električni uređaji ukoliko varniče ili se pregr</w:t>
      </w:r>
      <w:r w:rsidRPr="001B2116">
        <w:rPr>
          <w:rFonts w:ascii="Cambria" w:hAnsi="Cambria"/>
          <w:sz w:val="22"/>
          <w:lang w:val="sr-Cyrl-CS"/>
        </w:rPr>
        <w:t>i</w:t>
      </w:r>
      <w:r w:rsidRPr="001B2116">
        <w:rPr>
          <w:rFonts w:ascii="Cambria" w:hAnsi="Cambria"/>
          <w:sz w:val="22"/>
          <w:lang w:val="ru-RU"/>
        </w:rPr>
        <w:t>ju usl</w:t>
      </w:r>
      <w:r w:rsidRPr="001B2116">
        <w:rPr>
          <w:rFonts w:ascii="Cambria" w:hAnsi="Cambria"/>
          <w:sz w:val="22"/>
        </w:rPr>
        <w:t>j</w:t>
      </w:r>
      <w:r w:rsidRPr="001B2116">
        <w:rPr>
          <w:rFonts w:ascii="Cambria" w:hAnsi="Cambria"/>
          <w:sz w:val="22"/>
          <w:lang w:val="ru-RU"/>
        </w:rPr>
        <w:t>ed preopterećenja ili oštećenja, električni vodovi i sv</w:t>
      </w:r>
      <w:r w:rsidRPr="001B2116">
        <w:rPr>
          <w:rFonts w:ascii="Cambria" w:hAnsi="Cambria"/>
          <w:sz w:val="22"/>
          <w:lang w:val="sr-Cyrl-CS"/>
        </w:rPr>
        <w:t>ij</w:t>
      </w:r>
      <w:r w:rsidRPr="001B2116">
        <w:rPr>
          <w:rFonts w:ascii="Cambria" w:hAnsi="Cambria"/>
          <w:sz w:val="22"/>
          <w:lang w:val="ru-RU"/>
        </w:rPr>
        <w:t>etleća t</w:t>
      </w:r>
      <w:r w:rsidRPr="001B2116">
        <w:rPr>
          <w:rFonts w:ascii="Cambria" w:hAnsi="Cambria"/>
          <w:sz w:val="22"/>
          <w:lang w:val="sr-Cyrl-CS"/>
        </w:rPr>
        <w:t>ij</w:t>
      </w:r>
      <w:r w:rsidRPr="001B2116">
        <w:rPr>
          <w:rFonts w:ascii="Cambria" w:hAnsi="Cambria"/>
          <w:sz w:val="22"/>
          <w:lang w:val="ru-RU"/>
        </w:rPr>
        <w:t>ela</w:t>
      </w:r>
      <w:r w:rsidRPr="001B2116">
        <w:rPr>
          <w:rFonts w:ascii="Cambria" w:hAnsi="Cambria"/>
          <w:sz w:val="22"/>
        </w:rPr>
        <w:t>,</w:t>
      </w:r>
    </w:p>
    <w:p w:rsidR="001B2116" w:rsidRPr="001B2116" w:rsidRDefault="001B2116" w:rsidP="009A03AC">
      <w:pPr>
        <w:numPr>
          <w:ilvl w:val="0"/>
          <w:numId w:val="10"/>
        </w:numPr>
        <w:rPr>
          <w:rFonts w:ascii="Cambria" w:hAnsi="Cambria"/>
          <w:sz w:val="22"/>
          <w:lang w:val="ru-RU"/>
        </w:rPr>
      </w:pPr>
      <w:r w:rsidRPr="001B2116">
        <w:rPr>
          <w:rFonts w:ascii="Cambria" w:hAnsi="Cambria"/>
          <w:sz w:val="22"/>
          <w:lang w:val="ru-RU"/>
        </w:rPr>
        <w:t>varnice</w:t>
      </w:r>
      <w:r w:rsidRPr="001B2116">
        <w:rPr>
          <w:rFonts w:ascii="Cambria" w:hAnsi="Cambria"/>
          <w:sz w:val="22"/>
        </w:rPr>
        <w:t>,</w:t>
      </w:r>
      <w:r w:rsidRPr="001B2116">
        <w:rPr>
          <w:rFonts w:ascii="Cambria" w:hAnsi="Cambria"/>
          <w:sz w:val="22"/>
          <w:lang w:val="ru-RU"/>
        </w:rPr>
        <w:t xml:space="preserve"> pri pražnjenju statičkog naelektrisanja (pri punjenju, pražnjenju, transportu)</w:t>
      </w:r>
      <w:r w:rsidRPr="001B2116">
        <w:rPr>
          <w:rFonts w:ascii="Cambria" w:hAnsi="Cambria"/>
          <w:sz w:val="22"/>
        </w:rPr>
        <w:t>,</w:t>
      </w:r>
    </w:p>
    <w:p w:rsidR="001B2116" w:rsidRPr="001B2116" w:rsidRDefault="001B2116" w:rsidP="009A03AC">
      <w:pPr>
        <w:numPr>
          <w:ilvl w:val="0"/>
          <w:numId w:val="10"/>
        </w:numPr>
        <w:rPr>
          <w:rFonts w:ascii="Cambria" w:hAnsi="Cambria"/>
          <w:sz w:val="22"/>
          <w:lang w:val="ru-RU"/>
        </w:rPr>
      </w:pPr>
      <w:r w:rsidRPr="001B2116">
        <w:rPr>
          <w:rFonts w:ascii="Cambria" w:hAnsi="Cambria"/>
          <w:sz w:val="22"/>
          <w:lang w:val="ru-RU"/>
        </w:rPr>
        <w:t>otklanjanje izvora inicijalnog palјenja može da se ostvari na različite načine, a u zavisnosti od toga o kakvom se izvoru radi</w:t>
      </w:r>
      <w:r w:rsidRPr="001B2116">
        <w:rPr>
          <w:rFonts w:ascii="Cambria" w:hAnsi="Cambria"/>
          <w:sz w:val="22"/>
        </w:rPr>
        <w:t>,</w:t>
      </w:r>
    </w:p>
    <w:p w:rsidR="001B2116" w:rsidRPr="001B2116" w:rsidRDefault="001B2116" w:rsidP="009A03AC">
      <w:pPr>
        <w:numPr>
          <w:ilvl w:val="0"/>
          <w:numId w:val="10"/>
        </w:numPr>
        <w:rPr>
          <w:rFonts w:ascii="Cambria" w:hAnsi="Cambria"/>
          <w:sz w:val="22"/>
          <w:lang w:val="ru-RU"/>
        </w:rPr>
      </w:pPr>
      <w:r w:rsidRPr="001B2116">
        <w:rPr>
          <w:rFonts w:ascii="Cambria" w:hAnsi="Cambria"/>
          <w:sz w:val="22"/>
          <w:lang w:val="ru-RU"/>
        </w:rPr>
        <w:t>odredbama Zakona o zaštiti od požara u objektima i prostorijama</w:t>
      </w:r>
      <w:r w:rsidRPr="001B2116">
        <w:rPr>
          <w:rFonts w:ascii="Cambria" w:hAnsi="Cambria"/>
          <w:sz w:val="22"/>
        </w:rPr>
        <w:t>,</w:t>
      </w:r>
      <w:r w:rsidRPr="001B2116">
        <w:rPr>
          <w:rFonts w:ascii="Cambria" w:hAnsi="Cambria"/>
          <w:sz w:val="22"/>
          <w:lang w:val="ru-RU"/>
        </w:rPr>
        <w:t xml:space="preserve"> u kojima se proizvode, prerađuju i koriste ili drže zapalјive tečnosti, zapalјivi gasovi ili se stvaraju eksplozivne smješe zabranjeno je:</w:t>
      </w:r>
    </w:p>
    <w:p w:rsidR="001B2116" w:rsidRPr="001B2116" w:rsidRDefault="001B2116" w:rsidP="009A03AC">
      <w:pPr>
        <w:numPr>
          <w:ilvl w:val="1"/>
          <w:numId w:val="10"/>
        </w:numPr>
        <w:rPr>
          <w:rFonts w:ascii="Cambria" w:hAnsi="Cambria"/>
          <w:sz w:val="22"/>
          <w:lang w:val="ru-RU"/>
        </w:rPr>
      </w:pPr>
      <w:r w:rsidRPr="001B2116">
        <w:rPr>
          <w:rFonts w:ascii="Cambria" w:hAnsi="Cambria"/>
          <w:sz w:val="22"/>
          <w:lang w:val="ru-RU"/>
        </w:rPr>
        <w:t>pušenje, upotreba otvorene vatre, sv</w:t>
      </w:r>
      <w:r w:rsidRPr="001B2116">
        <w:rPr>
          <w:rFonts w:ascii="Cambria" w:hAnsi="Cambria"/>
          <w:sz w:val="22"/>
          <w:lang w:val="sr-Cyrl-CS"/>
        </w:rPr>
        <w:t>j</w:t>
      </w:r>
      <w:r w:rsidRPr="001B2116">
        <w:rPr>
          <w:rFonts w:ascii="Cambria" w:hAnsi="Cambria"/>
          <w:sz w:val="22"/>
          <w:lang w:val="ru-RU"/>
        </w:rPr>
        <w:t>etilјke sa plamenom i sredstva za palјenje;</w:t>
      </w:r>
    </w:p>
    <w:p w:rsidR="001B2116" w:rsidRPr="001B2116" w:rsidRDefault="001B2116" w:rsidP="009A03AC">
      <w:pPr>
        <w:numPr>
          <w:ilvl w:val="1"/>
          <w:numId w:val="10"/>
        </w:numPr>
        <w:rPr>
          <w:rFonts w:ascii="Cambria" w:hAnsi="Cambria"/>
          <w:sz w:val="22"/>
          <w:lang w:val="ru-RU"/>
        </w:rPr>
      </w:pPr>
      <w:r w:rsidRPr="001B2116">
        <w:rPr>
          <w:rFonts w:ascii="Cambria" w:hAnsi="Cambria"/>
          <w:sz w:val="22"/>
          <w:lang w:val="ru-RU"/>
        </w:rPr>
        <w:t>korišćenje uređaja i instalacija koje mogu izazvati požar i eksploziju;</w:t>
      </w:r>
    </w:p>
    <w:p w:rsidR="001B2116" w:rsidRPr="001B2116" w:rsidRDefault="001B2116" w:rsidP="009A03AC">
      <w:pPr>
        <w:numPr>
          <w:ilvl w:val="1"/>
          <w:numId w:val="10"/>
        </w:numPr>
        <w:rPr>
          <w:rFonts w:ascii="Cambria" w:hAnsi="Cambria"/>
          <w:sz w:val="22"/>
          <w:lang w:val="en-US"/>
        </w:rPr>
      </w:pPr>
      <w:r w:rsidRPr="001B2116">
        <w:rPr>
          <w:rFonts w:ascii="Cambria" w:hAnsi="Cambria"/>
          <w:sz w:val="22"/>
          <w:lang w:val="en-US"/>
        </w:rPr>
        <w:t>upotreblјavati alat koji varniči;</w:t>
      </w:r>
    </w:p>
    <w:p w:rsidR="001B2116" w:rsidRPr="001B2116" w:rsidRDefault="001B2116" w:rsidP="009A03AC">
      <w:pPr>
        <w:numPr>
          <w:ilvl w:val="1"/>
          <w:numId w:val="10"/>
        </w:numPr>
        <w:rPr>
          <w:rFonts w:ascii="Cambria" w:hAnsi="Cambria"/>
          <w:sz w:val="22"/>
          <w:lang w:val="ru-RU"/>
        </w:rPr>
      </w:pPr>
      <w:r w:rsidRPr="001B2116">
        <w:rPr>
          <w:rFonts w:ascii="Cambria" w:hAnsi="Cambria"/>
          <w:sz w:val="22"/>
          <w:lang w:val="ru-RU"/>
        </w:rPr>
        <w:t>korišćenje grejnih uređaja sa otvorenom vatrom, užarenim i prekomjerno zagr</w:t>
      </w:r>
      <w:r w:rsidRPr="001B2116">
        <w:rPr>
          <w:rFonts w:ascii="Cambria" w:hAnsi="Cambria"/>
          <w:sz w:val="22"/>
          <w:lang w:val="sr-Cyrl-CS"/>
        </w:rPr>
        <w:t>i</w:t>
      </w:r>
      <w:r w:rsidRPr="001B2116">
        <w:rPr>
          <w:rFonts w:ascii="Cambria" w:hAnsi="Cambria"/>
          <w:sz w:val="22"/>
          <w:lang w:val="ru-RU"/>
        </w:rPr>
        <w:t>janim površinama;</w:t>
      </w:r>
    </w:p>
    <w:p w:rsidR="001B2116" w:rsidRPr="001B2116" w:rsidRDefault="001B2116" w:rsidP="009A03AC">
      <w:pPr>
        <w:numPr>
          <w:ilvl w:val="1"/>
          <w:numId w:val="10"/>
        </w:numPr>
        <w:rPr>
          <w:rFonts w:ascii="Cambria" w:hAnsi="Cambria"/>
          <w:sz w:val="22"/>
          <w:lang w:val="ru-RU"/>
        </w:rPr>
      </w:pPr>
      <w:r w:rsidRPr="001B2116">
        <w:rPr>
          <w:rFonts w:ascii="Cambria" w:hAnsi="Cambria"/>
          <w:sz w:val="22"/>
          <w:lang w:val="ru-RU"/>
        </w:rPr>
        <w:t>držanje i smještaj materijala koji je sklon samo zapalјivanju;</w:t>
      </w:r>
    </w:p>
    <w:p w:rsidR="001B2116" w:rsidRPr="001B2116" w:rsidRDefault="001B2116" w:rsidP="001B2116">
      <w:pPr>
        <w:rPr>
          <w:rFonts w:ascii="Cambria" w:hAnsi="Cambria"/>
          <w:sz w:val="22"/>
          <w:lang w:val="ru-RU"/>
        </w:rPr>
      </w:pPr>
      <w:r w:rsidRPr="001B2116">
        <w:rPr>
          <w:rFonts w:ascii="Cambria" w:hAnsi="Cambria"/>
          <w:sz w:val="22"/>
          <w:lang w:val="ru-RU"/>
        </w:rPr>
        <w:t>Mjere zaštite od požara</w:t>
      </w:r>
      <w:r w:rsidRPr="001B2116">
        <w:rPr>
          <w:rFonts w:ascii="Cambria" w:hAnsi="Cambria"/>
          <w:sz w:val="22"/>
        </w:rPr>
        <w:t>,</w:t>
      </w:r>
      <w:r w:rsidRPr="001B2116">
        <w:rPr>
          <w:rFonts w:ascii="Cambria" w:hAnsi="Cambria"/>
          <w:sz w:val="22"/>
          <w:lang w:val="ru-RU"/>
        </w:rPr>
        <w:t xml:space="preserve"> pri izvođenju zavarivačkih radova</w:t>
      </w:r>
      <w:r w:rsidRPr="001B2116">
        <w:rPr>
          <w:rFonts w:ascii="Cambria" w:hAnsi="Cambria"/>
          <w:sz w:val="22"/>
        </w:rPr>
        <w:t>,</w:t>
      </w:r>
      <w:r w:rsidRPr="001B2116">
        <w:rPr>
          <w:rFonts w:ascii="Cambria" w:hAnsi="Cambria"/>
          <w:sz w:val="22"/>
          <w:lang w:val="ru-RU"/>
        </w:rPr>
        <w:t xml:space="preserve"> regulisane su posebno Uredbom o mjerama zaštite od požara pri izvođenju radova zavarivanja, rezanja, lemlјenja</w:t>
      </w:r>
      <w:r w:rsidRPr="001B2116">
        <w:rPr>
          <w:rFonts w:ascii="Cambria" w:hAnsi="Cambria"/>
          <w:sz w:val="22"/>
          <w:lang w:val="bs-Latn-BA"/>
        </w:rPr>
        <w:t>.</w:t>
      </w:r>
    </w:p>
    <w:p w:rsidR="001B2116" w:rsidRPr="001B2116" w:rsidRDefault="001B2116" w:rsidP="001B2116">
      <w:pPr>
        <w:rPr>
          <w:rFonts w:ascii="Cambria" w:hAnsi="Cambria"/>
          <w:sz w:val="22"/>
          <w:lang w:val="ru-RU"/>
        </w:rPr>
      </w:pPr>
      <w:r w:rsidRPr="001B2116">
        <w:rPr>
          <w:rFonts w:ascii="Cambria" w:hAnsi="Cambria"/>
          <w:sz w:val="22"/>
          <w:lang w:val="ru-RU"/>
        </w:rPr>
        <w:t>Ukoliko se</w:t>
      </w:r>
      <w:r w:rsidRPr="001B2116">
        <w:rPr>
          <w:rFonts w:ascii="Cambria" w:hAnsi="Cambria"/>
          <w:sz w:val="22"/>
        </w:rPr>
        <w:t>,</w:t>
      </w:r>
      <w:r w:rsidRPr="001B2116">
        <w:rPr>
          <w:rFonts w:ascii="Cambria" w:hAnsi="Cambria"/>
          <w:sz w:val="22"/>
          <w:lang w:val="ru-RU"/>
        </w:rPr>
        <w:t xml:space="preserve"> kao mogući izvori inicijalnog palјenja eksplozivnih smješa razmatraju električni uređaji, instalacije, da se spriječi mogućnost palјenja</w:t>
      </w:r>
      <w:r w:rsidRPr="001B2116">
        <w:rPr>
          <w:rFonts w:ascii="Cambria" w:hAnsi="Cambria"/>
          <w:sz w:val="22"/>
        </w:rPr>
        <w:t>,</w:t>
      </w:r>
      <w:r w:rsidRPr="001B2116">
        <w:rPr>
          <w:rFonts w:ascii="Cambria" w:hAnsi="Cambria"/>
          <w:sz w:val="22"/>
          <w:lang w:val="ru-RU"/>
        </w:rPr>
        <w:t xml:space="preserve"> moraju se preduzeti mjere</w:t>
      </w:r>
      <w:r w:rsidRPr="001B2116">
        <w:rPr>
          <w:rFonts w:ascii="Cambria" w:hAnsi="Cambria"/>
          <w:sz w:val="22"/>
        </w:rPr>
        <w:t>,</w:t>
      </w:r>
      <w:r w:rsidRPr="001B2116">
        <w:rPr>
          <w:rFonts w:ascii="Cambria" w:hAnsi="Cambria"/>
          <w:sz w:val="22"/>
          <w:lang w:val="ru-RU"/>
        </w:rPr>
        <w:t xml:space="preserve"> koje su date Zakonskim propisima i standardima.</w:t>
      </w:r>
    </w:p>
    <w:p w:rsidR="001B2116" w:rsidRPr="001B2116" w:rsidRDefault="001B2116" w:rsidP="009A03AC">
      <w:pPr>
        <w:numPr>
          <w:ilvl w:val="0"/>
          <w:numId w:val="10"/>
        </w:numPr>
        <w:rPr>
          <w:rFonts w:ascii="Cambria" w:hAnsi="Cambria"/>
          <w:sz w:val="22"/>
          <w:lang w:val="ru-RU"/>
        </w:rPr>
      </w:pPr>
      <w:r w:rsidRPr="001B2116">
        <w:rPr>
          <w:rFonts w:ascii="Cambria" w:hAnsi="Cambria"/>
          <w:sz w:val="22"/>
          <w:lang w:val="ru-RU"/>
        </w:rPr>
        <w:t>Pr</w:t>
      </w:r>
      <w:r w:rsidRPr="001B2116">
        <w:rPr>
          <w:rFonts w:ascii="Cambria" w:hAnsi="Cambria"/>
          <w:sz w:val="22"/>
        </w:rPr>
        <w:t>o</w:t>
      </w:r>
      <w:r w:rsidRPr="001B2116">
        <w:rPr>
          <w:rFonts w:ascii="Cambria" w:hAnsi="Cambria"/>
          <w:sz w:val="22"/>
          <w:lang w:val="ru-RU"/>
        </w:rPr>
        <w:t>jektovanje i ugradnj</w:t>
      </w:r>
      <w:r w:rsidRPr="001B2116">
        <w:rPr>
          <w:rFonts w:ascii="Cambria" w:hAnsi="Cambria"/>
          <w:sz w:val="22"/>
          <w:lang w:val="sr-Cyrl-CS"/>
        </w:rPr>
        <w:t>a</w:t>
      </w:r>
      <w:r w:rsidRPr="001B2116">
        <w:rPr>
          <w:rFonts w:ascii="Cambria" w:hAnsi="Cambria"/>
          <w:sz w:val="22"/>
          <w:lang w:val="ru-RU"/>
        </w:rPr>
        <w:t xml:space="preserve"> električne opreme u opasnom prostoru mora da bude u skladu sa odredbama standarda grupacije JUS N.S8.</w:t>
      </w:r>
      <w:r w:rsidRPr="001B2116">
        <w:rPr>
          <w:rFonts w:ascii="Cambria" w:hAnsi="Cambria"/>
          <w:sz w:val="22"/>
          <w:lang w:val="en-US"/>
        </w:rPr>
        <w:t>XXX</w:t>
      </w:r>
      <w:r w:rsidRPr="001B2116">
        <w:rPr>
          <w:rFonts w:ascii="Cambria" w:hAnsi="Cambria"/>
          <w:sz w:val="22"/>
          <w:lang w:val="ru-RU"/>
        </w:rPr>
        <w:t xml:space="preserve"> i JUS N.B2.</w:t>
      </w:r>
      <w:r w:rsidRPr="001B2116">
        <w:rPr>
          <w:rFonts w:ascii="Cambria" w:hAnsi="Cambria"/>
          <w:sz w:val="22"/>
          <w:lang w:val="en-US"/>
        </w:rPr>
        <w:t>XXX</w:t>
      </w:r>
      <w:r w:rsidRPr="001B2116">
        <w:rPr>
          <w:rFonts w:ascii="Cambria" w:hAnsi="Cambria"/>
          <w:sz w:val="22"/>
          <w:lang w:val="ru-RU"/>
        </w:rPr>
        <w:t xml:space="preserve">. </w:t>
      </w:r>
    </w:p>
    <w:p w:rsidR="001B2116" w:rsidRPr="001B2116" w:rsidRDefault="001B2116" w:rsidP="009A03AC">
      <w:pPr>
        <w:numPr>
          <w:ilvl w:val="0"/>
          <w:numId w:val="10"/>
        </w:numPr>
        <w:rPr>
          <w:rFonts w:ascii="Cambria" w:hAnsi="Cambria"/>
          <w:sz w:val="22"/>
          <w:lang w:val="ru-RU"/>
        </w:rPr>
      </w:pPr>
      <w:r w:rsidRPr="001B2116">
        <w:rPr>
          <w:rFonts w:ascii="Cambria" w:hAnsi="Cambria"/>
          <w:sz w:val="22"/>
          <w:lang w:val="ru-RU"/>
        </w:rPr>
        <w:t>Projektovanje i upotreba kablova u postrojenjima u eksplozivno ugroženim prostoru je dato grupom odgovarajućih standarda JUS N.C3.</w:t>
      </w:r>
      <w:r w:rsidRPr="001B2116">
        <w:rPr>
          <w:rFonts w:ascii="Cambria" w:hAnsi="Cambria"/>
          <w:sz w:val="22"/>
          <w:lang w:val="en-US"/>
        </w:rPr>
        <w:t>XXX</w:t>
      </w:r>
      <w:r w:rsidRPr="001B2116">
        <w:rPr>
          <w:rFonts w:ascii="Cambria" w:hAnsi="Cambria"/>
          <w:sz w:val="22"/>
          <w:lang w:val="ru-RU"/>
        </w:rPr>
        <w:t>.</w:t>
      </w:r>
      <w:r w:rsidRPr="001B2116">
        <w:rPr>
          <w:rFonts w:ascii="Cambria" w:hAnsi="Cambria"/>
          <w:sz w:val="22"/>
          <w:lang w:val="ru-RU"/>
        </w:rPr>
        <w:tab/>
      </w:r>
    </w:p>
    <w:p w:rsidR="001B2116" w:rsidRPr="001B2116" w:rsidRDefault="001B2116" w:rsidP="009A03AC">
      <w:pPr>
        <w:numPr>
          <w:ilvl w:val="0"/>
          <w:numId w:val="10"/>
        </w:numPr>
        <w:rPr>
          <w:rFonts w:ascii="Cambria" w:hAnsi="Cambria"/>
          <w:sz w:val="22"/>
          <w:lang w:val="ru-RU"/>
        </w:rPr>
      </w:pPr>
      <w:r w:rsidRPr="001B2116">
        <w:rPr>
          <w:rFonts w:ascii="Cambria" w:hAnsi="Cambria"/>
          <w:sz w:val="22"/>
          <w:lang w:val="ru-RU"/>
        </w:rPr>
        <w:t xml:space="preserve">Pravilnik o tehničkim mjerama za zaštitu elektroenergetskih postrojenja i uređaja od požara </w:t>
      </w:r>
      <w:r w:rsidRPr="001B2116">
        <w:rPr>
          <w:rFonts w:ascii="Cambria" w:hAnsi="Cambria"/>
          <w:sz w:val="22"/>
          <w:lang w:val="sr-Cyrl-CS"/>
        </w:rPr>
        <w:t>(»S</w:t>
      </w:r>
      <w:r w:rsidRPr="001B2116">
        <w:rPr>
          <w:rFonts w:ascii="Cambria" w:hAnsi="Cambria"/>
          <w:sz w:val="22"/>
          <w:lang w:val="ru-RU"/>
        </w:rPr>
        <w:t>l. glasnik RS</w:t>
      </w:r>
      <w:r w:rsidRPr="001B2116">
        <w:rPr>
          <w:rFonts w:ascii="Cambria" w:hAnsi="Cambria"/>
          <w:sz w:val="22"/>
          <w:lang w:val="sr-Cyrl-CS"/>
        </w:rPr>
        <w:t>«,</w:t>
      </w:r>
      <w:r w:rsidRPr="001B2116">
        <w:rPr>
          <w:rFonts w:ascii="Cambria" w:hAnsi="Cambria"/>
          <w:sz w:val="22"/>
          <w:lang w:val="ru-RU"/>
        </w:rPr>
        <w:t xml:space="preserve"> br. 42/13</w:t>
      </w:r>
      <w:r w:rsidRPr="001B2116">
        <w:rPr>
          <w:rFonts w:ascii="Cambria" w:hAnsi="Cambria"/>
          <w:sz w:val="22"/>
          <w:lang w:val="sr-Cyrl-CS"/>
        </w:rPr>
        <w:t>)</w:t>
      </w:r>
      <w:r w:rsidRPr="001B2116">
        <w:rPr>
          <w:rFonts w:ascii="Cambria" w:hAnsi="Cambria"/>
          <w:sz w:val="22"/>
          <w:lang w:val="ru-RU"/>
        </w:rPr>
        <w:t>.</w:t>
      </w:r>
    </w:p>
    <w:p w:rsidR="001B2116" w:rsidRPr="001B2116" w:rsidRDefault="001B2116" w:rsidP="009A03AC">
      <w:pPr>
        <w:numPr>
          <w:ilvl w:val="0"/>
          <w:numId w:val="10"/>
        </w:numPr>
        <w:rPr>
          <w:rFonts w:ascii="Cambria" w:hAnsi="Cambria"/>
          <w:sz w:val="22"/>
          <w:lang w:val="ru-RU"/>
        </w:rPr>
      </w:pPr>
      <w:r w:rsidRPr="001B2116">
        <w:rPr>
          <w:rFonts w:ascii="Cambria" w:hAnsi="Cambria"/>
          <w:sz w:val="22"/>
          <w:lang w:val="ru-RU"/>
        </w:rPr>
        <w:t xml:space="preserve">Pravilnik o tehničkim normativima za zaštitu od statičkog elektriciteta </w:t>
      </w:r>
      <w:r w:rsidRPr="001B2116">
        <w:rPr>
          <w:rFonts w:ascii="Cambria" w:hAnsi="Cambria"/>
          <w:sz w:val="22"/>
          <w:lang w:val="sr-Cyrl-CS"/>
        </w:rPr>
        <w:t>(»S</w:t>
      </w:r>
      <w:r w:rsidRPr="001B2116">
        <w:rPr>
          <w:rFonts w:ascii="Cambria" w:hAnsi="Cambria"/>
          <w:sz w:val="22"/>
          <w:lang w:val="ru-RU"/>
        </w:rPr>
        <w:t>l. list SFRJ</w:t>
      </w:r>
      <w:r w:rsidRPr="001B2116">
        <w:rPr>
          <w:rFonts w:ascii="Cambria" w:hAnsi="Cambria"/>
          <w:sz w:val="22"/>
          <w:lang w:val="sr-Cyrl-CS"/>
        </w:rPr>
        <w:t>«,</w:t>
      </w:r>
      <w:r w:rsidRPr="001B2116">
        <w:rPr>
          <w:rFonts w:ascii="Cambria" w:hAnsi="Cambria"/>
          <w:sz w:val="22"/>
          <w:lang w:val="ru-RU"/>
        </w:rPr>
        <w:t xml:space="preserve"> br. 62/73</w:t>
      </w:r>
      <w:r w:rsidRPr="001B2116">
        <w:rPr>
          <w:rFonts w:ascii="Cambria" w:hAnsi="Cambria"/>
          <w:sz w:val="22"/>
          <w:lang w:val="sr-Cyrl-CS"/>
        </w:rPr>
        <w:t>)</w:t>
      </w:r>
      <w:r w:rsidRPr="001B2116">
        <w:rPr>
          <w:rFonts w:ascii="Cambria" w:hAnsi="Cambria"/>
          <w:sz w:val="22"/>
          <w:lang w:val="ru-RU"/>
        </w:rPr>
        <w:t>.</w:t>
      </w:r>
    </w:p>
    <w:p w:rsidR="001B2116" w:rsidRPr="001B2116" w:rsidRDefault="001B2116" w:rsidP="001B2116">
      <w:pPr>
        <w:rPr>
          <w:rFonts w:ascii="Cambria" w:hAnsi="Cambria"/>
          <w:sz w:val="28"/>
          <w:szCs w:val="28"/>
          <w:lang w:val="ru-RU"/>
        </w:rPr>
      </w:pPr>
    </w:p>
    <w:p w:rsidR="001B2116" w:rsidRPr="001B2116" w:rsidRDefault="003F5FF9" w:rsidP="003F5FF9">
      <w:pPr>
        <w:pStyle w:val="Heading2"/>
        <w:numPr>
          <w:ilvl w:val="0"/>
          <w:numId w:val="0"/>
        </w:numPr>
        <w:ind w:left="426"/>
      </w:pPr>
      <w:bookmarkStart w:id="175" w:name="_Toc100210812"/>
      <w:r>
        <w:t>11.3</w:t>
      </w:r>
      <w:r w:rsidR="001B2116" w:rsidRPr="001B2116">
        <w:t xml:space="preserve"> MJERE ZAŠTITE OD POŽARA U ŠUMAMA</w:t>
      </w:r>
      <w:bookmarkEnd w:id="175"/>
    </w:p>
    <w:p w:rsidR="001B2116" w:rsidRPr="001B2116" w:rsidRDefault="001B2116" w:rsidP="001B2116"/>
    <w:p w:rsidR="001B2116" w:rsidRPr="001B2116" w:rsidRDefault="001B2116" w:rsidP="001B2116">
      <w:pPr>
        <w:ind w:firstLine="0"/>
        <w:rPr>
          <w:rFonts w:ascii="Cambria" w:hAnsi="Cambria"/>
          <w:b/>
          <w:sz w:val="22"/>
          <w:u w:val="single"/>
        </w:rPr>
      </w:pPr>
      <w:r w:rsidRPr="001B2116">
        <w:rPr>
          <w:rFonts w:ascii="Cambria" w:hAnsi="Cambria"/>
          <w:b/>
          <w:sz w:val="22"/>
          <w:u w:val="single"/>
        </w:rPr>
        <w:t>TEHNIČKE MJERE ZAŠTITE KOJE TREBA IZVRŠITI</w:t>
      </w:r>
    </w:p>
    <w:p w:rsidR="001B2116" w:rsidRPr="001B2116" w:rsidRDefault="001B2116" w:rsidP="001B2116">
      <w:pPr>
        <w:rPr>
          <w:rFonts w:ascii="Cambria" w:hAnsi="Cambria"/>
          <w:color w:val="000000"/>
          <w:sz w:val="22"/>
        </w:rPr>
      </w:pPr>
      <w:r w:rsidRPr="001B2116">
        <w:rPr>
          <w:rFonts w:ascii="Cambria" w:hAnsi="Cambria"/>
          <w:color w:val="000000"/>
          <w:sz w:val="22"/>
        </w:rPr>
        <w:t>Šumska uprava Doboj, koja je u sastavu Šumskog gazdinstva Doboj, gazduje šu</w:t>
      </w:r>
      <w:r w:rsidR="000A2DAC">
        <w:rPr>
          <w:rFonts w:ascii="Cambria" w:hAnsi="Cambria"/>
          <w:color w:val="000000"/>
          <w:sz w:val="22"/>
        </w:rPr>
        <w:t>mama na području opštine Brod</w:t>
      </w:r>
      <w:r w:rsidRPr="001B2116">
        <w:rPr>
          <w:rFonts w:ascii="Cambria" w:hAnsi="Cambria"/>
          <w:color w:val="000000"/>
          <w:sz w:val="22"/>
        </w:rPr>
        <w:t>. Šumsko gazdinstvo Doboj svake godine izrađuje Plan zaštite šuma od požara, gdje je dat detaljan pregled šuma sa njihovim osnovnim karakteristikama, informacije o objektima Šumske uprave, mjere zaštite od požara, postupci u slučaju požara kao i raspoloživa sredstva.</w:t>
      </w:r>
    </w:p>
    <w:p w:rsidR="001B2116" w:rsidRPr="001B2116" w:rsidRDefault="001B2116" w:rsidP="001B2116">
      <w:pPr>
        <w:rPr>
          <w:rFonts w:ascii="Cambria" w:hAnsi="Cambria"/>
          <w:sz w:val="22"/>
        </w:rPr>
      </w:pPr>
      <w:r w:rsidRPr="001B2116">
        <w:rPr>
          <w:rFonts w:ascii="Cambria" w:hAnsi="Cambria"/>
          <w:sz w:val="22"/>
        </w:rPr>
        <w:t>Da bi se šumski požari mogli što prije uočiti, a tako i ugasiti, potrebno je izgraditi osmatračnice.</w:t>
      </w:r>
    </w:p>
    <w:p w:rsidR="001B2116" w:rsidRPr="001B2116" w:rsidRDefault="001B2116" w:rsidP="001B2116">
      <w:pPr>
        <w:ind w:firstLine="0"/>
        <w:rPr>
          <w:rFonts w:ascii="Cambria" w:hAnsi="Cambria"/>
          <w:b/>
          <w:color w:val="000000"/>
          <w:sz w:val="22"/>
          <w:u w:val="single"/>
        </w:rPr>
      </w:pPr>
      <w:r w:rsidRPr="001B2116">
        <w:rPr>
          <w:rFonts w:ascii="Cambria" w:hAnsi="Cambria"/>
          <w:b/>
          <w:color w:val="000000"/>
          <w:sz w:val="22"/>
          <w:u w:val="single"/>
        </w:rPr>
        <w:t>OPREMA OSMATRAČNICA</w:t>
      </w:r>
    </w:p>
    <w:p w:rsidR="001B2116" w:rsidRPr="001B2116" w:rsidRDefault="001B2116" w:rsidP="001B2116">
      <w:pPr>
        <w:rPr>
          <w:rFonts w:ascii="Cambria" w:hAnsi="Cambria"/>
          <w:color w:val="000000"/>
          <w:sz w:val="22"/>
          <w:lang w:val="ru-RU"/>
        </w:rPr>
      </w:pPr>
      <w:r w:rsidRPr="001B2116">
        <w:rPr>
          <w:rFonts w:ascii="Cambria" w:hAnsi="Cambria"/>
          <w:color w:val="000000"/>
          <w:sz w:val="22"/>
          <w:lang w:val="ru-RU"/>
        </w:rPr>
        <w:t>Da bi se uspješno mogli otkriti požari šuma osmatračnice treba da imaju sl</w:t>
      </w:r>
      <w:r w:rsidRPr="001B2116">
        <w:rPr>
          <w:rFonts w:ascii="Cambria" w:hAnsi="Cambria"/>
          <w:color w:val="000000"/>
          <w:sz w:val="22"/>
        </w:rPr>
        <w:t>j</w:t>
      </w:r>
      <w:r w:rsidRPr="001B2116">
        <w:rPr>
          <w:rFonts w:ascii="Cambria" w:hAnsi="Cambria"/>
          <w:color w:val="000000"/>
          <w:sz w:val="22"/>
          <w:lang w:val="ru-RU"/>
        </w:rPr>
        <w:t xml:space="preserve">edeću opremu: </w:t>
      </w:r>
    </w:p>
    <w:p w:rsidR="001B2116" w:rsidRPr="001B2116" w:rsidRDefault="001B2116" w:rsidP="009A03AC">
      <w:pPr>
        <w:numPr>
          <w:ilvl w:val="0"/>
          <w:numId w:val="19"/>
        </w:numPr>
        <w:rPr>
          <w:rFonts w:ascii="Cambria" w:hAnsi="Cambria"/>
          <w:color w:val="000000"/>
          <w:sz w:val="22"/>
          <w:lang w:val="ru-RU"/>
        </w:rPr>
      </w:pPr>
      <w:r w:rsidRPr="001B2116">
        <w:rPr>
          <w:rFonts w:ascii="Cambria" w:hAnsi="Cambria"/>
          <w:color w:val="000000"/>
          <w:sz w:val="22"/>
          <w:lang w:val="ru-RU"/>
        </w:rPr>
        <w:t>priručnu opremu za gašenje šumskih požara (grablјe, metlu, kramp, sjekiru i naprtnjače sa vodom),</w:t>
      </w:r>
    </w:p>
    <w:p w:rsidR="001B2116" w:rsidRPr="001B2116" w:rsidRDefault="001B2116" w:rsidP="009A03AC">
      <w:pPr>
        <w:numPr>
          <w:ilvl w:val="0"/>
          <w:numId w:val="19"/>
        </w:numPr>
        <w:rPr>
          <w:rFonts w:ascii="Cambria" w:hAnsi="Cambria"/>
          <w:color w:val="000000"/>
          <w:sz w:val="22"/>
          <w:lang w:val="ru-RU"/>
        </w:rPr>
      </w:pPr>
      <w:r w:rsidRPr="001B2116">
        <w:rPr>
          <w:rFonts w:ascii="Cambria" w:hAnsi="Cambria"/>
          <w:color w:val="000000"/>
          <w:sz w:val="22"/>
          <w:lang w:val="ru-RU"/>
        </w:rPr>
        <w:t>kvalitetnu topografsku kartu područja 1:25000 ili 1:50000.</w:t>
      </w:r>
    </w:p>
    <w:p w:rsidR="001B2116" w:rsidRPr="001B2116" w:rsidRDefault="001B2116" w:rsidP="009A03AC">
      <w:pPr>
        <w:numPr>
          <w:ilvl w:val="0"/>
          <w:numId w:val="19"/>
        </w:numPr>
        <w:rPr>
          <w:rFonts w:ascii="Cambria" w:hAnsi="Cambria"/>
          <w:color w:val="000000"/>
          <w:sz w:val="22"/>
          <w:lang w:val="en-US"/>
        </w:rPr>
      </w:pPr>
      <w:r w:rsidRPr="001B2116">
        <w:rPr>
          <w:rFonts w:ascii="Cambria" w:hAnsi="Cambria"/>
          <w:color w:val="000000"/>
          <w:sz w:val="22"/>
          <w:lang w:val="ru-RU"/>
        </w:rPr>
        <w:t>vojnubusolu</w:t>
      </w:r>
      <w:r w:rsidRPr="001B2116">
        <w:rPr>
          <w:rFonts w:ascii="Cambria" w:hAnsi="Cambria"/>
          <w:color w:val="000000"/>
          <w:sz w:val="22"/>
          <w:lang w:val="en-US"/>
        </w:rPr>
        <w:t>,</w:t>
      </w:r>
    </w:p>
    <w:p w:rsidR="001B2116" w:rsidRPr="001B2116" w:rsidRDefault="001B2116" w:rsidP="009A03AC">
      <w:pPr>
        <w:numPr>
          <w:ilvl w:val="0"/>
          <w:numId w:val="19"/>
        </w:numPr>
        <w:rPr>
          <w:rFonts w:ascii="Cambria" w:hAnsi="Cambria"/>
          <w:color w:val="000000"/>
          <w:sz w:val="22"/>
          <w:lang w:val="en-US"/>
        </w:rPr>
      </w:pPr>
      <w:r w:rsidRPr="001B2116">
        <w:rPr>
          <w:rFonts w:ascii="Cambria" w:hAnsi="Cambria"/>
          <w:color w:val="000000"/>
          <w:sz w:val="22"/>
          <w:lang w:val="ru-RU"/>
        </w:rPr>
        <w:t>prenosnuUKTradio</w:t>
      </w:r>
      <w:r w:rsidRPr="001B2116">
        <w:rPr>
          <w:rFonts w:ascii="Cambria" w:hAnsi="Cambria"/>
          <w:color w:val="000000"/>
          <w:sz w:val="22"/>
          <w:lang w:val="bs-Latn-BA"/>
        </w:rPr>
        <w:t xml:space="preserve"> </w:t>
      </w:r>
      <w:r w:rsidRPr="001B2116">
        <w:rPr>
          <w:rFonts w:ascii="Cambria" w:hAnsi="Cambria"/>
          <w:color w:val="000000"/>
          <w:sz w:val="22"/>
          <w:lang w:val="ru-RU"/>
        </w:rPr>
        <w:t>stanicu</w:t>
      </w:r>
      <w:r w:rsidRPr="001B2116">
        <w:rPr>
          <w:rFonts w:ascii="Cambria" w:hAnsi="Cambria"/>
          <w:color w:val="000000"/>
          <w:sz w:val="22"/>
        </w:rPr>
        <w:t>,</w:t>
      </w:r>
    </w:p>
    <w:p w:rsidR="001B2116" w:rsidRPr="001B2116" w:rsidRDefault="001B2116" w:rsidP="009A03AC">
      <w:pPr>
        <w:numPr>
          <w:ilvl w:val="0"/>
          <w:numId w:val="19"/>
        </w:numPr>
        <w:rPr>
          <w:rFonts w:ascii="Cambria" w:hAnsi="Cambria"/>
          <w:color w:val="000000"/>
          <w:sz w:val="22"/>
          <w:lang w:val="ru-RU"/>
        </w:rPr>
      </w:pPr>
      <w:r w:rsidRPr="001B2116">
        <w:rPr>
          <w:rFonts w:ascii="Cambria" w:hAnsi="Cambria"/>
          <w:color w:val="000000"/>
          <w:sz w:val="22"/>
          <w:lang w:val="ru-RU"/>
        </w:rPr>
        <w:t>mobilne telefone one mrežne grupe koja ima jači signal na osmatračnici,</w:t>
      </w:r>
    </w:p>
    <w:p w:rsidR="001B2116" w:rsidRPr="001B2116" w:rsidRDefault="001B2116" w:rsidP="009A03AC">
      <w:pPr>
        <w:numPr>
          <w:ilvl w:val="0"/>
          <w:numId w:val="19"/>
        </w:numPr>
        <w:rPr>
          <w:rFonts w:ascii="Cambria" w:hAnsi="Cambria"/>
          <w:color w:val="000000"/>
          <w:sz w:val="22"/>
          <w:lang w:val="en-US"/>
        </w:rPr>
      </w:pPr>
      <w:r w:rsidRPr="001B2116">
        <w:rPr>
          <w:rFonts w:ascii="Cambria" w:hAnsi="Cambria"/>
          <w:color w:val="000000"/>
          <w:sz w:val="22"/>
          <w:lang w:val="ru-RU"/>
        </w:rPr>
        <w:t>potrebnu</w:t>
      </w:r>
      <w:r w:rsidRPr="001B2116">
        <w:rPr>
          <w:rFonts w:ascii="Cambria" w:hAnsi="Cambria"/>
          <w:color w:val="000000"/>
          <w:sz w:val="22"/>
          <w:lang w:val="bs-Latn-BA"/>
        </w:rPr>
        <w:t xml:space="preserve"> </w:t>
      </w:r>
      <w:r w:rsidRPr="001B2116">
        <w:rPr>
          <w:rFonts w:ascii="Cambria" w:hAnsi="Cambria"/>
          <w:color w:val="000000"/>
          <w:sz w:val="22"/>
          <w:lang w:val="ru-RU"/>
        </w:rPr>
        <w:t>ličnu</w:t>
      </w:r>
      <w:r w:rsidRPr="001B2116">
        <w:rPr>
          <w:rFonts w:ascii="Cambria" w:hAnsi="Cambria"/>
          <w:color w:val="000000"/>
          <w:sz w:val="22"/>
          <w:lang w:val="bs-Latn-BA"/>
        </w:rPr>
        <w:t xml:space="preserve"> </w:t>
      </w:r>
      <w:r w:rsidRPr="001B2116">
        <w:rPr>
          <w:rFonts w:ascii="Cambria" w:hAnsi="Cambria"/>
          <w:color w:val="000000"/>
          <w:sz w:val="22"/>
          <w:lang w:val="ru-RU"/>
        </w:rPr>
        <w:t>opremu</w:t>
      </w:r>
      <w:r w:rsidRPr="001B2116">
        <w:rPr>
          <w:rFonts w:ascii="Cambria" w:hAnsi="Cambria"/>
          <w:color w:val="000000"/>
          <w:sz w:val="22"/>
          <w:lang w:val="en-US"/>
        </w:rPr>
        <w:t>,</w:t>
      </w:r>
    </w:p>
    <w:p w:rsidR="001B2116" w:rsidRPr="001B2116" w:rsidRDefault="001B2116" w:rsidP="009A03AC">
      <w:pPr>
        <w:numPr>
          <w:ilvl w:val="0"/>
          <w:numId w:val="19"/>
        </w:numPr>
        <w:rPr>
          <w:rFonts w:ascii="Cambria" w:hAnsi="Cambria"/>
          <w:color w:val="000000"/>
          <w:sz w:val="22"/>
          <w:lang w:val="ru-RU"/>
        </w:rPr>
      </w:pPr>
      <w:r w:rsidRPr="001B2116">
        <w:rPr>
          <w:rFonts w:ascii="Cambria" w:hAnsi="Cambria"/>
          <w:color w:val="000000"/>
          <w:sz w:val="22"/>
          <w:lang w:val="ru-RU"/>
        </w:rPr>
        <w:t>digitalni hidrotermometar za određivanje relativne vlage vazduha i temperature vazduha,</w:t>
      </w:r>
    </w:p>
    <w:p w:rsidR="001B2116" w:rsidRPr="001B2116" w:rsidRDefault="001B2116" w:rsidP="009A03AC">
      <w:pPr>
        <w:numPr>
          <w:ilvl w:val="0"/>
          <w:numId w:val="19"/>
        </w:numPr>
        <w:rPr>
          <w:rFonts w:ascii="Cambria" w:hAnsi="Cambria"/>
          <w:color w:val="000000"/>
          <w:sz w:val="22"/>
          <w:lang w:val="ru-RU"/>
        </w:rPr>
      </w:pPr>
      <w:r w:rsidRPr="001B2116">
        <w:rPr>
          <w:rFonts w:ascii="Cambria" w:hAnsi="Cambria"/>
          <w:color w:val="000000"/>
          <w:sz w:val="22"/>
          <w:lang w:val="ru-RU"/>
        </w:rPr>
        <w:t>digitalni anemometar za određivanje brzine i smjera vetra,</w:t>
      </w:r>
    </w:p>
    <w:p w:rsidR="001B2116" w:rsidRPr="001B2116" w:rsidRDefault="001B2116" w:rsidP="009A03AC">
      <w:pPr>
        <w:numPr>
          <w:ilvl w:val="0"/>
          <w:numId w:val="19"/>
        </w:numPr>
        <w:rPr>
          <w:rFonts w:ascii="Cambria" w:hAnsi="Cambria"/>
          <w:color w:val="000000"/>
          <w:sz w:val="22"/>
          <w:lang w:val="en-US"/>
        </w:rPr>
      </w:pPr>
      <w:r w:rsidRPr="001B2116">
        <w:rPr>
          <w:rFonts w:ascii="Cambria" w:hAnsi="Cambria"/>
          <w:color w:val="000000"/>
          <w:sz w:val="22"/>
          <w:lang w:val="ru-RU"/>
        </w:rPr>
        <w:t>dogled</w:t>
      </w:r>
      <w:r w:rsidRPr="001B2116">
        <w:rPr>
          <w:rFonts w:ascii="Cambria" w:hAnsi="Cambria"/>
          <w:color w:val="000000"/>
          <w:sz w:val="22"/>
          <w:lang w:val="en-US"/>
        </w:rPr>
        <w:t>,</w:t>
      </w:r>
    </w:p>
    <w:p w:rsidR="001B2116" w:rsidRPr="001B2116" w:rsidRDefault="001B2116" w:rsidP="009A03AC">
      <w:pPr>
        <w:numPr>
          <w:ilvl w:val="0"/>
          <w:numId w:val="19"/>
        </w:numPr>
        <w:rPr>
          <w:rFonts w:ascii="Cambria" w:hAnsi="Cambria"/>
          <w:color w:val="000000"/>
          <w:sz w:val="22"/>
          <w:lang w:val="ru-RU"/>
        </w:rPr>
      </w:pPr>
      <w:r w:rsidRPr="001B2116">
        <w:rPr>
          <w:rFonts w:ascii="Cambria" w:hAnsi="Cambria"/>
          <w:color w:val="000000"/>
          <w:sz w:val="22"/>
          <w:lang w:val="ru-RU"/>
        </w:rPr>
        <w:t>kurvimetar za približno određivanje razdalјina na kartama.</w:t>
      </w:r>
    </w:p>
    <w:p w:rsidR="001B2116" w:rsidRPr="001B2116" w:rsidRDefault="001B2116" w:rsidP="001B2116">
      <w:pPr>
        <w:ind w:left="1353" w:firstLine="0"/>
        <w:rPr>
          <w:rFonts w:ascii="Cambria" w:hAnsi="Cambria"/>
          <w:color w:val="000000"/>
          <w:sz w:val="22"/>
          <w:lang w:val="ru-RU"/>
        </w:rPr>
      </w:pPr>
    </w:p>
    <w:p w:rsidR="001B2116" w:rsidRPr="001B2116" w:rsidRDefault="001B2116" w:rsidP="001B2116">
      <w:pPr>
        <w:ind w:firstLine="0"/>
        <w:rPr>
          <w:rFonts w:ascii="Cambria" w:hAnsi="Cambria"/>
          <w:b/>
          <w:color w:val="000000"/>
          <w:sz w:val="22"/>
          <w:u w:val="single"/>
        </w:rPr>
      </w:pPr>
      <w:r w:rsidRPr="001B2116">
        <w:rPr>
          <w:rFonts w:ascii="Cambria" w:hAnsi="Cambria"/>
          <w:b/>
          <w:color w:val="000000"/>
          <w:sz w:val="22"/>
          <w:u w:val="single"/>
        </w:rPr>
        <w:t>ORGANIZACIJA OSMATRANJA</w:t>
      </w:r>
    </w:p>
    <w:p w:rsidR="001B2116" w:rsidRPr="001B2116" w:rsidRDefault="001B2116" w:rsidP="001B2116">
      <w:pPr>
        <w:rPr>
          <w:rFonts w:ascii="Cambria" w:hAnsi="Cambria"/>
          <w:color w:val="000000"/>
          <w:sz w:val="22"/>
          <w:lang w:val="ru-RU"/>
        </w:rPr>
      </w:pPr>
      <w:r w:rsidRPr="001B2116">
        <w:rPr>
          <w:rFonts w:ascii="Cambria" w:hAnsi="Cambria"/>
          <w:color w:val="000000"/>
          <w:sz w:val="22"/>
          <w:lang w:val="ru-RU"/>
        </w:rPr>
        <w:t>U lјetnjim mjesecima u periodu od 1.</w:t>
      </w:r>
      <w:r w:rsidRPr="001B2116">
        <w:rPr>
          <w:rFonts w:ascii="Cambria" w:hAnsi="Cambria"/>
          <w:color w:val="000000"/>
          <w:sz w:val="22"/>
          <w:lang w:val="sr-Cyrl-CS"/>
        </w:rPr>
        <w:t xml:space="preserve"> maja</w:t>
      </w:r>
      <w:r w:rsidRPr="001B2116">
        <w:rPr>
          <w:rFonts w:ascii="Cambria" w:hAnsi="Cambria"/>
          <w:color w:val="000000"/>
          <w:sz w:val="22"/>
          <w:lang w:val="ru-RU"/>
        </w:rPr>
        <w:t xml:space="preserve"> do 30.</w:t>
      </w:r>
      <w:r w:rsidRPr="001B2116">
        <w:rPr>
          <w:rFonts w:ascii="Cambria" w:hAnsi="Cambria"/>
          <w:color w:val="000000"/>
          <w:sz w:val="22"/>
          <w:lang w:val="sr-Cyrl-CS"/>
        </w:rPr>
        <w:t>septembra</w:t>
      </w:r>
      <w:r w:rsidRPr="001B2116">
        <w:rPr>
          <w:rFonts w:ascii="Cambria" w:hAnsi="Cambria"/>
          <w:color w:val="000000"/>
          <w:sz w:val="22"/>
          <w:lang w:val="ru-RU"/>
        </w:rPr>
        <w:t xml:space="preserve"> organizovati dežurstvo preko lugarske službe preduzeća koja gazduje šumama.</w:t>
      </w:r>
    </w:p>
    <w:p w:rsidR="001B2116" w:rsidRPr="001B2116" w:rsidRDefault="001B2116" w:rsidP="001B2116">
      <w:pPr>
        <w:rPr>
          <w:rFonts w:ascii="Cambria" w:hAnsi="Cambria"/>
          <w:color w:val="000000"/>
          <w:sz w:val="22"/>
          <w:lang w:val="ru-RU"/>
        </w:rPr>
      </w:pPr>
      <w:r w:rsidRPr="001B2116">
        <w:rPr>
          <w:rFonts w:ascii="Cambria" w:hAnsi="Cambria"/>
          <w:color w:val="000000"/>
          <w:sz w:val="22"/>
          <w:lang w:val="ru-RU"/>
        </w:rPr>
        <w:t xml:space="preserve">Osmatrač će na posebnom formularu za vrijeme svog osmatranja svakodnevno šumarskoj upravi preduzeća i dalјe Meterološkoj stanici koja </w:t>
      </w:r>
      <w:r w:rsidR="000A2DAC">
        <w:rPr>
          <w:rFonts w:ascii="Cambria" w:hAnsi="Cambria"/>
          <w:color w:val="000000"/>
          <w:sz w:val="22"/>
          <w:lang w:val="ru-RU"/>
        </w:rPr>
        <w:t xml:space="preserve">će biti povezana sa </w:t>
      </w:r>
      <w:r w:rsidR="000A2DAC">
        <w:rPr>
          <w:rFonts w:ascii="Cambria" w:hAnsi="Cambria"/>
          <w:color w:val="000000"/>
          <w:sz w:val="22"/>
          <w:lang w:val="bs-Latn-BA"/>
        </w:rPr>
        <w:t>Teritorijalnom</w:t>
      </w:r>
      <w:r w:rsidR="000A2DAC">
        <w:rPr>
          <w:rFonts w:ascii="Cambria" w:hAnsi="Cambria"/>
          <w:color w:val="000000"/>
          <w:sz w:val="22"/>
          <w:lang w:val="ru-RU"/>
        </w:rPr>
        <w:t xml:space="preserve"> vatrogasno-spasilačkom</w:t>
      </w:r>
      <w:r w:rsidRPr="001B2116">
        <w:rPr>
          <w:rFonts w:ascii="Cambria" w:hAnsi="Cambria"/>
          <w:color w:val="000000"/>
          <w:sz w:val="22"/>
          <w:lang w:val="ru-RU"/>
        </w:rPr>
        <w:t xml:space="preserve"> jedinicom </w:t>
      </w:r>
      <w:r w:rsidR="000A2DAC">
        <w:rPr>
          <w:rFonts w:ascii="Cambria" w:hAnsi="Cambria"/>
          <w:color w:val="000000"/>
          <w:sz w:val="22"/>
        </w:rPr>
        <w:t>Brod</w:t>
      </w:r>
      <w:r w:rsidRPr="001B2116">
        <w:rPr>
          <w:rFonts w:ascii="Cambria" w:hAnsi="Cambria"/>
          <w:color w:val="000000"/>
          <w:sz w:val="22"/>
          <w:lang w:val="ru-RU"/>
        </w:rPr>
        <w:t xml:space="preserve"> i istoj dostavlјati podatke o: </w:t>
      </w:r>
    </w:p>
    <w:p w:rsidR="001B2116" w:rsidRPr="001B2116" w:rsidRDefault="001B2116" w:rsidP="009A03AC">
      <w:pPr>
        <w:numPr>
          <w:ilvl w:val="0"/>
          <w:numId w:val="19"/>
        </w:numPr>
        <w:rPr>
          <w:rFonts w:ascii="Cambria" w:hAnsi="Cambria"/>
          <w:color w:val="000000"/>
          <w:sz w:val="22"/>
          <w:lang w:val="ru-RU"/>
        </w:rPr>
      </w:pPr>
      <w:r w:rsidRPr="001B2116">
        <w:rPr>
          <w:rFonts w:ascii="Cambria" w:hAnsi="Cambria"/>
          <w:color w:val="000000"/>
          <w:sz w:val="22"/>
          <w:lang w:val="ru-RU"/>
        </w:rPr>
        <w:t>temperaturi vazduha (3 mjerenja u:  7, 13 i 17 časova),</w:t>
      </w:r>
    </w:p>
    <w:p w:rsidR="001B2116" w:rsidRPr="001B2116" w:rsidRDefault="001B2116" w:rsidP="009A03AC">
      <w:pPr>
        <w:numPr>
          <w:ilvl w:val="0"/>
          <w:numId w:val="19"/>
        </w:numPr>
        <w:rPr>
          <w:rFonts w:ascii="Cambria" w:hAnsi="Cambria"/>
          <w:color w:val="000000"/>
          <w:sz w:val="22"/>
          <w:lang w:val="en-US"/>
        </w:rPr>
      </w:pPr>
      <w:r w:rsidRPr="001B2116">
        <w:rPr>
          <w:rFonts w:ascii="Cambria" w:hAnsi="Cambria"/>
          <w:color w:val="000000"/>
          <w:sz w:val="22"/>
          <w:lang w:val="ru-RU"/>
        </w:rPr>
        <w:t>relativnoj</w:t>
      </w:r>
      <w:r w:rsidRPr="001B2116">
        <w:rPr>
          <w:rFonts w:ascii="Cambria" w:hAnsi="Cambria"/>
          <w:color w:val="000000"/>
          <w:sz w:val="22"/>
          <w:lang w:val="bs-Latn-BA"/>
        </w:rPr>
        <w:t xml:space="preserve"> </w:t>
      </w:r>
      <w:r w:rsidRPr="001B2116">
        <w:rPr>
          <w:rFonts w:ascii="Cambria" w:hAnsi="Cambria"/>
          <w:color w:val="000000"/>
          <w:sz w:val="22"/>
          <w:lang w:val="ru-RU"/>
        </w:rPr>
        <w:t>vlažnosti</w:t>
      </w:r>
      <w:r w:rsidRPr="001B2116">
        <w:rPr>
          <w:rFonts w:ascii="Cambria" w:hAnsi="Cambria"/>
          <w:color w:val="000000"/>
          <w:sz w:val="22"/>
          <w:lang w:val="bs-Latn-BA"/>
        </w:rPr>
        <w:t xml:space="preserve"> </w:t>
      </w:r>
      <w:r w:rsidRPr="001B2116">
        <w:rPr>
          <w:rFonts w:ascii="Cambria" w:hAnsi="Cambria"/>
          <w:color w:val="000000"/>
          <w:sz w:val="22"/>
          <w:lang w:val="ru-RU"/>
        </w:rPr>
        <w:t>vazduha</w:t>
      </w:r>
      <w:r w:rsidRPr="001B2116">
        <w:rPr>
          <w:rFonts w:ascii="Cambria" w:hAnsi="Cambria"/>
          <w:color w:val="000000"/>
          <w:sz w:val="22"/>
          <w:lang w:val="en-US"/>
        </w:rPr>
        <w:t xml:space="preserve"> (3 </w:t>
      </w:r>
      <w:r w:rsidRPr="001B2116">
        <w:rPr>
          <w:rFonts w:ascii="Cambria" w:hAnsi="Cambria"/>
          <w:color w:val="000000"/>
          <w:sz w:val="22"/>
          <w:lang w:val="ru-RU"/>
        </w:rPr>
        <w:t>mjerenja</w:t>
      </w:r>
      <w:r w:rsidRPr="001B2116">
        <w:rPr>
          <w:rFonts w:ascii="Cambria" w:hAnsi="Cambria"/>
          <w:color w:val="000000"/>
          <w:sz w:val="22"/>
          <w:lang w:val="en-US"/>
        </w:rPr>
        <w:t>),</w:t>
      </w:r>
    </w:p>
    <w:p w:rsidR="001B2116" w:rsidRPr="001B2116" w:rsidRDefault="001B2116" w:rsidP="009A03AC">
      <w:pPr>
        <w:numPr>
          <w:ilvl w:val="0"/>
          <w:numId w:val="19"/>
        </w:numPr>
        <w:rPr>
          <w:rFonts w:ascii="Cambria" w:hAnsi="Cambria"/>
          <w:color w:val="000000"/>
          <w:sz w:val="22"/>
          <w:lang w:val="en-US"/>
        </w:rPr>
      </w:pPr>
      <w:r w:rsidRPr="001B2116">
        <w:rPr>
          <w:rFonts w:ascii="Cambria" w:hAnsi="Cambria"/>
          <w:color w:val="000000"/>
          <w:sz w:val="22"/>
          <w:lang w:val="ru-RU"/>
        </w:rPr>
        <w:t>smjeru</w:t>
      </w:r>
      <w:r w:rsidRPr="001B2116">
        <w:rPr>
          <w:rFonts w:ascii="Cambria" w:hAnsi="Cambria"/>
          <w:color w:val="000000"/>
          <w:sz w:val="22"/>
          <w:lang w:val="bs-Latn-BA"/>
        </w:rPr>
        <w:t xml:space="preserve"> </w:t>
      </w:r>
      <w:r w:rsidRPr="001B2116">
        <w:rPr>
          <w:rFonts w:ascii="Cambria" w:hAnsi="Cambria"/>
          <w:color w:val="000000"/>
          <w:sz w:val="22"/>
          <w:lang w:val="ru-RU"/>
        </w:rPr>
        <w:t>vjetra</w:t>
      </w:r>
      <w:r w:rsidRPr="001B2116">
        <w:rPr>
          <w:rFonts w:ascii="Cambria" w:hAnsi="Cambria"/>
          <w:color w:val="000000"/>
          <w:sz w:val="22"/>
          <w:lang w:val="bs-Latn-BA"/>
        </w:rPr>
        <w:t xml:space="preserve"> </w:t>
      </w:r>
      <w:r w:rsidRPr="001B2116">
        <w:rPr>
          <w:rFonts w:ascii="Cambria" w:hAnsi="Cambria"/>
          <w:color w:val="000000"/>
          <w:sz w:val="22"/>
          <w:lang w:val="ru-RU"/>
        </w:rPr>
        <w:t>i</w:t>
      </w:r>
      <w:r w:rsidRPr="001B2116">
        <w:rPr>
          <w:rFonts w:ascii="Cambria" w:hAnsi="Cambria"/>
          <w:color w:val="000000"/>
          <w:sz w:val="22"/>
          <w:lang w:val="bs-Latn-BA"/>
        </w:rPr>
        <w:t xml:space="preserve"> </w:t>
      </w:r>
      <w:r w:rsidRPr="001B2116">
        <w:rPr>
          <w:rFonts w:ascii="Cambria" w:hAnsi="Cambria"/>
          <w:color w:val="000000"/>
          <w:sz w:val="22"/>
          <w:lang w:val="ru-RU"/>
        </w:rPr>
        <w:t>jačini</w:t>
      </w:r>
      <w:r w:rsidRPr="001B2116">
        <w:rPr>
          <w:rFonts w:ascii="Cambria" w:hAnsi="Cambria"/>
          <w:color w:val="000000"/>
          <w:sz w:val="22"/>
          <w:lang w:val="en-US"/>
        </w:rPr>
        <w:t>.</w:t>
      </w:r>
    </w:p>
    <w:p w:rsidR="001B2116" w:rsidRPr="001B2116" w:rsidRDefault="001B2116" w:rsidP="001B2116">
      <w:pPr>
        <w:rPr>
          <w:rFonts w:ascii="Cambria" w:hAnsi="Cambria"/>
          <w:color w:val="000000"/>
          <w:sz w:val="22"/>
          <w:lang w:val="ru-RU"/>
        </w:rPr>
      </w:pPr>
      <w:r w:rsidRPr="001B2116">
        <w:rPr>
          <w:rFonts w:ascii="Cambria" w:hAnsi="Cambria"/>
          <w:color w:val="000000"/>
          <w:sz w:val="22"/>
          <w:lang w:val="ru-RU"/>
        </w:rPr>
        <w:t>U slučaju izbijanja požara osmatrač je dužan da:</w:t>
      </w:r>
    </w:p>
    <w:p w:rsidR="001B2116" w:rsidRPr="001B2116" w:rsidRDefault="001B2116" w:rsidP="009A03AC">
      <w:pPr>
        <w:numPr>
          <w:ilvl w:val="0"/>
          <w:numId w:val="19"/>
        </w:numPr>
        <w:rPr>
          <w:rFonts w:ascii="Cambria" w:hAnsi="Cambria"/>
          <w:color w:val="000000"/>
          <w:sz w:val="22"/>
          <w:lang w:val="ru-RU"/>
        </w:rPr>
      </w:pPr>
      <w:r w:rsidRPr="001B2116">
        <w:rPr>
          <w:rFonts w:ascii="Cambria" w:hAnsi="Cambria"/>
          <w:color w:val="000000"/>
          <w:sz w:val="22"/>
          <w:lang w:val="ru-RU"/>
        </w:rPr>
        <w:t>uočava eventualni požar (pojavu dima) i određuje busolom azimut požara,</w:t>
      </w:r>
    </w:p>
    <w:p w:rsidR="001B2116" w:rsidRPr="001B2116" w:rsidRDefault="001B2116" w:rsidP="009A03AC">
      <w:pPr>
        <w:numPr>
          <w:ilvl w:val="0"/>
          <w:numId w:val="19"/>
        </w:numPr>
        <w:rPr>
          <w:rFonts w:ascii="Cambria" w:hAnsi="Cambria"/>
          <w:color w:val="000000"/>
          <w:sz w:val="22"/>
          <w:lang w:val="ru-RU"/>
        </w:rPr>
      </w:pPr>
      <w:r w:rsidRPr="001B2116">
        <w:rPr>
          <w:rFonts w:ascii="Cambria" w:hAnsi="Cambria"/>
          <w:color w:val="000000"/>
          <w:sz w:val="22"/>
          <w:lang w:val="ru-RU"/>
        </w:rPr>
        <w:t>aktivira prenosnu UKT stanicu ili mobilnim telefonom vrši dojavu požara sa iznosom azimuta ili tačne lokacije požara (ukoliko dobro poznaje teren) na UKT fiksnu stanicu radio vatrogasne veze u sjedište preduzeća, a odatle se vrši dojava na fiksnu radio stanicu komandnog centra veze vatrogasno-spasilačka jedinice,</w:t>
      </w:r>
    </w:p>
    <w:p w:rsidR="001B2116" w:rsidRPr="001B2116" w:rsidRDefault="001B2116" w:rsidP="009A03AC">
      <w:pPr>
        <w:numPr>
          <w:ilvl w:val="0"/>
          <w:numId w:val="19"/>
        </w:numPr>
        <w:rPr>
          <w:rFonts w:ascii="Cambria" w:hAnsi="Cambria"/>
          <w:color w:val="000000"/>
          <w:sz w:val="22"/>
          <w:lang w:val="ru-RU"/>
        </w:rPr>
      </w:pPr>
      <w:r w:rsidRPr="001B2116">
        <w:rPr>
          <w:rFonts w:ascii="Cambria" w:hAnsi="Cambria"/>
          <w:color w:val="000000"/>
          <w:sz w:val="22"/>
          <w:lang w:val="ru-RU"/>
        </w:rPr>
        <w:t>u vatrogasnom centru prilikom dobijanja dva azimuta požara na topografskoj karti ucrtava se tačna lokacija požara i onda se organizuje najbrža i najefikasnija akcija gašenja - suzbijanja šumskog požara.</w:t>
      </w:r>
    </w:p>
    <w:p w:rsidR="001B2116" w:rsidRPr="001B2116" w:rsidRDefault="001B2116" w:rsidP="001B2116">
      <w:pPr>
        <w:keepNext/>
        <w:keepLines/>
        <w:ind w:firstLine="0"/>
        <w:jc w:val="left"/>
        <w:outlineLvl w:val="1"/>
        <w:rPr>
          <w:rFonts w:eastAsia="Times New Roman"/>
          <w:b/>
          <w:bCs/>
          <w:color w:val="000000"/>
          <w:sz w:val="28"/>
          <w:szCs w:val="26"/>
        </w:rPr>
      </w:pPr>
    </w:p>
    <w:p w:rsidR="001B2116" w:rsidRPr="001B2116" w:rsidRDefault="003F5FF9" w:rsidP="003F5FF9">
      <w:pPr>
        <w:pStyle w:val="Heading2"/>
        <w:numPr>
          <w:ilvl w:val="0"/>
          <w:numId w:val="0"/>
        </w:numPr>
        <w:ind w:left="284"/>
      </w:pPr>
      <w:bookmarkStart w:id="176" w:name="_Toc91239497"/>
      <w:bookmarkStart w:id="177" w:name="_Toc100210813"/>
      <w:r>
        <w:t>11.4</w:t>
      </w:r>
      <w:r w:rsidR="001B2116" w:rsidRPr="001B2116">
        <w:t xml:space="preserve"> MJERE ZAŠTITE OD POŽARA RJEŠAVANJEM VODOSNABDIJEVANJA</w:t>
      </w:r>
      <w:bookmarkEnd w:id="176"/>
      <w:bookmarkEnd w:id="177"/>
    </w:p>
    <w:p w:rsidR="001B2116" w:rsidRPr="001B2116" w:rsidRDefault="001B2116" w:rsidP="001B2116"/>
    <w:p w:rsidR="001B2116" w:rsidRPr="001B2116" w:rsidRDefault="001B2116" w:rsidP="001B2116">
      <w:pPr>
        <w:ind w:firstLine="0"/>
        <w:rPr>
          <w:rFonts w:ascii="Cambria" w:hAnsi="Cambria"/>
          <w:b/>
          <w:sz w:val="22"/>
          <w:u w:val="single"/>
        </w:rPr>
      </w:pPr>
      <w:r w:rsidRPr="001B2116">
        <w:rPr>
          <w:rFonts w:ascii="Cambria" w:hAnsi="Cambria"/>
          <w:b/>
          <w:sz w:val="22"/>
          <w:u w:val="single"/>
        </w:rPr>
        <w:t>OBEZBJEĐENJE VODE ZA GAŠENJE POŽARA I HIDRANTSKE INSTALACIJE</w:t>
      </w:r>
    </w:p>
    <w:p w:rsidR="001B2116" w:rsidRPr="001B2116" w:rsidRDefault="001B2116" w:rsidP="001B2116">
      <w:pPr>
        <w:rPr>
          <w:rFonts w:ascii="Cambria" w:hAnsi="Cambria"/>
          <w:color w:val="000000"/>
          <w:sz w:val="22"/>
          <w:lang w:val="ru-RU"/>
        </w:rPr>
      </w:pPr>
      <w:r w:rsidRPr="001B2116">
        <w:rPr>
          <w:rFonts w:ascii="Cambria" w:hAnsi="Cambria"/>
          <w:color w:val="000000"/>
          <w:sz w:val="22"/>
          <w:lang w:val="ru-RU"/>
        </w:rPr>
        <w:t>Pr</w:t>
      </w:r>
      <w:r w:rsidRPr="001B2116">
        <w:rPr>
          <w:rFonts w:ascii="Cambria" w:hAnsi="Cambria"/>
          <w:color w:val="000000"/>
          <w:sz w:val="22"/>
          <w:lang w:val="sr-Cyrl-CS"/>
        </w:rPr>
        <w:t>ij</w:t>
      </w:r>
      <w:r w:rsidRPr="001B2116">
        <w:rPr>
          <w:rFonts w:ascii="Cambria" w:hAnsi="Cambria"/>
          <w:color w:val="000000"/>
          <w:sz w:val="22"/>
          <w:lang w:val="ru-RU"/>
        </w:rPr>
        <w:t>e svega, neophodno je imati realno stanje vodosnabdijevanja c</w:t>
      </w:r>
      <w:r w:rsidRPr="001B2116">
        <w:rPr>
          <w:rFonts w:ascii="Cambria" w:hAnsi="Cambria"/>
          <w:color w:val="000000"/>
          <w:sz w:val="22"/>
          <w:lang w:val="sr-Cyrl-CS"/>
        </w:rPr>
        <w:t>ij</w:t>
      </w:r>
      <w:r w:rsidRPr="001B2116">
        <w:rPr>
          <w:rFonts w:ascii="Cambria" w:hAnsi="Cambria"/>
          <w:color w:val="000000"/>
          <w:sz w:val="22"/>
          <w:lang w:val="ru-RU"/>
        </w:rPr>
        <w:t xml:space="preserve">elog područja </w:t>
      </w:r>
      <w:r w:rsidRPr="001B2116">
        <w:rPr>
          <w:rFonts w:ascii="Cambria" w:hAnsi="Cambria"/>
          <w:color w:val="000000"/>
          <w:sz w:val="22"/>
          <w:lang w:val="sr-Cyrl-CS"/>
        </w:rPr>
        <w:t>opštine</w:t>
      </w:r>
      <w:r w:rsidRPr="001B2116">
        <w:rPr>
          <w:rFonts w:ascii="Cambria" w:hAnsi="Cambria"/>
          <w:color w:val="000000"/>
          <w:sz w:val="22"/>
          <w:lang w:val="ru-RU"/>
        </w:rPr>
        <w:t>, a ne samo užeg gradskog područja, na osnovu čega će biti moguće sagledati i optimalnu varijantu izgradnje ukupnog sistema vodosnabd</w:t>
      </w:r>
      <w:r w:rsidRPr="001B2116">
        <w:rPr>
          <w:rFonts w:ascii="Cambria" w:hAnsi="Cambria"/>
          <w:color w:val="000000"/>
          <w:sz w:val="22"/>
          <w:lang w:val="sr-Cyrl-CS"/>
        </w:rPr>
        <w:t>i</w:t>
      </w:r>
      <w:r w:rsidRPr="001B2116">
        <w:rPr>
          <w:rFonts w:ascii="Cambria" w:hAnsi="Cambria"/>
          <w:color w:val="000000"/>
          <w:sz w:val="22"/>
          <w:lang w:val="ru-RU"/>
        </w:rPr>
        <w:t>jevanja u istoj.</w:t>
      </w:r>
    </w:p>
    <w:p w:rsidR="001B2116" w:rsidRPr="001B2116" w:rsidRDefault="001B2116" w:rsidP="001B2116">
      <w:pPr>
        <w:rPr>
          <w:rFonts w:ascii="Cambria" w:hAnsi="Cambria"/>
          <w:color w:val="000000"/>
          <w:sz w:val="22"/>
          <w:lang w:val="ru-RU"/>
        </w:rPr>
      </w:pPr>
      <w:r w:rsidRPr="001B2116">
        <w:rPr>
          <w:rFonts w:ascii="Cambria" w:hAnsi="Cambria"/>
          <w:color w:val="000000"/>
          <w:sz w:val="22"/>
          <w:lang w:val="ru-RU"/>
        </w:rPr>
        <w:t>U tom smislu, treba planirati, i po prioritetu graditi nova izvorišta i rezervoarske prostore, sa obaveznim planiranjem i rezervi požarne vode, jer se sva druga planiranja oslanjaju pr</w:t>
      </w:r>
      <w:r w:rsidRPr="001B2116">
        <w:rPr>
          <w:rFonts w:ascii="Cambria" w:hAnsi="Cambria"/>
          <w:color w:val="000000"/>
          <w:sz w:val="22"/>
          <w:lang w:val="sr-Cyrl-CS"/>
        </w:rPr>
        <w:t>ij</w:t>
      </w:r>
      <w:r w:rsidRPr="001B2116">
        <w:rPr>
          <w:rFonts w:ascii="Cambria" w:hAnsi="Cambria"/>
          <w:color w:val="000000"/>
          <w:sz w:val="22"/>
          <w:lang w:val="ru-RU"/>
        </w:rPr>
        <w:t>e svega na dovolјne količine vode u vodovodnom sistemu. Isto tako, neophodno je imati i alternativne izvore napajanja.</w:t>
      </w:r>
    </w:p>
    <w:p w:rsidR="001B2116" w:rsidRPr="001B2116" w:rsidRDefault="001B2116" w:rsidP="001B2116">
      <w:pPr>
        <w:rPr>
          <w:rFonts w:ascii="Cambria" w:hAnsi="Cambria"/>
          <w:color w:val="000000"/>
          <w:sz w:val="22"/>
        </w:rPr>
      </w:pPr>
      <w:r w:rsidRPr="001B2116">
        <w:rPr>
          <w:rFonts w:ascii="Cambria" w:hAnsi="Cambria"/>
          <w:color w:val="000000"/>
          <w:sz w:val="22"/>
        </w:rPr>
        <w:t>Posebnu pažnju treba obrat</w:t>
      </w:r>
      <w:r w:rsidR="001F0C46">
        <w:rPr>
          <w:rFonts w:ascii="Cambria" w:hAnsi="Cambria"/>
          <w:color w:val="000000"/>
          <w:sz w:val="22"/>
        </w:rPr>
        <w:t>iti na održavanje</w:t>
      </w:r>
      <w:r w:rsidRPr="001B2116">
        <w:rPr>
          <w:rFonts w:ascii="Cambria" w:hAnsi="Cambria"/>
          <w:color w:val="000000"/>
          <w:sz w:val="22"/>
        </w:rPr>
        <w:t xml:space="preserve"> ulične hidrantske mreže u opštinskom centru, koja bi omogućila efikasniju intervenciju u slučaju izbijanja požara.</w:t>
      </w:r>
    </w:p>
    <w:p w:rsidR="001B2116" w:rsidRPr="001B2116" w:rsidRDefault="001B2116" w:rsidP="001B2116">
      <w:pPr>
        <w:rPr>
          <w:rFonts w:ascii="Cambria" w:hAnsi="Cambria"/>
          <w:color w:val="000000"/>
          <w:sz w:val="22"/>
          <w:lang w:val="ru-RU"/>
        </w:rPr>
      </w:pPr>
      <w:r w:rsidRPr="001B2116">
        <w:rPr>
          <w:rFonts w:ascii="Cambria" w:hAnsi="Cambria"/>
          <w:color w:val="000000"/>
          <w:sz w:val="22"/>
          <w:lang w:val="ru-RU"/>
        </w:rPr>
        <w:t xml:space="preserve">Što se tiče šireg prostora </w:t>
      </w:r>
      <w:r w:rsidRPr="001B2116">
        <w:rPr>
          <w:rFonts w:ascii="Cambria" w:hAnsi="Cambria"/>
          <w:color w:val="000000"/>
          <w:sz w:val="22"/>
        </w:rPr>
        <w:t>opštine,</w:t>
      </w:r>
      <w:r w:rsidRPr="001B2116">
        <w:rPr>
          <w:rFonts w:ascii="Cambria" w:hAnsi="Cambria"/>
          <w:color w:val="000000"/>
          <w:sz w:val="22"/>
          <w:lang w:val="ru-RU"/>
        </w:rPr>
        <w:t xml:space="preserve"> neophodno</w:t>
      </w:r>
      <w:r w:rsidRPr="001B2116">
        <w:rPr>
          <w:rFonts w:ascii="Cambria" w:hAnsi="Cambria"/>
          <w:color w:val="000000"/>
          <w:sz w:val="22"/>
        </w:rPr>
        <w:t xml:space="preserve"> je</w:t>
      </w:r>
      <w:r w:rsidRPr="001B2116">
        <w:rPr>
          <w:rFonts w:ascii="Cambria" w:hAnsi="Cambria"/>
          <w:color w:val="000000"/>
          <w:sz w:val="22"/>
          <w:lang w:val="ru-RU"/>
        </w:rPr>
        <w:t xml:space="preserve"> planirati i graditi akumulacije, bazene, rezervoare i sl. naravno s cilјem obezbjeđenja požarne vode.</w:t>
      </w:r>
    </w:p>
    <w:p w:rsidR="001B2116" w:rsidRPr="001B2116" w:rsidRDefault="001B2116" w:rsidP="001B2116">
      <w:pPr>
        <w:rPr>
          <w:rFonts w:ascii="Cambria" w:hAnsi="Cambria"/>
          <w:b/>
          <w:color w:val="000000"/>
          <w:sz w:val="22"/>
          <w:lang w:val="ru-RU"/>
        </w:rPr>
      </w:pPr>
    </w:p>
    <w:p w:rsidR="001B2116" w:rsidRPr="001B2116" w:rsidRDefault="001B2116" w:rsidP="001B2116">
      <w:pPr>
        <w:ind w:firstLine="0"/>
        <w:rPr>
          <w:rFonts w:ascii="Cambria" w:hAnsi="Cambria"/>
          <w:b/>
          <w:sz w:val="22"/>
          <w:u w:val="single"/>
        </w:rPr>
      </w:pPr>
      <w:r w:rsidRPr="001B2116">
        <w:rPr>
          <w:rFonts w:ascii="Cambria" w:hAnsi="Cambria"/>
          <w:b/>
          <w:sz w:val="22"/>
          <w:u w:val="single"/>
        </w:rPr>
        <w:t>MJERE SANACIJE ZA CRPILIŠTA</w:t>
      </w:r>
    </w:p>
    <w:p w:rsidR="001B2116" w:rsidRPr="001B2116" w:rsidRDefault="001B2116" w:rsidP="009A03AC">
      <w:pPr>
        <w:numPr>
          <w:ilvl w:val="0"/>
          <w:numId w:val="25"/>
        </w:numPr>
        <w:rPr>
          <w:rFonts w:ascii="Cambria" w:hAnsi="Cambria"/>
          <w:sz w:val="22"/>
          <w:lang w:val="ru-RU"/>
        </w:rPr>
      </w:pPr>
      <w:r w:rsidRPr="001B2116">
        <w:rPr>
          <w:rFonts w:ascii="Cambria" w:hAnsi="Cambria"/>
          <w:sz w:val="22"/>
          <w:lang w:val="ru-RU"/>
        </w:rPr>
        <w:t xml:space="preserve">Načelnik opštine treba da oformi komisiju koja će usmjeravati sredstva za uređenje crpilišta u toku svake fiskalne godine, prema dinamici prioriteta i prilivu sredstava. Posao će da koordinira </w:t>
      </w:r>
      <w:r w:rsidRPr="001B2116">
        <w:rPr>
          <w:rFonts w:ascii="Cambria" w:hAnsi="Cambria"/>
          <w:sz w:val="22"/>
        </w:rPr>
        <w:t>Referent</w:t>
      </w:r>
      <w:r w:rsidRPr="001B2116">
        <w:rPr>
          <w:rFonts w:ascii="Cambria" w:hAnsi="Cambria"/>
          <w:sz w:val="22"/>
          <w:lang w:val="ru-RU"/>
        </w:rPr>
        <w:t xml:space="preserve"> Plana zaštite od požara;</w:t>
      </w:r>
    </w:p>
    <w:p w:rsidR="001B2116" w:rsidRPr="001B2116" w:rsidRDefault="001B2116" w:rsidP="009A03AC">
      <w:pPr>
        <w:numPr>
          <w:ilvl w:val="0"/>
          <w:numId w:val="25"/>
        </w:numPr>
        <w:rPr>
          <w:rFonts w:ascii="Cambria" w:hAnsi="Cambria"/>
          <w:sz w:val="22"/>
          <w:lang w:val="ru-RU"/>
        </w:rPr>
      </w:pPr>
      <w:r w:rsidRPr="001B2116">
        <w:rPr>
          <w:rFonts w:ascii="Cambria" w:hAnsi="Cambria"/>
          <w:sz w:val="22"/>
          <w:lang w:val="ru-RU"/>
        </w:rPr>
        <w:t>Prilazni putevi i platforme za vatrogasna vozila i pumpe izgrađuju se do privremenog postrojenja za zahvatanje površinske vode, s tim da zahvatanje vode mora biti moguće bez obzira na nivo vode;</w:t>
      </w:r>
    </w:p>
    <w:p w:rsidR="001B2116" w:rsidRPr="001B2116" w:rsidRDefault="001B2116" w:rsidP="009A03AC">
      <w:pPr>
        <w:numPr>
          <w:ilvl w:val="0"/>
          <w:numId w:val="25"/>
        </w:numPr>
        <w:rPr>
          <w:rFonts w:ascii="Cambria" w:hAnsi="Cambria"/>
          <w:sz w:val="22"/>
          <w:lang w:val="ru-RU"/>
        </w:rPr>
      </w:pPr>
      <w:r w:rsidRPr="001B2116">
        <w:rPr>
          <w:rFonts w:ascii="Cambria" w:hAnsi="Cambria"/>
          <w:sz w:val="22"/>
          <w:lang w:val="ru-RU"/>
        </w:rPr>
        <w:t>Stalno postrojenje za zahvatanje površinske vode izgrađuje se na osnovu hidroloških podataka za period od najmanje 15 godina;</w:t>
      </w:r>
    </w:p>
    <w:p w:rsidR="001B2116" w:rsidRPr="001B2116" w:rsidRDefault="001B2116" w:rsidP="009A03AC">
      <w:pPr>
        <w:numPr>
          <w:ilvl w:val="0"/>
          <w:numId w:val="25"/>
        </w:numPr>
        <w:rPr>
          <w:rFonts w:ascii="Cambria" w:hAnsi="Cambria"/>
          <w:sz w:val="22"/>
          <w:lang w:val="ru-RU"/>
        </w:rPr>
      </w:pPr>
      <w:r w:rsidRPr="001B2116">
        <w:rPr>
          <w:rFonts w:ascii="Cambria" w:hAnsi="Cambria"/>
          <w:sz w:val="22"/>
          <w:lang w:val="ru-RU"/>
        </w:rPr>
        <w:t>Stalno postrojenje za zahvatanje površinske vode mora imati rezervni izvor za snabdijevanje energijom,koji može da se uklјuči i ručno;</w:t>
      </w:r>
    </w:p>
    <w:p w:rsidR="001B2116" w:rsidRPr="001B2116" w:rsidRDefault="001B2116" w:rsidP="009A03AC">
      <w:pPr>
        <w:numPr>
          <w:ilvl w:val="0"/>
          <w:numId w:val="25"/>
        </w:numPr>
        <w:rPr>
          <w:rFonts w:ascii="Cambria" w:hAnsi="Cambria"/>
          <w:sz w:val="22"/>
          <w:lang w:val="ru-RU"/>
        </w:rPr>
      </w:pPr>
      <w:r w:rsidRPr="001B2116">
        <w:rPr>
          <w:rFonts w:ascii="Cambria" w:hAnsi="Cambria"/>
          <w:sz w:val="22"/>
          <w:lang w:val="ru-RU"/>
        </w:rPr>
        <w:t>Usisna korpa stalnog postrojenja za zahvatanje vode na otvorenom vodotoku zaštićuje se, odgovarajućim napravama, od mehaničkih oštećenja (kretanje leda ili većih otpadaka).</w:t>
      </w:r>
    </w:p>
    <w:p w:rsidR="001B2116" w:rsidRPr="001B2116" w:rsidRDefault="001B2116" w:rsidP="001B2116">
      <w:pPr>
        <w:rPr>
          <w:rFonts w:ascii="Cambria" w:hAnsi="Cambria"/>
          <w:sz w:val="22"/>
        </w:rPr>
      </w:pPr>
    </w:p>
    <w:p w:rsidR="001B2116" w:rsidRPr="001F0C46" w:rsidRDefault="003F5FF9" w:rsidP="003F5FF9">
      <w:pPr>
        <w:pStyle w:val="Heading1"/>
        <w:numPr>
          <w:ilvl w:val="0"/>
          <w:numId w:val="0"/>
        </w:numPr>
      </w:pPr>
      <w:bookmarkStart w:id="178" w:name="_Toc91239498"/>
      <w:bookmarkStart w:id="179" w:name="_Toc91246819"/>
      <w:bookmarkStart w:id="180" w:name="_Toc100210814"/>
      <w:r>
        <w:t>12</w:t>
      </w:r>
      <w:r w:rsidR="001B2116" w:rsidRPr="001F0C46">
        <w:t>. MJERE POD KONTROLOM VATROGASNIH JEDINICA</w:t>
      </w:r>
      <w:bookmarkEnd w:id="178"/>
      <w:bookmarkEnd w:id="179"/>
      <w:bookmarkEnd w:id="180"/>
    </w:p>
    <w:p w:rsidR="001B2116" w:rsidRPr="001B2116" w:rsidRDefault="001B2116" w:rsidP="001B2116">
      <w:pPr>
        <w:ind w:firstLine="0"/>
      </w:pPr>
    </w:p>
    <w:p w:rsidR="001B2116" w:rsidRPr="001F0C46" w:rsidRDefault="003F5FF9" w:rsidP="003F5FF9">
      <w:pPr>
        <w:pStyle w:val="Heading2"/>
        <w:numPr>
          <w:ilvl w:val="0"/>
          <w:numId w:val="0"/>
        </w:numPr>
        <w:ind w:left="284"/>
      </w:pPr>
      <w:bookmarkStart w:id="181" w:name="_Toc91239499"/>
      <w:bookmarkStart w:id="182" w:name="_Toc100210815"/>
      <w:r>
        <w:t>12</w:t>
      </w:r>
      <w:r w:rsidR="001B2116" w:rsidRPr="001F0C46">
        <w:t>.1 MJERE ZAŠTITE OD P</w:t>
      </w:r>
      <w:r w:rsidR="001F0C46" w:rsidRPr="001F0C46">
        <w:t xml:space="preserve">OŽARA POD KONTROLOM VATROGASNO-SPASILAČKIH </w:t>
      </w:r>
      <w:r w:rsidR="001B2116" w:rsidRPr="001F0C46">
        <w:t>JEDINICA</w:t>
      </w:r>
      <w:bookmarkEnd w:id="181"/>
      <w:bookmarkEnd w:id="182"/>
    </w:p>
    <w:p w:rsidR="001B2116" w:rsidRPr="001B2116" w:rsidRDefault="001B2116" w:rsidP="001B2116"/>
    <w:p w:rsidR="001B2116" w:rsidRPr="001B2116" w:rsidRDefault="001B2116" w:rsidP="001B2116">
      <w:pPr>
        <w:spacing w:before="60"/>
        <w:ind w:firstLine="708"/>
        <w:rPr>
          <w:rFonts w:ascii="Cambria" w:hAnsi="Cambria"/>
          <w:color w:val="000000"/>
          <w:sz w:val="22"/>
          <w:lang w:val="ru-RU"/>
        </w:rPr>
      </w:pPr>
      <w:r w:rsidRPr="001B2116">
        <w:rPr>
          <w:rFonts w:ascii="Cambria" w:hAnsi="Cambria"/>
          <w:color w:val="000000"/>
          <w:sz w:val="22"/>
        </w:rPr>
        <w:t>Teritorijalna vatrogasno-spa</w:t>
      </w:r>
      <w:r w:rsidR="001F0C46">
        <w:rPr>
          <w:rFonts w:ascii="Cambria" w:hAnsi="Cambria"/>
          <w:color w:val="000000"/>
          <w:sz w:val="22"/>
        </w:rPr>
        <w:t>silačka jedinica opštine Brod</w:t>
      </w:r>
      <w:r w:rsidRPr="001B2116">
        <w:rPr>
          <w:rFonts w:ascii="Cambria" w:hAnsi="Cambria"/>
          <w:color w:val="000000"/>
          <w:sz w:val="22"/>
          <w:lang w:val="ru-RU"/>
        </w:rPr>
        <w:t xml:space="preserve"> vrši</w:t>
      </w:r>
      <w:r w:rsidRPr="001B2116">
        <w:rPr>
          <w:rFonts w:ascii="Cambria" w:hAnsi="Cambria"/>
          <w:color w:val="000000"/>
          <w:sz w:val="22"/>
        </w:rPr>
        <w:t>će</w:t>
      </w:r>
      <w:r w:rsidRPr="001B2116">
        <w:rPr>
          <w:rFonts w:ascii="Cambria" w:hAnsi="Cambria"/>
          <w:color w:val="000000"/>
          <w:sz w:val="22"/>
          <w:lang w:val="ru-RU"/>
        </w:rPr>
        <w:t xml:space="preserve"> kontrolu sprovođenja mjera zaštite od požara:</w:t>
      </w:r>
    </w:p>
    <w:p w:rsidR="001B2116" w:rsidRPr="001B2116" w:rsidRDefault="001B2116" w:rsidP="009A03AC">
      <w:pPr>
        <w:numPr>
          <w:ilvl w:val="0"/>
          <w:numId w:val="10"/>
        </w:numPr>
        <w:spacing w:before="60" w:after="0" w:line="240" w:lineRule="auto"/>
        <w:rPr>
          <w:rFonts w:ascii="Cambria" w:hAnsi="Cambria"/>
          <w:color w:val="000000"/>
          <w:sz w:val="22"/>
        </w:rPr>
      </w:pPr>
      <w:r w:rsidRPr="001B2116">
        <w:rPr>
          <w:rFonts w:ascii="Cambria" w:hAnsi="Cambria"/>
          <w:color w:val="000000"/>
          <w:sz w:val="22"/>
          <w:lang w:val="sr-Cyrl-CS"/>
        </w:rPr>
        <w:t>v</w:t>
      </w:r>
      <w:r w:rsidRPr="001B2116">
        <w:rPr>
          <w:rFonts w:ascii="Cambria" w:hAnsi="Cambria"/>
          <w:color w:val="000000"/>
          <w:sz w:val="22"/>
        </w:rPr>
        <w:t>odozahvata, koji r</w:t>
      </w:r>
      <w:r w:rsidRPr="001B2116">
        <w:rPr>
          <w:rFonts w:ascii="Cambria" w:hAnsi="Cambria"/>
          <w:color w:val="000000"/>
          <w:sz w:val="22"/>
          <w:lang w:val="sr-Cyrl-CS"/>
        </w:rPr>
        <w:t>j</w:t>
      </w:r>
      <w:r w:rsidRPr="001B2116">
        <w:rPr>
          <w:rFonts w:ascii="Cambria" w:hAnsi="Cambria"/>
          <w:color w:val="000000"/>
          <w:sz w:val="22"/>
        </w:rPr>
        <w:t>ešavaju snabdijevanje vodom, kada je u pitanju gašenje požara;</w:t>
      </w:r>
    </w:p>
    <w:p w:rsidR="001B2116" w:rsidRPr="001B2116" w:rsidRDefault="001B2116" w:rsidP="009A03AC">
      <w:pPr>
        <w:numPr>
          <w:ilvl w:val="0"/>
          <w:numId w:val="10"/>
        </w:numPr>
        <w:spacing w:before="60" w:after="0" w:line="240" w:lineRule="auto"/>
        <w:rPr>
          <w:rFonts w:ascii="Cambria" w:hAnsi="Cambria"/>
          <w:color w:val="000000"/>
          <w:sz w:val="22"/>
        </w:rPr>
      </w:pPr>
      <w:r w:rsidRPr="001B2116">
        <w:rPr>
          <w:rFonts w:ascii="Cambria" w:hAnsi="Cambria"/>
          <w:color w:val="000000"/>
          <w:sz w:val="22"/>
        </w:rPr>
        <w:t>funkcionalnost hidranata;</w:t>
      </w:r>
    </w:p>
    <w:p w:rsidR="001B2116" w:rsidRPr="001B2116" w:rsidRDefault="001B2116" w:rsidP="009A03AC">
      <w:pPr>
        <w:numPr>
          <w:ilvl w:val="0"/>
          <w:numId w:val="10"/>
        </w:numPr>
        <w:spacing w:before="60" w:after="0" w:line="240" w:lineRule="auto"/>
        <w:rPr>
          <w:rFonts w:ascii="Cambria" w:hAnsi="Cambria"/>
          <w:color w:val="000000"/>
          <w:sz w:val="22"/>
        </w:rPr>
      </w:pPr>
      <w:r w:rsidRPr="001B2116">
        <w:rPr>
          <w:rFonts w:ascii="Cambria" w:hAnsi="Cambria"/>
          <w:color w:val="000000"/>
          <w:sz w:val="22"/>
        </w:rPr>
        <w:t>prohodnost požarnih puteva i prilaza hidrantima i električnim razvodnim ormarima, i ventilima gasnih instalacija i instalacija sa zapaljivim tečnostima;</w:t>
      </w:r>
    </w:p>
    <w:p w:rsidR="001B2116" w:rsidRPr="001B2116" w:rsidRDefault="001B2116" w:rsidP="009A03AC">
      <w:pPr>
        <w:numPr>
          <w:ilvl w:val="0"/>
          <w:numId w:val="10"/>
        </w:numPr>
        <w:spacing w:before="60" w:after="0" w:line="240" w:lineRule="auto"/>
        <w:rPr>
          <w:rFonts w:ascii="Cambria" w:hAnsi="Cambria"/>
          <w:color w:val="000000"/>
          <w:sz w:val="22"/>
          <w:lang w:val="ru-RU"/>
        </w:rPr>
      </w:pPr>
      <w:r w:rsidRPr="001B2116">
        <w:rPr>
          <w:rFonts w:ascii="Cambria" w:hAnsi="Cambria"/>
          <w:color w:val="000000"/>
          <w:sz w:val="22"/>
          <w:lang w:val="sr-Cyrl-CS"/>
        </w:rPr>
        <w:t>p</w:t>
      </w:r>
      <w:r w:rsidRPr="001B2116">
        <w:rPr>
          <w:rFonts w:ascii="Cambria" w:hAnsi="Cambria"/>
          <w:color w:val="000000"/>
          <w:sz w:val="22"/>
          <w:lang w:val="ru-RU"/>
        </w:rPr>
        <w:t>arkiranja u zonama vitalnim za efikasnu vatrogasnu intervenciju;</w:t>
      </w:r>
    </w:p>
    <w:p w:rsidR="001B2116" w:rsidRPr="001B2116" w:rsidRDefault="001B2116" w:rsidP="009A03AC">
      <w:pPr>
        <w:numPr>
          <w:ilvl w:val="0"/>
          <w:numId w:val="10"/>
        </w:numPr>
        <w:spacing w:before="60" w:after="0" w:line="240" w:lineRule="auto"/>
        <w:rPr>
          <w:rFonts w:ascii="Cambria" w:hAnsi="Cambria"/>
          <w:color w:val="000000"/>
          <w:sz w:val="22"/>
          <w:lang w:val="ru-RU"/>
        </w:rPr>
      </w:pPr>
      <w:r w:rsidRPr="001B2116">
        <w:rPr>
          <w:rFonts w:ascii="Cambria" w:hAnsi="Cambria"/>
          <w:color w:val="000000"/>
          <w:sz w:val="22"/>
          <w:lang w:val="sr-Cyrl-CS"/>
        </w:rPr>
        <w:t>s</w:t>
      </w:r>
      <w:r w:rsidRPr="001B2116">
        <w:rPr>
          <w:rFonts w:ascii="Cambria" w:hAnsi="Cambria"/>
          <w:color w:val="000000"/>
          <w:sz w:val="22"/>
          <w:lang w:val="ru-RU"/>
        </w:rPr>
        <w:t>tambenih zgrada, naročito podrumskih i  tavanskih prostora;</w:t>
      </w:r>
    </w:p>
    <w:p w:rsidR="001B2116" w:rsidRPr="001B2116" w:rsidRDefault="001B2116" w:rsidP="009A03AC">
      <w:pPr>
        <w:numPr>
          <w:ilvl w:val="0"/>
          <w:numId w:val="10"/>
        </w:numPr>
        <w:spacing w:before="60" w:after="0" w:line="240" w:lineRule="auto"/>
        <w:rPr>
          <w:rFonts w:ascii="Cambria" w:hAnsi="Cambria"/>
          <w:color w:val="000000"/>
          <w:sz w:val="22"/>
          <w:lang w:val="ru-RU"/>
        </w:rPr>
      </w:pPr>
      <w:r w:rsidRPr="001B2116">
        <w:rPr>
          <w:rFonts w:ascii="Cambria" w:hAnsi="Cambria"/>
          <w:color w:val="000000"/>
          <w:sz w:val="22"/>
          <w:lang w:val="sr-Cyrl-CS"/>
        </w:rPr>
        <w:t>i</w:t>
      </w:r>
      <w:r w:rsidRPr="001B2116">
        <w:rPr>
          <w:rFonts w:ascii="Cambria" w:hAnsi="Cambria"/>
          <w:color w:val="000000"/>
          <w:sz w:val="22"/>
          <w:lang w:val="ru-RU"/>
        </w:rPr>
        <w:t>zletišta, naročito u intervalima povišene požarne ugroženosti;</w:t>
      </w:r>
    </w:p>
    <w:p w:rsidR="001B2116" w:rsidRPr="001B2116" w:rsidRDefault="001B2116" w:rsidP="009A03AC">
      <w:pPr>
        <w:numPr>
          <w:ilvl w:val="0"/>
          <w:numId w:val="10"/>
        </w:numPr>
        <w:spacing w:before="60" w:after="0" w:line="240" w:lineRule="auto"/>
        <w:rPr>
          <w:rFonts w:ascii="Cambria" w:hAnsi="Cambria"/>
          <w:color w:val="000000"/>
          <w:sz w:val="22"/>
          <w:lang w:val="ru-RU"/>
        </w:rPr>
      </w:pPr>
      <w:r w:rsidRPr="001B2116">
        <w:rPr>
          <w:rFonts w:ascii="Cambria" w:hAnsi="Cambria"/>
          <w:color w:val="000000"/>
          <w:sz w:val="22"/>
          <w:lang w:val="sr-Cyrl-CS"/>
        </w:rPr>
        <w:t>k</w:t>
      </w:r>
      <w:r w:rsidRPr="001B2116">
        <w:rPr>
          <w:rFonts w:ascii="Cambria" w:hAnsi="Cambria"/>
          <w:color w:val="000000"/>
          <w:sz w:val="22"/>
          <w:lang w:val="ru-RU"/>
        </w:rPr>
        <w:t>ontrola objekata polјoprivrednog sektora u vrijeme čiš</w:t>
      </w:r>
      <w:r w:rsidRPr="001B2116">
        <w:rPr>
          <w:rFonts w:ascii="Cambria" w:hAnsi="Cambria"/>
          <w:color w:val="000000"/>
          <w:sz w:val="22"/>
          <w:lang w:val="sr-Cyrl-CS"/>
        </w:rPr>
        <w:t>ć</w:t>
      </w:r>
      <w:r w:rsidRPr="001B2116">
        <w:rPr>
          <w:rFonts w:ascii="Cambria" w:hAnsi="Cambria"/>
          <w:color w:val="000000"/>
          <w:sz w:val="22"/>
          <w:lang w:val="ru-RU"/>
        </w:rPr>
        <w:t>enja i spalјivlјnja polјoprivrednog otpada.</w:t>
      </w:r>
    </w:p>
    <w:p w:rsidR="001B2116" w:rsidRPr="001B2116" w:rsidRDefault="001B2116" w:rsidP="001B2116">
      <w:pPr>
        <w:spacing w:before="60" w:after="0" w:line="240" w:lineRule="auto"/>
        <w:ind w:firstLine="0"/>
        <w:rPr>
          <w:rFonts w:ascii="Cambria" w:hAnsi="Cambria"/>
          <w:color w:val="000000"/>
          <w:sz w:val="22"/>
        </w:rPr>
      </w:pPr>
    </w:p>
    <w:p w:rsidR="001B2116" w:rsidRPr="001B2116" w:rsidRDefault="001B2116" w:rsidP="001B2116">
      <w:pPr>
        <w:spacing w:before="60"/>
        <w:ind w:firstLine="708"/>
        <w:rPr>
          <w:rFonts w:ascii="Cambria" w:hAnsi="Cambria"/>
          <w:sz w:val="22"/>
          <w:lang w:val="ru-RU"/>
        </w:rPr>
      </w:pPr>
      <w:r w:rsidRPr="001B2116">
        <w:rPr>
          <w:rFonts w:ascii="Cambria" w:hAnsi="Cambria"/>
          <w:sz w:val="22"/>
          <w:lang w:val="ru-RU"/>
        </w:rPr>
        <w:t>O</w:t>
      </w:r>
      <w:r w:rsidRPr="001B2116">
        <w:rPr>
          <w:rFonts w:ascii="Cambria" w:hAnsi="Cambria"/>
          <w:sz w:val="22"/>
          <w:lang w:val="bs-Latn-BA"/>
        </w:rPr>
        <w:t xml:space="preserve"> </w:t>
      </w:r>
      <w:r w:rsidRPr="001B2116">
        <w:rPr>
          <w:rFonts w:ascii="Cambria" w:hAnsi="Cambria"/>
          <w:sz w:val="22"/>
          <w:lang w:val="ru-RU"/>
        </w:rPr>
        <w:t>izvršenoj</w:t>
      </w:r>
      <w:r w:rsidRPr="001B2116">
        <w:rPr>
          <w:rFonts w:ascii="Cambria" w:hAnsi="Cambria"/>
          <w:sz w:val="22"/>
          <w:lang w:val="bs-Latn-BA"/>
        </w:rPr>
        <w:t xml:space="preserve"> </w:t>
      </w:r>
      <w:r w:rsidRPr="001B2116">
        <w:rPr>
          <w:rFonts w:ascii="Cambria" w:hAnsi="Cambria"/>
          <w:sz w:val="22"/>
          <w:lang w:val="ru-RU"/>
        </w:rPr>
        <w:t>kontroli</w:t>
      </w:r>
      <w:r w:rsidRPr="001B2116">
        <w:rPr>
          <w:rFonts w:ascii="Cambria" w:hAnsi="Cambria"/>
          <w:sz w:val="22"/>
          <w:lang w:val="bs-Latn-BA"/>
        </w:rPr>
        <w:t xml:space="preserve"> </w:t>
      </w:r>
      <w:r w:rsidRPr="001B2116">
        <w:rPr>
          <w:rFonts w:ascii="Cambria" w:hAnsi="Cambria"/>
          <w:sz w:val="22"/>
          <w:lang w:val="ru-RU"/>
        </w:rPr>
        <w:t>sačinjava</w:t>
      </w:r>
      <w:r w:rsidRPr="001B2116">
        <w:rPr>
          <w:rFonts w:ascii="Cambria" w:hAnsi="Cambria"/>
          <w:sz w:val="22"/>
          <w:lang w:val="bs-Latn-BA"/>
        </w:rPr>
        <w:t xml:space="preserve"> </w:t>
      </w:r>
      <w:r w:rsidRPr="001B2116">
        <w:rPr>
          <w:rFonts w:ascii="Cambria" w:hAnsi="Cambria"/>
          <w:sz w:val="22"/>
          <w:lang w:val="ru-RU"/>
        </w:rPr>
        <w:t>se</w:t>
      </w:r>
      <w:r w:rsidRPr="001B2116">
        <w:rPr>
          <w:rFonts w:ascii="Cambria" w:hAnsi="Cambria"/>
          <w:sz w:val="22"/>
          <w:lang w:val="bs-Latn-BA"/>
        </w:rPr>
        <w:t xml:space="preserve"> </w:t>
      </w:r>
      <w:r w:rsidRPr="001B2116">
        <w:rPr>
          <w:rFonts w:ascii="Cambria" w:hAnsi="Cambria"/>
          <w:sz w:val="22"/>
          <w:lang w:val="ru-RU"/>
        </w:rPr>
        <w:t>zapisnik</w:t>
      </w:r>
      <w:r w:rsidRPr="001B2116">
        <w:rPr>
          <w:rFonts w:ascii="Cambria" w:hAnsi="Cambria"/>
          <w:sz w:val="22"/>
          <w:lang w:val="bs-Latn-BA"/>
        </w:rPr>
        <w:t xml:space="preserve"> </w:t>
      </w:r>
      <w:r w:rsidRPr="001B2116">
        <w:rPr>
          <w:rFonts w:ascii="Cambria" w:hAnsi="Cambria"/>
          <w:sz w:val="22"/>
          <w:lang w:val="ru-RU"/>
        </w:rPr>
        <w:t>sa</w:t>
      </w:r>
      <w:r w:rsidRPr="001B2116">
        <w:rPr>
          <w:rFonts w:ascii="Cambria" w:hAnsi="Cambria"/>
          <w:sz w:val="22"/>
          <w:lang w:val="bs-Latn-BA"/>
        </w:rPr>
        <w:t xml:space="preserve"> </w:t>
      </w:r>
      <w:r w:rsidRPr="001B2116">
        <w:rPr>
          <w:rFonts w:ascii="Cambria" w:hAnsi="Cambria"/>
          <w:sz w:val="22"/>
          <w:lang w:val="ru-RU"/>
        </w:rPr>
        <w:t>prijedlogom</w:t>
      </w:r>
      <w:r w:rsidRPr="001B2116">
        <w:rPr>
          <w:rFonts w:ascii="Cambria" w:hAnsi="Cambria"/>
          <w:sz w:val="22"/>
          <w:lang w:val="bs-Latn-BA"/>
        </w:rPr>
        <w:t xml:space="preserve"> </w:t>
      </w:r>
      <w:r w:rsidRPr="001B2116">
        <w:rPr>
          <w:rFonts w:ascii="Cambria" w:hAnsi="Cambria"/>
          <w:sz w:val="22"/>
          <w:lang w:val="ru-RU"/>
        </w:rPr>
        <w:t>mjera</w:t>
      </w:r>
      <w:r w:rsidRPr="001B2116">
        <w:rPr>
          <w:rFonts w:ascii="Cambria" w:hAnsi="Cambria"/>
          <w:sz w:val="22"/>
          <w:lang w:val="bs-Latn-BA"/>
        </w:rPr>
        <w:t xml:space="preserve"> </w:t>
      </w:r>
      <w:r w:rsidRPr="001B2116">
        <w:rPr>
          <w:rFonts w:ascii="Cambria" w:hAnsi="Cambria"/>
          <w:sz w:val="22"/>
          <w:lang w:val="ru-RU"/>
        </w:rPr>
        <w:t>za</w:t>
      </w:r>
      <w:r w:rsidRPr="001B2116">
        <w:rPr>
          <w:rFonts w:ascii="Cambria" w:hAnsi="Cambria"/>
          <w:sz w:val="22"/>
          <w:lang w:val="bs-Latn-BA"/>
        </w:rPr>
        <w:t xml:space="preserve"> </w:t>
      </w:r>
      <w:r w:rsidRPr="001B2116">
        <w:rPr>
          <w:rFonts w:ascii="Cambria" w:hAnsi="Cambria"/>
          <w:sz w:val="22"/>
          <w:lang w:val="ru-RU"/>
        </w:rPr>
        <w:t>otklanjanje</w:t>
      </w:r>
      <w:r w:rsidRPr="001B2116">
        <w:rPr>
          <w:rFonts w:ascii="Cambria" w:hAnsi="Cambria"/>
          <w:sz w:val="22"/>
          <w:lang w:val="bs-Latn-BA"/>
        </w:rPr>
        <w:t xml:space="preserve"> </w:t>
      </w:r>
      <w:r w:rsidRPr="001B2116">
        <w:rPr>
          <w:rFonts w:ascii="Cambria" w:hAnsi="Cambria"/>
          <w:sz w:val="22"/>
          <w:lang w:val="ru-RU"/>
        </w:rPr>
        <w:t>uzroka</w:t>
      </w:r>
      <w:r w:rsidRPr="001B2116">
        <w:rPr>
          <w:rFonts w:ascii="Cambria" w:hAnsi="Cambria"/>
          <w:sz w:val="22"/>
          <w:lang w:val="bs-Latn-BA"/>
        </w:rPr>
        <w:t xml:space="preserve"> </w:t>
      </w:r>
      <w:r w:rsidRPr="001B2116">
        <w:rPr>
          <w:rFonts w:ascii="Cambria" w:hAnsi="Cambria"/>
          <w:sz w:val="22"/>
          <w:lang w:val="ru-RU"/>
        </w:rPr>
        <w:t>koji</w:t>
      </w:r>
      <w:r w:rsidRPr="001B2116">
        <w:rPr>
          <w:rFonts w:ascii="Cambria" w:hAnsi="Cambria"/>
          <w:sz w:val="22"/>
          <w:lang w:val="bs-Latn-BA"/>
        </w:rPr>
        <w:t xml:space="preserve"> </w:t>
      </w:r>
      <w:r w:rsidRPr="001B2116">
        <w:rPr>
          <w:rFonts w:ascii="Cambria" w:hAnsi="Cambria"/>
          <w:sz w:val="22"/>
          <w:lang w:val="ru-RU"/>
        </w:rPr>
        <w:t>mogu</w:t>
      </w:r>
      <w:r w:rsidRPr="001B2116">
        <w:rPr>
          <w:rFonts w:ascii="Cambria" w:hAnsi="Cambria"/>
          <w:sz w:val="22"/>
          <w:lang w:val="bs-Latn-BA"/>
        </w:rPr>
        <w:t xml:space="preserve"> </w:t>
      </w:r>
      <w:r w:rsidRPr="001B2116">
        <w:rPr>
          <w:rFonts w:ascii="Cambria" w:hAnsi="Cambria"/>
          <w:sz w:val="22"/>
          <w:lang w:val="ru-RU"/>
        </w:rPr>
        <w:t>dovesti</w:t>
      </w:r>
      <w:r w:rsidRPr="001B2116">
        <w:rPr>
          <w:rFonts w:ascii="Cambria" w:hAnsi="Cambria"/>
          <w:sz w:val="22"/>
          <w:lang w:val="bs-Latn-BA"/>
        </w:rPr>
        <w:t xml:space="preserve"> </w:t>
      </w:r>
      <w:r w:rsidRPr="001B2116">
        <w:rPr>
          <w:rFonts w:ascii="Cambria" w:hAnsi="Cambria"/>
          <w:sz w:val="22"/>
          <w:lang w:val="ru-RU"/>
        </w:rPr>
        <w:t>do</w:t>
      </w:r>
      <w:r w:rsidRPr="001B2116">
        <w:rPr>
          <w:rFonts w:ascii="Cambria" w:hAnsi="Cambria"/>
          <w:sz w:val="22"/>
          <w:lang w:val="bs-Latn-BA"/>
        </w:rPr>
        <w:t xml:space="preserve"> </w:t>
      </w:r>
      <w:r w:rsidRPr="001B2116">
        <w:rPr>
          <w:rFonts w:ascii="Cambria" w:hAnsi="Cambria"/>
          <w:sz w:val="22"/>
          <w:lang w:val="ru-RU"/>
        </w:rPr>
        <w:t>izbijanja</w:t>
      </w:r>
      <w:r w:rsidRPr="001B2116">
        <w:rPr>
          <w:rFonts w:ascii="Cambria" w:hAnsi="Cambria"/>
          <w:sz w:val="22"/>
          <w:lang w:val="bs-Latn-BA"/>
        </w:rPr>
        <w:t xml:space="preserve"> </w:t>
      </w:r>
      <w:r w:rsidRPr="001B2116">
        <w:rPr>
          <w:rFonts w:ascii="Cambria" w:hAnsi="Cambria"/>
          <w:sz w:val="22"/>
          <w:lang w:val="ru-RU"/>
        </w:rPr>
        <w:t>i</w:t>
      </w:r>
      <w:r w:rsidRPr="001B2116">
        <w:rPr>
          <w:rFonts w:ascii="Cambria" w:hAnsi="Cambria"/>
          <w:sz w:val="22"/>
          <w:lang w:val="bs-Latn-BA"/>
        </w:rPr>
        <w:t xml:space="preserve"> </w:t>
      </w:r>
      <w:r w:rsidRPr="001B2116">
        <w:rPr>
          <w:rFonts w:ascii="Cambria" w:hAnsi="Cambria"/>
          <w:sz w:val="22"/>
          <w:lang w:val="ru-RU"/>
        </w:rPr>
        <w:t>širenja</w:t>
      </w:r>
      <w:r w:rsidRPr="001B2116">
        <w:rPr>
          <w:rFonts w:ascii="Cambria" w:hAnsi="Cambria"/>
          <w:sz w:val="22"/>
          <w:lang w:val="bs-Latn-BA"/>
        </w:rPr>
        <w:t xml:space="preserve"> </w:t>
      </w:r>
      <w:r w:rsidRPr="001B2116">
        <w:rPr>
          <w:rFonts w:ascii="Cambria" w:hAnsi="Cambria"/>
          <w:sz w:val="22"/>
          <w:lang w:val="ru-RU"/>
        </w:rPr>
        <w:t>požara</w:t>
      </w:r>
      <w:r w:rsidRPr="001B2116">
        <w:rPr>
          <w:rFonts w:ascii="Cambria" w:hAnsi="Cambria"/>
          <w:sz w:val="22"/>
          <w:lang w:val="bs-Latn-BA"/>
        </w:rPr>
        <w:t xml:space="preserve"> </w:t>
      </w:r>
      <w:r w:rsidRPr="001B2116">
        <w:rPr>
          <w:rFonts w:ascii="Cambria" w:hAnsi="Cambria"/>
          <w:sz w:val="22"/>
          <w:lang w:val="ru-RU"/>
        </w:rPr>
        <w:t>koji</w:t>
      </w:r>
      <w:r w:rsidRPr="001B2116">
        <w:rPr>
          <w:rFonts w:ascii="Cambria" w:hAnsi="Cambria"/>
          <w:sz w:val="22"/>
          <w:lang w:val="bs-Latn-BA"/>
        </w:rPr>
        <w:t xml:space="preserve"> </w:t>
      </w:r>
      <w:r w:rsidRPr="001B2116">
        <w:rPr>
          <w:rFonts w:ascii="Cambria" w:hAnsi="Cambria"/>
          <w:sz w:val="22"/>
          <w:lang w:val="ru-RU"/>
        </w:rPr>
        <w:t>se</w:t>
      </w:r>
      <w:r w:rsidRPr="001B2116">
        <w:rPr>
          <w:rFonts w:ascii="Cambria" w:hAnsi="Cambria"/>
          <w:sz w:val="22"/>
          <w:lang w:val="bs-Latn-BA"/>
        </w:rPr>
        <w:t xml:space="preserve"> </w:t>
      </w:r>
      <w:r w:rsidRPr="001B2116">
        <w:rPr>
          <w:rFonts w:ascii="Cambria" w:hAnsi="Cambria"/>
          <w:sz w:val="22"/>
          <w:lang w:val="ru-RU"/>
        </w:rPr>
        <w:t>dostavlјa</w:t>
      </w:r>
      <w:r w:rsidRPr="001B2116">
        <w:rPr>
          <w:rFonts w:ascii="Cambria" w:hAnsi="Cambria"/>
          <w:sz w:val="22"/>
          <w:lang w:val="bs-Latn-BA"/>
        </w:rPr>
        <w:t xml:space="preserve"> </w:t>
      </w:r>
      <w:r w:rsidRPr="001B2116">
        <w:rPr>
          <w:rFonts w:ascii="Cambria" w:hAnsi="Cambria"/>
          <w:sz w:val="22"/>
          <w:lang w:val="ru-RU"/>
        </w:rPr>
        <w:t>korisniku</w:t>
      </w:r>
      <w:r w:rsidRPr="001B2116">
        <w:rPr>
          <w:rFonts w:ascii="Cambria" w:hAnsi="Cambria"/>
          <w:sz w:val="22"/>
          <w:lang w:val="bs-Latn-BA"/>
        </w:rPr>
        <w:t xml:space="preserve"> </w:t>
      </w:r>
      <w:r w:rsidRPr="001B2116">
        <w:rPr>
          <w:rFonts w:ascii="Cambria" w:hAnsi="Cambria"/>
          <w:sz w:val="22"/>
          <w:lang w:val="ru-RU"/>
        </w:rPr>
        <w:t>objekta</w:t>
      </w:r>
      <w:r w:rsidRPr="001B2116">
        <w:rPr>
          <w:rFonts w:ascii="Cambria" w:hAnsi="Cambria"/>
          <w:sz w:val="22"/>
          <w:lang w:val="bs-Latn-BA"/>
        </w:rPr>
        <w:t xml:space="preserve"> </w:t>
      </w:r>
      <w:r w:rsidRPr="001B2116">
        <w:rPr>
          <w:rFonts w:ascii="Cambria" w:hAnsi="Cambria"/>
          <w:sz w:val="22"/>
          <w:lang w:val="ru-RU"/>
        </w:rPr>
        <w:t>i</w:t>
      </w:r>
      <w:r w:rsidRPr="001B2116">
        <w:rPr>
          <w:rFonts w:ascii="Cambria" w:hAnsi="Cambria"/>
          <w:sz w:val="22"/>
          <w:lang w:val="bs-Latn-BA"/>
        </w:rPr>
        <w:t xml:space="preserve"> </w:t>
      </w:r>
      <w:r w:rsidRPr="001B2116">
        <w:rPr>
          <w:rFonts w:ascii="Cambria" w:hAnsi="Cambria"/>
          <w:sz w:val="22"/>
          <w:lang w:val="ru-RU"/>
        </w:rPr>
        <w:t>inspektoratu</w:t>
      </w:r>
      <w:r w:rsidRPr="001B2116">
        <w:rPr>
          <w:rFonts w:ascii="Cambria" w:hAnsi="Cambria"/>
          <w:sz w:val="22"/>
          <w:lang w:val="bs-Latn-BA"/>
        </w:rPr>
        <w:t xml:space="preserve"> </w:t>
      </w:r>
      <w:r w:rsidRPr="001B2116">
        <w:rPr>
          <w:rFonts w:ascii="Cambria" w:hAnsi="Cambria"/>
          <w:sz w:val="22"/>
          <w:lang w:val="ru-RU"/>
        </w:rPr>
        <w:t>nadležnom</w:t>
      </w:r>
      <w:r w:rsidRPr="001B2116">
        <w:rPr>
          <w:rFonts w:ascii="Cambria" w:hAnsi="Cambria"/>
          <w:sz w:val="22"/>
          <w:lang w:val="bs-Latn-BA"/>
        </w:rPr>
        <w:t xml:space="preserve"> </w:t>
      </w:r>
      <w:r w:rsidRPr="001B2116">
        <w:rPr>
          <w:rFonts w:ascii="Cambria" w:hAnsi="Cambria"/>
          <w:sz w:val="22"/>
          <w:lang w:val="ru-RU"/>
        </w:rPr>
        <w:t>za</w:t>
      </w:r>
      <w:r w:rsidRPr="001B2116">
        <w:rPr>
          <w:rFonts w:ascii="Cambria" w:hAnsi="Cambria"/>
          <w:sz w:val="22"/>
          <w:lang w:val="bs-Latn-BA"/>
        </w:rPr>
        <w:t xml:space="preserve"> </w:t>
      </w:r>
      <w:r w:rsidRPr="001B2116">
        <w:rPr>
          <w:rFonts w:ascii="Cambria" w:hAnsi="Cambria"/>
          <w:sz w:val="22"/>
          <w:lang w:val="ru-RU"/>
        </w:rPr>
        <w:t>nadzor</w:t>
      </w:r>
      <w:r w:rsidRPr="001B2116">
        <w:rPr>
          <w:rFonts w:ascii="Cambria" w:hAnsi="Cambria"/>
          <w:sz w:val="22"/>
          <w:lang w:val="bs-Latn-BA"/>
        </w:rPr>
        <w:t xml:space="preserve"> </w:t>
      </w:r>
      <w:r w:rsidRPr="001B2116">
        <w:rPr>
          <w:rFonts w:ascii="Cambria" w:hAnsi="Cambria"/>
          <w:sz w:val="22"/>
          <w:lang w:val="ru-RU"/>
        </w:rPr>
        <w:t>nad</w:t>
      </w:r>
      <w:r w:rsidRPr="001B2116">
        <w:rPr>
          <w:rFonts w:ascii="Cambria" w:hAnsi="Cambria"/>
          <w:sz w:val="22"/>
          <w:lang w:val="bs-Latn-BA"/>
        </w:rPr>
        <w:t xml:space="preserve"> </w:t>
      </w:r>
      <w:r w:rsidRPr="001B2116">
        <w:rPr>
          <w:rFonts w:ascii="Cambria" w:hAnsi="Cambria"/>
          <w:sz w:val="22"/>
          <w:lang w:val="ru-RU"/>
        </w:rPr>
        <w:t>mjerama</w:t>
      </w:r>
      <w:r w:rsidRPr="001B2116">
        <w:rPr>
          <w:rFonts w:ascii="Cambria" w:hAnsi="Cambria"/>
          <w:sz w:val="22"/>
          <w:lang w:val="bs-Latn-BA"/>
        </w:rPr>
        <w:t xml:space="preserve"> </w:t>
      </w:r>
      <w:r w:rsidRPr="001B2116">
        <w:rPr>
          <w:rFonts w:ascii="Cambria" w:hAnsi="Cambria"/>
          <w:sz w:val="22"/>
          <w:lang w:val="ru-RU"/>
        </w:rPr>
        <w:t>zaštite</w:t>
      </w:r>
      <w:r w:rsidRPr="001B2116">
        <w:rPr>
          <w:rFonts w:ascii="Cambria" w:hAnsi="Cambria"/>
          <w:sz w:val="22"/>
          <w:lang w:val="bs-Latn-BA"/>
        </w:rPr>
        <w:t xml:space="preserve"> </w:t>
      </w:r>
      <w:r w:rsidRPr="001B2116">
        <w:rPr>
          <w:rFonts w:ascii="Cambria" w:hAnsi="Cambria"/>
          <w:sz w:val="22"/>
          <w:lang w:val="ru-RU"/>
        </w:rPr>
        <w:t>od</w:t>
      </w:r>
      <w:r w:rsidRPr="001B2116">
        <w:rPr>
          <w:rFonts w:ascii="Cambria" w:hAnsi="Cambria"/>
          <w:sz w:val="22"/>
          <w:lang w:val="bs-Latn-BA"/>
        </w:rPr>
        <w:t xml:space="preserve"> </w:t>
      </w:r>
      <w:r w:rsidRPr="001B2116">
        <w:rPr>
          <w:rFonts w:ascii="Cambria" w:hAnsi="Cambria"/>
          <w:sz w:val="22"/>
          <w:lang w:val="ru-RU"/>
        </w:rPr>
        <w:t>požara.</w:t>
      </w:r>
    </w:p>
    <w:p w:rsidR="001B2116" w:rsidRPr="00FA3069" w:rsidRDefault="001B2116" w:rsidP="001B2116">
      <w:pPr>
        <w:spacing w:before="60"/>
        <w:ind w:firstLine="708"/>
        <w:rPr>
          <w:rFonts w:ascii="Cambria" w:hAnsi="Cambria"/>
          <w:szCs w:val="24"/>
        </w:rPr>
      </w:pPr>
    </w:p>
    <w:p w:rsidR="001B2116" w:rsidRPr="00FA3069" w:rsidRDefault="003F5FF9" w:rsidP="003F5FF9">
      <w:pPr>
        <w:pStyle w:val="Heading2"/>
        <w:numPr>
          <w:ilvl w:val="0"/>
          <w:numId w:val="0"/>
        </w:numPr>
        <w:ind w:left="284"/>
      </w:pPr>
      <w:bookmarkStart w:id="183" w:name="_Toc91239500"/>
      <w:bookmarkStart w:id="184" w:name="_Toc100210816"/>
      <w:r>
        <w:t>12</w:t>
      </w:r>
      <w:r w:rsidR="001B2116" w:rsidRPr="00FA3069">
        <w:t>.2 NAČIN IZDAVANJA OVLAŠTENJA</w:t>
      </w:r>
      <w:bookmarkEnd w:id="183"/>
      <w:bookmarkEnd w:id="184"/>
    </w:p>
    <w:p w:rsidR="001B2116" w:rsidRPr="001B2116" w:rsidRDefault="001B2116" w:rsidP="001B2116">
      <w:pPr>
        <w:rPr>
          <w:rFonts w:ascii="Cambria" w:hAnsi="Cambria"/>
          <w:sz w:val="22"/>
          <w:lang w:val="sr-Cyrl-CS"/>
        </w:rPr>
      </w:pPr>
      <w:r w:rsidRPr="001B2116">
        <w:rPr>
          <w:rFonts w:ascii="Cambria" w:hAnsi="Cambria"/>
          <w:sz w:val="22"/>
          <w:lang w:val="ru-RU"/>
        </w:rPr>
        <w:t>Radnici</w:t>
      </w:r>
      <w:r w:rsidRPr="001B2116">
        <w:rPr>
          <w:rFonts w:ascii="Cambria" w:hAnsi="Cambria"/>
          <w:sz w:val="22"/>
          <w:lang w:val="bs-Latn-BA"/>
        </w:rPr>
        <w:t xml:space="preserve"> Teritorijalne</w:t>
      </w:r>
      <w:r w:rsidRPr="001B2116">
        <w:rPr>
          <w:rFonts w:ascii="Cambria" w:hAnsi="Cambria"/>
          <w:sz w:val="22"/>
        </w:rPr>
        <w:t xml:space="preserve"> </w:t>
      </w:r>
      <w:r w:rsidRPr="001B2116">
        <w:rPr>
          <w:rFonts w:ascii="Cambria" w:hAnsi="Cambria"/>
          <w:sz w:val="22"/>
          <w:lang w:val="ru-RU"/>
        </w:rPr>
        <w:t>vatrogasno-spasilačke jedinice</w:t>
      </w:r>
      <w:r w:rsidRPr="001B2116">
        <w:rPr>
          <w:rFonts w:ascii="Cambria" w:hAnsi="Cambria"/>
          <w:sz w:val="22"/>
          <w:lang w:val="bs-Latn-BA"/>
        </w:rPr>
        <w:t xml:space="preserve"> </w:t>
      </w:r>
      <w:r w:rsidR="00FA3069">
        <w:rPr>
          <w:rFonts w:ascii="Cambria" w:hAnsi="Cambria"/>
          <w:sz w:val="22"/>
        </w:rPr>
        <w:t>Brod</w:t>
      </w:r>
      <w:r w:rsidRPr="001B2116">
        <w:rPr>
          <w:rFonts w:ascii="Cambria" w:hAnsi="Cambria"/>
          <w:sz w:val="22"/>
        </w:rPr>
        <w:t xml:space="preserve">, </w:t>
      </w:r>
      <w:r w:rsidRPr="001B2116">
        <w:rPr>
          <w:rFonts w:ascii="Cambria" w:hAnsi="Cambria"/>
          <w:sz w:val="22"/>
          <w:lang w:val="ru-RU"/>
        </w:rPr>
        <w:t>koji</w:t>
      </w:r>
      <w:r w:rsidRPr="001B2116">
        <w:rPr>
          <w:rFonts w:ascii="Cambria" w:hAnsi="Cambria"/>
          <w:sz w:val="22"/>
          <w:lang w:val="bs-Latn-BA"/>
        </w:rPr>
        <w:t xml:space="preserve"> </w:t>
      </w:r>
      <w:r w:rsidRPr="001B2116">
        <w:rPr>
          <w:rFonts w:ascii="Cambria" w:hAnsi="Cambria"/>
          <w:sz w:val="22"/>
          <w:lang w:val="ru-RU"/>
        </w:rPr>
        <w:t>će</w:t>
      </w:r>
      <w:r w:rsidRPr="001B2116">
        <w:rPr>
          <w:rFonts w:ascii="Cambria" w:hAnsi="Cambria"/>
          <w:sz w:val="22"/>
          <w:lang w:val="bs-Latn-BA"/>
        </w:rPr>
        <w:t xml:space="preserve"> </w:t>
      </w:r>
      <w:r w:rsidRPr="001B2116">
        <w:rPr>
          <w:rFonts w:ascii="Cambria" w:hAnsi="Cambria"/>
          <w:sz w:val="22"/>
          <w:lang w:val="ru-RU"/>
        </w:rPr>
        <w:t>vršiti</w:t>
      </w:r>
      <w:r w:rsidRPr="001B2116">
        <w:rPr>
          <w:rFonts w:ascii="Cambria" w:hAnsi="Cambria"/>
          <w:sz w:val="22"/>
          <w:lang w:val="bs-Latn-BA"/>
        </w:rPr>
        <w:t xml:space="preserve"> </w:t>
      </w:r>
      <w:r w:rsidRPr="001B2116">
        <w:rPr>
          <w:rFonts w:ascii="Cambria" w:hAnsi="Cambria"/>
          <w:sz w:val="22"/>
          <w:lang w:val="ru-RU"/>
        </w:rPr>
        <w:t>kontrolu,</w:t>
      </w:r>
      <w:r w:rsidRPr="001B2116">
        <w:rPr>
          <w:rFonts w:ascii="Cambria" w:hAnsi="Cambria"/>
          <w:sz w:val="22"/>
          <w:lang w:val="bs-Latn-BA"/>
        </w:rPr>
        <w:t xml:space="preserve"> </w:t>
      </w:r>
      <w:r w:rsidRPr="001B2116">
        <w:rPr>
          <w:rFonts w:ascii="Cambria" w:hAnsi="Cambria"/>
          <w:sz w:val="22"/>
          <w:lang w:val="ru-RU"/>
        </w:rPr>
        <w:t>moraju</w:t>
      </w:r>
      <w:r w:rsidRPr="001B2116">
        <w:rPr>
          <w:rFonts w:ascii="Cambria" w:hAnsi="Cambria"/>
          <w:sz w:val="22"/>
          <w:lang w:val="bs-Latn-BA"/>
        </w:rPr>
        <w:t xml:space="preserve"> </w:t>
      </w:r>
      <w:r w:rsidRPr="001B2116">
        <w:rPr>
          <w:rFonts w:ascii="Cambria" w:hAnsi="Cambria"/>
          <w:sz w:val="22"/>
          <w:lang w:val="ru-RU"/>
        </w:rPr>
        <w:t>zadovolјiti</w:t>
      </w:r>
      <w:r w:rsidRPr="001B2116">
        <w:rPr>
          <w:rFonts w:ascii="Cambria" w:hAnsi="Cambria"/>
          <w:sz w:val="22"/>
          <w:lang w:val="bs-Latn-BA"/>
        </w:rPr>
        <w:t xml:space="preserve"> </w:t>
      </w:r>
      <w:r w:rsidRPr="001B2116">
        <w:rPr>
          <w:rFonts w:ascii="Cambria" w:hAnsi="Cambria"/>
          <w:sz w:val="22"/>
          <w:lang w:val="ru-RU"/>
        </w:rPr>
        <w:t>minиmalne</w:t>
      </w:r>
      <w:r w:rsidRPr="001B2116">
        <w:rPr>
          <w:rFonts w:ascii="Cambria" w:hAnsi="Cambria"/>
          <w:sz w:val="22"/>
          <w:lang w:val="bs-Latn-BA"/>
        </w:rPr>
        <w:t xml:space="preserve"> </w:t>
      </w:r>
      <w:r w:rsidRPr="001B2116">
        <w:rPr>
          <w:rFonts w:ascii="Cambria" w:hAnsi="Cambria"/>
          <w:sz w:val="22"/>
          <w:lang w:val="ru-RU"/>
        </w:rPr>
        <w:t>uslove</w:t>
      </w:r>
      <w:r w:rsidRPr="001B2116">
        <w:rPr>
          <w:rFonts w:ascii="Cambria" w:hAnsi="Cambria"/>
          <w:sz w:val="22"/>
          <w:lang w:val="bs-Latn-BA"/>
        </w:rPr>
        <w:t xml:space="preserve"> </w:t>
      </w:r>
      <w:r w:rsidRPr="001B2116">
        <w:rPr>
          <w:rFonts w:ascii="Cambria" w:hAnsi="Cambria"/>
          <w:sz w:val="22"/>
          <w:lang w:val="ru-RU"/>
        </w:rPr>
        <w:t>propisane</w:t>
      </w:r>
      <w:r w:rsidRPr="001B2116">
        <w:rPr>
          <w:rFonts w:ascii="Cambria" w:hAnsi="Cambria"/>
          <w:sz w:val="22"/>
          <w:lang w:val="bs-Latn-BA"/>
        </w:rPr>
        <w:t xml:space="preserve"> </w:t>
      </w:r>
      <w:r w:rsidRPr="001B2116">
        <w:rPr>
          <w:rFonts w:ascii="Cambria" w:hAnsi="Cambria"/>
          <w:sz w:val="22"/>
          <w:lang w:val="ru-RU"/>
        </w:rPr>
        <w:t>zakonom, odnosno</w:t>
      </w:r>
      <w:r w:rsidRPr="001B2116">
        <w:rPr>
          <w:rFonts w:ascii="Cambria" w:hAnsi="Cambria"/>
          <w:sz w:val="22"/>
          <w:lang w:val="bs-Latn-BA"/>
        </w:rPr>
        <w:t xml:space="preserve"> </w:t>
      </w:r>
      <w:r w:rsidRPr="001B2116">
        <w:rPr>
          <w:rFonts w:ascii="Cambria" w:hAnsi="Cambria"/>
          <w:sz w:val="22"/>
          <w:lang w:val="ru-RU"/>
        </w:rPr>
        <w:t>da</w:t>
      </w:r>
      <w:r w:rsidRPr="001B2116">
        <w:rPr>
          <w:rFonts w:ascii="Cambria" w:hAnsi="Cambria"/>
          <w:sz w:val="22"/>
          <w:lang w:val="bs-Latn-BA"/>
        </w:rPr>
        <w:t xml:space="preserve"> </w:t>
      </w:r>
      <w:r w:rsidRPr="001B2116">
        <w:rPr>
          <w:rFonts w:ascii="Cambria" w:hAnsi="Cambria"/>
          <w:sz w:val="22"/>
          <w:lang w:val="ru-RU"/>
        </w:rPr>
        <w:t>imaju</w:t>
      </w:r>
      <w:r w:rsidRPr="001B2116">
        <w:rPr>
          <w:rFonts w:ascii="Cambria" w:hAnsi="Cambria"/>
          <w:sz w:val="22"/>
          <w:lang w:val="bs-Latn-BA"/>
        </w:rPr>
        <w:t xml:space="preserve"> </w:t>
      </w:r>
      <w:r w:rsidRPr="001B2116">
        <w:rPr>
          <w:rFonts w:ascii="Cambria" w:hAnsi="Cambria"/>
          <w:sz w:val="22"/>
          <w:lang w:val="ru-RU"/>
        </w:rPr>
        <w:t>položen</w:t>
      </w:r>
      <w:r w:rsidRPr="001B2116">
        <w:rPr>
          <w:rFonts w:ascii="Cambria" w:hAnsi="Cambria"/>
          <w:sz w:val="22"/>
          <w:lang w:val="bs-Latn-BA"/>
        </w:rPr>
        <w:t xml:space="preserve"> </w:t>
      </w:r>
      <w:r w:rsidRPr="001B2116">
        <w:rPr>
          <w:rFonts w:ascii="Cambria" w:hAnsi="Cambria"/>
          <w:sz w:val="22"/>
          <w:lang w:val="ru-RU"/>
        </w:rPr>
        <w:t>stručni</w:t>
      </w:r>
      <w:r w:rsidRPr="001B2116">
        <w:rPr>
          <w:rFonts w:ascii="Cambria" w:hAnsi="Cambria"/>
          <w:sz w:val="22"/>
          <w:lang w:val="bs-Latn-BA"/>
        </w:rPr>
        <w:t xml:space="preserve"> </w:t>
      </w:r>
      <w:r w:rsidRPr="001B2116">
        <w:rPr>
          <w:rFonts w:ascii="Cambria" w:hAnsi="Cambria"/>
          <w:sz w:val="22"/>
          <w:lang w:val="ru-RU"/>
        </w:rPr>
        <w:t>ispit</w:t>
      </w:r>
      <w:r w:rsidRPr="001B2116">
        <w:rPr>
          <w:rFonts w:ascii="Cambria" w:hAnsi="Cambria"/>
          <w:sz w:val="22"/>
          <w:lang w:val="bs-Latn-BA"/>
        </w:rPr>
        <w:t xml:space="preserve"> </w:t>
      </w:r>
      <w:r w:rsidRPr="001B2116">
        <w:rPr>
          <w:rFonts w:ascii="Cambria" w:hAnsi="Cambria"/>
          <w:sz w:val="22"/>
          <w:lang w:val="ru-RU"/>
        </w:rPr>
        <w:t>za</w:t>
      </w:r>
      <w:r w:rsidRPr="001B2116">
        <w:rPr>
          <w:rFonts w:ascii="Cambria" w:hAnsi="Cambria"/>
          <w:sz w:val="22"/>
          <w:lang w:val="bs-Latn-BA"/>
        </w:rPr>
        <w:t xml:space="preserve"> </w:t>
      </w:r>
      <w:r w:rsidRPr="001B2116">
        <w:rPr>
          <w:rFonts w:ascii="Cambria" w:hAnsi="Cambria"/>
          <w:sz w:val="22"/>
          <w:lang w:val="ru-RU"/>
        </w:rPr>
        <w:t>rukovaoca</w:t>
      </w:r>
      <w:r w:rsidRPr="001B2116">
        <w:rPr>
          <w:rFonts w:ascii="Cambria" w:hAnsi="Cambria"/>
          <w:sz w:val="22"/>
          <w:lang w:val="bs-Latn-BA"/>
        </w:rPr>
        <w:t xml:space="preserve"> </w:t>
      </w:r>
      <w:r w:rsidRPr="001B2116">
        <w:rPr>
          <w:rFonts w:ascii="Cambria" w:hAnsi="Cambria"/>
          <w:sz w:val="22"/>
          <w:lang w:val="ru-RU"/>
        </w:rPr>
        <w:t>gašenja</w:t>
      </w:r>
      <w:r w:rsidRPr="001B2116">
        <w:rPr>
          <w:rFonts w:ascii="Cambria" w:hAnsi="Cambria"/>
          <w:sz w:val="22"/>
          <w:lang w:val="bs-Latn-BA"/>
        </w:rPr>
        <w:t xml:space="preserve"> </w:t>
      </w:r>
      <w:r w:rsidRPr="001B2116">
        <w:rPr>
          <w:rFonts w:ascii="Cambria" w:hAnsi="Cambria"/>
          <w:sz w:val="22"/>
          <w:lang w:val="ru-RU"/>
        </w:rPr>
        <w:t>požara.</w:t>
      </w:r>
    </w:p>
    <w:p w:rsidR="001B2116" w:rsidRPr="001B2116" w:rsidRDefault="001B2116" w:rsidP="001B2116">
      <w:pPr>
        <w:rPr>
          <w:rFonts w:ascii="Cambria" w:hAnsi="Cambria"/>
          <w:color w:val="000000"/>
          <w:sz w:val="22"/>
          <w:lang w:val="ru-RU"/>
        </w:rPr>
      </w:pPr>
      <w:r w:rsidRPr="001B2116">
        <w:rPr>
          <w:rFonts w:ascii="Cambria" w:hAnsi="Cambria"/>
          <w:color w:val="000000"/>
          <w:sz w:val="22"/>
          <w:lang w:val="ru-RU"/>
        </w:rPr>
        <w:t xml:space="preserve">Ovlaštenje radnicima, koji će vršiti kontrolu sprovođenja </w:t>
      </w:r>
      <w:r w:rsidRPr="001B2116">
        <w:rPr>
          <w:rFonts w:ascii="Cambria" w:hAnsi="Cambria"/>
          <w:color w:val="000000"/>
          <w:sz w:val="22"/>
        </w:rPr>
        <w:t xml:space="preserve">prethodno </w:t>
      </w:r>
      <w:r w:rsidRPr="001B2116">
        <w:rPr>
          <w:rFonts w:ascii="Cambria" w:hAnsi="Cambria"/>
          <w:color w:val="000000"/>
          <w:sz w:val="22"/>
          <w:lang w:val="ru-RU"/>
        </w:rPr>
        <w:t xml:space="preserve">navedenih mjera zaštite od požara, izdaje </w:t>
      </w:r>
      <w:r w:rsidRPr="001B2116">
        <w:rPr>
          <w:rFonts w:ascii="Cambria" w:hAnsi="Cambria"/>
          <w:color w:val="000000"/>
          <w:sz w:val="22"/>
        </w:rPr>
        <w:t xml:space="preserve">starješina Teritorijalne </w:t>
      </w:r>
      <w:r w:rsidRPr="001B2116">
        <w:rPr>
          <w:rFonts w:ascii="Cambria" w:hAnsi="Cambria"/>
          <w:color w:val="000000"/>
          <w:sz w:val="22"/>
          <w:lang w:val="ru-RU"/>
        </w:rPr>
        <w:t>vatrogasno-spasilačke jedinice</w:t>
      </w:r>
      <w:r w:rsidR="00FA3069">
        <w:rPr>
          <w:rFonts w:ascii="Cambria" w:hAnsi="Cambria"/>
          <w:color w:val="000000"/>
          <w:sz w:val="22"/>
          <w:lang w:val="sr-Cyrl-CS"/>
        </w:rPr>
        <w:t xml:space="preserve"> </w:t>
      </w:r>
      <w:r w:rsidR="00FA3069">
        <w:rPr>
          <w:rFonts w:ascii="Cambria" w:hAnsi="Cambria"/>
          <w:color w:val="000000"/>
          <w:sz w:val="22"/>
          <w:lang w:val="bs-Latn-BA"/>
        </w:rPr>
        <w:t>Brod</w:t>
      </w:r>
      <w:r w:rsidRPr="001B2116">
        <w:rPr>
          <w:rFonts w:ascii="Cambria" w:hAnsi="Cambria"/>
          <w:color w:val="000000"/>
          <w:sz w:val="22"/>
          <w:lang w:val="ru-RU"/>
        </w:rPr>
        <w:t xml:space="preserve">. </w:t>
      </w:r>
      <w:r w:rsidRPr="001B2116">
        <w:rPr>
          <w:rFonts w:ascii="Cambria" w:hAnsi="Cambria"/>
          <w:color w:val="000000"/>
          <w:sz w:val="22"/>
        </w:rPr>
        <w:t xml:space="preserve">Oblik, sadržaj i način izdavanja, prethodno navedenih ovlaštenja, definiše se posebnim normativnim aktom, koji donosi   Teritorijalne </w:t>
      </w:r>
      <w:r w:rsidRPr="001B2116">
        <w:rPr>
          <w:rFonts w:ascii="Cambria" w:hAnsi="Cambria"/>
          <w:color w:val="000000"/>
          <w:sz w:val="22"/>
          <w:lang w:val="ru-RU"/>
        </w:rPr>
        <w:t>vatrogasno-spasilačke jedinice</w:t>
      </w:r>
      <w:r w:rsidRPr="001B2116">
        <w:rPr>
          <w:rFonts w:ascii="Cambria" w:hAnsi="Cambria"/>
          <w:color w:val="000000"/>
          <w:sz w:val="22"/>
          <w:lang w:val="sr-Cyrl-CS"/>
        </w:rPr>
        <w:t xml:space="preserve"> </w:t>
      </w:r>
      <w:r w:rsidR="00FA3069">
        <w:rPr>
          <w:rFonts w:ascii="Cambria" w:hAnsi="Cambria"/>
          <w:color w:val="000000"/>
          <w:sz w:val="22"/>
        </w:rPr>
        <w:t>Brod</w:t>
      </w:r>
      <w:r w:rsidRPr="001B2116">
        <w:rPr>
          <w:rFonts w:ascii="Cambria" w:hAnsi="Cambria"/>
          <w:color w:val="000000"/>
          <w:sz w:val="22"/>
        </w:rPr>
        <w:t>.</w:t>
      </w:r>
    </w:p>
    <w:p w:rsidR="001B2116" w:rsidRPr="001B2116" w:rsidRDefault="001B2116" w:rsidP="001B2116"/>
    <w:p w:rsidR="001B2116" w:rsidRPr="001B2116" w:rsidRDefault="001B2116" w:rsidP="001B2116"/>
    <w:p w:rsidR="001B2116" w:rsidRPr="001B2116" w:rsidRDefault="001B2116" w:rsidP="001B2116"/>
    <w:p w:rsidR="001B2116" w:rsidRPr="001B2116" w:rsidRDefault="001B2116" w:rsidP="001B2116"/>
    <w:p w:rsidR="001B2116" w:rsidRPr="001B2116" w:rsidRDefault="001B2116" w:rsidP="001B2116"/>
    <w:p w:rsidR="001B2116" w:rsidRPr="001B2116" w:rsidRDefault="001B2116" w:rsidP="001B2116">
      <w:pPr>
        <w:ind w:firstLine="0"/>
      </w:pPr>
    </w:p>
    <w:p w:rsidR="001B2116" w:rsidRPr="00FA3069" w:rsidRDefault="00E05864" w:rsidP="00E05864">
      <w:pPr>
        <w:pStyle w:val="Heading1"/>
        <w:numPr>
          <w:ilvl w:val="0"/>
          <w:numId w:val="0"/>
        </w:numPr>
      </w:pPr>
      <w:bookmarkStart w:id="185" w:name="_Toc91239501"/>
      <w:bookmarkStart w:id="186" w:name="_Toc91246820"/>
      <w:bookmarkStart w:id="187" w:name="_Toc100210817"/>
      <w:r>
        <w:t>13</w:t>
      </w:r>
      <w:r w:rsidR="001B2116" w:rsidRPr="00FA3069">
        <w:t>. PROGRAM IZVRŠENJA MJERA ZAŠTITE OD POŽARA</w:t>
      </w:r>
      <w:bookmarkEnd w:id="185"/>
      <w:bookmarkEnd w:id="186"/>
      <w:bookmarkEnd w:id="187"/>
    </w:p>
    <w:p w:rsidR="001B2116" w:rsidRPr="001B2116" w:rsidRDefault="001B2116" w:rsidP="001B2116"/>
    <w:p w:rsidR="001B2116" w:rsidRPr="00FA3069" w:rsidRDefault="00E05864" w:rsidP="00E05864">
      <w:pPr>
        <w:pStyle w:val="Heading2"/>
        <w:numPr>
          <w:ilvl w:val="0"/>
          <w:numId w:val="0"/>
        </w:numPr>
        <w:ind w:left="284"/>
      </w:pPr>
      <w:bookmarkStart w:id="188" w:name="_Toc91239502"/>
      <w:bookmarkStart w:id="189" w:name="_Toc100210818"/>
      <w:r>
        <w:t>13</w:t>
      </w:r>
      <w:r w:rsidR="001B2116" w:rsidRPr="00FA3069">
        <w:t>.1 ORGANIZACIONE MJERE ZAŠTITE OD POŽARA</w:t>
      </w:r>
      <w:bookmarkEnd w:id="188"/>
      <w:bookmarkEnd w:id="189"/>
    </w:p>
    <w:p w:rsidR="001B2116" w:rsidRPr="001B2116" w:rsidRDefault="001B2116" w:rsidP="009A03AC">
      <w:pPr>
        <w:numPr>
          <w:ilvl w:val="0"/>
          <w:numId w:val="38"/>
        </w:numPr>
        <w:contextualSpacing/>
        <w:rPr>
          <w:rFonts w:ascii="Cambria" w:hAnsi="Cambria"/>
          <w:color w:val="000000"/>
          <w:sz w:val="22"/>
        </w:rPr>
      </w:pPr>
      <w:r w:rsidRPr="001B2116">
        <w:rPr>
          <w:rFonts w:ascii="Cambria" w:hAnsi="Cambria"/>
          <w:color w:val="000000"/>
          <w:sz w:val="22"/>
        </w:rPr>
        <w:t>Imenovati Referenta Plana zaštite od požara kao osobe za koordinaciju i praćenje izvršenja plana,</w:t>
      </w:r>
    </w:p>
    <w:p w:rsidR="001B2116" w:rsidRPr="001B2116" w:rsidRDefault="001B2116" w:rsidP="009A03AC">
      <w:pPr>
        <w:numPr>
          <w:ilvl w:val="0"/>
          <w:numId w:val="38"/>
        </w:numPr>
        <w:contextualSpacing/>
        <w:rPr>
          <w:rFonts w:ascii="Cambria" w:hAnsi="Cambria"/>
          <w:color w:val="000000"/>
          <w:sz w:val="22"/>
        </w:rPr>
      </w:pPr>
      <w:r w:rsidRPr="001B2116">
        <w:rPr>
          <w:rFonts w:ascii="Cambria" w:hAnsi="Cambria"/>
          <w:color w:val="000000"/>
          <w:sz w:val="22"/>
        </w:rPr>
        <w:t>Imenovati Кomisiju za nadzor nad izvršenim predviđenim mjerama,</w:t>
      </w:r>
    </w:p>
    <w:p w:rsidR="001B2116" w:rsidRPr="001B2116" w:rsidRDefault="001B2116" w:rsidP="009A03AC">
      <w:pPr>
        <w:numPr>
          <w:ilvl w:val="0"/>
          <w:numId w:val="38"/>
        </w:numPr>
        <w:contextualSpacing/>
        <w:rPr>
          <w:rFonts w:ascii="Cambria" w:hAnsi="Cambria"/>
          <w:color w:val="000000"/>
          <w:sz w:val="22"/>
        </w:rPr>
      </w:pPr>
      <w:r w:rsidRPr="001B2116">
        <w:rPr>
          <w:rFonts w:ascii="Cambria" w:hAnsi="Cambria"/>
          <w:color w:val="000000"/>
          <w:sz w:val="22"/>
          <w:lang w:val="ru-RU"/>
        </w:rPr>
        <w:t>Osn</w:t>
      </w:r>
      <w:r w:rsidRPr="001B2116">
        <w:rPr>
          <w:rFonts w:ascii="Cambria" w:hAnsi="Cambria"/>
          <w:color w:val="000000"/>
          <w:sz w:val="22"/>
        </w:rPr>
        <w:t>i</w:t>
      </w:r>
      <w:r w:rsidRPr="001B2116">
        <w:rPr>
          <w:rFonts w:ascii="Cambria" w:hAnsi="Cambria"/>
          <w:color w:val="000000"/>
          <w:sz w:val="22"/>
          <w:lang w:val="ru-RU"/>
        </w:rPr>
        <w:t xml:space="preserve">vanje inspekcije zaštite od požara u Оdjelјenju za inspekcijske poslove, radi pojačanog nadzora nad mjerama zaštite od požara na području </w:t>
      </w:r>
      <w:r w:rsidRPr="001B2116">
        <w:rPr>
          <w:rFonts w:ascii="Cambria" w:hAnsi="Cambria"/>
          <w:color w:val="000000"/>
          <w:sz w:val="22"/>
          <w:lang w:val="sr-Cyrl-CS"/>
        </w:rPr>
        <w:t>opštine</w:t>
      </w:r>
      <w:r w:rsidRPr="001B2116">
        <w:rPr>
          <w:rFonts w:ascii="Cambria" w:hAnsi="Cambria"/>
          <w:color w:val="000000"/>
          <w:sz w:val="22"/>
          <w:lang w:val="ru-RU"/>
        </w:rPr>
        <w:t>.</w:t>
      </w:r>
    </w:p>
    <w:p w:rsidR="001B2116" w:rsidRPr="001B2116" w:rsidRDefault="001B2116" w:rsidP="001B2116">
      <w:pPr>
        <w:ind w:left="1080" w:firstLine="0"/>
        <w:contextualSpacing/>
        <w:rPr>
          <w:rFonts w:ascii="Cambria" w:hAnsi="Cambria"/>
          <w:color w:val="000000"/>
          <w:sz w:val="22"/>
        </w:rPr>
      </w:pPr>
    </w:p>
    <w:p w:rsidR="001B2116" w:rsidRPr="00FA3069" w:rsidRDefault="00E05864" w:rsidP="00E05864">
      <w:pPr>
        <w:pStyle w:val="Heading2"/>
        <w:numPr>
          <w:ilvl w:val="0"/>
          <w:numId w:val="0"/>
        </w:numPr>
        <w:ind w:left="284"/>
      </w:pPr>
      <w:bookmarkStart w:id="190" w:name="_Toc91239503"/>
      <w:bookmarkStart w:id="191" w:name="_Toc100210819"/>
      <w:r>
        <w:t>13</w:t>
      </w:r>
      <w:r w:rsidR="001B2116" w:rsidRPr="00FA3069">
        <w:t>.2 URBANISTIČKE, GRAĐEVINSKE I DRUGE TEHNIČKE MJERE</w:t>
      </w:r>
      <w:bookmarkEnd w:id="190"/>
      <w:bookmarkEnd w:id="191"/>
    </w:p>
    <w:p w:rsidR="001B2116" w:rsidRPr="001B2116" w:rsidRDefault="001B2116" w:rsidP="009A03AC">
      <w:pPr>
        <w:numPr>
          <w:ilvl w:val="0"/>
          <w:numId w:val="39"/>
        </w:numPr>
        <w:contextualSpacing/>
        <w:rPr>
          <w:rFonts w:ascii="Cambria" w:hAnsi="Cambria"/>
          <w:sz w:val="22"/>
        </w:rPr>
      </w:pPr>
      <w:r w:rsidRPr="001B2116">
        <w:rPr>
          <w:rFonts w:ascii="Cambria" w:hAnsi="Cambria"/>
          <w:sz w:val="22"/>
          <w:lang w:val="ru-RU"/>
        </w:rPr>
        <w:t>Probleme saobraćaja, parking prostora, zaštitnih zona, pristupnih puteva, požarnih razdvajanja, izbora lokacije, rješavati kod izrade i realizacije urbanističkih planova i radova, uzimajući u obzir važeće tehničke propise,</w:t>
      </w:r>
    </w:p>
    <w:p w:rsidR="001B2116" w:rsidRPr="001B2116" w:rsidRDefault="001B2116" w:rsidP="009A03AC">
      <w:pPr>
        <w:numPr>
          <w:ilvl w:val="0"/>
          <w:numId w:val="39"/>
        </w:numPr>
        <w:contextualSpacing/>
        <w:rPr>
          <w:rFonts w:ascii="Cambria" w:hAnsi="Cambria"/>
          <w:color w:val="000000"/>
          <w:sz w:val="22"/>
        </w:rPr>
      </w:pPr>
      <w:r w:rsidRPr="001B2116">
        <w:rPr>
          <w:rFonts w:ascii="Cambria" w:hAnsi="Cambria"/>
          <w:color w:val="000000"/>
          <w:sz w:val="22"/>
        </w:rPr>
        <w:t>Obezbijediti pokrivenost objekata vanjskom hidrantskom mrežom,</w:t>
      </w:r>
    </w:p>
    <w:p w:rsidR="001B2116" w:rsidRPr="001B2116" w:rsidRDefault="001B2116" w:rsidP="009A03AC">
      <w:pPr>
        <w:numPr>
          <w:ilvl w:val="0"/>
          <w:numId w:val="39"/>
        </w:numPr>
        <w:contextualSpacing/>
        <w:rPr>
          <w:rFonts w:ascii="Cambria" w:hAnsi="Cambria"/>
          <w:sz w:val="22"/>
        </w:rPr>
      </w:pPr>
      <w:r w:rsidRPr="001B2116">
        <w:rPr>
          <w:rFonts w:ascii="Cambria" w:hAnsi="Cambria"/>
          <w:sz w:val="22"/>
          <w:lang w:val="ru-RU"/>
        </w:rPr>
        <w:t xml:space="preserve">Sva preduzeća i druga pravna lica dužni su postupiti po tehničkim mjerama koje su </w:t>
      </w:r>
      <w:r w:rsidRPr="001B2116">
        <w:rPr>
          <w:rFonts w:ascii="Cambria" w:hAnsi="Cambria"/>
          <w:sz w:val="22"/>
        </w:rPr>
        <w:t>navedenе u ovom Planu,</w:t>
      </w:r>
    </w:p>
    <w:p w:rsidR="001B2116" w:rsidRPr="001B2116" w:rsidRDefault="001B2116" w:rsidP="009A03AC">
      <w:pPr>
        <w:numPr>
          <w:ilvl w:val="0"/>
          <w:numId w:val="39"/>
        </w:numPr>
        <w:contextualSpacing/>
        <w:rPr>
          <w:rFonts w:ascii="Cambria" w:hAnsi="Cambria"/>
          <w:sz w:val="22"/>
        </w:rPr>
      </w:pPr>
      <w:r w:rsidRPr="001B2116">
        <w:rPr>
          <w:rFonts w:ascii="Cambria" w:hAnsi="Cambria"/>
          <w:sz w:val="22"/>
          <w:lang w:val="ru-RU"/>
        </w:rPr>
        <w:t>Sva preduzeća i druga pravna lica pribaviti dozvole za svoje objekte koji nemaju upotrebnih dozvola, tj. dužni su otkloniti tehničke nedostatke u tim objektima,</w:t>
      </w:r>
    </w:p>
    <w:p w:rsidR="001B2116" w:rsidRPr="001B2116" w:rsidRDefault="001B2116" w:rsidP="009A03AC">
      <w:pPr>
        <w:numPr>
          <w:ilvl w:val="0"/>
          <w:numId w:val="39"/>
        </w:numPr>
        <w:contextualSpacing/>
        <w:rPr>
          <w:rFonts w:ascii="Cambria" w:hAnsi="Cambria"/>
          <w:sz w:val="22"/>
        </w:rPr>
      </w:pPr>
      <w:r w:rsidRPr="001B2116">
        <w:rPr>
          <w:rFonts w:ascii="Cambria" w:hAnsi="Cambria"/>
          <w:sz w:val="22"/>
          <w:lang w:val="ru-RU"/>
        </w:rPr>
        <w:t>U svim  objektima za kolektivno stanovanje, izvršiti snimanje stanja izvedenih kapaciteta dimnjaka, te iste dovesti u namjensku funkcionalnost,</w:t>
      </w:r>
    </w:p>
    <w:p w:rsidR="001B2116" w:rsidRPr="001B2116" w:rsidRDefault="001B2116" w:rsidP="009A03AC">
      <w:pPr>
        <w:numPr>
          <w:ilvl w:val="0"/>
          <w:numId w:val="39"/>
        </w:numPr>
        <w:contextualSpacing/>
        <w:rPr>
          <w:rFonts w:ascii="Cambria" w:hAnsi="Cambria"/>
          <w:sz w:val="22"/>
        </w:rPr>
      </w:pPr>
      <w:r w:rsidRPr="001B2116">
        <w:rPr>
          <w:rFonts w:ascii="Cambria" w:hAnsi="Cambria"/>
          <w:sz w:val="22"/>
          <w:lang w:val="ru-RU"/>
        </w:rPr>
        <w:t xml:space="preserve">Napraviti operativno- taktičke planove za sve objekte za kolektivno stanovanje, s posebnim naglaskom na </w:t>
      </w:r>
      <w:r w:rsidRPr="001B2116">
        <w:rPr>
          <w:rFonts w:ascii="Cambria" w:hAnsi="Cambria"/>
          <w:sz w:val="22"/>
        </w:rPr>
        <w:t>objekte visoke spratnosti,</w:t>
      </w:r>
    </w:p>
    <w:p w:rsidR="001B2116" w:rsidRPr="001B2116" w:rsidRDefault="001B2116" w:rsidP="009A03AC">
      <w:pPr>
        <w:numPr>
          <w:ilvl w:val="0"/>
          <w:numId w:val="39"/>
        </w:numPr>
        <w:contextualSpacing/>
        <w:rPr>
          <w:rFonts w:ascii="Cambria" w:hAnsi="Cambria"/>
          <w:sz w:val="22"/>
        </w:rPr>
      </w:pPr>
      <w:r w:rsidRPr="001B2116">
        <w:rPr>
          <w:rFonts w:ascii="Cambria" w:hAnsi="Cambria"/>
          <w:sz w:val="22"/>
          <w:lang w:val="ru-RU"/>
        </w:rPr>
        <w:t>Identifikovati objekte sa povećanom ugroženošću od požara, urediti i označiti pristupne saobraćajnice i platoe za vatrogasnu intervenciju (sa posebnim naglaskom na visoke objekte i obj</w:t>
      </w:r>
      <w:r w:rsidRPr="001B2116">
        <w:rPr>
          <w:rFonts w:ascii="Cambria" w:hAnsi="Cambria"/>
          <w:sz w:val="22"/>
          <w:lang w:val="sr-Latn-CS"/>
        </w:rPr>
        <w:t>ek</w:t>
      </w:r>
      <w:r w:rsidRPr="001B2116">
        <w:rPr>
          <w:rFonts w:ascii="Cambria" w:hAnsi="Cambria"/>
          <w:sz w:val="22"/>
          <w:lang w:val="ru-RU"/>
        </w:rPr>
        <w:t>te u kojima boravi veći broj lјudi).</w:t>
      </w:r>
    </w:p>
    <w:p w:rsidR="001B2116" w:rsidRPr="001B2116" w:rsidRDefault="001B2116" w:rsidP="001B2116">
      <w:pPr>
        <w:ind w:left="1080" w:firstLine="0"/>
        <w:contextualSpacing/>
      </w:pPr>
    </w:p>
    <w:p w:rsidR="001B2116" w:rsidRPr="00FA3069" w:rsidRDefault="00E05864" w:rsidP="00E05864">
      <w:pPr>
        <w:pStyle w:val="Heading2"/>
        <w:numPr>
          <w:ilvl w:val="0"/>
          <w:numId w:val="0"/>
        </w:numPr>
        <w:ind w:left="284"/>
      </w:pPr>
      <w:bookmarkStart w:id="192" w:name="_Toc91239504"/>
      <w:bookmarkStart w:id="193" w:name="_Toc100210820"/>
      <w:r>
        <w:t>13</w:t>
      </w:r>
      <w:r w:rsidR="001B2116" w:rsidRPr="00FA3069">
        <w:t>.3 MJERE ZAŠTITE OD POŽARA PRI PROIZVODNJI, PRENOSU I KORIŠTENJU ELEKTRIČNE ENERGIJE</w:t>
      </w:r>
      <w:bookmarkEnd w:id="192"/>
      <w:bookmarkEnd w:id="193"/>
    </w:p>
    <w:p w:rsidR="001B2116" w:rsidRPr="001B2116" w:rsidRDefault="001B2116" w:rsidP="009A03AC">
      <w:pPr>
        <w:numPr>
          <w:ilvl w:val="0"/>
          <w:numId w:val="40"/>
        </w:numPr>
        <w:contextualSpacing/>
        <w:rPr>
          <w:rFonts w:ascii="Cambria" w:hAnsi="Cambria"/>
          <w:sz w:val="22"/>
        </w:rPr>
      </w:pPr>
      <w:r w:rsidRPr="001B2116">
        <w:rPr>
          <w:rFonts w:ascii="Cambria" w:hAnsi="Cambria"/>
          <w:sz w:val="22"/>
          <w:lang w:val="ru-RU"/>
        </w:rPr>
        <w:t xml:space="preserve">Za sve elektroenergetske objekte i postrojenja sprovesti odgovarajuće mjere i tehnička rješenja, data u </w:t>
      </w:r>
      <w:r w:rsidRPr="001B2116">
        <w:rPr>
          <w:rFonts w:ascii="Cambria" w:hAnsi="Cambria"/>
          <w:sz w:val="22"/>
        </w:rPr>
        <w:t xml:space="preserve">ovom </w:t>
      </w:r>
      <w:r w:rsidRPr="001B2116">
        <w:rPr>
          <w:rFonts w:ascii="Cambria" w:hAnsi="Cambria"/>
          <w:sz w:val="22"/>
          <w:lang w:val="ru-RU"/>
        </w:rPr>
        <w:t>Plan</w:t>
      </w:r>
      <w:r w:rsidRPr="001B2116">
        <w:rPr>
          <w:rFonts w:ascii="Cambria" w:hAnsi="Cambria"/>
          <w:sz w:val="22"/>
        </w:rPr>
        <w:t>u,</w:t>
      </w:r>
    </w:p>
    <w:p w:rsidR="001B2116" w:rsidRPr="001B2116" w:rsidRDefault="001B2116" w:rsidP="009A03AC">
      <w:pPr>
        <w:numPr>
          <w:ilvl w:val="0"/>
          <w:numId w:val="40"/>
        </w:numPr>
        <w:contextualSpacing/>
        <w:rPr>
          <w:rFonts w:ascii="Cambria" w:hAnsi="Cambria"/>
          <w:sz w:val="22"/>
        </w:rPr>
      </w:pPr>
      <w:r w:rsidRPr="001B2116">
        <w:rPr>
          <w:rFonts w:ascii="Cambria" w:hAnsi="Cambria"/>
          <w:sz w:val="22"/>
          <w:lang w:val="en-US"/>
        </w:rPr>
        <w:t>Za veće stambene objekte i javne objekte gdje se skuplјa ili boravi veći broj lica</w:t>
      </w:r>
      <w:r w:rsidRPr="001B2116">
        <w:rPr>
          <w:rFonts w:ascii="Cambria" w:hAnsi="Cambria"/>
          <w:sz w:val="22"/>
        </w:rPr>
        <w:t>,</w:t>
      </w:r>
      <w:r w:rsidRPr="001B2116">
        <w:rPr>
          <w:rFonts w:ascii="Cambria" w:hAnsi="Cambria"/>
          <w:sz w:val="22"/>
          <w:lang w:val="en-US"/>
        </w:rPr>
        <w:t xml:space="preserve"> obezb</w:t>
      </w:r>
      <w:r w:rsidRPr="001B2116">
        <w:rPr>
          <w:rFonts w:ascii="Cambria" w:hAnsi="Cambria"/>
          <w:sz w:val="22"/>
        </w:rPr>
        <w:t>i</w:t>
      </w:r>
      <w:r w:rsidRPr="001B2116">
        <w:rPr>
          <w:rFonts w:ascii="Cambria" w:hAnsi="Cambria"/>
          <w:sz w:val="22"/>
          <w:lang w:val="en-US"/>
        </w:rPr>
        <w:t>jediti mogućnost jedinstvenog isklјučenja električne energije sa bezbjednog mjesta</w:t>
      </w:r>
      <w:r w:rsidRPr="001B2116">
        <w:rPr>
          <w:rFonts w:ascii="Cambria" w:hAnsi="Cambria"/>
          <w:sz w:val="22"/>
        </w:rPr>
        <w:t>,</w:t>
      </w:r>
    </w:p>
    <w:p w:rsidR="001B2116" w:rsidRPr="001B2116" w:rsidRDefault="001B2116" w:rsidP="009A03AC">
      <w:pPr>
        <w:numPr>
          <w:ilvl w:val="0"/>
          <w:numId w:val="40"/>
        </w:numPr>
        <w:contextualSpacing/>
        <w:rPr>
          <w:rFonts w:ascii="Cambria" w:hAnsi="Cambria"/>
          <w:sz w:val="22"/>
        </w:rPr>
      </w:pPr>
      <w:r w:rsidRPr="001B2116">
        <w:rPr>
          <w:rFonts w:ascii="Cambria" w:hAnsi="Cambria"/>
          <w:sz w:val="22"/>
          <w:lang w:val="ru-RU"/>
        </w:rPr>
        <w:t>Za javne i poslovne objekte obezb</w:t>
      </w:r>
      <w:r w:rsidRPr="001B2116">
        <w:rPr>
          <w:rFonts w:ascii="Cambria" w:hAnsi="Cambria"/>
          <w:sz w:val="22"/>
        </w:rPr>
        <w:t>i</w:t>
      </w:r>
      <w:r w:rsidRPr="001B2116">
        <w:rPr>
          <w:rFonts w:ascii="Cambria" w:hAnsi="Cambria"/>
          <w:sz w:val="22"/>
          <w:lang w:val="ru-RU"/>
        </w:rPr>
        <w:t>jediti panik rasvjetu, sistem za uzbunjivanje i vatrodojavnu instalaciju</w:t>
      </w:r>
      <w:r w:rsidRPr="001B2116">
        <w:rPr>
          <w:rFonts w:ascii="Cambria" w:hAnsi="Cambria"/>
          <w:sz w:val="22"/>
        </w:rPr>
        <w:t>,</w:t>
      </w:r>
    </w:p>
    <w:p w:rsidR="001B2116" w:rsidRPr="001B2116" w:rsidRDefault="001B2116" w:rsidP="009A03AC">
      <w:pPr>
        <w:numPr>
          <w:ilvl w:val="0"/>
          <w:numId w:val="40"/>
        </w:numPr>
        <w:contextualSpacing/>
        <w:rPr>
          <w:rFonts w:ascii="Cambria" w:hAnsi="Cambria"/>
          <w:sz w:val="22"/>
        </w:rPr>
      </w:pPr>
      <w:r w:rsidRPr="001B2116">
        <w:rPr>
          <w:rFonts w:ascii="Cambria" w:hAnsi="Cambria"/>
          <w:sz w:val="22"/>
          <w:lang w:val="ru-RU"/>
        </w:rPr>
        <w:t>Za objekte</w:t>
      </w:r>
      <w:r w:rsidRPr="001B2116">
        <w:rPr>
          <w:rFonts w:ascii="Cambria" w:hAnsi="Cambria"/>
          <w:sz w:val="22"/>
        </w:rPr>
        <w:t>,</w:t>
      </w:r>
      <w:r w:rsidRPr="001B2116">
        <w:rPr>
          <w:rFonts w:ascii="Cambria" w:hAnsi="Cambria"/>
          <w:sz w:val="22"/>
          <w:lang w:val="ru-RU"/>
        </w:rPr>
        <w:t xml:space="preserve"> u kojima se koriste ili se radi sa lakozapalјivim i eksplozivnim materijalima, pri čemu se mogu stvoriti eksplozivne pare, izraditi Elaborat o eksplozivnim zonama i Pravilnik o održavanju, evidenciji, eksploataciji, nabavci i popravci električnih uređaja i opreme</w:t>
      </w:r>
      <w:r w:rsidRPr="001B2116">
        <w:rPr>
          <w:rFonts w:ascii="Cambria" w:hAnsi="Cambria"/>
          <w:sz w:val="22"/>
        </w:rPr>
        <w:t>,</w:t>
      </w:r>
    </w:p>
    <w:p w:rsidR="001B2116" w:rsidRPr="001B2116" w:rsidRDefault="001B2116" w:rsidP="009A03AC">
      <w:pPr>
        <w:numPr>
          <w:ilvl w:val="0"/>
          <w:numId w:val="40"/>
        </w:numPr>
        <w:contextualSpacing/>
        <w:rPr>
          <w:rFonts w:ascii="Cambria" w:hAnsi="Cambria"/>
          <w:sz w:val="22"/>
        </w:rPr>
      </w:pPr>
      <w:r w:rsidRPr="001B2116">
        <w:rPr>
          <w:rFonts w:ascii="Cambria" w:hAnsi="Cambria"/>
          <w:sz w:val="22"/>
          <w:lang w:val="ru-RU"/>
        </w:rPr>
        <w:t>Sva ostala regulativa za električne instalacije, postrojenja i opremu, sadržana je u važećim propisima iz ove oblasti, a koju je obavezno provoditi pri projektovanju, izvođenju i održavanju.</w:t>
      </w:r>
    </w:p>
    <w:p w:rsidR="001B2116" w:rsidRPr="001B2116" w:rsidRDefault="001B2116" w:rsidP="001B2116">
      <w:pPr>
        <w:ind w:left="1080" w:firstLine="0"/>
        <w:contextualSpacing/>
      </w:pPr>
    </w:p>
    <w:p w:rsidR="001B2116" w:rsidRPr="00FA3069" w:rsidRDefault="00E05864" w:rsidP="00E05864">
      <w:pPr>
        <w:pStyle w:val="Heading2"/>
        <w:numPr>
          <w:ilvl w:val="0"/>
          <w:numId w:val="0"/>
        </w:numPr>
        <w:ind w:left="284"/>
      </w:pPr>
      <w:bookmarkStart w:id="194" w:name="_Toc91239505"/>
      <w:bookmarkStart w:id="195" w:name="_Toc100210821"/>
      <w:r>
        <w:t>13</w:t>
      </w:r>
      <w:r w:rsidR="001B2116" w:rsidRPr="00FA3069">
        <w:t>.4 MJERE ZAŠTITE OD POŽARA ZA MAŠINSKE INSTALACIJE</w:t>
      </w:r>
      <w:bookmarkEnd w:id="194"/>
      <w:bookmarkEnd w:id="195"/>
    </w:p>
    <w:p w:rsidR="001B2116" w:rsidRPr="001B2116" w:rsidRDefault="001B2116" w:rsidP="009A03AC">
      <w:pPr>
        <w:numPr>
          <w:ilvl w:val="0"/>
          <w:numId w:val="41"/>
        </w:numPr>
        <w:contextualSpacing/>
        <w:rPr>
          <w:rFonts w:ascii="Cambria" w:hAnsi="Cambria"/>
          <w:sz w:val="22"/>
        </w:rPr>
      </w:pPr>
      <w:r w:rsidRPr="001B2116">
        <w:rPr>
          <w:rFonts w:ascii="Cambria" w:hAnsi="Cambria"/>
          <w:sz w:val="22"/>
          <w:lang w:val="ru-RU"/>
        </w:rPr>
        <w:t>Za sve energetske objekte, mašinske instalacije i tehnološke linije, sprovesti mjere</w:t>
      </w:r>
      <w:r w:rsidRPr="001B2116">
        <w:rPr>
          <w:rFonts w:ascii="Cambria" w:hAnsi="Cambria"/>
          <w:sz w:val="22"/>
        </w:rPr>
        <w:t>,</w:t>
      </w:r>
      <w:r w:rsidRPr="001B2116">
        <w:rPr>
          <w:rFonts w:ascii="Cambria" w:hAnsi="Cambria"/>
          <w:sz w:val="22"/>
          <w:lang w:val="ru-RU"/>
        </w:rPr>
        <w:t xml:space="preserve"> kako je dato u </w:t>
      </w:r>
      <w:r w:rsidRPr="001B2116">
        <w:rPr>
          <w:rFonts w:ascii="Cambria" w:hAnsi="Cambria"/>
          <w:sz w:val="22"/>
        </w:rPr>
        <w:t>poglavlju ovog Plana, koji se odnosi na mašinske instalacije.</w:t>
      </w:r>
    </w:p>
    <w:p w:rsidR="001B2116" w:rsidRPr="001B2116" w:rsidRDefault="001B2116" w:rsidP="001B2116">
      <w:pPr>
        <w:ind w:left="1080" w:firstLine="0"/>
        <w:contextualSpacing/>
        <w:rPr>
          <w:rFonts w:ascii="Cambria" w:hAnsi="Cambria"/>
          <w:sz w:val="22"/>
        </w:rPr>
      </w:pPr>
    </w:p>
    <w:p w:rsidR="001B2116" w:rsidRPr="00FA3069" w:rsidRDefault="00E05864" w:rsidP="00E05864">
      <w:pPr>
        <w:pStyle w:val="Heading2"/>
        <w:numPr>
          <w:ilvl w:val="0"/>
          <w:numId w:val="0"/>
        </w:numPr>
        <w:ind w:left="284"/>
      </w:pPr>
      <w:bookmarkStart w:id="196" w:name="_Toc91239506"/>
      <w:bookmarkStart w:id="197" w:name="_Toc100210822"/>
      <w:r>
        <w:t>13</w:t>
      </w:r>
      <w:r w:rsidR="001B2116" w:rsidRPr="00FA3069">
        <w:t>.5 VODA ZA GAŠENJE POŽARA I INSTALACIJE HIDRANTSKE MREŽE</w:t>
      </w:r>
      <w:bookmarkEnd w:id="196"/>
      <w:bookmarkEnd w:id="197"/>
    </w:p>
    <w:p w:rsidR="001B2116" w:rsidRPr="001B2116" w:rsidRDefault="001B2116" w:rsidP="009A03AC">
      <w:pPr>
        <w:numPr>
          <w:ilvl w:val="0"/>
          <w:numId w:val="41"/>
        </w:numPr>
        <w:contextualSpacing/>
        <w:rPr>
          <w:rFonts w:ascii="Cambria" w:hAnsi="Cambria"/>
          <w:sz w:val="22"/>
        </w:rPr>
      </w:pPr>
      <w:r w:rsidRPr="001B2116">
        <w:rPr>
          <w:rFonts w:ascii="Cambria" w:hAnsi="Cambria"/>
          <w:sz w:val="22"/>
          <w:lang w:val="ru-RU"/>
        </w:rPr>
        <w:t>Planiranje potrebnih količina vode za gašenje požara, izgradnj</w:t>
      </w:r>
      <w:r w:rsidRPr="001B2116">
        <w:rPr>
          <w:rFonts w:ascii="Cambria" w:hAnsi="Cambria"/>
          <w:sz w:val="22"/>
        </w:rPr>
        <w:t>u</w:t>
      </w:r>
      <w:r w:rsidRPr="001B2116">
        <w:rPr>
          <w:rFonts w:ascii="Cambria" w:hAnsi="Cambria"/>
          <w:sz w:val="22"/>
          <w:lang w:val="ru-RU"/>
        </w:rPr>
        <w:t xml:space="preserve"> vodovoda sa odgovarajućim sistemom vodosnad</w:t>
      </w:r>
      <w:r w:rsidRPr="001B2116">
        <w:rPr>
          <w:rFonts w:ascii="Cambria" w:hAnsi="Cambria"/>
          <w:sz w:val="22"/>
          <w:lang w:val="sr-Cyrl-CS"/>
        </w:rPr>
        <w:t>ijev</w:t>
      </w:r>
      <w:r w:rsidRPr="001B2116">
        <w:rPr>
          <w:rFonts w:ascii="Cambria" w:hAnsi="Cambria"/>
          <w:sz w:val="22"/>
          <w:lang w:val="ru-RU"/>
        </w:rPr>
        <w:t>anja i kapacitet</w:t>
      </w:r>
      <w:r w:rsidRPr="001B2116">
        <w:rPr>
          <w:rFonts w:ascii="Cambria" w:hAnsi="Cambria"/>
          <w:sz w:val="22"/>
        </w:rPr>
        <w:t>om</w:t>
      </w:r>
      <w:r w:rsidRPr="001B2116">
        <w:rPr>
          <w:rFonts w:ascii="Cambria" w:hAnsi="Cambria"/>
          <w:sz w:val="22"/>
          <w:lang w:val="ru-RU"/>
        </w:rPr>
        <w:t xml:space="preserve"> požarne vode u sklopu sistema za manja urbana naselјa</w:t>
      </w:r>
      <w:r w:rsidRPr="001B2116">
        <w:rPr>
          <w:rFonts w:ascii="Cambria" w:hAnsi="Cambria"/>
          <w:sz w:val="22"/>
        </w:rPr>
        <w:t>,</w:t>
      </w:r>
      <w:r w:rsidRPr="001B2116">
        <w:rPr>
          <w:rFonts w:ascii="Cambria" w:hAnsi="Cambria"/>
          <w:sz w:val="22"/>
          <w:lang w:val="ru-RU"/>
        </w:rPr>
        <w:t xml:space="preserve"> vršiti shodno odredbama ovog Planai tehničkim propisima.</w:t>
      </w:r>
    </w:p>
    <w:p w:rsidR="001B2116" w:rsidRPr="001B2116" w:rsidRDefault="001B2116" w:rsidP="009A03AC">
      <w:pPr>
        <w:numPr>
          <w:ilvl w:val="0"/>
          <w:numId w:val="41"/>
        </w:numPr>
        <w:contextualSpacing/>
        <w:rPr>
          <w:rFonts w:ascii="Cambria" w:hAnsi="Cambria"/>
          <w:color w:val="000000"/>
          <w:sz w:val="22"/>
        </w:rPr>
      </w:pPr>
      <w:r w:rsidRPr="001B2116">
        <w:rPr>
          <w:rFonts w:ascii="Cambria" w:hAnsi="Cambria"/>
          <w:color w:val="000000"/>
          <w:sz w:val="22"/>
        </w:rPr>
        <w:t>Obezbijediti pokrivenost objekata opštinskog centra vanjskom hidrantskom mrežom (izvesti razvod ulične hidrantske mreže, ili obezbijedi pokrivenost važnijih objekata sopstvenom hidrantskom mrežom, a sve u skladu sa važećim Pravilnikom o tehničkim normativima za hidrantsku mrežu za gašenje požara (»Sl. glasnik RS«, br. 39/13),</w:t>
      </w:r>
    </w:p>
    <w:p w:rsidR="001B2116" w:rsidRPr="001B2116" w:rsidRDefault="001B2116" w:rsidP="009A03AC">
      <w:pPr>
        <w:numPr>
          <w:ilvl w:val="0"/>
          <w:numId w:val="41"/>
        </w:numPr>
        <w:contextualSpacing/>
        <w:rPr>
          <w:rFonts w:ascii="Cambria" w:hAnsi="Cambria"/>
          <w:sz w:val="22"/>
        </w:rPr>
      </w:pPr>
      <w:r w:rsidRPr="001B2116">
        <w:rPr>
          <w:rFonts w:ascii="Cambria" w:hAnsi="Cambria"/>
          <w:sz w:val="22"/>
        </w:rPr>
        <w:t>Obezbijediti sopstvenu vanjsku hidrantsku mrežu za industrijske objekte, a naročito tamo gdje se uskladištavaju zapaljive tečnosti i gasovi,</w:t>
      </w:r>
    </w:p>
    <w:p w:rsidR="001B2116" w:rsidRPr="001B2116" w:rsidRDefault="001B2116" w:rsidP="009A03AC">
      <w:pPr>
        <w:numPr>
          <w:ilvl w:val="0"/>
          <w:numId w:val="41"/>
        </w:numPr>
        <w:contextualSpacing/>
        <w:rPr>
          <w:rFonts w:ascii="Cambria" w:hAnsi="Cambria"/>
          <w:sz w:val="22"/>
        </w:rPr>
      </w:pPr>
      <w:r w:rsidRPr="001B2116">
        <w:rPr>
          <w:rFonts w:ascii="Cambria" w:hAnsi="Cambria"/>
          <w:sz w:val="22"/>
        </w:rPr>
        <w:t>Kada se izvede, k</w:t>
      </w:r>
      <w:r w:rsidRPr="001B2116">
        <w:rPr>
          <w:rFonts w:ascii="Cambria" w:hAnsi="Cambria"/>
          <w:sz w:val="22"/>
          <w:lang w:val="ru-RU"/>
        </w:rPr>
        <w:t>atastar hidrantske i vodovodne mreže obavezno revidovati i dostaviti VJ</w:t>
      </w:r>
      <w:r w:rsidRPr="001B2116">
        <w:rPr>
          <w:rFonts w:ascii="Cambria" w:hAnsi="Cambria"/>
          <w:sz w:val="22"/>
        </w:rPr>
        <w:t>. Svaku promjenu u katastru hidrantske mreže evidentirati i dostaviti VJ Stanari,</w:t>
      </w:r>
    </w:p>
    <w:p w:rsidR="001B2116" w:rsidRPr="001B2116" w:rsidRDefault="001B2116" w:rsidP="009A03AC">
      <w:pPr>
        <w:numPr>
          <w:ilvl w:val="0"/>
          <w:numId w:val="41"/>
        </w:numPr>
        <w:contextualSpacing/>
        <w:rPr>
          <w:rFonts w:ascii="Cambria" w:hAnsi="Cambria"/>
          <w:sz w:val="22"/>
        </w:rPr>
      </w:pPr>
      <w:r w:rsidRPr="001B2116">
        <w:rPr>
          <w:rFonts w:ascii="Cambria" w:hAnsi="Cambria"/>
          <w:sz w:val="22"/>
          <w:lang w:val="ru-RU"/>
        </w:rPr>
        <w:t>Izvršiti obilјežavanje uličnih hidranata sa tablicama trajnog karaktera</w:t>
      </w:r>
      <w:r w:rsidRPr="001B2116">
        <w:rPr>
          <w:rFonts w:ascii="Cambria" w:hAnsi="Cambria"/>
          <w:sz w:val="22"/>
        </w:rPr>
        <w:t>,</w:t>
      </w:r>
    </w:p>
    <w:p w:rsidR="001B2116" w:rsidRPr="001B2116" w:rsidRDefault="001B2116" w:rsidP="009A03AC">
      <w:pPr>
        <w:numPr>
          <w:ilvl w:val="0"/>
          <w:numId w:val="41"/>
        </w:numPr>
        <w:contextualSpacing/>
        <w:rPr>
          <w:rFonts w:ascii="Cambria" w:hAnsi="Cambria"/>
          <w:sz w:val="22"/>
        </w:rPr>
      </w:pPr>
      <w:r w:rsidRPr="001B2116">
        <w:rPr>
          <w:rFonts w:ascii="Cambria" w:hAnsi="Cambria"/>
          <w:sz w:val="22"/>
          <w:lang w:val="ru-RU"/>
        </w:rPr>
        <w:t>U slučaju kvara ili radova na primarnoj mreži</w:t>
      </w:r>
      <w:r w:rsidRPr="001B2116">
        <w:rPr>
          <w:rFonts w:ascii="Cambria" w:hAnsi="Cambria"/>
          <w:sz w:val="22"/>
        </w:rPr>
        <w:t>,</w:t>
      </w:r>
      <w:r w:rsidRPr="001B2116">
        <w:rPr>
          <w:rFonts w:ascii="Cambria" w:hAnsi="Cambria"/>
          <w:sz w:val="22"/>
          <w:lang w:val="ru-RU"/>
        </w:rPr>
        <w:t xml:space="preserve"> obavezno obav</w:t>
      </w:r>
      <w:r w:rsidRPr="001B2116">
        <w:rPr>
          <w:rFonts w:ascii="Cambria" w:hAnsi="Cambria"/>
          <w:sz w:val="22"/>
        </w:rPr>
        <w:t>i</w:t>
      </w:r>
      <w:r w:rsidRPr="001B2116">
        <w:rPr>
          <w:rFonts w:ascii="Cambria" w:hAnsi="Cambria"/>
          <w:sz w:val="22"/>
          <w:lang w:val="ru-RU"/>
        </w:rPr>
        <w:t>jestiti VJ</w:t>
      </w:r>
      <w:r w:rsidRPr="001B2116">
        <w:rPr>
          <w:rFonts w:ascii="Cambria" w:hAnsi="Cambria"/>
          <w:sz w:val="22"/>
        </w:rPr>
        <w:t>,</w:t>
      </w:r>
    </w:p>
    <w:p w:rsidR="001B2116" w:rsidRPr="001B2116" w:rsidRDefault="001B2116" w:rsidP="009A03AC">
      <w:pPr>
        <w:numPr>
          <w:ilvl w:val="0"/>
          <w:numId w:val="41"/>
        </w:numPr>
        <w:contextualSpacing/>
        <w:rPr>
          <w:rFonts w:ascii="Cambria" w:hAnsi="Cambria"/>
          <w:sz w:val="22"/>
        </w:rPr>
      </w:pPr>
      <w:r w:rsidRPr="001B2116">
        <w:rPr>
          <w:rFonts w:ascii="Cambria" w:hAnsi="Cambria"/>
          <w:sz w:val="22"/>
          <w:lang w:val="ru-RU"/>
        </w:rPr>
        <w:t>Prilikomurbanizacijemjesnihzajednicaseoskogkarakteraiizgradnjevodovoda</w:t>
      </w:r>
      <w:r w:rsidRPr="001B2116">
        <w:rPr>
          <w:rFonts w:ascii="Cambria" w:hAnsi="Cambria"/>
          <w:sz w:val="22"/>
          <w:lang w:val="sl-SI"/>
        </w:rPr>
        <w:t xml:space="preserve">, </w:t>
      </w:r>
      <w:r w:rsidRPr="001B2116">
        <w:rPr>
          <w:rFonts w:ascii="Cambria" w:hAnsi="Cambria"/>
          <w:sz w:val="22"/>
          <w:lang w:val="ru-RU"/>
        </w:rPr>
        <w:t>obaveznopostupitipoodredbamaovog</w:t>
      </w:r>
      <w:r w:rsidRPr="001B2116">
        <w:rPr>
          <w:rFonts w:ascii="Cambria" w:hAnsi="Cambria"/>
          <w:sz w:val="22"/>
        </w:rPr>
        <w:t>P</w:t>
      </w:r>
      <w:r w:rsidRPr="001B2116">
        <w:rPr>
          <w:rFonts w:ascii="Cambria" w:hAnsi="Cambria"/>
          <w:sz w:val="22"/>
          <w:lang w:val="ru-RU"/>
        </w:rPr>
        <w:t>lana</w:t>
      </w:r>
      <w:r w:rsidRPr="001B2116">
        <w:rPr>
          <w:rFonts w:ascii="Cambria" w:hAnsi="Cambria"/>
          <w:sz w:val="22"/>
          <w:lang w:val="sl-SI"/>
        </w:rPr>
        <w:t>,</w:t>
      </w:r>
    </w:p>
    <w:p w:rsidR="001B2116" w:rsidRPr="00E05864" w:rsidRDefault="001B2116" w:rsidP="009A03AC">
      <w:pPr>
        <w:numPr>
          <w:ilvl w:val="0"/>
          <w:numId w:val="41"/>
        </w:numPr>
        <w:contextualSpacing/>
        <w:rPr>
          <w:rFonts w:ascii="Cambria" w:hAnsi="Cambria"/>
          <w:sz w:val="22"/>
        </w:rPr>
      </w:pPr>
      <w:r w:rsidRPr="001B2116">
        <w:rPr>
          <w:rFonts w:ascii="Cambria" w:hAnsi="Cambria"/>
          <w:sz w:val="22"/>
          <w:lang w:val="ru-RU"/>
        </w:rPr>
        <w:t>Za sve objekte</w:t>
      </w:r>
      <w:r w:rsidRPr="001B2116">
        <w:rPr>
          <w:rFonts w:ascii="Cambria" w:hAnsi="Cambria"/>
          <w:sz w:val="22"/>
        </w:rPr>
        <w:t>,</w:t>
      </w:r>
      <w:r w:rsidRPr="001B2116">
        <w:rPr>
          <w:rFonts w:ascii="Cambria" w:hAnsi="Cambria"/>
          <w:sz w:val="22"/>
          <w:lang w:val="ru-RU"/>
        </w:rPr>
        <w:t xml:space="preserve"> koji su obuhvaćeni važećim propisima</w:t>
      </w:r>
      <w:r w:rsidRPr="001B2116">
        <w:rPr>
          <w:rFonts w:ascii="Cambria" w:hAnsi="Cambria"/>
          <w:sz w:val="22"/>
        </w:rPr>
        <w:t>,</w:t>
      </w:r>
      <w:r w:rsidRPr="001B2116">
        <w:rPr>
          <w:rFonts w:ascii="Cambria" w:hAnsi="Cambria"/>
          <w:sz w:val="22"/>
          <w:lang w:val="ru-RU"/>
        </w:rPr>
        <w:t xml:space="preserve"> potrebno je izvoditi i uskladiti (ukoliko je izvedena) vanjsku i unutrašnju hidrantsku mrežu sa potrebnim izvorištima požarne vode i za istu pribaviti važeću projektnu dokumentaciju.</w:t>
      </w:r>
    </w:p>
    <w:p w:rsidR="001B2116" w:rsidRPr="00E05864" w:rsidRDefault="00E05864" w:rsidP="00E05864">
      <w:pPr>
        <w:pStyle w:val="Heading2"/>
        <w:numPr>
          <w:ilvl w:val="0"/>
          <w:numId w:val="0"/>
        </w:numPr>
        <w:ind w:left="284"/>
      </w:pPr>
      <w:bookmarkStart w:id="198" w:name="_Toc91239507"/>
      <w:bookmarkStart w:id="199" w:name="_Toc100210823"/>
      <w:r w:rsidRPr="00E05864">
        <w:rPr>
          <w:color w:val="000000"/>
          <w:szCs w:val="24"/>
        </w:rPr>
        <w:t>13</w:t>
      </w:r>
      <w:r w:rsidR="001B2116" w:rsidRPr="00E05864">
        <w:rPr>
          <w:color w:val="000000"/>
          <w:szCs w:val="24"/>
        </w:rPr>
        <w:t>.6 VATROGASNE JEDINICE</w:t>
      </w:r>
      <w:bookmarkEnd w:id="198"/>
      <w:bookmarkEnd w:id="199"/>
    </w:p>
    <w:p w:rsidR="001B2116" w:rsidRPr="001B2116" w:rsidRDefault="001B2116" w:rsidP="009A03AC">
      <w:pPr>
        <w:numPr>
          <w:ilvl w:val="0"/>
          <w:numId w:val="42"/>
        </w:numPr>
        <w:contextualSpacing/>
        <w:rPr>
          <w:rFonts w:ascii="Cambria" w:hAnsi="Cambria"/>
          <w:sz w:val="22"/>
        </w:rPr>
      </w:pPr>
      <w:r w:rsidRPr="001B2116">
        <w:rPr>
          <w:lang w:val="ru-RU"/>
        </w:rPr>
        <w:t xml:space="preserve">U </w:t>
      </w:r>
      <w:r w:rsidRPr="001B2116">
        <w:rPr>
          <w:rFonts w:ascii="Cambria" w:hAnsi="Cambria"/>
          <w:sz w:val="22"/>
          <w:lang w:val="ru-RU"/>
        </w:rPr>
        <w:t>preduzećima formirati službe zaštite od požara i  vatrogasne jedinice</w:t>
      </w:r>
      <w:r w:rsidRPr="001B2116">
        <w:rPr>
          <w:rFonts w:ascii="Cambria" w:hAnsi="Cambria"/>
          <w:sz w:val="22"/>
        </w:rPr>
        <w:t>, nakon izvršene kategorizacije</w:t>
      </w:r>
    </w:p>
    <w:p w:rsidR="001B2116" w:rsidRPr="001B2116" w:rsidRDefault="001B2116" w:rsidP="009A03AC">
      <w:pPr>
        <w:numPr>
          <w:ilvl w:val="0"/>
          <w:numId w:val="42"/>
        </w:numPr>
        <w:contextualSpacing/>
        <w:rPr>
          <w:rFonts w:ascii="Cambria" w:hAnsi="Cambria"/>
          <w:color w:val="948A54"/>
          <w:sz w:val="22"/>
        </w:rPr>
      </w:pPr>
      <w:r w:rsidRPr="001B2116">
        <w:rPr>
          <w:rFonts w:ascii="Cambria" w:hAnsi="Cambria"/>
          <w:color w:val="000000"/>
          <w:sz w:val="22"/>
        </w:rPr>
        <w:t>Teritorijalnu vatrogasno-spasilačku jedinicu snabdjeti</w:t>
      </w:r>
      <w:r w:rsidRPr="001B2116">
        <w:rPr>
          <w:rFonts w:ascii="Cambria" w:hAnsi="Cambria"/>
          <w:color w:val="000000"/>
          <w:sz w:val="22"/>
          <w:lang w:val="ru-RU"/>
        </w:rPr>
        <w:t xml:space="preserve"> opremom, kako je dato u </w:t>
      </w:r>
      <w:r w:rsidRPr="001B2116">
        <w:rPr>
          <w:rFonts w:ascii="Cambria" w:hAnsi="Cambria"/>
          <w:color w:val="000000"/>
          <w:sz w:val="22"/>
        </w:rPr>
        <w:t xml:space="preserve">ovom </w:t>
      </w:r>
      <w:r w:rsidRPr="001B2116">
        <w:rPr>
          <w:rFonts w:ascii="Cambria" w:hAnsi="Cambria"/>
          <w:color w:val="000000"/>
          <w:sz w:val="22"/>
          <w:lang w:val="ru-RU"/>
        </w:rPr>
        <w:t>Plan</w:t>
      </w:r>
      <w:r w:rsidRPr="001B2116">
        <w:rPr>
          <w:rFonts w:ascii="Cambria" w:hAnsi="Cambria"/>
          <w:color w:val="000000"/>
          <w:sz w:val="22"/>
        </w:rPr>
        <w:t>u,</w:t>
      </w:r>
    </w:p>
    <w:p w:rsidR="001B2116" w:rsidRPr="001B2116" w:rsidRDefault="001B2116" w:rsidP="009A03AC">
      <w:pPr>
        <w:numPr>
          <w:ilvl w:val="0"/>
          <w:numId w:val="42"/>
        </w:numPr>
        <w:contextualSpacing/>
        <w:rPr>
          <w:rFonts w:ascii="Cambria" w:hAnsi="Cambria"/>
          <w:sz w:val="22"/>
        </w:rPr>
      </w:pPr>
      <w:r w:rsidRPr="001B2116">
        <w:rPr>
          <w:rFonts w:ascii="Cambria" w:hAnsi="Cambria"/>
          <w:sz w:val="22"/>
          <w:lang w:val="ru-RU"/>
        </w:rPr>
        <w:t>Planirati da se svake godine organizuje i sprovede jedna javna vežba</w:t>
      </w:r>
      <w:r w:rsidR="00ED7E89">
        <w:rPr>
          <w:rFonts w:ascii="Cambria" w:hAnsi="Cambria"/>
          <w:sz w:val="22"/>
          <w:lang w:val="bs-Latn-BA"/>
        </w:rPr>
        <w:t xml:space="preserve"> </w:t>
      </w:r>
      <w:r w:rsidRPr="001B2116">
        <w:rPr>
          <w:rFonts w:ascii="Cambria" w:hAnsi="Cambria"/>
          <w:sz w:val="22"/>
          <w:lang w:val="ru-RU"/>
        </w:rPr>
        <w:t>vatrogasnih jedinica</w:t>
      </w:r>
      <w:r w:rsidRPr="001B2116">
        <w:rPr>
          <w:rFonts w:ascii="Cambria" w:hAnsi="Cambria"/>
          <w:sz w:val="22"/>
        </w:rPr>
        <w:t>,</w:t>
      </w:r>
      <w:r w:rsidRPr="001B2116">
        <w:rPr>
          <w:rFonts w:ascii="Cambria" w:hAnsi="Cambria"/>
          <w:sz w:val="22"/>
          <w:lang w:val="ru-RU"/>
        </w:rPr>
        <w:t xml:space="preserve"> uz obavezno javno uzbunjivanje</w:t>
      </w:r>
      <w:r w:rsidRPr="001B2116">
        <w:rPr>
          <w:rFonts w:ascii="Cambria" w:hAnsi="Cambria"/>
          <w:sz w:val="22"/>
        </w:rPr>
        <w:t>,</w:t>
      </w:r>
    </w:p>
    <w:p w:rsidR="001B2116" w:rsidRPr="001B2116" w:rsidRDefault="001B2116" w:rsidP="009A03AC">
      <w:pPr>
        <w:numPr>
          <w:ilvl w:val="0"/>
          <w:numId w:val="42"/>
        </w:numPr>
        <w:contextualSpacing/>
        <w:rPr>
          <w:rFonts w:ascii="Cambria" w:hAnsi="Cambria"/>
          <w:sz w:val="22"/>
        </w:rPr>
      </w:pPr>
      <w:r w:rsidRPr="001B2116">
        <w:rPr>
          <w:rFonts w:ascii="Cambria" w:hAnsi="Cambria"/>
          <w:sz w:val="22"/>
          <w:lang w:val="ru-RU"/>
        </w:rPr>
        <w:t>Sve vatrogasne jedinice dužne su sačiniti plan mobilizacije</w:t>
      </w:r>
      <w:r w:rsidRPr="001B2116">
        <w:rPr>
          <w:rFonts w:ascii="Cambria" w:hAnsi="Cambria"/>
          <w:sz w:val="22"/>
        </w:rPr>
        <w:t>,</w:t>
      </w:r>
      <w:r w:rsidRPr="001B2116">
        <w:rPr>
          <w:rFonts w:ascii="Cambria" w:hAnsi="Cambria"/>
          <w:sz w:val="22"/>
          <w:lang w:val="ru-RU"/>
        </w:rPr>
        <w:t xml:space="preserve"> prema kojem postupaju u slučaju požara</w:t>
      </w:r>
      <w:r w:rsidRPr="001B2116">
        <w:rPr>
          <w:rFonts w:ascii="Cambria" w:hAnsi="Cambria"/>
          <w:sz w:val="22"/>
        </w:rPr>
        <w:t>,</w:t>
      </w:r>
    </w:p>
    <w:p w:rsidR="001B2116" w:rsidRPr="001B2116" w:rsidRDefault="001B2116" w:rsidP="009A03AC">
      <w:pPr>
        <w:numPr>
          <w:ilvl w:val="0"/>
          <w:numId w:val="42"/>
        </w:numPr>
        <w:contextualSpacing/>
        <w:rPr>
          <w:rFonts w:ascii="Cambria" w:hAnsi="Cambria"/>
          <w:sz w:val="22"/>
        </w:rPr>
      </w:pPr>
      <w:r w:rsidRPr="001B2116">
        <w:rPr>
          <w:rFonts w:ascii="Cambria" w:hAnsi="Cambria"/>
          <w:sz w:val="22"/>
          <w:lang w:val="ru-RU"/>
        </w:rPr>
        <w:t>Kod nabavke opreme za gašenje šumskih požara obavezno je obezb</w:t>
      </w:r>
      <w:r w:rsidRPr="001B2116">
        <w:rPr>
          <w:rFonts w:ascii="Cambria" w:hAnsi="Cambria"/>
          <w:sz w:val="22"/>
        </w:rPr>
        <w:t>i</w:t>
      </w:r>
      <w:r w:rsidRPr="001B2116">
        <w:rPr>
          <w:rFonts w:ascii="Cambria" w:hAnsi="Cambria"/>
          <w:sz w:val="22"/>
          <w:lang w:val="ru-RU"/>
        </w:rPr>
        <w:t xml:space="preserve">jediti minimalnu potrebnu količinu te opreme, a kako je dato u </w:t>
      </w:r>
      <w:r w:rsidRPr="001B2116">
        <w:rPr>
          <w:rFonts w:ascii="Cambria" w:hAnsi="Cambria"/>
          <w:sz w:val="22"/>
        </w:rPr>
        <w:t>ovom Planu,</w:t>
      </w:r>
    </w:p>
    <w:p w:rsidR="001B2116" w:rsidRPr="001B2116" w:rsidRDefault="001B2116" w:rsidP="009A03AC">
      <w:pPr>
        <w:numPr>
          <w:ilvl w:val="0"/>
          <w:numId w:val="42"/>
        </w:numPr>
        <w:contextualSpacing/>
        <w:rPr>
          <w:rFonts w:ascii="Cambria" w:hAnsi="Cambria"/>
          <w:sz w:val="22"/>
        </w:rPr>
      </w:pPr>
      <w:r w:rsidRPr="001B2116">
        <w:rPr>
          <w:rFonts w:ascii="Cambria" w:hAnsi="Cambria"/>
          <w:sz w:val="22"/>
          <w:lang w:val="ru-RU"/>
        </w:rPr>
        <w:t xml:space="preserve">Ažurirati i dopunjavati operativne dokumente </w:t>
      </w:r>
      <w:r w:rsidRPr="001B2116">
        <w:rPr>
          <w:rFonts w:ascii="Cambria" w:hAnsi="Cambria"/>
          <w:sz w:val="22"/>
        </w:rPr>
        <w:t>P</w:t>
      </w:r>
      <w:r w:rsidRPr="001B2116">
        <w:rPr>
          <w:rFonts w:ascii="Cambria" w:hAnsi="Cambria"/>
          <w:sz w:val="22"/>
          <w:lang w:val="ru-RU"/>
        </w:rPr>
        <w:t>lana</w:t>
      </w:r>
      <w:r w:rsidRPr="001B2116">
        <w:rPr>
          <w:rFonts w:ascii="Cambria" w:hAnsi="Cambria"/>
          <w:sz w:val="22"/>
        </w:rPr>
        <w:t>.</w:t>
      </w:r>
    </w:p>
    <w:p w:rsidR="001B2116" w:rsidRPr="001B2116" w:rsidRDefault="001B2116" w:rsidP="001B2116">
      <w:pPr>
        <w:ind w:left="1080" w:firstLine="0"/>
        <w:contextualSpacing/>
        <w:jc w:val="left"/>
      </w:pPr>
    </w:p>
    <w:p w:rsidR="001B2116" w:rsidRPr="00ED7E89" w:rsidRDefault="00E05864" w:rsidP="00E05864">
      <w:pPr>
        <w:pStyle w:val="Heading2"/>
        <w:numPr>
          <w:ilvl w:val="0"/>
          <w:numId w:val="0"/>
        </w:numPr>
        <w:ind w:left="284"/>
      </w:pPr>
      <w:bookmarkStart w:id="200" w:name="_Toc91239508"/>
      <w:bookmarkStart w:id="201" w:name="_Toc100210824"/>
      <w:r>
        <w:t>13</w:t>
      </w:r>
      <w:r w:rsidR="001B2116" w:rsidRPr="00ED7E89">
        <w:t>.7 MJERE ZAŠTITE ZA ŠUME I POLJOPRIVREDNE POVRŠINE</w:t>
      </w:r>
      <w:bookmarkEnd w:id="200"/>
      <w:bookmarkEnd w:id="201"/>
    </w:p>
    <w:p w:rsidR="001B2116" w:rsidRPr="001B2116" w:rsidRDefault="001B2116" w:rsidP="009A03AC">
      <w:pPr>
        <w:numPr>
          <w:ilvl w:val="0"/>
          <w:numId w:val="43"/>
        </w:numPr>
        <w:contextualSpacing/>
        <w:jc w:val="left"/>
        <w:rPr>
          <w:rFonts w:ascii="Cambria" w:hAnsi="Cambria"/>
          <w:sz w:val="22"/>
        </w:rPr>
      </w:pPr>
      <w:r w:rsidRPr="001B2116">
        <w:rPr>
          <w:rFonts w:ascii="Cambria" w:hAnsi="Cambria"/>
          <w:sz w:val="22"/>
          <w:lang w:val="ru-RU"/>
        </w:rPr>
        <w:t xml:space="preserve">Izraditi Plan zaštite šuma od požara, u kome će se rješiti kompletna problematika zaštite od požara, a kako je dato u poglavlјu </w:t>
      </w:r>
      <w:r w:rsidRPr="001B2116">
        <w:rPr>
          <w:rFonts w:ascii="Cambria" w:hAnsi="Cambria"/>
          <w:sz w:val="22"/>
        </w:rPr>
        <w:t>ovoga Plana, koji se na to odnosi,</w:t>
      </w:r>
    </w:p>
    <w:p w:rsidR="001B2116" w:rsidRPr="001B2116" w:rsidRDefault="001B2116" w:rsidP="009A03AC">
      <w:pPr>
        <w:numPr>
          <w:ilvl w:val="0"/>
          <w:numId w:val="43"/>
        </w:numPr>
        <w:contextualSpacing/>
        <w:rPr>
          <w:rFonts w:ascii="Cambria" w:hAnsi="Cambria"/>
          <w:sz w:val="22"/>
        </w:rPr>
      </w:pPr>
      <w:r w:rsidRPr="001B2116">
        <w:rPr>
          <w:rFonts w:ascii="Cambria" w:hAnsi="Cambria"/>
          <w:sz w:val="22"/>
        </w:rPr>
        <w:t>Provesti sve mjere koje su date u ovom Planu, a vezane su za zaštitu šuma od požara,</w:t>
      </w:r>
    </w:p>
    <w:p w:rsidR="001B2116" w:rsidRPr="001B2116" w:rsidRDefault="001B2116" w:rsidP="009A03AC">
      <w:pPr>
        <w:numPr>
          <w:ilvl w:val="0"/>
          <w:numId w:val="43"/>
        </w:numPr>
        <w:contextualSpacing/>
        <w:rPr>
          <w:rFonts w:ascii="Cambria" w:hAnsi="Cambria"/>
          <w:sz w:val="22"/>
        </w:rPr>
      </w:pPr>
      <w:r w:rsidRPr="001B2116">
        <w:rPr>
          <w:rFonts w:ascii="Cambria" w:hAnsi="Cambria"/>
          <w:sz w:val="22"/>
          <w:lang w:val="ru-RU"/>
        </w:rPr>
        <w:t>Pred žetvu, za vrijeme žetve i vršidbe provoditi mjere zaštite od požara, kako je to regulisano važećim propisima.</w:t>
      </w:r>
    </w:p>
    <w:p w:rsidR="001B2116" w:rsidRPr="001B2116" w:rsidRDefault="001B2116" w:rsidP="001B2116">
      <w:pPr>
        <w:ind w:left="1080" w:firstLine="0"/>
        <w:contextualSpacing/>
      </w:pPr>
    </w:p>
    <w:p w:rsidR="001B2116" w:rsidRPr="00ED7E89" w:rsidRDefault="00E05864" w:rsidP="00E05864">
      <w:pPr>
        <w:pStyle w:val="Heading2"/>
        <w:numPr>
          <w:ilvl w:val="0"/>
          <w:numId w:val="0"/>
        </w:numPr>
        <w:ind w:left="284"/>
      </w:pPr>
      <w:bookmarkStart w:id="202" w:name="_Toc91239509"/>
      <w:bookmarkStart w:id="203" w:name="_Toc100210825"/>
      <w:r>
        <w:t>13</w:t>
      </w:r>
      <w:r w:rsidR="001B2116" w:rsidRPr="00ED7E89">
        <w:t>.8 MJERE ZAŠTITE ZA UREĐENJE NASELJA I OBJEKATA</w:t>
      </w:r>
      <w:bookmarkEnd w:id="202"/>
      <w:bookmarkEnd w:id="203"/>
    </w:p>
    <w:p w:rsidR="001B2116" w:rsidRPr="001B2116" w:rsidRDefault="001B2116" w:rsidP="009A03AC">
      <w:pPr>
        <w:numPr>
          <w:ilvl w:val="0"/>
          <w:numId w:val="44"/>
        </w:numPr>
        <w:contextualSpacing/>
        <w:rPr>
          <w:rFonts w:ascii="Cambria" w:hAnsi="Cambria"/>
          <w:sz w:val="22"/>
        </w:rPr>
      </w:pPr>
      <w:r w:rsidRPr="001B2116">
        <w:rPr>
          <w:rFonts w:ascii="Cambria" w:hAnsi="Cambria"/>
          <w:sz w:val="22"/>
          <w:lang w:val="ru-RU"/>
        </w:rPr>
        <w:t>Organizovati akciju uređivanja naselјa i objekata (čišćenje tavana, podruma i drugih mjesta), od zapalјivih i otpadnih materijala</w:t>
      </w:r>
      <w:r w:rsidRPr="001B2116">
        <w:rPr>
          <w:rFonts w:ascii="Cambria" w:hAnsi="Cambria"/>
          <w:sz w:val="22"/>
        </w:rPr>
        <w:t>,</w:t>
      </w:r>
    </w:p>
    <w:p w:rsidR="001B2116" w:rsidRPr="001B2116" w:rsidRDefault="001B2116" w:rsidP="009A03AC">
      <w:pPr>
        <w:numPr>
          <w:ilvl w:val="0"/>
          <w:numId w:val="44"/>
        </w:numPr>
        <w:contextualSpacing/>
        <w:rPr>
          <w:rFonts w:ascii="Cambria" w:hAnsi="Cambria"/>
          <w:sz w:val="22"/>
        </w:rPr>
      </w:pPr>
      <w:r w:rsidRPr="001B2116">
        <w:rPr>
          <w:rFonts w:ascii="Cambria" w:hAnsi="Cambria"/>
          <w:sz w:val="22"/>
          <w:lang w:val="ru-RU"/>
        </w:rPr>
        <w:t>Vršiti spalјivanje kora, goriva i drugog otpadnog materijala samo na mjestima koja su posebno određena</w:t>
      </w:r>
      <w:r w:rsidRPr="001B2116">
        <w:rPr>
          <w:rFonts w:ascii="Cambria" w:hAnsi="Cambria"/>
          <w:sz w:val="22"/>
        </w:rPr>
        <w:t>,</w:t>
      </w:r>
    </w:p>
    <w:p w:rsidR="001B2116" w:rsidRPr="001B2116" w:rsidRDefault="001B2116" w:rsidP="009A03AC">
      <w:pPr>
        <w:numPr>
          <w:ilvl w:val="0"/>
          <w:numId w:val="44"/>
        </w:numPr>
        <w:contextualSpacing/>
        <w:rPr>
          <w:rFonts w:ascii="Cambria" w:hAnsi="Cambria"/>
          <w:sz w:val="22"/>
        </w:rPr>
      </w:pPr>
      <w:r w:rsidRPr="001B2116">
        <w:rPr>
          <w:rFonts w:ascii="Cambria" w:hAnsi="Cambria"/>
          <w:sz w:val="22"/>
          <w:lang w:val="ru-RU"/>
        </w:rPr>
        <w:t>Donijeti odluku o zajedničkim mjerama zaštite od požara za sve objekte na području opštine</w:t>
      </w:r>
      <w:r w:rsidRPr="001B2116">
        <w:rPr>
          <w:rFonts w:ascii="Cambria" w:hAnsi="Cambria"/>
          <w:sz w:val="22"/>
        </w:rPr>
        <w:t>.</w:t>
      </w:r>
    </w:p>
    <w:p w:rsidR="001B2116" w:rsidRPr="001B2116" w:rsidRDefault="001B2116" w:rsidP="001B2116">
      <w:pPr>
        <w:ind w:left="1080" w:firstLine="0"/>
        <w:contextualSpacing/>
        <w:rPr>
          <w:rFonts w:ascii="Cambria" w:hAnsi="Cambria"/>
          <w:sz w:val="22"/>
        </w:rPr>
      </w:pPr>
    </w:p>
    <w:p w:rsidR="001B2116" w:rsidRPr="00ED7E89" w:rsidRDefault="00E05864" w:rsidP="00E05864">
      <w:pPr>
        <w:pStyle w:val="Heading2"/>
        <w:numPr>
          <w:ilvl w:val="0"/>
          <w:numId w:val="0"/>
        </w:numPr>
        <w:ind w:left="284"/>
      </w:pPr>
      <w:bookmarkStart w:id="204" w:name="_Toc91239510"/>
      <w:bookmarkStart w:id="205" w:name="_Toc100210826"/>
      <w:r>
        <w:t>13</w:t>
      </w:r>
      <w:r w:rsidR="001B2116" w:rsidRPr="00ED7E89">
        <w:t>.9 OBRAZOVANJE I PROPAGANDA</w:t>
      </w:r>
      <w:bookmarkEnd w:id="204"/>
      <w:bookmarkEnd w:id="205"/>
    </w:p>
    <w:p w:rsidR="001B2116" w:rsidRDefault="001B2116" w:rsidP="009A03AC">
      <w:pPr>
        <w:numPr>
          <w:ilvl w:val="0"/>
          <w:numId w:val="45"/>
        </w:numPr>
        <w:contextualSpacing/>
        <w:rPr>
          <w:rFonts w:ascii="Cambria" w:hAnsi="Cambria"/>
          <w:sz w:val="22"/>
        </w:rPr>
      </w:pPr>
      <w:r w:rsidRPr="001B2116">
        <w:rPr>
          <w:rFonts w:ascii="Cambria" w:hAnsi="Cambria"/>
          <w:sz w:val="22"/>
          <w:lang w:val="ru-RU"/>
        </w:rPr>
        <w:t xml:space="preserve">Obrazovanje i propagandu iz ove oblasti zaštite od požara vršiti shodno odredbama iz ovog Plana i važećim propisima. Skupština </w:t>
      </w:r>
      <w:r w:rsidRPr="001B2116">
        <w:rPr>
          <w:rFonts w:ascii="Cambria" w:hAnsi="Cambria"/>
          <w:sz w:val="22"/>
          <w:lang w:val="sr-Cyrl-CS"/>
        </w:rPr>
        <w:t>opštine</w:t>
      </w:r>
      <w:r w:rsidRPr="001B2116">
        <w:rPr>
          <w:rFonts w:ascii="Cambria" w:hAnsi="Cambria"/>
          <w:sz w:val="22"/>
          <w:lang w:val="ru-RU"/>
        </w:rPr>
        <w:t xml:space="preserve"> razmatra problematiku stanja zaštite od požara jedanput u toku godine, utvrđuje program koji sadrži materijalna sredstva i dinamiku izvršavanja pojedinih mjera</w:t>
      </w:r>
      <w:r w:rsidRPr="001B2116">
        <w:rPr>
          <w:rFonts w:ascii="Cambria" w:hAnsi="Cambria"/>
          <w:sz w:val="22"/>
        </w:rPr>
        <w:t>.</w:t>
      </w:r>
    </w:p>
    <w:p w:rsidR="00E05864" w:rsidRPr="001B2116" w:rsidRDefault="00E05864" w:rsidP="00E05864">
      <w:pPr>
        <w:ind w:left="1080" w:firstLine="0"/>
        <w:contextualSpacing/>
        <w:rPr>
          <w:rFonts w:ascii="Cambria" w:hAnsi="Cambria"/>
          <w:sz w:val="22"/>
        </w:rPr>
      </w:pPr>
    </w:p>
    <w:p w:rsidR="001B2116" w:rsidRPr="00ED7E89" w:rsidRDefault="00E05864" w:rsidP="00E05864">
      <w:pPr>
        <w:pStyle w:val="Heading2"/>
        <w:numPr>
          <w:ilvl w:val="0"/>
          <w:numId w:val="0"/>
        </w:numPr>
        <w:ind w:left="284"/>
      </w:pPr>
      <w:bookmarkStart w:id="206" w:name="_Toc91239511"/>
      <w:bookmarkStart w:id="207" w:name="_Toc100210827"/>
      <w:r>
        <w:t>13</w:t>
      </w:r>
      <w:r w:rsidR="001B2116" w:rsidRPr="00ED7E89">
        <w:t>.10 NADZOR NAD PROVOĐENJEM MJERA ZAŠTITE OD POŽARA</w:t>
      </w:r>
      <w:bookmarkEnd w:id="206"/>
      <w:bookmarkEnd w:id="207"/>
    </w:p>
    <w:p w:rsidR="001B2116" w:rsidRDefault="001B2116" w:rsidP="00E05864">
      <w:pPr>
        <w:rPr>
          <w:rFonts w:ascii="Cambria" w:hAnsi="Cambria"/>
          <w:sz w:val="22"/>
          <w:lang w:val="ru-RU"/>
        </w:rPr>
      </w:pPr>
      <w:r w:rsidRPr="001B2116">
        <w:rPr>
          <w:rFonts w:ascii="Cambria" w:hAnsi="Cambria"/>
          <w:sz w:val="22"/>
          <w:lang w:val="ru-RU"/>
        </w:rPr>
        <w:t xml:space="preserve">Nadzor nad sprovođenjem mjera zaštite od požara određenih zakonom i ovim </w:t>
      </w:r>
      <w:r w:rsidRPr="001B2116">
        <w:rPr>
          <w:rFonts w:ascii="Cambria" w:hAnsi="Cambria"/>
          <w:sz w:val="22"/>
          <w:lang w:val="sr-Cyrl-CS"/>
        </w:rPr>
        <w:t>P</w:t>
      </w:r>
      <w:r w:rsidRPr="001B2116">
        <w:rPr>
          <w:rFonts w:ascii="Cambria" w:hAnsi="Cambria"/>
          <w:sz w:val="22"/>
          <w:lang w:val="ru-RU"/>
        </w:rPr>
        <w:t xml:space="preserve">lanom, kao i nad sprovođenjem propisa tehničkim normativima i obaveznim standardima u pogledu zaštite od požara, provodi Centar javne bezbjednosti i </w:t>
      </w:r>
      <w:r w:rsidRPr="001B2116">
        <w:rPr>
          <w:rFonts w:ascii="Cambria" w:hAnsi="Cambria"/>
          <w:sz w:val="22"/>
        </w:rPr>
        <w:t>i</w:t>
      </w:r>
      <w:r w:rsidRPr="001B2116">
        <w:rPr>
          <w:rFonts w:ascii="Cambria" w:hAnsi="Cambria"/>
          <w:sz w:val="22"/>
          <w:lang w:val="ru-RU"/>
        </w:rPr>
        <w:t>nspektorat Republike Srpske, na način kako je to utvrđeno ovim Planom i Zakonom o zaštiti od požara.</w:t>
      </w:r>
    </w:p>
    <w:p w:rsidR="00E05864" w:rsidRPr="00E05864" w:rsidRDefault="00E05864" w:rsidP="00E05864">
      <w:pPr>
        <w:rPr>
          <w:rFonts w:ascii="Cambria" w:hAnsi="Cambria"/>
          <w:sz w:val="22"/>
          <w:lang w:val="ru-RU"/>
        </w:rPr>
      </w:pPr>
    </w:p>
    <w:p w:rsidR="001B2116" w:rsidRPr="00ED7E89" w:rsidRDefault="00E05864" w:rsidP="00E05864">
      <w:pPr>
        <w:pStyle w:val="Heading1"/>
        <w:numPr>
          <w:ilvl w:val="0"/>
          <w:numId w:val="0"/>
        </w:numPr>
      </w:pPr>
      <w:bookmarkStart w:id="208" w:name="_Toc91239512"/>
      <w:bookmarkStart w:id="209" w:name="_Toc91246821"/>
      <w:bookmarkStart w:id="210" w:name="_Toc100210828"/>
      <w:r>
        <w:t>14</w:t>
      </w:r>
      <w:r w:rsidR="001B2116" w:rsidRPr="00ED7E89">
        <w:t>. OPERATIVNI DOKUMENTI PLANA</w:t>
      </w:r>
      <w:bookmarkEnd w:id="208"/>
      <w:bookmarkEnd w:id="209"/>
      <w:bookmarkEnd w:id="210"/>
    </w:p>
    <w:p w:rsidR="001B2116" w:rsidRPr="001B2116" w:rsidRDefault="001B2116" w:rsidP="001B2116">
      <w:pPr>
        <w:ind w:firstLine="0"/>
      </w:pPr>
    </w:p>
    <w:p w:rsidR="001B2116" w:rsidRPr="001B2116" w:rsidRDefault="00B53D8C" w:rsidP="001B2116">
      <w:pPr>
        <w:ind w:firstLine="0"/>
        <w:rPr>
          <w:b/>
        </w:rPr>
      </w:pPr>
      <w:r>
        <w:rPr>
          <w:b/>
        </w:rPr>
        <w:t>Vatrogasne jedinice u Brodu</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45"/>
        <w:gridCol w:w="2335"/>
        <w:gridCol w:w="2348"/>
        <w:gridCol w:w="2206"/>
      </w:tblGrid>
      <w:tr w:rsidR="001B2116" w:rsidRPr="001B2116" w:rsidTr="001B2116">
        <w:tc>
          <w:tcPr>
            <w:tcW w:w="2245" w:type="dxa"/>
            <w:tcBorders>
              <w:top w:val="double" w:sz="4" w:space="0" w:color="auto"/>
              <w:bottom w:val="single" w:sz="6" w:space="0" w:color="auto"/>
            </w:tcBorders>
            <w:shd w:val="clear" w:color="auto" w:fill="auto"/>
          </w:tcPr>
          <w:p w:rsidR="001B2116" w:rsidRPr="001B2116" w:rsidRDefault="001B2116" w:rsidP="001B2116">
            <w:pPr>
              <w:spacing w:before="60" w:after="0" w:line="240" w:lineRule="auto"/>
              <w:ind w:firstLine="0"/>
              <w:jc w:val="center"/>
              <w:rPr>
                <w:rFonts w:eastAsia="Times New Roman"/>
                <w:b/>
                <w:noProof w:val="0"/>
                <w:color w:val="3C3032"/>
                <w:sz w:val="20"/>
                <w:szCs w:val="20"/>
                <w:lang w:val="ru-RU"/>
              </w:rPr>
            </w:pPr>
            <w:r w:rsidRPr="001B2116">
              <w:rPr>
                <w:rFonts w:eastAsia="Times New Roman"/>
                <w:b/>
                <w:noProof w:val="0"/>
                <w:color w:val="3C3032"/>
                <w:sz w:val="20"/>
                <w:szCs w:val="20"/>
                <w:lang w:val="ru-RU"/>
              </w:rPr>
              <w:t>Vatrogasna jedinica</w:t>
            </w:r>
          </w:p>
        </w:tc>
        <w:tc>
          <w:tcPr>
            <w:tcW w:w="2335" w:type="dxa"/>
            <w:tcBorders>
              <w:top w:val="double" w:sz="4" w:space="0" w:color="auto"/>
              <w:bottom w:val="single" w:sz="6" w:space="0" w:color="auto"/>
            </w:tcBorders>
            <w:shd w:val="clear" w:color="auto" w:fill="auto"/>
          </w:tcPr>
          <w:p w:rsidR="001B2116" w:rsidRPr="001B2116" w:rsidRDefault="001B2116" w:rsidP="001B2116">
            <w:pPr>
              <w:spacing w:before="60" w:after="0" w:line="240" w:lineRule="auto"/>
              <w:ind w:firstLine="0"/>
              <w:jc w:val="center"/>
              <w:rPr>
                <w:rFonts w:eastAsia="Times New Roman"/>
                <w:b/>
                <w:noProof w:val="0"/>
                <w:color w:val="3C3032"/>
                <w:sz w:val="20"/>
                <w:szCs w:val="20"/>
                <w:lang w:val="ru-RU"/>
              </w:rPr>
            </w:pPr>
            <w:r w:rsidRPr="001B2116">
              <w:rPr>
                <w:rFonts w:eastAsia="Times New Roman"/>
                <w:b/>
                <w:noProof w:val="0"/>
                <w:color w:val="3C3032"/>
                <w:sz w:val="20"/>
                <w:szCs w:val="20"/>
                <w:lang w:val="ru-RU"/>
              </w:rPr>
              <w:t>Sjedište</w:t>
            </w:r>
          </w:p>
        </w:tc>
        <w:tc>
          <w:tcPr>
            <w:tcW w:w="2348" w:type="dxa"/>
            <w:tcBorders>
              <w:top w:val="double" w:sz="4" w:space="0" w:color="auto"/>
              <w:bottom w:val="single" w:sz="6" w:space="0" w:color="auto"/>
            </w:tcBorders>
            <w:shd w:val="clear" w:color="auto" w:fill="auto"/>
          </w:tcPr>
          <w:p w:rsidR="001B2116" w:rsidRPr="001B2116" w:rsidRDefault="001B2116" w:rsidP="001B2116">
            <w:pPr>
              <w:spacing w:before="60" w:after="0" w:line="240" w:lineRule="auto"/>
              <w:ind w:firstLine="0"/>
              <w:jc w:val="center"/>
              <w:rPr>
                <w:rFonts w:eastAsia="Times New Roman"/>
                <w:b/>
                <w:noProof w:val="0"/>
                <w:color w:val="3C3032"/>
                <w:sz w:val="20"/>
                <w:szCs w:val="20"/>
                <w:lang w:val="ru-RU"/>
              </w:rPr>
            </w:pPr>
            <w:r w:rsidRPr="001B2116">
              <w:rPr>
                <w:rFonts w:eastAsia="Times New Roman"/>
                <w:b/>
                <w:noProof w:val="0"/>
                <w:color w:val="3C3032"/>
                <w:sz w:val="20"/>
                <w:szCs w:val="20"/>
                <w:lang w:val="ru-RU"/>
              </w:rPr>
              <w:t>Odgovorno lice</w:t>
            </w:r>
          </w:p>
        </w:tc>
        <w:tc>
          <w:tcPr>
            <w:tcW w:w="2206" w:type="dxa"/>
            <w:tcBorders>
              <w:top w:val="double" w:sz="4" w:space="0" w:color="auto"/>
              <w:bottom w:val="single" w:sz="6" w:space="0" w:color="auto"/>
            </w:tcBorders>
            <w:shd w:val="clear" w:color="auto" w:fill="auto"/>
          </w:tcPr>
          <w:p w:rsidR="001B2116" w:rsidRPr="001B2116" w:rsidRDefault="001B2116" w:rsidP="001B2116">
            <w:pPr>
              <w:spacing w:before="60" w:after="0" w:line="240" w:lineRule="auto"/>
              <w:ind w:firstLine="0"/>
              <w:jc w:val="center"/>
              <w:rPr>
                <w:rFonts w:eastAsia="Times New Roman"/>
                <w:b/>
                <w:noProof w:val="0"/>
                <w:color w:val="3C3032"/>
                <w:sz w:val="20"/>
                <w:szCs w:val="20"/>
                <w:lang w:val="ru-RU"/>
              </w:rPr>
            </w:pPr>
            <w:r w:rsidRPr="001B2116">
              <w:rPr>
                <w:rFonts w:eastAsia="Times New Roman"/>
                <w:b/>
                <w:noProof w:val="0"/>
                <w:color w:val="3C3032"/>
                <w:sz w:val="20"/>
                <w:szCs w:val="20"/>
                <w:lang w:val="ru-RU"/>
              </w:rPr>
              <w:t>Telefon</w:t>
            </w:r>
          </w:p>
        </w:tc>
      </w:tr>
      <w:tr w:rsidR="001B2116" w:rsidRPr="001B2116" w:rsidTr="001B2116">
        <w:tc>
          <w:tcPr>
            <w:tcW w:w="2245" w:type="dxa"/>
          </w:tcPr>
          <w:p w:rsidR="001B2116" w:rsidRPr="001B2116" w:rsidRDefault="001B2116" w:rsidP="001B2116">
            <w:pPr>
              <w:spacing w:before="60"/>
              <w:ind w:firstLine="0"/>
              <w:jc w:val="center"/>
              <w:rPr>
                <w:color w:val="3C3032"/>
                <w:sz w:val="20"/>
                <w:szCs w:val="20"/>
              </w:rPr>
            </w:pPr>
            <w:r w:rsidRPr="001B2116">
              <w:rPr>
                <w:color w:val="3C3032"/>
                <w:sz w:val="20"/>
                <w:szCs w:val="20"/>
              </w:rPr>
              <w:t>Teritorijalna vatrogasno-spa</w:t>
            </w:r>
            <w:r w:rsidR="00B53D8C">
              <w:rPr>
                <w:color w:val="3C3032"/>
                <w:sz w:val="20"/>
                <w:szCs w:val="20"/>
              </w:rPr>
              <w:t>silačka jedinica opštine Brod</w:t>
            </w:r>
          </w:p>
        </w:tc>
        <w:tc>
          <w:tcPr>
            <w:tcW w:w="2335" w:type="dxa"/>
          </w:tcPr>
          <w:p w:rsidR="001B2116" w:rsidRDefault="00B53D8C" w:rsidP="001B2116">
            <w:pPr>
              <w:spacing w:before="60"/>
              <w:ind w:firstLine="0"/>
              <w:jc w:val="left"/>
              <w:rPr>
                <w:color w:val="3C3032"/>
                <w:sz w:val="20"/>
                <w:szCs w:val="20"/>
              </w:rPr>
            </w:pPr>
            <w:r>
              <w:rPr>
                <w:color w:val="3C3032"/>
                <w:sz w:val="20"/>
                <w:szCs w:val="20"/>
              </w:rPr>
              <w:t>Brod</w:t>
            </w:r>
          </w:p>
          <w:p w:rsidR="00B53D8C" w:rsidRPr="001B2116" w:rsidRDefault="00B53D8C" w:rsidP="001B2116">
            <w:pPr>
              <w:spacing w:before="60"/>
              <w:ind w:firstLine="0"/>
              <w:jc w:val="left"/>
              <w:rPr>
                <w:color w:val="3C3032"/>
                <w:sz w:val="20"/>
                <w:szCs w:val="20"/>
              </w:rPr>
            </w:pPr>
          </w:p>
        </w:tc>
        <w:tc>
          <w:tcPr>
            <w:tcW w:w="2348" w:type="dxa"/>
          </w:tcPr>
          <w:p w:rsidR="001B2116" w:rsidRPr="001B2116" w:rsidRDefault="00B53D8C" w:rsidP="001B2116">
            <w:pPr>
              <w:spacing w:before="60"/>
              <w:ind w:firstLine="0"/>
              <w:jc w:val="center"/>
              <w:rPr>
                <w:color w:val="3C3032"/>
                <w:sz w:val="20"/>
                <w:szCs w:val="20"/>
              </w:rPr>
            </w:pPr>
            <w:r>
              <w:rPr>
                <w:color w:val="3C3032"/>
                <w:sz w:val="20"/>
                <w:szCs w:val="20"/>
              </w:rPr>
              <w:t xml:space="preserve">Vukman Mile </w:t>
            </w:r>
          </w:p>
        </w:tc>
        <w:tc>
          <w:tcPr>
            <w:tcW w:w="2206" w:type="dxa"/>
          </w:tcPr>
          <w:p w:rsidR="001B2116" w:rsidRPr="001B2116" w:rsidRDefault="00503F0F" w:rsidP="001B2116">
            <w:pPr>
              <w:spacing w:before="60"/>
              <w:ind w:firstLine="0"/>
              <w:jc w:val="center"/>
              <w:rPr>
                <w:color w:val="3C3032"/>
                <w:sz w:val="20"/>
                <w:szCs w:val="20"/>
              </w:rPr>
            </w:pPr>
            <w:r>
              <w:rPr>
                <w:color w:val="3C3032"/>
                <w:sz w:val="20"/>
                <w:szCs w:val="20"/>
              </w:rPr>
              <w:t>065/806-786</w:t>
            </w:r>
          </w:p>
        </w:tc>
      </w:tr>
      <w:tr w:rsidR="001B2116" w:rsidRPr="001B2116" w:rsidTr="001B2116">
        <w:trPr>
          <w:trHeight w:val="584"/>
        </w:trPr>
        <w:tc>
          <w:tcPr>
            <w:tcW w:w="2245" w:type="dxa"/>
          </w:tcPr>
          <w:p w:rsidR="001B2116" w:rsidRPr="001B2116" w:rsidRDefault="001B2116" w:rsidP="001B2116">
            <w:pPr>
              <w:spacing w:before="60" w:after="0" w:line="240" w:lineRule="auto"/>
              <w:ind w:firstLine="0"/>
              <w:jc w:val="left"/>
              <w:rPr>
                <w:rFonts w:eastAsia="Times New Roman"/>
                <w:noProof w:val="0"/>
                <w:color w:val="3C3032"/>
                <w:sz w:val="20"/>
                <w:szCs w:val="20"/>
              </w:rPr>
            </w:pPr>
            <w:r w:rsidRPr="001B2116">
              <w:rPr>
                <w:rFonts w:eastAsia="Times New Roman"/>
                <w:noProof w:val="0"/>
                <w:color w:val="3C3032"/>
                <w:sz w:val="20"/>
                <w:szCs w:val="20"/>
              </w:rPr>
              <w:t xml:space="preserve"> vat</w:t>
            </w:r>
            <w:r w:rsidR="00B53D8C">
              <w:rPr>
                <w:rFonts w:eastAsia="Times New Roman"/>
                <w:noProof w:val="0"/>
                <w:color w:val="3C3032"/>
                <w:sz w:val="20"/>
                <w:szCs w:val="20"/>
              </w:rPr>
              <w:t>rogasna jedinica Rafinerije nafte Brod</w:t>
            </w:r>
          </w:p>
        </w:tc>
        <w:tc>
          <w:tcPr>
            <w:tcW w:w="2335" w:type="dxa"/>
          </w:tcPr>
          <w:p w:rsidR="00B53D8C" w:rsidRPr="00B53D8C" w:rsidRDefault="00B53D8C" w:rsidP="00B53D8C">
            <w:pPr>
              <w:spacing w:before="60" w:after="0" w:line="240" w:lineRule="auto"/>
              <w:ind w:firstLine="0"/>
              <w:jc w:val="left"/>
              <w:rPr>
                <w:rFonts w:eastAsia="Times New Roman"/>
                <w:noProof w:val="0"/>
                <w:color w:val="3C3032"/>
                <w:sz w:val="20"/>
                <w:szCs w:val="20"/>
              </w:rPr>
            </w:pPr>
            <w:r w:rsidRPr="00B53D8C">
              <w:rPr>
                <w:rFonts w:eastAsia="Times New Roman"/>
                <w:noProof w:val="0"/>
                <w:color w:val="3C3032"/>
                <w:sz w:val="20"/>
                <w:szCs w:val="20"/>
              </w:rPr>
              <w:t>Brod</w:t>
            </w:r>
          </w:p>
          <w:p w:rsidR="001B2116" w:rsidRPr="001B2116" w:rsidRDefault="001B2116" w:rsidP="001B2116">
            <w:pPr>
              <w:spacing w:before="60" w:after="0" w:line="240" w:lineRule="auto"/>
              <w:ind w:firstLine="0"/>
              <w:jc w:val="left"/>
              <w:rPr>
                <w:rFonts w:eastAsia="Times New Roman"/>
                <w:noProof w:val="0"/>
                <w:color w:val="3C3032"/>
                <w:sz w:val="20"/>
                <w:szCs w:val="20"/>
                <w:lang w:val="ru-RU"/>
              </w:rPr>
            </w:pPr>
          </w:p>
        </w:tc>
        <w:tc>
          <w:tcPr>
            <w:tcW w:w="2348" w:type="dxa"/>
          </w:tcPr>
          <w:p w:rsidR="001B2116" w:rsidRPr="00B53D8C" w:rsidRDefault="00B53D8C" w:rsidP="001B2116">
            <w:pPr>
              <w:spacing w:before="60" w:after="0" w:line="240" w:lineRule="auto"/>
              <w:ind w:firstLine="0"/>
              <w:jc w:val="left"/>
              <w:rPr>
                <w:rFonts w:eastAsia="Times New Roman"/>
                <w:noProof w:val="0"/>
                <w:color w:val="3C3032"/>
                <w:sz w:val="20"/>
                <w:szCs w:val="20"/>
                <w:lang w:val="bs-Latn-BA"/>
              </w:rPr>
            </w:pPr>
            <w:r>
              <w:rPr>
                <w:rFonts w:eastAsia="Times New Roman"/>
                <w:noProof w:val="0"/>
                <w:color w:val="3C3032"/>
                <w:sz w:val="20"/>
                <w:szCs w:val="20"/>
                <w:lang w:val="bs-Latn-BA"/>
              </w:rPr>
              <w:t xml:space="preserve">           Panić Duško</w:t>
            </w:r>
          </w:p>
        </w:tc>
        <w:tc>
          <w:tcPr>
            <w:tcW w:w="2206" w:type="dxa"/>
          </w:tcPr>
          <w:p w:rsidR="001B2116" w:rsidRPr="001B2116" w:rsidRDefault="00E93B12" w:rsidP="001B2116">
            <w:pPr>
              <w:spacing w:before="60" w:after="0" w:line="240" w:lineRule="auto"/>
              <w:ind w:firstLine="0"/>
              <w:jc w:val="left"/>
              <w:rPr>
                <w:rFonts w:eastAsia="Times New Roman"/>
                <w:noProof w:val="0"/>
                <w:color w:val="3C3032"/>
                <w:sz w:val="20"/>
                <w:szCs w:val="20"/>
                <w:lang w:val="ru-RU"/>
              </w:rPr>
            </w:pPr>
            <w:r>
              <w:rPr>
                <w:rFonts w:eastAsia="Times New Roman"/>
                <w:noProof w:val="0"/>
                <w:color w:val="3C3032"/>
                <w:sz w:val="20"/>
                <w:szCs w:val="20"/>
                <w:lang w:val="bs-Latn-BA"/>
              </w:rPr>
              <w:t xml:space="preserve">         </w:t>
            </w:r>
            <w:r w:rsidR="00503F0F" w:rsidRPr="00503F0F">
              <w:rPr>
                <w:rFonts w:eastAsia="Times New Roman"/>
                <w:noProof w:val="0"/>
                <w:color w:val="3C3032"/>
                <w:sz w:val="20"/>
                <w:szCs w:val="20"/>
                <w:lang w:val="bs-Latn-BA"/>
              </w:rPr>
              <w:t>065/806-848</w:t>
            </w:r>
          </w:p>
        </w:tc>
      </w:tr>
    </w:tbl>
    <w:p w:rsidR="001B2116" w:rsidRPr="001B2116" w:rsidRDefault="001B2116" w:rsidP="001B2116">
      <w:pPr>
        <w:ind w:firstLine="0"/>
        <w:rPr>
          <w:rFonts w:ascii="Cambria" w:hAnsi="Cambria"/>
          <w:sz w:val="22"/>
        </w:rPr>
      </w:pPr>
      <w:r w:rsidRPr="001B2116">
        <w:rPr>
          <w:rFonts w:ascii="Cambria" w:hAnsi="Cambria"/>
          <w:sz w:val="22"/>
        </w:rPr>
        <w:t>Promjene, ukoliko do njih dođe, evidentirati, i ažurirati tabelu.</w:t>
      </w:r>
    </w:p>
    <w:p w:rsidR="001B2116" w:rsidRPr="00E05864" w:rsidRDefault="001B2116" w:rsidP="001B2116">
      <w:pPr>
        <w:rPr>
          <w:rFonts w:ascii="Cambria" w:hAnsi="Cambria"/>
          <w:i/>
          <w:sz w:val="22"/>
        </w:rPr>
      </w:pPr>
    </w:p>
    <w:p w:rsidR="001B2116" w:rsidRPr="00E05864" w:rsidRDefault="001B2116" w:rsidP="001B2116">
      <w:pPr>
        <w:ind w:firstLine="0"/>
        <w:rPr>
          <w:rFonts w:ascii="Cambria" w:hAnsi="Cambria"/>
          <w:i/>
          <w:sz w:val="22"/>
        </w:rPr>
      </w:pPr>
      <w:r w:rsidRPr="00E05864">
        <w:rPr>
          <w:rFonts w:ascii="Cambria" w:hAnsi="Cambria"/>
          <w:i/>
          <w:sz w:val="22"/>
        </w:rPr>
        <w:t>Preduzeća razvrstana u I i II kategoriju ugroženosti od poža</w:t>
      </w:r>
      <w:r w:rsidR="00AA1FED" w:rsidRPr="00E05864">
        <w:rPr>
          <w:rFonts w:ascii="Cambria" w:hAnsi="Cambria"/>
          <w:i/>
          <w:sz w:val="22"/>
        </w:rPr>
        <w:t>ra na teritoriji opštine Brod</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85"/>
        <w:gridCol w:w="1613"/>
        <w:gridCol w:w="1839"/>
        <w:gridCol w:w="1950"/>
        <w:gridCol w:w="1747"/>
      </w:tblGrid>
      <w:tr w:rsidR="001B2116" w:rsidRPr="001B2116" w:rsidTr="001B2116">
        <w:tc>
          <w:tcPr>
            <w:tcW w:w="1985" w:type="dxa"/>
            <w:tcBorders>
              <w:top w:val="double" w:sz="4" w:space="0" w:color="auto"/>
              <w:bottom w:val="single" w:sz="6" w:space="0" w:color="auto"/>
            </w:tcBorders>
            <w:shd w:val="clear" w:color="auto" w:fill="auto"/>
          </w:tcPr>
          <w:p w:rsidR="001B2116" w:rsidRPr="001B2116" w:rsidRDefault="001B2116" w:rsidP="001B2116">
            <w:pPr>
              <w:spacing w:before="60" w:after="0" w:line="240" w:lineRule="auto"/>
              <w:ind w:firstLine="0"/>
              <w:jc w:val="center"/>
              <w:rPr>
                <w:rFonts w:eastAsia="Times New Roman"/>
                <w:b/>
                <w:noProof w:val="0"/>
                <w:color w:val="3C3032"/>
                <w:sz w:val="20"/>
                <w:szCs w:val="20"/>
                <w:lang w:val="ru-RU"/>
              </w:rPr>
            </w:pPr>
            <w:r w:rsidRPr="001B2116">
              <w:rPr>
                <w:rFonts w:eastAsia="Times New Roman"/>
                <w:b/>
                <w:noProof w:val="0"/>
                <w:color w:val="3C3032"/>
                <w:sz w:val="20"/>
                <w:szCs w:val="20"/>
                <w:lang w:val="ru-RU"/>
              </w:rPr>
              <w:t>Vatrogasna jedinica</w:t>
            </w:r>
          </w:p>
        </w:tc>
        <w:tc>
          <w:tcPr>
            <w:tcW w:w="1613" w:type="dxa"/>
            <w:tcBorders>
              <w:top w:val="double" w:sz="4" w:space="0" w:color="auto"/>
              <w:bottom w:val="single" w:sz="6" w:space="0" w:color="auto"/>
            </w:tcBorders>
          </w:tcPr>
          <w:p w:rsidR="001B2116" w:rsidRPr="001B2116" w:rsidRDefault="001B2116" w:rsidP="001B2116">
            <w:pPr>
              <w:spacing w:before="60" w:after="0" w:line="240" w:lineRule="auto"/>
              <w:ind w:firstLine="0"/>
              <w:jc w:val="center"/>
              <w:rPr>
                <w:rFonts w:eastAsia="Times New Roman"/>
                <w:b/>
                <w:noProof w:val="0"/>
                <w:color w:val="3C3032"/>
                <w:sz w:val="20"/>
                <w:szCs w:val="20"/>
              </w:rPr>
            </w:pPr>
            <w:r w:rsidRPr="001B2116">
              <w:rPr>
                <w:rFonts w:eastAsia="Times New Roman"/>
                <w:b/>
                <w:noProof w:val="0"/>
                <w:color w:val="3C3032"/>
                <w:sz w:val="20"/>
                <w:szCs w:val="20"/>
              </w:rPr>
              <w:t>Kategorija</w:t>
            </w:r>
          </w:p>
        </w:tc>
        <w:tc>
          <w:tcPr>
            <w:tcW w:w="1839" w:type="dxa"/>
            <w:tcBorders>
              <w:top w:val="double" w:sz="4" w:space="0" w:color="auto"/>
              <w:bottom w:val="single" w:sz="6" w:space="0" w:color="auto"/>
            </w:tcBorders>
            <w:shd w:val="clear" w:color="auto" w:fill="auto"/>
          </w:tcPr>
          <w:p w:rsidR="001B2116" w:rsidRPr="001B2116" w:rsidRDefault="001B2116" w:rsidP="001B2116">
            <w:pPr>
              <w:spacing w:before="60" w:after="0" w:line="240" w:lineRule="auto"/>
              <w:ind w:firstLine="0"/>
              <w:jc w:val="center"/>
              <w:rPr>
                <w:rFonts w:eastAsia="Times New Roman"/>
                <w:b/>
                <w:noProof w:val="0"/>
                <w:color w:val="3C3032"/>
                <w:sz w:val="20"/>
                <w:szCs w:val="20"/>
                <w:lang w:val="ru-RU"/>
              </w:rPr>
            </w:pPr>
            <w:r w:rsidRPr="001B2116">
              <w:rPr>
                <w:rFonts w:eastAsia="Times New Roman"/>
                <w:b/>
                <w:noProof w:val="0"/>
                <w:color w:val="3C3032"/>
                <w:sz w:val="20"/>
                <w:szCs w:val="20"/>
                <w:lang w:val="ru-RU"/>
              </w:rPr>
              <w:t>Sjedište</w:t>
            </w:r>
          </w:p>
        </w:tc>
        <w:tc>
          <w:tcPr>
            <w:tcW w:w="1950" w:type="dxa"/>
            <w:tcBorders>
              <w:top w:val="double" w:sz="4" w:space="0" w:color="auto"/>
              <w:bottom w:val="single" w:sz="6" w:space="0" w:color="auto"/>
            </w:tcBorders>
            <w:shd w:val="clear" w:color="auto" w:fill="auto"/>
          </w:tcPr>
          <w:p w:rsidR="001B2116" w:rsidRPr="001B2116" w:rsidRDefault="001B2116" w:rsidP="001B2116">
            <w:pPr>
              <w:spacing w:before="60" w:after="0" w:line="240" w:lineRule="auto"/>
              <w:ind w:firstLine="0"/>
              <w:jc w:val="center"/>
              <w:rPr>
                <w:rFonts w:eastAsia="Times New Roman"/>
                <w:b/>
                <w:noProof w:val="0"/>
                <w:color w:val="3C3032"/>
                <w:sz w:val="20"/>
                <w:szCs w:val="20"/>
                <w:lang w:val="ru-RU"/>
              </w:rPr>
            </w:pPr>
            <w:r w:rsidRPr="001B2116">
              <w:rPr>
                <w:rFonts w:eastAsia="Times New Roman"/>
                <w:b/>
                <w:noProof w:val="0"/>
                <w:color w:val="3C3032"/>
                <w:sz w:val="20"/>
                <w:szCs w:val="20"/>
                <w:lang w:val="ru-RU"/>
              </w:rPr>
              <w:t>Odgovorno lice</w:t>
            </w:r>
          </w:p>
        </w:tc>
        <w:tc>
          <w:tcPr>
            <w:tcW w:w="1747" w:type="dxa"/>
            <w:tcBorders>
              <w:top w:val="double" w:sz="4" w:space="0" w:color="auto"/>
              <w:bottom w:val="single" w:sz="6" w:space="0" w:color="auto"/>
            </w:tcBorders>
            <w:shd w:val="clear" w:color="auto" w:fill="auto"/>
          </w:tcPr>
          <w:p w:rsidR="001B2116" w:rsidRPr="001B2116" w:rsidRDefault="001B2116" w:rsidP="001B2116">
            <w:pPr>
              <w:spacing w:before="60" w:after="0" w:line="240" w:lineRule="auto"/>
              <w:ind w:firstLine="0"/>
              <w:jc w:val="center"/>
              <w:rPr>
                <w:rFonts w:eastAsia="Times New Roman"/>
                <w:b/>
                <w:noProof w:val="0"/>
                <w:color w:val="3C3032"/>
                <w:sz w:val="20"/>
                <w:szCs w:val="20"/>
                <w:lang w:val="ru-RU"/>
              </w:rPr>
            </w:pPr>
            <w:r w:rsidRPr="001B2116">
              <w:rPr>
                <w:rFonts w:eastAsia="Times New Roman"/>
                <w:b/>
                <w:noProof w:val="0"/>
                <w:color w:val="3C3032"/>
                <w:sz w:val="20"/>
                <w:szCs w:val="20"/>
                <w:lang w:val="ru-RU"/>
              </w:rPr>
              <w:t>Telefon</w:t>
            </w:r>
          </w:p>
        </w:tc>
      </w:tr>
      <w:tr w:rsidR="001B2116" w:rsidRPr="001B2116" w:rsidTr="001B2116">
        <w:trPr>
          <w:trHeight w:val="584"/>
        </w:trPr>
        <w:tc>
          <w:tcPr>
            <w:tcW w:w="1985" w:type="dxa"/>
          </w:tcPr>
          <w:p w:rsidR="001B2116" w:rsidRPr="001B2116" w:rsidRDefault="008847C0" w:rsidP="001B2116">
            <w:pPr>
              <w:spacing w:before="60" w:after="0" w:line="240" w:lineRule="auto"/>
              <w:ind w:firstLine="0"/>
              <w:jc w:val="left"/>
              <w:rPr>
                <w:rFonts w:eastAsia="Times New Roman"/>
                <w:noProof w:val="0"/>
                <w:color w:val="3C3032"/>
                <w:sz w:val="20"/>
                <w:szCs w:val="20"/>
              </w:rPr>
            </w:pPr>
            <w:r>
              <w:rPr>
                <w:rFonts w:eastAsia="Times New Roman"/>
                <w:noProof w:val="0"/>
                <w:color w:val="3C3032"/>
                <w:sz w:val="20"/>
                <w:szCs w:val="20"/>
              </w:rPr>
              <w:t>Rafinerija nafte Brod</w:t>
            </w:r>
          </w:p>
        </w:tc>
        <w:tc>
          <w:tcPr>
            <w:tcW w:w="1613" w:type="dxa"/>
          </w:tcPr>
          <w:p w:rsidR="001B2116" w:rsidRPr="008847C0" w:rsidRDefault="008847C0" w:rsidP="001B2116">
            <w:pPr>
              <w:spacing w:before="60" w:after="0" w:line="240" w:lineRule="auto"/>
              <w:ind w:firstLine="0"/>
              <w:jc w:val="left"/>
              <w:rPr>
                <w:rFonts w:eastAsia="Times New Roman"/>
                <w:noProof w:val="0"/>
                <w:color w:val="3C3032"/>
                <w:sz w:val="20"/>
                <w:szCs w:val="20"/>
                <w:lang w:val="bs-Latn-BA"/>
              </w:rPr>
            </w:pPr>
            <w:r>
              <w:rPr>
                <w:rFonts w:eastAsia="Times New Roman"/>
                <w:noProof w:val="0"/>
                <w:color w:val="3C3032"/>
                <w:sz w:val="20"/>
                <w:szCs w:val="20"/>
                <w:lang w:val="bs-Latn-BA"/>
              </w:rPr>
              <w:t xml:space="preserve">             I</w:t>
            </w:r>
          </w:p>
        </w:tc>
        <w:tc>
          <w:tcPr>
            <w:tcW w:w="1839" w:type="dxa"/>
          </w:tcPr>
          <w:p w:rsidR="001B2116" w:rsidRPr="008847C0" w:rsidRDefault="008847C0" w:rsidP="001B2116">
            <w:pPr>
              <w:spacing w:before="60" w:after="0" w:line="240" w:lineRule="auto"/>
              <w:ind w:firstLine="0"/>
              <w:jc w:val="left"/>
              <w:rPr>
                <w:rFonts w:eastAsia="Times New Roman"/>
                <w:noProof w:val="0"/>
                <w:color w:val="3C3032"/>
                <w:sz w:val="20"/>
                <w:szCs w:val="20"/>
                <w:lang w:val="bs-Latn-BA"/>
              </w:rPr>
            </w:pPr>
            <w:r>
              <w:rPr>
                <w:rFonts w:eastAsia="Times New Roman"/>
                <w:noProof w:val="0"/>
                <w:color w:val="3C3032"/>
                <w:sz w:val="20"/>
                <w:szCs w:val="20"/>
                <w:lang w:val="bs-Latn-BA"/>
              </w:rPr>
              <w:t xml:space="preserve">          Brod</w:t>
            </w:r>
          </w:p>
        </w:tc>
        <w:tc>
          <w:tcPr>
            <w:tcW w:w="1950" w:type="dxa"/>
          </w:tcPr>
          <w:p w:rsidR="001B2116" w:rsidRPr="008847C0" w:rsidRDefault="008847C0" w:rsidP="001B2116">
            <w:pPr>
              <w:spacing w:before="60" w:after="0" w:line="240" w:lineRule="auto"/>
              <w:ind w:firstLine="0"/>
              <w:jc w:val="left"/>
              <w:rPr>
                <w:rFonts w:eastAsia="Times New Roman"/>
                <w:noProof w:val="0"/>
                <w:color w:val="3C3032"/>
                <w:sz w:val="20"/>
                <w:szCs w:val="20"/>
                <w:lang w:val="bs-Latn-BA"/>
              </w:rPr>
            </w:pPr>
            <w:r>
              <w:rPr>
                <w:rFonts w:eastAsia="Times New Roman"/>
                <w:noProof w:val="0"/>
                <w:color w:val="3C3032"/>
                <w:sz w:val="20"/>
                <w:szCs w:val="20"/>
                <w:lang w:val="bs-Latn-BA"/>
              </w:rPr>
              <w:t>Panić Duško</w:t>
            </w:r>
          </w:p>
        </w:tc>
        <w:tc>
          <w:tcPr>
            <w:tcW w:w="1747" w:type="dxa"/>
          </w:tcPr>
          <w:p w:rsidR="001B2116" w:rsidRPr="00AA1FED" w:rsidRDefault="00AA1FED" w:rsidP="001B2116">
            <w:pPr>
              <w:spacing w:before="60" w:after="0" w:line="240" w:lineRule="auto"/>
              <w:ind w:firstLine="0"/>
              <w:jc w:val="left"/>
              <w:rPr>
                <w:rFonts w:eastAsia="Times New Roman"/>
                <w:noProof w:val="0"/>
                <w:color w:val="3C3032"/>
                <w:sz w:val="20"/>
                <w:szCs w:val="20"/>
                <w:lang w:val="bs-Latn-BA"/>
              </w:rPr>
            </w:pPr>
            <w:r>
              <w:rPr>
                <w:rFonts w:eastAsia="Times New Roman"/>
                <w:noProof w:val="0"/>
                <w:color w:val="3C3032"/>
                <w:sz w:val="20"/>
                <w:szCs w:val="20"/>
                <w:lang w:val="bs-Latn-BA"/>
              </w:rPr>
              <w:t>065/806-848</w:t>
            </w:r>
          </w:p>
        </w:tc>
      </w:tr>
      <w:tr w:rsidR="001B2116" w:rsidRPr="001B2116" w:rsidTr="001B2116">
        <w:trPr>
          <w:trHeight w:val="611"/>
        </w:trPr>
        <w:tc>
          <w:tcPr>
            <w:tcW w:w="1985" w:type="dxa"/>
          </w:tcPr>
          <w:p w:rsidR="001B2116" w:rsidRPr="001B2116" w:rsidRDefault="001B2116" w:rsidP="001B2116">
            <w:pPr>
              <w:spacing w:before="60" w:after="0" w:line="240" w:lineRule="auto"/>
              <w:ind w:firstLine="0"/>
              <w:jc w:val="left"/>
              <w:rPr>
                <w:rFonts w:eastAsia="Times New Roman"/>
                <w:noProof w:val="0"/>
                <w:color w:val="3C3032"/>
                <w:sz w:val="20"/>
                <w:szCs w:val="20"/>
              </w:rPr>
            </w:pPr>
          </w:p>
        </w:tc>
        <w:tc>
          <w:tcPr>
            <w:tcW w:w="1613" w:type="dxa"/>
          </w:tcPr>
          <w:p w:rsidR="001B2116" w:rsidRPr="001B2116" w:rsidRDefault="001B2116" w:rsidP="001B2116">
            <w:pPr>
              <w:spacing w:before="60" w:after="0" w:line="240" w:lineRule="auto"/>
              <w:ind w:firstLine="0"/>
              <w:jc w:val="left"/>
              <w:rPr>
                <w:rFonts w:eastAsia="Times New Roman"/>
                <w:noProof w:val="0"/>
                <w:color w:val="3C3032"/>
                <w:sz w:val="20"/>
                <w:szCs w:val="20"/>
                <w:lang w:val="ru-RU"/>
              </w:rPr>
            </w:pPr>
          </w:p>
        </w:tc>
        <w:tc>
          <w:tcPr>
            <w:tcW w:w="1839" w:type="dxa"/>
          </w:tcPr>
          <w:p w:rsidR="001B2116" w:rsidRPr="001B2116" w:rsidRDefault="001B2116" w:rsidP="001B2116">
            <w:pPr>
              <w:spacing w:before="60" w:after="0" w:line="240" w:lineRule="auto"/>
              <w:ind w:firstLine="0"/>
              <w:jc w:val="left"/>
              <w:rPr>
                <w:rFonts w:eastAsia="Times New Roman"/>
                <w:noProof w:val="0"/>
                <w:color w:val="3C3032"/>
                <w:sz w:val="20"/>
                <w:szCs w:val="20"/>
                <w:lang w:val="ru-RU"/>
              </w:rPr>
            </w:pPr>
          </w:p>
        </w:tc>
        <w:tc>
          <w:tcPr>
            <w:tcW w:w="1950" w:type="dxa"/>
          </w:tcPr>
          <w:p w:rsidR="001B2116" w:rsidRPr="001B2116" w:rsidRDefault="001B2116" w:rsidP="001B2116">
            <w:pPr>
              <w:spacing w:before="60" w:after="0" w:line="240" w:lineRule="auto"/>
              <w:ind w:firstLine="0"/>
              <w:jc w:val="left"/>
              <w:rPr>
                <w:rFonts w:eastAsia="Times New Roman"/>
                <w:noProof w:val="0"/>
                <w:color w:val="3C3032"/>
                <w:sz w:val="20"/>
                <w:szCs w:val="20"/>
                <w:lang w:val="ru-RU"/>
              </w:rPr>
            </w:pPr>
          </w:p>
        </w:tc>
        <w:tc>
          <w:tcPr>
            <w:tcW w:w="1747" w:type="dxa"/>
          </w:tcPr>
          <w:p w:rsidR="001B2116" w:rsidRPr="001B2116" w:rsidRDefault="001B2116" w:rsidP="001B2116">
            <w:pPr>
              <w:spacing w:before="60" w:after="0" w:line="240" w:lineRule="auto"/>
              <w:ind w:firstLine="0"/>
              <w:jc w:val="left"/>
              <w:rPr>
                <w:rFonts w:eastAsia="Times New Roman"/>
                <w:noProof w:val="0"/>
                <w:color w:val="3C3032"/>
                <w:sz w:val="20"/>
                <w:szCs w:val="20"/>
                <w:lang w:val="ru-RU"/>
              </w:rPr>
            </w:pPr>
          </w:p>
        </w:tc>
      </w:tr>
      <w:tr w:rsidR="001B2116" w:rsidRPr="001B2116" w:rsidTr="001B2116">
        <w:trPr>
          <w:trHeight w:val="611"/>
        </w:trPr>
        <w:tc>
          <w:tcPr>
            <w:tcW w:w="1985" w:type="dxa"/>
          </w:tcPr>
          <w:p w:rsidR="001B2116" w:rsidRPr="001B2116" w:rsidRDefault="001B2116" w:rsidP="001B2116">
            <w:pPr>
              <w:spacing w:before="60" w:after="0" w:line="240" w:lineRule="auto"/>
              <w:ind w:firstLine="0"/>
              <w:jc w:val="left"/>
              <w:rPr>
                <w:rFonts w:eastAsia="Times New Roman"/>
                <w:noProof w:val="0"/>
                <w:color w:val="3C3032"/>
                <w:sz w:val="20"/>
                <w:szCs w:val="20"/>
              </w:rPr>
            </w:pPr>
          </w:p>
        </w:tc>
        <w:tc>
          <w:tcPr>
            <w:tcW w:w="1613" w:type="dxa"/>
          </w:tcPr>
          <w:p w:rsidR="001B2116" w:rsidRPr="001B2116" w:rsidRDefault="001B2116" w:rsidP="001B2116">
            <w:pPr>
              <w:spacing w:before="60" w:after="0" w:line="240" w:lineRule="auto"/>
              <w:ind w:firstLine="0"/>
              <w:jc w:val="left"/>
              <w:rPr>
                <w:rFonts w:eastAsia="Times New Roman"/>
                <w:noProof w:val="0"/>
                <w:color w:val="3C3032"/>
                <w:sz w:val="20"/>
                <w:szCs w:val="20"/>
                <w:lang w:val="ru-RU"/>
              </w:rPr>
            </w:pPr>
          </w:p>
        </w:tc>
        <w:tc>
          <w:tcPr>
            <w:tcW w:w="1839" w:type="dxa"/>
          </w:tcPr>
          <w:p w:rsidR="001B2116" w:rsidRPr="001B2116" w:rsidRDefault="001B2116" w:rsidP="001B2116">
            <w:pPr>
              <w:spacing w:before="60" w:after="0" w:line="240" w:lineRule="auto"/>
              <w:ind w:firstLine="0"/>
              <w:jc w:val="left"/>
              <w:rPr>
                <w:rFonts w:eastAsia="Times New Roman"/>
                <w:noProof w:val="0"/>
                <w:color w:val="3C3032"/>
                <w:sz w:val="20"/>
                <w:szCs w:val="20"/>
                <w:lang w:val="ru-RU"/>
              </w:rPr>
            </w:pPr>
          </w:p>
        </w:tc>
        <w:tc>
          <w:tcPr>
            <w:tcW w:w="1950" w:type="dxa"/>
          </w:tcPr>
          <w:p w:rsidR="001B2116" w:rsidRPr="001B2116" w:rsidRDefault="001B2116" w:rsidP="001B2116">
            <w:pPr>
              <w:spacing w:before="60" w:after="0" w:line="240" w:lineRule="auto"/>
              <w:ind w:firstLine="0"/>
              <w:jc w:val="left"/>
              <w:rPr>
                <w:rFonts w:eastAsia="Times New Roman"/>
                <w:noProof w:val="0"/>
                <w:color w:val="3C3032"/>
                <w:sz w:val="20"/>
                <w:szCs w:val="20"/>
                <w:lang w:val="ru-RU"/>
              </w:rPr>
            </w:pPr>
          </w:p>
        </w:tc>
        <w:tc>
          <w:tcPr>
            <w:tcW w:w="1747" w:type="dxa"/>
          </w:tcPr>
          <w:p w:rsidR="001B2116" w:rsidRPr="001B2116" w:rsidRDefault="001B2116" w:rsidP="001B2116">
            <w:pPr>
              <w:spacing w:before="60" w:after="0" w:line="240" w:lineRule="auto"/>
              <w:ind w:firstLine="0"/>
              <w:jc w:val="left"/>
              <w:rPr>
                <w:rFonts w:eastAsia="Times New Roman"/>
                <w:noProof w:val="0"/>
                <w:color w:val="3C3032"/>
                <w:sz w:val="20"/>
                <w:szCs w:val="20"/>
                <w:lang w:val="ru-RU"/>
              </w:rPr>
            </w:pPr>
          </w:p>
        </w:tc>
      </w:tr>
      <w:tr w:rsidR="001B2116" w:rsidRPr="001B2116" w:rsidTr="001B2116">
        <w:trPr>
          <w:trHeight w:val="611"/>
        </w:trPr>
        <w:tc>
          <w:tcPr>
            <w:tcW w:w="1985" w:type="dxa"/>
          </w:tcPr>
          <w:p w:rsidR="001B2116" w:rsidRPr="001B2116" w:rsidRDefault="001B2116" w:rsidP="001B2116">
            <w:pPr>
              <w:spacing w:before="60" w:after="0" w:line="240" w:lineRule="auto"/>
              <w:ind w:firstLine="0"/>
              <w:jc w:val="left"/>
              <w:rPr>
                <w:rFonts w:eastAsia="Times New Roman"/>
                <w:noProof w:val="0"/>
                <w:color w:val="3C3032"/>
                <w:sz w:val="20"/>
                <w:szCs w:val="20"/>
              </w:rPr>
            </w:pPr>
          </w:p>
        </w:tc>
        <w:tc>
          <w:tcPr>
            <w:tcW w:w="1613" w:type="dxa"/>
          </w:tcPr>
          <w:p w:rsidR="001B2116" w:rsidRPr="001B2116" w:rsidRDefault="001B2116" w:rsidP="001B2116">
            <w:pPr>
              <w:spacing w:before="60" w:after="0" w:line="240" w:lineRule="auto"/>
              <w:ind w:firstLine="0"/>
              <w:jc w:val="left"/>
              <w:rPr>
                <w:rFonts w:eastAsia="Times New Roman"/>
                <w:noProof w:val="0"/>
                <w:color w:val="3C3032"/>
                <w:sz w:val="20"/>
                <w:szCs w:val="20"/>
                <w:lang w:val="ru-RU"/>
              </w:rPr>
            </w:pPr>
          </w:p>
        </w:tc>
        <w:tc>
          <w:tcPr>
            <w:tcW w:w="1839" w:type="dxa"/>
          </w:tcPr>
          <w:p w:rsidR="001B2116" w:rsidRPr="001B2116" w:rsidRDefault="001B2116" w:rsidP="001B2116">
            <w:pPr>
              <w:spacing w:before="60" w:after="0" w:line="240" w:lineRule="auto"/>
              <w:ind w:firstLine="0"/>
              <w:jc w:val="left"/>
              <w:rPr>
                <w:rFonts w:eastAsia="Times New Roman"/>
                <w:noProof w:val="0"/>
                <w:color w:val="3C3032"/>
                <w:sz w:val="20"/>
                <w:szCs w:val="20"/>
                <w:lang w:val="ru-RU"/>
              </w:rPr>
            </w:pPr>
          </w:p>
        </w:tc>
        <w:tc>
          <w:tcPr>
            <w:tcW w:w="1950" w:type="dxa"/>
          </w:tcPr>
          <w:p w:rsidR="001B2116" w:rsidRPr="001B2116" w:rsidRDefault="001B2116" w:rsidP="001B2116">
            <w:pPr>
              <w:spacing w:before="60" w:after="0" w:line="240" w:lineRule="auto"/>
              <w:ind w:firstLine="0"/>
              <w:jc w:val="left"/>
              <w:rPr>
                <w:rFonts w:eastAsia="Times New Roman"/>
                <w:noProof w:val="0"/>
                <w:color w:val="3C3032"/>
                <w:sz w:val="20"/>
                <w:szCs w:val="20"/>
                <w:lang w:val="ru-RU"/>
              </w:rPr>
            </w:pPr>
          </w:p>
        </w:tc>
        <w:tc>
          <w:tcPr>
            <w:tcW w:w="1747" w:type="dxa"/>
          </w:tcPr>
          <w:p w:rsidR="001B2116" w:rsidRPr="001B2116" w:rsidRDefault="001B2116" w:rsidP="001B2116">
            <w:pPr>
              <w:spacing w:before="60" w:after="0" w:line="240" w:lineRule="auto"/>
              <w:ind w:firstLine="0"/>
              <w:jc w:val="left"/>
              <w:rPr>
                <w:rFonts w:eastAsia="Times New Roman"/>
                <w:noProof w:val="0"/>
                <w:color w:val="3C3032"/>
                <w:sz w:val="20"/>
                <w:szCs w:val="20"/>
                <w:lang w:val="ru-RU"/>
              </w:rPr>
            </w:pPr>
          </w:p>
        </w:tc>
      </w:tr>
      <w:tr w:rsidR="001B2116" w:rsidRPr="001B2116" w:rsidTr="001B2116">
        <w:trPr>
          <w:trHeight w:val="611"/>
        </w:trPr>
        <w:tc>
          <w:tcPr>
            <w:tcW w:w="1985" w:type="dxa"/>
          </w:tcPr>
          <w:p w:rsidR="001B2116" w:rsidRPr="001B2116" w:rsidRDefault="001B2116" w:rsidP="001B2116">
            <w:pPr>
              <w:spacing w:before="60" w:after="0" w:line="240" w:lineRule="auto"/>
              <w:ind w:firstLine="0"/>
              <w:jc w:val="left"/>
              <w:rPr>
                <w:rFonts w:eastAsia="Times New Roman"/>
                <w:noProof w:val="0"/>
                <w:color w:val="3C3032"/>
                <w:sz w:val="20"/>
                <w:szCs w:val="20"/>
              </w:rPr>
            </w:pPr>
          </w:p>
        </w:tc>
        <w:tc>
          <w:tcPr>
            <w:tcW w:w="1613" w:type="dxa"/>
          </w:tcPr>
          <w:p w:rsidR="001B2116" w:rsidRPr="001B2116" w:rsidRDefault="001B2116" w:rsidP="001B2116">
            <w:pPr>
              <w:spacing w:before="60" w:after="0" w:line="240" w:lineRule="auto"/>
              <w:ind w:firstLine="0"/>
              <w:jc w:val="left"/>
              <w:rPr>
                <w:rFonts w:eastAsia="Times New Roman"/>
                <w:noProof w:val="0"/>
                <w:color w:val="3C3032"/>
                <w:sz w:val="20"/>
                <w:szCs w:val="20"/>
                <w:lang w:val="ru-RU"/>
              </w:rPr>
            </w:pPr>
          </w:p>
        </w:tc>
        <w:tc>
          <w:tcPr>
            <w:tcW w:w="1839" w:type="dxa"/>
          </w:tcPr>
          <w:p w:rsidR="001B2116" w:rsidRPr="001B2116" w:rsidRDefault="001B2116" w:rsidP="001B2116">
            <w:pPr>
              <w:spacing w:before="60" w:after="0" w:line="240" w:lineRule="auto"/>
              <w:ind w:firstLine="0"/>
              <w:jc w:val="left"/>
              <w:rPr>
                <w:rFonts w:eastAsia="Times New Roman"/>
                <w:noProof w:val="0"/>
                <w:color w:val="3C3032"/>
                <w:sz w:val="20"/>
                <w:szCs w:val="20"/>
                <w:lang w:val="ru-RU"/>
              </w:rPr>
            </w:pPr>
          </w:p>
        </w:tc>
        <w:tc>
          <w:tcPr>
            <w:tcW w:w="1950" w:type="dxa"/>
          </w:tcPr>
          <w:p w:rsidR="001B2116" w:rsidRPr="001B2116" w:rsidRDefault="001B2116" w:rsidP="001B2116">
            <w:pPr>
              <w:spacing w:before="60" w:after="0" w:line="240" w:lineRule="auto"/>
              <w:ind w:firstLine="0"/>
              <w:jc w:val="left"/>
              <w:rPr>
                <w:rFonts w:eastAsia="Times New Roman"/>
                <w:noProof w:val="0"/>
                <w:color w:val="3C3032"/>
                <w:sz w:val="20"/>
                <w:szCs w:val="20"/>
                <w:lang w:val="ru-RU"/>
              </w:rPr>
            </w:pPr>
          </w:p>
        </w:tc>
        <w:tc>
          <w:tcPr>
            <w:tcW w:w="1747" w:type="dxa"/>
          </w:tcPr>
          <w:p w:rsidR="001B2116" w:rsidRPr="001B2116" w:rsidRDefault="001B2116" w:rsidP="001B2116">
            <w:pPr>
              <w:spacing w:before="60" w:after="0" w:line="240" w:lineRule="auto"/>
              <w:ind w:firstLine="0"/>
              <w:jc w:val="left"/>
              <w:rPr>
                <w:rFonts w:eastAsia="Times New Roman"/>
                <w:noProof w:val="0"/>
                <w:color w:val="3C3032"/>
                <w:sz w:val="20"/>
                <w:szCs w:val="20"/>
                <w:lang w:val="ru-RU"/>
              </w:rPr>
            </w:pPr>
          </w:p>
        </w:tc>
      </w:tr>
    </w:tbl>
    <w:p w:rsidR="001B2116" w:rsidRDefault="001B2116" w:rsidP="001B2116">
      <w:pPr>
        <w:ind w:firstLine="0"/>
        <w:rPr>
          <w:rFonts w:ascii="Cambria" w:hAnsi="Cambria"/>
          <w:sz w:val="22"/>
        </w:rPr>
      </w:pPr>
      <w:r w:rsidRPr="001B2116">
        <w:rPr>
          <w:rFonts w:ascii="Cambria" w:hAnsi="Cambria"/>
          <w:sz w:val="22"/>
        </w:rPr>
        <w:t>Promjene, ukoliko do njih dođe, evidentirati, i ažurirati tabelu.</w:t>
      </w:r>
    </w:p>
    <w:p w:rsidR="001B2116" w:rsidRDefault="001B2116" w:rsidP="001B2116">
      <w:pPr>
        <w:ind w:firstLine="0"/>
        <w:rPr>
          <w:rFonts w:ascii="Cambria" w:hAnsi="Cambria"/>
          <w:sz w:val="22"/>
        </w:rPr>
      </w:pPr>
    </w:p>
    <w:p w:rsidR="001B2116" w:rsidRDefault="001B2116" w:rsidP="001B2116">
      <w:pPr>
        <w:ind w:firstLine="0"/>
        <w:rPr>
          <w:rFonts w:ascii="Cambria" w:hAnsi="Cambria"/>
          <w:sz w:val="22"/>
        </w:rPr>
      </w:pPr>
    </w:p>
    <w:p w:rsidR="001B2116" w:rsidRDefault="001B2116" w:rsidP="001B2116">
      <w:pPr>
        <w:ind w:firstLine="0"/>
        <w:rPr>
          <w:rFonts w:ascii="Cambria" w:hAnsi="Cambria"/>
          <w:sz w:val="22"/>
        </w:rPr>
      </w:pPr>
    </w:p>
    <w:p w:rsidR="001B2116" w:rsidRDefault="001B2116" w:rsidP="001B2116">
      <w:pPr>
        <w:ind w:firstLine="0"/>
        <w:rPr>
          <w:rFonts w:ascii="Cambria" w:hAnsi="Cambria"/>
          <w:sz w:val="22"/>
        </w:rPr>
      </w:pPr>
    </w:p>
    <w:p w:rsidR="001B2116" w:rsidRPr="001B2116" w:rsidRDefault="001B2116" w:rsidP="004E1E7D">
      <w:pPr>
        <w:ind w:firstLine="0"/>
      </w:pPr>
    </w:p>
    <w:p w:rsidR="00FC61F3" w:rsidRDefault="00630B1C" w:rsidP="00630B1C">
      <w:pPr>
        <w:keepNext/>
        <w:keepLines/>
        <w:outlineLvl w:val="0"/>
        <w:rPr>
          <w:rFonts w:eastAsia="Times New Roman"/>
          <w:b/>
          <w:bCs/>
          <w:color w:val="000000"/>
          <w:szCs w:val="24"/>
        </w:rPr>
      </w:pPr>
      <w:bookmarkStart w:id="211" w:name="_Toc91239513"/>
      <w:bookmarkStart w:id="212" w:name="_Toc91246822"/>
      <w:bookmarkStart w:id="213" w:name="_Toc100210829"/>
      <w:r>
        <w:rPr>
          <w:rFonts w:eastAsia="Times New Roman"/>
          <w:b/>
          <w:bCs/>
          <w:color w:val="000000"/>
          <w:szCs w:val="24"/>
        </w:rPr>
        <w:t>Tablica opasnih i štetnih materija</w:t>
      </w:r>
      <w:bookmarkEnd w:id="213"/>
    </w:p>
    <w:p w:rsidR="00FC61F3" w:rsidRDefault="00FC61F3" w:rsidP="001B2116">
      <w:pPr>
        <w:keepNext/>
        <w:keepLines/>
        <w:ind w:left="720" w:firstLine="0"/>
        <w:jc w:val="center"/>
        <w:outlineLvl w:val="0"/>
        <w:rPr>
          <w:rFonts w:eastAsia="Times New Roman"/>
          <w:b/>
          <w:bCs/>
          <w:color w:val="000000"/>
          <w:szCs w:val="24"/>
        </w:rPr>
      </w:pPr>
    </w:p>
    <w:p w:rsidR="00FC61F3" w:rsidRDefault="00FC61F3" w:rsidP="001B2116">
      <w:pPr>
        <w:keepNext/>
        <w:keepLines/>
        <w:ind w:left="720" w:firstLine="0"/>
        <w:jc w:val="center"/>
        <w:outlineLvl w:val="0"/>
        <w:rPr>
          <w:rFonts w:eastAsia="Times New Roman"/>
          <w:b/>
          <w:bCs/>
          <w:color w:val="000000"/>
          <w:szCs w:val="24"/>
        </w:rPr>
      </w:pPr>
    </w:p>
    <w:p w:rsidR="00FC61F3" w:rsidRDefault="00FC61F3" w:rsidP="001B2116">
      <w:pPr>
        <w:keepNext/>
        <w:keepLines/>
        <w:ind w:left="720" w:firstLine="0"/>
        <w:jc w:val="center"/>
        <w:outlineLvl w:val="0"/>
        <w:rPr>
          <w:rFonts w:eastAsia="Times New Roman"/>
          <w:b/>
          <w:bCs/>
          <w:color w:val="000000"/>
          <w:szCs w:val="24"/>
        </w:rPr>
      </w:pPr>
    </w:p>
    <w:p w:rsidR="00FC61F3" w:rsidRDefault="00FC61F3" w:rsidP="001B2116">
      <w:pPr>
        <w:keepNext/>
        <w:keepLines/>
        <w:ind w:left="720" w:firstLine="0"/>
        <w:jc w:val="center"/>
        <w:outlineLvl w:val="0"/>
        <w:rPr>
          <w:rFonts w:eastAsia="Times New Roman"/>
          <w:b/>
          <w:bCs/>
          <w:color w:val="000000"/>
          <w:szCs w:val="24"/>
        </w:rPr>
      </w:pPr>
    </w:p>
    <w:p w:rsidR="00FC61F3" w:rsidRDefault="00FC61F3" w:rsidP="001B2116">
      <w:pPr>
        <w:keepNext/>
        <w:keepLines/>
        <w:ind w:left="720" w:firstLine="0"/>
        <w:jc w:val="center"/>
        <w:outlineLvl w:val="0"/>
        <w:rPr>
          <w:rFonts w:eastAsia="Times New Roman"/>
          <w:b/>
          <w:bCs/>
          <w:color w:val="000000"/>
          <w:szCs w:val="24"/>
        </w:rPr>
      </w:pPr>
    </w:p>
    <w:p w:rsidR="00FC61F3" w:rsidRDefault="00FC61F3" w:rsidP="001B2116">
      <w:pPr>
        <w:keepNext/>
        <w:keepLines/>
        <w:ind w:left="720" w:firstLine="0"/>
        <w:jc w:val="center"/>
        <w:outlineLvl w:val="0"/>
        <w:rPr>
          <w:rFonts w:eastAsia="Times New Roman"/>
          <w:b/>
          <w:bCs/>
          <w:color w:val="000000"/>
          <w:szCs w:val="24"/>
        </w:rPr>
      </w:pPr>
    </w:p>
    <w:p w:rsidR="00FC61F3" w:rsidRDefault="00FC61F3" w:rsidP="001B2116">
      <w:pPr>
        <w:keepNext/>
        <w:keepLines/>
        <w:ind w:left="720" w:firstLine="0"/>
        <w:jc w:val="center"/>
        <w:outlineLvl w:val="0"/>
        <w:rPr>
          <w:rFonts w:eastAsia="Times New Roman"/>
          <w:b/>
          <w:bCs/>
          <w:color w:val="000000"/>
          <w:szCs w:val="24"/>
        </w:rPr>
      </w:pPr>
    </w:p>
    <w:p w:rsidR="00FC61F3" w:rsidRDefault="00FC61F3" w:rsidP="001B2116">
      <w:pPr>
        <w:keepNext/>
        <w:keepLines/>
        <w:ind w:left="720" w:firstLine="0"/>
        <w:jc w:val="center"/>
        <w:outlineLvl w:val="0"/>
        <w:rPr>
          <w:rFonts w:eastAsia="Times New Roman"/>
          <w:b/>
          <w:bCs/>
          <w:color w:val="000000"/>
          <w:szCs w:val="24"/>
        </w:rPr>
      </w:pPr>
    </w:p>
    <w:p w:rsidR="00FC61F3" w:rsidRDefault="00FC61F3" w:rsidP="001B2116">
      <w:pPr>
        <w:keepNext/>
        <w:keepLines/>
        <w:ind w:left="720" w:firstLine="0"/>
        <w:jc w:val="center"/>
        <w:outlineLvl w:val="0"/>
        <w:rPr>
          <w:rFonts w:eastAsia="Times New Roman"/>
          <w:b/>
          <w:bCs/>
          <w:color w:val="000000"/>
          <w:szCs w:val="24"/>
        </w:rPr>
      </w:pPr>
    </w:p>
    <w:p w:rsidR="00FC61F3" w:rsidRDefault="00FC61F3" w:rsidP="001B2116">
      <w:pPr>
        <w:keepNext/>
        <w:keepLines/>
        <w:ind w:left="720" w:firstLine="0"/>
        <w:jc w:val="center"/>
        <w:outlineLvl w:val="0"/>
        <w:rPr>
          <w:rFonts w:eastAsia="Times New Roman"/>
          <w:b/>
          <w:bCs/>
          <w:color w:val="000000"/>
          <w:szCs w:val="24"/>
        </w:rPr>
      </w:pPr>
    </w:p>
    <w:bookmarkEnd w:id="211"/>
    <w:bookmarkEnd w:id="212"/>
    <w:p w:rsidR="001B2116" w:rsidRPr="001B2116" w:rsidRDefault="001B2116" w:rsidP="001B2116"/>
    <w:tbl>
      <w:tblPr>
        <w:tblpPr w:leftFromText="180" w:rightFromText="180" w:vertAnchor="page" w:horzAnchor="margin" w:tblpY="2512"/>
        <w:tblW w:w="6578" w:type="dxa"/>
        <w:shd w:val="clear" w:color="auto" w:fill="2D1709"/>
        <w:tblCellMar>
          <w:left w:w="0" w:type="dxa"/>
          <w:right w:w="0" w:type="dxa"/>
        </w:tblCellMar>
        <w:tblLook w:val="04A0" w:firstRow="1" w:lastRow="0" w:firstColumn="1" w:lastColumn="0" w:noHBand="0" w:noVBand="1"/>
      </w:tblPr>
      <w:tblGrid>
        <w:gridCol w:w="1113"/>
        <w:gridCol w:w="1641"/>
        <w:gridCol w:w="1126"/>
        <w:gridCol w:w="2698"/>
      </w:tblGrid>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textAlignment w:val="baseline"/>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UN broj</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textAlignment w:val="baseline"/>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MATERIJA</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textAlignment w:val="baseline"/>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Razred</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textAlignment w:val="baseline"/>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Način gašenja</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1001</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Acetilen</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33</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Raspršena voda, prah, CO2</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1005</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Amonijak</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268</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ne dok curi, hlađenje, voda</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1011</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Butan</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23</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Prah, CO2</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1017</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Hlor</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266</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Pos. tretman, hlađenje, voda</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1038</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Etilen</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223</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Prah, CO2</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1050</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Hlorovodonik</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286</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Poseban tretman, hlađenje</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1072</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Kiseonik</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225</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Ne gasiti</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1075</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TNG</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Raspršena voda, prah, CO2</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1090</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Aceton</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33</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Raspršena voda, prah, CO2</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1095</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Alkohol</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33</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Voda, prah, CO2</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1170</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Etanol, Etilalkohol</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33</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Voda, prah, CO2</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1170</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Špiritus</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33</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Voda, prah, CO2</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1202</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Dizel</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33</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Raspr. voda, Prah, Pena, CO2</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1203</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Benzin</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33</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Raspr. voda, Prah, Pena, CO2</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1263</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Boje Lakovi</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33</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Raspr. voda, Prah, Pena, CO2</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1267</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Sirova nafta</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33</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Raspr. voda, Prah, Pena, CO2</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1381</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Fosfor žuti</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436</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Poseban tretman, pesak, grafit</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1428</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Natrijum</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X-423</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Pesak, Prah, Kreč, cement,</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1671</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Fenol</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68</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prah, CO2</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1830</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Sump. kiselina</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88</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Ne gori, izaziva opekotine</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1978</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Propan</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23</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Ne dok curi, prah, CO2</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1987</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Alkohol čist</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30</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Voda, prah, CO2</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2043</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Zemni gas</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223</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ne dok curi, Voda, CO2</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2257</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Kalijum</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X-423</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Pesak, Prah, Kreč, grafit</w:t>
            </w:r>
          </w:p>
        </w:tc>
      </w:tr>
      <w:tr w:rsidR="001B2116" w:rsidRPr="001B2116" w:rsidTr="001B2116">
        <w:tc>
          <w:tcPr>
            <w:tcW w:w="1113"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2447</w:t>
            </w:r>
          </w:p>
        </w:tc>
        <w:tc>
          <w:tcPr>
            <w:tcW w:w="1641"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Fosfor beli</w:t>
            </w:r>
          </w:p>
        </w:tc>
        <w:tc>
          <w:tcPr>
            <w:tcW w:w="1126"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436</w:t>
            </w:r>
          </w:p>
        </w:tc>
        <w:tc>
          <w:tcPr>
            <w:tcW w:w="2698" w:type="dxa"/>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Poseban tretman, pesak, grafit</w:t>
            </w:r>
          </w:p>
        </w:tc>
      </w:tr>
    </w:tbl>
    <w:p w:rsidR="001B2116" w:rsidRPr="001B2116" w:rsidRDefault="001B2116" w:rsidP="001B2116"/>
    <w:p w:rsidR="001B2116" w:rsidRDefault="001B2116" w:rsidP="001B2116"/>
    <w:p w:rsidR="00FC61F3" w:rsidRDefault="00FC61F3" w:rsidP="001B2116"/>
    <w:p w:rsidR="001B2116" w:rsidRPr="001B2116" w:rsidRDefault="001B2116" w:rsidP="00630B1C">
      <w:pPr>
        <w:ind w:firstLine="0"/>
      </w:pPr>
    </w:p>
    <w:p w:rsidR="001B2116" w:rsidRPr="001B2116" w:rsidRDefault="001B2116" w:rsidP="001B2116"/>
    <w:p w:rsidR="001B2116" w:rsidRPr="001B2116" w:rsidRDefault="001B2116" w:rsidP="001B2116"/>
    <w:p w:rsidR="001B2116" w:rsidRPr="001B2116" w:rsidRDefault="001B2116" w:rsidP="001B2116">
      <w:pPr>
        <w:shd w:val="clear" w:color="auto" w:fill="2D1709"/>
        <w:spacing w:before="0" w:after="0" w:line="360" w:lineRule="atLeast"/>
        <w:ind w:firstLine="0"/>
        <w:textAlignment w:val="baseline"/>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Oznaka opasnosti</w:t>
      </w:r>
    </w:p>
    <w:p w:rsidR="001B2116" w:rsidRPr="001B2116" w:rsidRDefault="001B2116" w:rsidP="001B2116">
      <w:pPr>
        <w:shd w:val="clear" w:color="auto" w:fill="2D1709"/>
        <w:spacing w:before="0" w:after="0" w:line="360" w:lineRule="atLeast"/>
        <w:ind w:firstLine="0"/>
        <w:textAlignment w:val="baseline"/>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 UN broj</w:t>
      </w:r>
    </w:p>
    <w:p w:rsidR="001B2116" w:rsidRPr="001B2116" w:rsidRDefault="001B2116" w:rsidP="001B2116">
      <w:pPr>
        <w:shd w:val="clear" w:color="auto" w:fill="2D1709"/>
        <w:spacing w:before="0" w:after="0" w:line="360" w:lineRule="atLeast"/>
        <w:ind w:firstLine="0"/>
        <w:textAlignment w:val="baseline"/>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 xml:space="preserve">– kod oznake  </w:t>
      </w:r>
      <w:r w:rsidRPr="001B2116">
        <w:rPr>
          <w:rFonts w:ascii="Corbel" w:eastAsia="Times New Roman" w:hAnsi="Corbel"/>
          <w:noProof w:val="0"/>
          <w:color w:val="595959"/>
          <w:szCs w:val="24"/>
          <w:lang w:val="en-US"/>
        </w:rPr>
        <w:t xml:space="preserve">x </w:t>
      </w:r>
      <w:r w:rsidRPr="001B2116">
        <w:rPr>
          <w:rFonts w:ascii="Corbel" w:eastAsia="Times New Roman" w:hAnsi="Corbel"/>
          <w:noProof w:val="0"/>
          <w:color w:val="595959"/>
          <w:sz w:val="16"/>
          <w:szCs w:val="16"/>
          <w:lang w:val="en-US"/>
        </w:rPr>
        <w:t>opasnosti </w:t>
      </w:r>
      <w:r w:rsidRPr="001B2116">
        <w:rPr>
          <w:rFonts w:ascii="Corbel" w:eastAsia="Times New Roman" w:hAnsi="Corbel"/>
          <w:b/>
          <w:bCs/>
          <w:noProof w:val="0"/>
          <w:color w:val="595959"/>
          <w:sz w:val="16"/>
          <w:szCs w:val="16"/>
          <w:bdr w:val="none" w:sz="0" w:space="0" w:color="auto" w:frame="1"/>
          <w:lang w:val="en-US"/>
        </w:rPr>
        <w:t>NE SME</w:t>
      </w:r>
      <w:r w:rsidRPr="001B2116">
        <w:rPr>
          <w:rFonts w:ascii="Corbel" w:eastAsia="Times New Roman" w:hAnsi="Corbel"/>
          <w:noProof w:val="0"/>
          <w:color w:val="595959"/>
          <w:sz w:val="16"/>
          <w:szCs w:val="16"/>
          <w:lang w:val="en-US"/>
        </w:rPr>
        <w:t> se gasiti vodom</w:t>
      </w:r>
    </w:p>
    <w:p w:rsidR="001B2116" w:rsidRPr="001B2116" w:rsidRDefault="001B2116" w:rsidP="001B2116">
      <w:pPr>
        <w:shd w:val="clear" w:color="auto" w:fill="2D1709"/>
        <w:spacing w:before="0" w:after="0" w:line="360" w:lineRule="atLeast"/>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Prvi broj – Glavna opasnost:</w:t>
      </w:r>
    </w:p>
    <w:tbl>
      <w:tblPr>
        <w:tblpPr w:leftFromText="180" w:rightFromText="180" w:vertAnchor="text" w:horzAnchor="margin" w:tblpY="896"/>
        <w:tblW w:w="6578" w:type="dxa"/>
        <w:shd w:val="clear" w:color="auto" w:fill="2D1709"/>
        <w:tblCellMar>
          <w:left w:w="0" w:type="dxa"/>
          <w:right w:w="0" w:type="dxa"/>
        </w:tblCellMar>
        <w:tblLook w:val="04A0" w:firstRow="1" w:lastRow="0" w:firstColumn="1" w:lastColumn="0" w:noHBand="0" w:noVBand="1"/>
      </w:tblPr>
      <w:tblGrid>
        <w:gridCol w:w="329"/>
        <w:gridCol w:w="6249"/>
      </w:tblGrid>
      <w:tr w:rsidR="001B2116" w:rsidRPr="001B2116" w:rsidTr="001B2116">
        <w:tc>
          <w:tcPr>
            <w:tcW w:w="250" w:type="pct"/>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 0</w:t>
            </w:r>
          </w:p>
        </w:tc>
        <w:tc>
          <w:tcPr>
            <w:tcW w:w="4750" w:type="pct"/>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Materija nije posebno opasna</w:t>
            </w:r>
          </w:p>
        </w:tc>
      </w:tr>
      <w:tr w:rsidR="001B2116" w:rsidRPr="001B2116" w:rsidTr="001B2116">
        <w:tc>
          <w:tcPr>
            <w:tcW w:w="250" w:type="pct"/>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 1</w:t>
            </w:r>
          </w:p>
        </w:tc>
        <w:tc>
          <w:tcPr>
            <w:tcW w:w="4750" w:type="pct"/>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Eksplozivne materije</w:t>
            </w:r>
          </w:p>
        </w:tc>
      </w:tr>
      <w:tr w:rsidR="001B2116" w:rsidRPr="001B2116" w:rsidTr="001B2116">
        <w:tc>
          <w:tcPr>
            <w:tcW w:w="250" w:type="pct"/>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 2</w:t>
            </w:r>
          </w:p>
        </w:tc>
        <w:tc>
          <w:tcPr>
            <w:tcW w:w="4750" w:type="pct"/>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Gas</w:t>
            </w:r>
          </w:p>
        </w:tc>
      </w:tr>
      <w:tr w:rsidR="001B2116" w:rsidRPr="001B2116" w:rsidTr="001B2116">
        <w:tc>
          <w:tcPr>
            <w:tcW w:w="250" w:type="pct"/>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 3</w:t>
            </w:r>
          </w:p>
        </w:tc>
        <w:tc>
          <w:tcPr>
            <w:tcW w:w="4750" w:type="pct"/>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Zapaljive tečnosti</w:t>
            </w:r>
          </w:p>
        </w:tc>
      </w:tr>
      <w:tr w:rsidR="001B2116" w:rsidRPr="001B2116" w:rsidTr="001B2116">
        <w:tc>
          <w:tcPr>
            <w:tcW w:w="250" w:type="pct"/>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 4</w:t>
            </w:r>
          </w:p>
        </w:tc>
        <w:tc>
          <w:tcPr>
            <w:tcW w:w="4750" w:type="pct"/>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Zapaljive čvrste materije</w:t>
            </w:r>
          </w:p>
        </w:tc>
      </w:tr>
      <w:tr w:rsidR="001B2116" w:rsidRPr="001B2116" w:rsidTr="001B2116">
        <w:tc>
          <w:tcPr>
            <w:tcW w:w="250" w:type="pct"/>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 5</w:t>
            </w:r>
          </w:p>
        </w:tc>
        <w:tc>
          <w:tcPr>
            <w:tcW w:w="4750" w:type="pct"/>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Oksidansi – organski peroksidi</w:t>
            </w:r>
          </w:p>
        </w:tc>
      </w:tr>
      <w:tr w:rsidR="001B2116" w:rsidRPr="001B2116" w:rsidTr="001B2116">
        <w:tc>
          <w:tcPr>
            <w:tcW w:w="250" w:type="pct"/>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 6</w:t>
            </w:r>
          </w:p>
        </w:tc>
        <w:tc>
          <w:tcPr>
            <w:tcW w:w="4750" w:type="pct"/>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Otrovne (toksične) materije</w:t>
            </w:r>
          </w:p>
        </w:tc>
      </w:tr>
      <w:tr w:rsidR="001B2116" w:rsidRPr="001B2116" w:rsidTr="001B2116">
        <w:tc>
          <w:tcPr>
            <w:tcW w:w="250" w:type="pct"/>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 7</w:t>
            </w:r>
          </w:p>
        </w:tc>
        <w:tc>
          <w:tcPr>
            <w:tcW w:w="4750" w:type="pct"/>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Radioaktivne materije</w:t>
            </w:r>
          </w:p>
        </w:tc>
      </w:tr>
      <w:tr w:rsidR="001B2116" w:rsidRPr="001B2116" w:rsidTr="001B2116">
        <w:tc>
          <w:tcPr>
            <w:tcW w:w="250" w:type="pct"/>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b/>
                <w:bCs/>
                <w:noProof w:val="0"/>
                <w:color w:val="595959"/>
                <w:sz w:val="16"/>
                <w:szCs w:val="16"/>
                <w:bdr w:val="none" w:sz="0" w:space="0" w:color="auto" w:frame="1"/>
                <w:lang w:val="en-US"/>
              </w:rPr>
              <w:t> 8</w:t>
            </w:r>
          </w:p>
        </w:tc>
        <w:tc>
          <w:tcPr>
            <w:tcW w:w="4750" w:type="pct"/>
            <w:tcBorders>
              <w:top w:val="nil"/>
              <w:left w:val="nil"/>
              <w:bottom w:val="nil"/>
              <w:right w:val="nil"/>
            </w:tcBorders>
            <w:shd w:val="clear" w:color="auto" w:fill="auto"/>
            <w:vAlign w:val="bottom"/>
            <w:hideMark/>
          </w:tcPr>
          <w:p w:rsidR="001B2116" w:rsidRPr="001B2116" w:rsidRDefault="001B2116" w:rsidP="001B2116">
            <w:pPr>
              <w:spacing w:before="0" w:after="0" w:line="240" w:lineRule="auto"/>
              <w:ind w:firstLine="0"/>
              <w:rPr>
                <w:rFonts w:ascii="Corbel" w:eastAsia="Times New Roman" w:hAnsi="Corbel"/>
                <w:noProof w:val="0"/>
                <w:color w:val="595959"/>
                <w:sz w:val="16"/>
                <w:szCs w:val="16"/>
                <w:lang w:val="en-US"/>
              </w:rPr>
            </w:pPr>
            <w:r w:rsidRPr="001B2116">
              <w:rPr>
                <w:rFonts w:ascii="Corbel" w:eastAsia="Times New Roman" w:hAnsi="Corbel"/>
                <w:noProof w:val="0"/>
                <w:color w:val="595959"/>
                <w:sz w:val="16"/>
                <w:szCs w:val="16"/>
                <w:lang w:val="en-US"/>
              </w:rPr>
              <w:t>Korozivne materije</w:t>
            </w:r>
          </w:p>
        </w:tc>
      </w:tr>
    </w:tbl>
    <w:p w:rsidR="001B2116" w:rsidRPr="001B2116" w:rsidRDefault="001B2116" w:rsidP="001B2116"/>
    <w:p w:rsidR="001B2116" w:rsidRPr="001B2116" w:rsidRDefault="001B2116" w:rsidP="001B2116"/>
    <w:p w:rsidR="001B2116" w:rsidRPr="001B2116" w:rsidRDefault="001B2116" w:rsidP="001B2116"/>
    <w:p w:rsidR="001B2116" w:rsidRPr="001B2116" w:rsidRDefault="001B2116" w:rsidP="001B2116"/>
    <w:p w:rsidR="001B2116" w:rsidRPr="001B2116" w:rsidRDefault="001B2116" w:rsidP="001B2116"/>
    <w:p w:rsidR="001B2116" w:rsidRPr="001B2116" w:rsidRDefault="001B2116" w:rsidP="001B2116"/>
    <w:p w:rsidR="001B2116" w:rsidRPr="001B2116" w:rsidRDefault="001B2116" w:rsidP="001B2116"/>
    <w:p w:rsidR="001B2116" w:rsidRPr="001B2116" w:rsidRDefault="001B2116" w:rsidP="001B2116"/>
    <w:bookmarkEnd w:id="32"/>
    <w:p w:rsidR="000A3E05" w:rsidRPr="000A3E05" w:rsidRDefault="000A3E05" w:rsidP="000A3E05">
      <w:pPr>
        <w:rPr>
          <w:rFonts w:ascii="Cambria" w:hAnsi="Cambria" w:cs="Calibri"/>
          <w:sz w:val="22"/>
        </w:rPr>
      </w:pPr>
    </w:p>
    <w:sectPr w:rsidR="000A3E05" w:rsidRPr="000A3E05" w:rsidSect="00781CCD">
      <w:footerReference w:type="default" r:id="rId24"/>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065" w:rsidRDefault="00BB1065" w:rsidP="00B474AB">
      <w:pPr>
        <w:spacing w:before="0" w:after="0" w:line="240" w:lineRule="auto"/>
      </w:pPr>
      <w:r>
        <w:separator/>
      </w:r>
    </w:p>
  </w:endnote>
  <w:endnote w:type="continuationSeparator" w:id="0">
    <w:p w:rsidR="00BB1065" w:rsidRDefault="00BB1065" w:rsidP="00B474A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SymbolProp BT">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CCD" w:rsidRDefault="00781CCD">
    <w:pPr>
      <w:pStyle w:val="Footer"/>
      <w:jc w:val="center"/>
    </w:pPr>
  </w:p>
  <w:p w:rsidR="005D6940" w:rsidRDefault="005D69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CCD" w:rsidRDefault="00781CCD">
    <w:pPr>
      <w:pStyle w:val="Footer"/>
      <w:jc w:val="center"/>
    </w:pPr>
    <w:r>
      <w:rPr>
        <w:noProof w:val="0"/>
      </w:rPr>
      <w:fldChar w:fldCharType="begin"/>
    </w:r>
    <w:r>
      <w:instrText xml:space="preserve"> PAGE   \* MERGEFORMAT </w:instrText>
    </w:r>
    <w:r>
      <w:rPr>
        <w:noProof w:val="0"/>
      </w:rPr>
      <w:fldChar w:fldCharType="separate"/>
    </w:r>
    <w:r w:rsidR="00541296">
      <w:t>15</w:t>
    </w:r>
    <w:r>
      <w:fldChar w:fldCharType="end"/>
    </w:r>
  </w:p>
  <w:p w:rsidR="00781CCD" w:rsidRDefault="00781C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065" w:rsidRDefault="00BB1065" w:rsidP="00B474AB">
      <w:pPr>
        <w:spacing w:before="0" w:after="0" w:line="240" w:lineRule="auto"/>
      </w:pPr>
      <w:r>
        <w:separator/>
      </w:r>
    </w:p>
  </w:footnote>
  <w:footnote w:type="continuationSeparator" w:id="0">
    <w:p w:rsidR="00BB1065" w:rsidRDefault="00BB1065" w:rsidP="00B474A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1C0"/>
      </v:shape>
    </w:pict>
  </w:numPicBullet>
  <w:abstractNum w:abstractNumId="0" w15:restartNumberingAfterBreak="0">
    <w:nsid w:val="FFFFFF89"/>
    <w:multiLevelType w:val="singleLevel"/>
    <w:tmpl w:val="AAD667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1A"/>
    <w:multiLevelType w:val="singleLevel"/>
    <w:tmpl w:val="0000001A"/>
    <w:name w:val="WW8Num27"/>
    <w:lvl w:ilvl="0">
      <w:start w:val="1"/>
      <w:numFmt w:val="bullet"/>
      <w:lvlText w:val=""/>
      <w:lvlJc w:val="left"/>
      <w:pPr>
        <w:tabs>
          <w:tab w:val="num" w:pos="0"/>
        </w:tabs>
        <w:ind w:left="720" w:hanging="360"/>
      </w:pPr>
      <w:rPr>
        <w:rFonts w:ascii="Symbol" w:hAnsi="Symbol"/>
        <w:sz w:val="18"/>
        <w:szCs w:val="18"/>
      </w:rPr>
    </w:lvl>
  </w:abstractNum>
  <w:abstractNum w:abstractNumId="2" w15:restartNumberingAfterBreak="0">
    <w:nsid w:val="00000023"/>
    <w:multiLevelType w:val="singleLevel"/>
    <w:tmpl w:val="00000023"/>
    <w:name w:val="WW8Num36"/>
    <w:lvl w:ilvl="0">
      <w:start w:val="1"/>
      <w:numFmt w:val="bullet"/>
      <w:lvlText w:val=""/>
      <w:lvlJc w:val="left"/>
      <w:pPr>
        <w:tabs>
          <w:tab w:val="num" w:pos="0"/>
        </w:tabs>
        <w:ind w:left="720" w:hanging="360"/>
      </w:pPr>
      <w:rPr>
        <w:rFonts w:ascii="Symbol" w:hAnsi="Symbol"/>
      </w:rPr>
    </w:lvl>
  </w:abstractNum>
  <w:abstractNum w:abstractNumId="3" w15:restartNumberingAfterBreak="0">
    <w:nsid w:val="12B32131"/>
    <w:multiLevelType w:val="hybridMultilevel"/>
    <w:tmpl w:val="044E7C18"/>
    <w:lvl w:ilvl="0" w:tplc="6458DD02">
      <w:start w:val="1"/>
      <w:numFmt w:val="decimal"/>
      <w:pStyle w:val="Style5"/>
      <w:lvlText w:val="10.%1."/>
      <w:lvlJc w:val="left"/>
      <w:pPr>
        <w:ind w:left="720" w:hanging="360"/>
      </w:pPr>
      <w:rPr>
        <w:rFonts w:ascii="Times New Roman" w:hAnsi="Times New Roman" w:hint="default"/>
        <w:b/>
        <w:i w:val="0"/>
        <w:sz w:val="32"/>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4" w15:restartNumberingAfterBreak="0">
    <w:nsid w:val="15A055B8"/>
    <w:multiLevelType w:val="hybridMultilevel"/>
    <w:tmpl w:val="7276B260"/>
    <w:lvl w:ilvl="0" w:tplc="04090007">
      <w:start w:val="1"/>
      <w:numFmt w:val="bullet"/>
      <w:lvlText w:val=""/>
      <w:lvlPicBulletId w:val="0"/>
      <w:lvlJc w:val="left"/>
      <w:pPr>
        <w:ind w:left="1854" w:hanging="360"/>
      </w:pPr>
      <w:rPr>
        <w:rFonts w:ascii="Symbol" w:hAnsi="Symbol"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 w15:restartNumberingAfterBreak="0">
    <w:nsid w:val="17765135"/>
    <w:multiLevelType w:val="hybridMultilevel"/>
    <w:tmpl w:val="28A243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F61BEF"/>
    <w:multiLevelType w:val="hybridMultilevel"/>
    <w:tmpl w:val="9E2EE2FA"/>
    <w:lvl w:ilvl="0" w:tplc="081A0005">
      <w:start w:val="1"/>
      <w:numFmt w:val="bullet"/>
      <w:lvlText w:val=""/>
      <w:lvlJc w:val="left"/>
      <w:pPr>
        <w:tabs>
          <w:tab w:val="num" w:pos="1428"/>
        </w:tabs>
        <w:ind w:left="1428" w:hanging="360"/>
      </w:pPr>
      <w:rPr>
        <w:rFonts w:ascii="Wingdings" w:hAnsi="Wingdings" w:hint="default"/>
      </w:rPr>
    </w:lvl>
    <w:lvl w:ilvl="1" w:tplc="081A0003">
      <w:start w:val="1"/>
      <w:numFmt w:val="bullet"/>
      <w:lvlText w:val="o"/>
      <w:lvlJc w:val="left"/>
      <w:pPr>
        <w:tabs>
          <w:tab w:val="num" w:pos="2148"/>
        </w:tabs>
        <w:ind w:left="2148" w:hanging="360"/>
      </w:pPr>
      <w:rPr>
        <w:rFonts w:ascii="Courier New" w:hAnsi="Courier New" w:cs="Courier New" w:hint="default"/>
      </w:rPr>
    </w:lvl>
    <w:lvl w:ilvl="2" w:tplc="081A0005" w:tentative="1">
      <w:start w:val="1"/>
      <w:numFmt w:val="bullet"/>
      <w:lvlText w:val=""/>
      <w:lvlJc w:val="left"/>
      <w:pPr>
        <w:tabs>
          <w:tab w:val="num" w:pos="2868"/>
        </w:tabs>
        <w:ind w:left="2868" w:hanging="360"/>
      </w:pPr>
      <w:rPr>
        <w:rFonts w:ascii="Wingdings" w:hAnsi="Wingdings" w:hint="default"/>
      </w:rPr>
    </w:lvl>
    <w:lvl w:ilvl="3" w:tplc="081A0001" w:tentative="1">
      <w:start w:val="1"/>
      <w:numFmt w:val="bullet"/>
      <w:lvlText w:val=""/>
      <w:lvlJc w:val="left"/>
      <w:pPr>
        <w:tabs>
          <w:tab w:val="num" w:pos="3588"/>
        </w:tabs>
        <w:ind w:left="3588" w:hanging="360"/>
      </w:pPr>
      <w:rPr>
        <w:rFonts w:ascii="Symbol" w:hAnsi="Symbol" w:hint="default"/>
      </w:rPr>
    </w:lvl>
    <w:lvl w:ilvl="4" w:tplc="081A0003" w:tentative="1">
      <w:start w:val="1"/>
      <w:numFmt w:val="bullet"/>
      <w:lvlText w:val="o"/>
      <w:lvlJc w:val="left"/>
      <w:pPr>
        <w:tabs>
          <w:tab w:val="num" w:pos="4308"/>
        </w:tabs>
        <w:ind w:left="4308" w:hanging="360"/>
      </w:pPr>
      <w:rPr>
        <w:rFonts w:ascii="Courier New" w:hAnsi="Courier New" w:cs="Courier New" w:hint="default"/>
      </w:rPr>
    </w:lvl>
    <w:lvl w:ilvl="5" w:tplc="081A0005" w:tentative="1">
      <w:start w:val="1"/>
      <w:numFmt w:val="bullet"/>
      <w:lvlText w:val=""/>
      <w:lvlJc w:val="left"/>
      <w:pPr>
        <w:tabs>
          <w:tab w:val="num" w:pos="5028"/>
        </w:tabs>
        <w:ind w:left="5028" w:hanging="360"/>
      </w:pPr>
      <w:rPr>
        <w:rFonts w:ascii="Wingdings" w:hAnsi="Wingdings" w:hint="default"/>
      </w:rPr>
    </w:lvl>
    <w:lvl w:ilvl="6" w:tplc="081A0001" w:tentative="1">
      <w:start w:val="1"/>
      <w:numFmt w:val="bullet"/>
      <w:lvlText w:val=""/>
      <w:lvlJc w:val="left"/>
      <w:pPr>
        <w:tabs>
          <w:tab w:val="num" w:pos="5748"/>
        </w:tabs>
        <w:ind w:left="5748" w:hanging="360"/>
      </w:pPr>
      <w:rPr>
        <w:rFonts w:ascii="Symbol" w:hAnsi="Symbol" w:hint="default"/>
      </w:rPr>
    </w:lvl>
    <w:lvl w:ilvl="7" w:tplc="081A0003" w:tentative="1">
      <w:start w:val="1"/>
      <w:numFmt w:val="bullet"/>
      <w:lvlText w:val="o"/>
      <w:lvlJc w:val="left"/>
      <w:pPr>
        <w:tabs>
          <w:tab w:val="num" w:pos="6468"/>
        </w:tabs>
        <w:ind w:left="6468" w:hanging="360"/>
      </w:pPr>
      <w:rPr>
        <w:rFonts w:ascii="Courier New" w:hAnsi="Courier New" w:cs="Courier New" w:hint="default"/>
      </w:rPr>
    </w:lvl>
    <w:lvl w:ilvl="8" w:tplc="081A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1B357229"/>
    <w:multiLevelType w:val="hybridMultilevel"/>
    <w:tmpl w:val="CF3CE69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8C503A"/>
    <w:multiLevelType w:val="hybridMultilevel"/>
    <w:tmpl w:val="0BC4AE16"/>
    <w:lvl w:ilvl="0" w:tplc="04090001">
      <w:start w:val="1"/>
      <w:numFmt w:val="decimal"/>
      <w:lvlText w:val="%1."/>
      <w:lvlJc w:val="left"/>
      <w:pPr>
        <w:tabs>
          <w:tab w:val="num" w:pos="1440"/>
        </w:tabs>
        <w:ind w:left="144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9" w15:restartNumberingAfterBreak="0">
    <w:nsid w:val="243D66E0"/>
    <w:multiLevelType w:val="hybridMultilevel"/>
    <w:tmpl w:val="1D5824E0"/>
    <w:lvl w:ilvl="0" w:tplc="6DACEE72">
      <w:start w:val="1"/>
      <w:numFmt w:val="bullet"/>
      <w:pStyle w:val="kockice"/>
      <w:lvlText w:val=""/>
      <w:lvlJc w:val="left"/>
      <w:pPr>
        <w:tabs>
          <w:tab w:val="num" w:pos="851"/>
        </w:tabs>
        <w:ind w:left="851" w:hanging="284"/>
      </w:pPr>
      <w:rPr>
        <w:rFonts w:ascii="Wingdings" w:hAnsi="Wingdings" w:hint="default"/>
      </w:rPr>
    </w:lvl>
    <w:lvl w:ilvl="1" w:tplc="04090003">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0" w15:restartNumberingAfterBreak="0">
    <w:nsid w:val="24AF089C"/>
    <w:multiLevelType w:val="hybridMultilevel"/>
    <w:tmpl w:val="D88C14A0"/>
    <w:lvl w:ilvl="0" w:tplc="F4A2AF4A">
      <w:start w:val="1"/>
      <w:numFmt w:val="decimal"/>
      <w:pStyle w:val="Style3"/>
      <w:lvlText w:val="8.7.%1."/>
      <w:lvlJc w:val="left"/>
      <w:pPr>
        <w:ind w:left="720" w:hanging="360"/>
      </w:pPr>
      <w:rPr>
        <w:rFonts w:ascii="Times New Roman" w:hAnsi="Times New Roman" w:hint="default"/>
        <w:sz w:val="24"/>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1" w15:restartNumberingAfterBreak="0">
    <w:nsid w:val="25086538"/>
    <w:multiLevelType w:val="hybridMultilevel"/>
    <w:tmpl w:val="6248E9EE"/>
    <w:lvl w:ilvl="0" w:tplc="081A0005">
      <w:start w:val="1"/>
      <w:numFmt w:val="bullet"/>
      <w:lvlText w:val=""/>
      <w:lvlJc w:val="left"/>
      <w:pPr>
        <w:tabs>
          <w:tab w:val="num" w:pos="1428"/>
        </w:tabs>
        <w:ind w:left="1428" w:hanging="360"/>
      </w:pPr>
      <w:rPr>
        <w:rFonts w:ascii="Wingdings" w:hAnsi="Wingdings" w:hint="default"/>
      </w:rPr>
    </w:lvl>
    <w:lvl w:ilvl="1" w:tplc="4118B862">
      <w:start w:val="1"/>
      <w:numFmt w:val="bullet"/>
      <w:lvlText w:val=""/>
      <w:lvlPicBulletId w:val="0"/>
      <w:lvlJc w:val="left"/>
      <w:pPr>
        <w:tabs>
          <w:tab w:val="num" w:pos="2148"/>
        </w:tabs>
        <w:ind w:left="2148" w:hanging="360"/>
      </w:pPr>
      <w:rPr>
        <w:rFonts w:ascii="Symbol" w:hAnsi="Symbol" w:cs="Times New Roman" w:hint="default"/>
      </w:rPr>
    </w:lvl>
    <w:lvl w:ilvl="2" w:tplc="081A0005" w:tentative="1">
      <w:start w:val="1"/>
      <w:numFmt w:val="bullet"/>
      <w:lvlText w:val=""/>
      <w:lvlJc w:val="left"/>
      <w:pPr>
        <w:tabs>
          <w:tab w:val="num" w:pos="2868"/>
        </w:tabs>
        <w:ind w:left="2868" w:hanging="360"/>
      </w:pPr>
      <w:rPr>
        <w:rFonts w:ascii="Wingdings" w:hAnsi="Wingdings" w:hint="default"/>
      </w:rPr>
    </w:lvl>
    <w:lvl w:ilvl="3" w:tplc="081A0001" w:tentative="1">
      <w:start w:val="1"/>
      <w:numFmt w:val="bullet"/>
      <w:lvlText w:val=""/>
      <w:lvlJc w:val="left"/>
      <w:pPr>
        <w:tabs>
          <w:tab w:val="num" w:pos="3588"/>
        </w:tabs>
        <w:ind w:left="3588" w:hanging="360"/>
      </w:pPr>
      <w:rPr>
        <w:rFonts w:ascii="Symbol" w:hAnsi="Symbol" w:hint="default"/>
      </w:rPr>
    </w:lvl>
    <w:lvl w:ilvl="4" w:tplc="081A0003" w:tentative="1">
      <w:start w:val="1"/>
      <w:numFmt w:val="bullet"/>
      <w:lvlText w:val="o"/>
      <w:lvlJc w:val="left"/>
      <w:pPr>
        <w:tabs>
          <w:tab w:val="num" w:pos="4308"/>
        </w:tabs>
        <w:ind w:left="4308" w:hanging="360"/>
      </w:pPr>
      <w:rPr>
        <w:rFonts w:ascii="Courier New" w:hAnsi="Courier New" w:cs="Courier New" w:hint="default"/>
      </w:rPr>
    </w:lvl>
    <w:lvl w:ilvl="5" w:tplc="081A0005" w:tentative="1">
      <w:start w:val="1"/>
      <w:numFmt w:val="bullet"/>
      <w:lvlText w:val=""/>
      <w:lvlJc w:val="left"/>
      <w:pPr>
        <w:tabs>
          <w:tab w:val="num" w:pos="5028"/>
        </w:tabs>
        <w:ind w:left="5028" w:hanging="360"/>
      </w:pPr>
      <w:rPr>
        <w:rFonts w:ascii="Wingdings" w:hAnsi="Wingdings" w:hint="default"/>
      </w:rPr>
    </w:lvl>
    <w:lvl w:ilvl="6" w:tplc="081A0001" w:tentative="1">
      <w:start w:val="1"/>
      <w:numFmt w:val="bullet"/>
      <w:lvlText w:val=""/>
      <w:lvlJc w:val="left"/>
      <w:pPr>
        <w:tabs>
          <w:tab w:val="num" w:pos="5748"/>
        </w:tabs>
        <w:ind w:left="5748" w:hanging="360"/>
      </w:pPr>
      <w:rPr>
        <w:rFonts w:ascii="Symbol" w:hAnsi="Symbol" w:hint="default"/>
      </w:rPr>
    </w:lvl>
    <w:lvl w:ilvl="7" w:tplc="081A0003" w:tentative="1">
      <w:start w:val="1"/>
      <w:numFmt w:val="bullet"/>
      <w:lvlText w:val="o"/>
      <w:lvlJc w:val="left"/>
      <w:pPr>
        <w:tabs>
          <w:tab w:val="num" w:pos="6468"/>
        </w:tabs>
        <w:ind w:left="6468" w:hanging="360"/>
      </w:pPr>
      <w:rPr>
        <w:rFonts w:ascii="Courier New" w:hAnsi="Courier New" w:cs="Courier New" w:hint="default"/>
      </w:rPr>
    </w:lvl>
    <w:lvl w:ilvl="8" w:tplc="081A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25377A54"/>
    <w:multiLevelType w:val="hybridMultilevel"/>
    <w:tmpl w:val="7B96AF26"/>
    <w:lvl w:ilvl="0" w:tplc="827E95F8">
      <w:start w:val="1"/>
      <w:numFmt w:val="bullet"/>
      <w:lvlText w:val=""/>
      <w:lvlJc w:val="left"/>
      <w:pPr>
        <w:ind w:left="1080" w:hanging="360"/>
      </w:pPr>
      <w:rPr>
        <w:rFonts w:ascii="Symbol" w:hAnsi="Symbol" w:hint="default"/>
      </w:rPr>
    </w:lvl>
    <w:lvl w:ilvl="1" w:tplc="181A0003" w:tentative="1">
      <w:start w:val="1"/>
      <w:numFmt w:val="bullet"/>
      <w:lvlText w:val="o"/>
      <w:lvlJc w:val="left"/>
      <w:pPr>
        <w:ind w:left="1800" w:hanging="360"/>
      </w:pPr>
      <w:rPr>
        <w:rFonts w:ascii="Courier New" w:hAnsi="Courier New" w:cs="Courier New" w:hint="default"/>
      </w:rPr>
    </w:lvl>
    <w:lvl w:ilvl="2" w:tplc="181A0005" w:tentative="1">
      <w:start w:val="1"/>
      <w:numFmt w:val="bullet"/>
      <w:lvlText w:val=""/>
      <w:lvlJc w:val="left"/>
      <w:pPr>
        <w:ind w:left="2520" w:hanging="360"/>
      </w:pPr>
      <w:rPr>
        <w:rFonts w:ascii="Wingdings" w:hAnsi="Wingdings" w:hint="default"/>
      </w:rPr>
    </w:lvl>
    <w:lvl w:ilvl="3" w:tplc="181A0001" w:tentative="1">
      <w:start w:val="1"/>
      <w:numFmt w:val="bullet"/>
      <w:lvlText w:val=""/>
      <w:lvlJc w:val="left"/>
      <w:pPr>
        <w:ind w:left="3240" w:hanging="360"/>
      </w:pPr>
      <w:rPr>
        <w:rFonts w:ascii="Symbol" w:hAnsi="Symbol" w:hint="default"/>
      </w:rPr>
    </w:lvl>
    <w:lvl w:ilvl="4" w:tplc="181A0003" w:tentative="1">
      <w:start w:val="1"/>
      <w:numFmt w:val="bullet"/>
      <w:lvlText w:val="o"/>
      <w:lvlJc w:val="left"/>
      <w:pPr>
        <w:ind w:left="3960" w:hanging="360"/>
      </w:pPr>
      <w:rPr>
        <w:rFonts w:ascii="Courier New" w:hAnsi="Courier New" w:cs="Courier New" w:hint="default"/>
      </w:rPr>
    </w:lvl>
    <w:lvl w:ilvl="5" w:tplc="181A0005" w:tentative="1">
      <w:start w:val="1"/>
      <w:numFmt w:val="bullet"/>
      <w:lvlText w:val=""/>
      <w:lvlJc w:val="left"/>
      <w:pPr>
        <w:ind w:left="4680" w:hanging="360"/>
      </w:pPr>
      <w:rPr>
        <w:rFonts w:ascii="Wingdings" w:hAnsi="Wingdings" w:hint="default"/>
      </w:rPr>
    </w:lvl>
    <w:lvl w:ilvl="6" w:tplc="181A0001" w:tentative="1">
      <w:start w:val="1"/>
      <w:numFmt w:val="bullet"/>
      <w:lvlText w:val=""/>
      <w:lvlJc w:val="left"/>
      <w:pPr>
        <w:ind w:left="5400" w:hanging="360"/>
      </w:pPr>
      <w:rPr>
        <w:rFonts w:ascii="Symbol" w:hAnsi="Symbol" w:hint="default"/>
      </w:rPr>
    </w:lvl>
    <w:lvl w:ilvl="7" w:tplc="181A0003" w:tentative="1">
      <w:start w:val="1"/>
      <w:numFmt w:val="bullet"/>
      <w:lvlText w:val="o"/>
      <w:lvlJc w:val="left"/>
      <w:pPr>
        <w:ind w:left="6120" w:hanging="360"/>
      </w:pPr>
      <w:rPr>
        <w:rFonts w:ascii="Courier New" w:hAnsi="Courier New" w:cs="Courier New" w:hint="default"/>
      </w:rPr>
    </w:lvl>
    <w:lvl w:ilvl="8" w:tplc="181A0005" w:tentative="1">
      <w:start w:val="1"/>
      <w:numFmt w:val="bullet"/>
      <w:lvlText w:val=""/>
      <w:lvlJc w:val="left"/>
      <w:pPr>
        <w:ind w:left="6840" w:hanging="360"/>
      </w:pPr>
      <w:rPr>
        <w:rFonts w:ascii="Wingdings" w:hAnsi="Wingdings" w:hint="default"/>
      </w:rPr>
    </w:lvl>
  </w:abstractNum>
  <w:abstractNum w:abstractNumId="13" w15:restartNumberingAfterBreak="0">
    <w:nsid w:val="261D5DBD"/>
    <w:multiLevelType w:val="hybridMultilevel"/>
    <w:tmpl w:val="E57C85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94320B"/>
    <w:multiLevelType w:val="hybridMultilevel"/>
    <w:tmpl w:val="105014FE"/>
    <w:lvl w:ilvl="0" w:tplc="A23A3C4C">
      <w:start w:val="1"/>
      <w:numFmt w:val="decimal"/>
      <w:pStyle w:val="Style1"/>
      <w:lvlText w:val="7.%1."/>
      <w:lvlJc w:val="left"/>
      <w:pPr>
        <w:ind w:left="720" w:hanging="360"/>
      </w:pPr>
      <w:rPr>
        <w:rFonts w:ascii="Times New Roman" w:hAnsi="Times New Roman" w:hint="default"/>
        <w:b/>
        <w:i w:val="0"/>
        <w:sz w:val="32"/>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5" w15:restartNumberingAfterBreak="0">
    <w:nsid w:val="2B8F3E28"/>
    <w:multiLevelType w:val="hybridMultilevel"/>
    <w:tmpl w:val="ACC20BB2"/>
    <w:lvl w:ilvl="0" w:tplc="827E95F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5E5E76"/>
    <w:multiLevelType w:val="hybridMultilevel"/>
    <w:tmpl w:val="5E464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32852A1"/>
    <w:multiLevelType w:val="hybridMultilevel"/>
    <w:tmpl w:val="711241B4"/>
    <w:lvl w:ilvl="0" w:tplc="081A0005">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27579E"/>
    <w:multiLevelType w:val="hybridMultilevel"/>
    <w:tmpl w:val="1E945A3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D01189"/>
    <w:multiLevelType w:val="hybridMultilevel"/>
    <w:tmpl w:val="C7B0388E"/>
    <w:lvl w:ilvl="0" w:tplc="081A0005">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796358"/>
    <w:multiLevelType w:val="multilevel"/>
    <w:tmpl w:val="493CFDB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pStyle w:val="Drugipodnaslov"/>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1" w15:restartNumberingAfterBreak="0">
    <w:nsid w:val="3842074E"/>
    <w:multiLevelType w:val="multilevel"/>
    <w:tmpl w:val="BB680D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950623B"/>
    <w:multiLevelType w:val="hybridMultilevel"/>
    <w:tmpl w:val="5A12C1BE"/>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817FE6"/>
    <w:multiLevelType w:val="hybridMultilevel"/>
    <w:tmpl w:val="E5546BCC"/>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3BAC7CC0"/>
    <w:multiLevelType w:val="hybridMultilevel"/>
    <w:tmpl w:val="4532F73C"/>
    <w:lvl w:ilvl="0" w:tplc="827E95F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C5257AE"/>
    <w:multiLevelType w:val="hybridMultilevel"/>
    <w:tmpl w:val="EFECC226"/>
    <w:lvl w:ilvl="0" w:tplc="827E95F8">
      <w:start w:val="1"/>
      <w:numFmt w:val="bullet"/>
      <w:lvlText w:val=""/>
      <w:lvlJc w:val="left"/>
      <w:pPr>
        <w:ind w:left="1080" w:hanging="360"/>
      </w:pPr>
      <w:rPr>
        <w:rFonts w:ascii="Symbol" w:hAnsi="Symbol" w:hint="default"/>
      </w:rPr>
    </w:lvl>
    <w:lvl w:ilvl="1" w:tplc="181A0003" w:tentative="1">
      <w:start w:val="1"/>
      <w:numFmt w:val="bullet"/>
      <w:lvlText w:val="o"/>
      <w:lvlJc w:val="left"/>
      <w:pPr>
        <w:ind w:left="1800" w:hanging="360"/>
      </w:pPr>
      <w:rPr>
        <w:rFonts w:ascii="Courier New" w:hAnsi="Courier New" w:cs="Courier New" w:hint="default"/>
      </w:rPr>
    </w:lvl>
    <w:lvl w:ilvl="2" w:tplc="181A0005" w:tentative="1">
      <w:start w:val="1"/>
      <w:numFmt w:val="bullet"/>
      <w:lvlText w:val=""/>
      <w:lvlJc w:val="left"/>
      <w:pPr>
        <w:ind w:left="2520" w:hanging="360"/>
      </w:pPr>
      <w:rPr>
        <w:rFonts w:ascii="Wingdings" w:hAnsi="Wingdings" w:hint="default"/>
      </w:rPr>
    </w:lvl>
    <w:lvl w:ilvl="3" w:tplc="181A0001" w:tentative="1">
      <w:start w:val="1"/>
      <w:numFmt w:val="bullet"/>
      <w:lvlText w:val=""/>
      <w:lvlJc w:val="left"/>
      <w:pPr>
        <w:ind w:left="3240" w:hanging="360"/>
      </w:pPr>
      <w:rPr>
        <w:rFonts w:ascii="Symbol" w:hAnsi="Symbol" w:hint="default"/>
      </w:rPr>
    </w:lvl>
    <w:lvl w:ilvl="4" w:tplc="181A0003" w:tentative="1">
      <w:start w:val="1"/>
      <w:numFmt w:val="bullet"/>
      <w:lvlText w:val="o"/>
      <w:lvlJc w:val="left"/>
      <w:pPr>
        <w:ind w:left="3960" w:hanging="360"/>
      </w:pPr>
      <w:rPr>
        <w:rFonts w:ascii="Courier New" w:hAnsi="Courier New" w:cs="Courier New" w:hint="default"/>
      </w:rPr>
    </w:lvl>
    <w:lvl w:ilvl="5" w:tplc="181A0005" w:tentative="1">
      <w:start w:val="1"/>
      <w:numFmt w:val="bullet"/>
      <w:lvlText w:val=""/>
      <w:lvlJc w:val="left"/>
      <w:pPr>
        <w:ind w:left="4680" w:hanging="360"/>
      </w:pPr>
      <w:rPr>
        <w:rFonts w:ascii="Wingdings" w:hAnsi="Wingdings" w:hint="default"/>
      </w:rPr>
    </w:lvl>
    <w:lvl w:ilvl="6" w:tplc="181A0001" w:tentative="1">
      <w:start w:val="1"/>
      <w:numFmt w:val="bullet"/>
      <w:lvlText w:val=""/>
      <w:lvlJc w:val="left"/>
      <w:pPr>
        <w:ind w:left="5400" w:hanging="360"/>
      </w:pPr>
      <w:rPr>
        <w:rFonts w:ascii="Symbol" w:hAnsi="Symbol" w:hint="default"/>
      </w:rPr>
    </w:lvl>
    <w:lvl w:ilvl="7" w:tplc="181A0003" w:tentative="1">
      <w:start w:val="1"/>
      <w:numFmt w:val="bullet"/>
      <w:lvlText w:val="o"/>
      <w:lvlJc w:val="left"/>
      <w:pPr>
        <w:ind w:left="6120" w:hanging="360"/>
      </w:pPr>
      <w:rPr>
        <w:rFonts w:ascii="Courier New" w:hAnsi="Courier New" w:cs="Courier New" w:hint="default"/>
      </w:rPr>
    </w:lvl>
    <w:lvl w:ilvl="8" w:tplc="181A0005" w:tentative="1">
      <w:start w:val="1"/>
      <w:numFmt w:val="bullet"/>
      <w:lvlText w:val=""/>
      <w:lvlJc w:val="left"/>
      <w:pPr>
        <w:ind w:left="6840" w:hanging="360"/>
      </w:pPr>
      <w:rPr>
        <w:rFonts w:ascii="Wingdings" w:hAnsi="Wingdings" w:hint="default"/>
      </w:rPr>
    </w:lvl>
  </w:abstractNum>
  <w:abstractNum w:abstractNumId="26" w15:restartNumberingAfterBreak="0">
    <w:nsid w:val="40CC03E8"/>
    <w:multiLevelType w:val="hybridMultilevel"/>
    <w:tmpl w:val="03FC38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12A2417"/>
    <w:multiLevelType w:val="hybridMultilevel"/>
    <w:tmpl w:val="235A9378"/>
    <w:lvl w:ilvl="0" w:tplc="FD8C8DCE">
      <w:start w:val="1"/>
      <w:numFmt w:val="decimal"/>
      <w:pStyle w:val="Style4"/>
      <w:lvlText w:val="9.%1."/>
      <w:lvlJc w:val="left"/>
      <w:pPr>
        <w:ind w:left="502" w:hanging="360"/>
      </w:pPr>
      <w:rPr>
        <w:rFonts w:ascii="Times New Roman" w:hAnsi="Times New Roman" w:hint="default"/>
        <w:b/>
        <w:i w:val="0"/>
        <w:sz w:val="32"/>
      </w:rPr>
    </w:lvl>
    <w:lvl w:ilvl="1" w:tplc="181A0019" w:tentative="1">
      <w:start w:val="1"/>
      <w:numFmt w:val="lowerLetter"/>
      <w:lvlText w:val="%2."/>
      <w:lvlJc w:val="left"/>
      <w:pPr>
        <w:ind w:left="1222" w:hanging="360"/>
      </w:pPr>
    </w:lvl>
    <w:lvl w:ilvl="2" w:tplc="181A001B" w:tentative="1">
      <w:start w:val="1"/>
      <w:numFmt w:val="lowerRoman"/>
      <w:lvlText w:val="%3."/>
      <w:lvlJc w:val="right"/>
      <w:pPr>
        <w:ind w:left="1942" w:hanging="180"/>
      </w:pPr>
    </w:lvl>
    <w:lvl w:ilvl="3" w:tplc="181A000F" w:tentative="1">
      <w:start w:val="1"/>
      <w:numFmt w:val="decimal"/>
      <w:lvlText w:val="%4."/>
      <w:lvlJc w:val="left"/>
      <w:pPr>
        <w:ind w:left="2662" w:hanging="360"/>
      </w:pPr>
    </w:lvl>
    <w:lvl w:ilvl="4" w:tplc="181A0019" w:tentative="1">
      <w:start w:val="1"/>
      <w:numFmt w:val="lowerLetter"/>
      <w:lvlText w:val="%5."/>
      <w:lvlJc w:val="left"/>
      <w:pPr>
        <w:ind w:left="3382" w:hanging="360"/>
      </w:pPr>
    </w:lvl>
    <w:lvl w:ilvl="5" w:tplc="181A001B" w:tentative="1">
      <w:start w:val="1"/>
      <w:numFmt w:val="lowerRoman"/>
      <w:lvlText w:val="%6."/>
      <w:lvlJc w:val="right"/>
      <w:pPr>
        <w:ind w:left="4102" w:hanging="180"/>
      </w:pPr>
    </w:lvl>
    <w:lvl w:ilvl="6" w:tplc="181A000F" w:tentative="1">
      <w:start w:val="1"/>
      <w:numFmt w:val="decimal"/>
      <w:lvlText w:val="%7."/>
      <w:lvlJc w:val="left"/>
      <w:pPr>
        <w:ind w:left="4822" w:hanging="360"/>
      </w:pPr>
    </w:lvl>
    <w:lvl w:ilvl="7" w:tplc="181A0019" w:tentative="1">
      <w:start w:val="1"/>
      <w:numFmt w:val="lowerLetter"/>
      <w:lvlText w:val="%8."/>
      <w:lvlJc w:val="left"/>
      <w:pPr>
        <w:ind w:left="5542" w:hanging="360"/>
      </w:pPr>
    </w:lvl>
    <w:lvl w:ilvl="8" w:tplc="181A001B" w:tentative="1">
      <w:start w:val="1"/>
      <w:numFmt w:val="lowerRoman"/>
      <w:lvlText w:val="%9."/>
      <w:lvlJc w:val="right"/>
      <w:pPr>
        <w:ind w:left="6262" w:hanging="180"/>
      </w:pPr>
    </w:lvl>
  </w:abstractNum>
  <w:abstractNum w:abstractNumId="28" w15:restartNumberingAfterBreak="0">
    <w:nsid w:val="41313A26"/>
    <w:multiLevelType w:val="hybridMultilevel"/>
    <w:tmpl w:val="F1A012F8"/>
    <w:lvl w:ilvl="0" w:tplc="FFFFFFFF">
      <w:start w:val="1"/>
      <w:numFmt w:val="bullet"/>
      <w:lvlText w:val=""/>
      <w:lvlJc w:val="left"/>
      <w:pPr>
        <w:tabs>
          <w:tab w:val="num" w:pos="1210"/>
        </w:tabs>
        <w:ind w:left="1210" w:hanging="360"/>
      </w:pPr>
      <w:rPr>
        <w:rFonts w:ascii="Wingdings" w:hAnsi="Wingdings"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9" w15:restartNumberingAfterBreak="0">
    <w:nsid w:val="43060E70"/>
    <w:multiLevelType w:val="multilevel"/>
    <w:tmpl w:val="0C30FFCA"/>
    <w:lvl w:ilvl="0">
      <w:start w:val="1"/>
      <w:numFmt w:val="decimal"/>
      <w:lvlText w:val="%1."/>
      <w:lvlJc w:val="left"/>
      <w:pPr>
        <w:tabs>
          <w:tab w:val="num" w:pos="1440"/>
        </w:tabs>
        <w:ind w:left="1440" w:hanging="360"/>
      </w:pPr>
      <w:rPr>
        <w:rFonts w:hint="default"/>
      </w:rPr>
    </w:lvl>
    <w:lvl w:ilvl="1">
      <w:start w:val="5"/>
      <w:numFmt w:val="decimal"/>
      <w:isLgl/>
      <w:lvlText w:val="%1.%2."/>
      <w:lvlJc w:val="left"/>
      <w:pPr>
        <w:ind w:left="1845" w:hanging="765"/>
      </w:pPr>
      <w:rPr>
        <w:rFonts w:hint="default"/>
      </w:rPr>
    </w:lvl>
    <w:lvl w:ilvl="2">
      <w:start w:val="3"/>
      <w:numFmt w:val="decimal"/>
      <w:isLgl/>
      <w:lvlText w:val="%1.%2.%3."/>
      <w:lvlJc w:val="left"/>
      <w:pPr>
        <w:ind w:left="216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880" w:hanging="1800"/>
      </w:pPr>
      <w:rPr>
        <w:rFonts w:hint="default"/>
      </w:rPr>
    </w:lvl>
    <w:lvl w:ilvl="5">
      <w:start w:val="1"/>
      <w:numFmt w:val="decimal"/>
      <w:isLgl/>
      <w:lvlText w:val="%1.%2.%3.%4.%5.%6."/>
      <w:lvlJc w:val="left"/>
      <w:pPr>
        <w:ind w:left="3240" w:hanging="216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600" w:hanging="2520"/>
      </w:pPr>
      <w:rPr>
        <w:rFonts w:hint="default"/>
      </w:rPr>
    </w:lvl>
    <w:lvl w:ilvl="8">
      <w:start w:val="1"/>
      <w:numFmt w:val="decimal"/>
      <w:isLgl/>
      <w:lvlText w:val="%1.%2.%3.%4.%5.%6.%7.%8.%9."/>
      <w:lvlJc w:val="left"/>
      <w:pPr>
        <w:ind w:left="3960" w:hanging="2880"/>
      </w:pPr>
      <w:rPr>
        <w:rFonts w:hint="default"/>
      </w:rPr>
    </w:lvl>
  </w:abstractNum>
  <w:abstractNum w:abstractNumId="30" w15:restartNumberingAfterBreak="0">
    <w:nsid w:val="43C0598D"/>
    <w:multiLevelType w:val="hybridMultilevel"/>
    <w:tmpl w:val="77100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84F544A"/>
    <w:multiLevelType w:val="hybridMultilevel"/>
    <w:tmpl w:val="E35489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A780F6E"/>
    <w:multiLevelType w:val="hybridMultilevel"/>
    <w:tmpl w:val="24E27B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4ED61EA4"/>
    <w:multiLevelType w:val="hybridMultilevel"/>
    <w:tmpl w:val="618CA5A6"/>
    <w:lvl w:ilvl="0" w:tplc="28EC6F00">
      <w:start w:val="1"/>
      <w:numFmt w:val="bullet"/>
      <w:lvlText w:val=""/>
      <w:lvlJc w:val="left"/>
      <w:pPr>
        <w:tabs>
          <w:tab w:val="num" w:pos="1776"/>
        </w:tabs>
        <w:ind w:left="1776" w:hanging="360"/>
      </w:pPr>
      <w:rPr>
        <w:rFonts w:ascii="Symbol" w:hAnsi="Symbol" w:hint="default"/>
        <w:color w:val="auto"/>
      </w:rPr>
    </w:lvl>
    <w:lvl w:ilvl="1" w:tplc="04090003" w:tentative="1">
      <w:start w:val="1"/>
      <w:numFmt w:val="bullet"/>
      <w:lvlText w:val="o"/>
      <w:lvlJc w:val="left"/>
      <w:pPr>
        <w:tabs>
          <w:tab w:val="num" w:pos="-1104"/>
        </w:tabs>
        <w:ind w:left="-1104" w:hanging="360"/>
      </w:pPr>
      <w:rPr>
        <w:rFonts w:ascii="Courier New" w:hAnsi="Courier New" w:cs="Courier New" w:hint="default"/>
      </w:rPr>
    </w:lvl>
    <w:lvl w:ilvl="2" w:tplc="04090005" w:tentative="1">
      <w:start w:val="1"/>
      <w:numFmt w:val="bullet"/>
      <w:lvlText w:val=""/>
      <w:lvlJc w:val="left"/>
      <w:pPr>
        <w:tabs>
          <w:tab w:val="num" w:pos="-384"/>
        </w:tabs>
        <w:ind w:left="-384" w:hanging="360"/>
      </w:pPr>
      <w:rPr>
        <w:rFonts w:ascii="Wingdings" w:hAnsi="Wingdings" w:hint="default"/>
      </w:rPr>
    </w:lvl>
    <w:lvl w:ilvl="3" w:tplc="04090001" w:tentative="1">
      <w:start w:val="1"/>
      <w:numFmt w:val="bullet"/>
      <w:lvlText w:val=""/>
      <w:lvlJc w:val="left"/>
      <w:pPr>
        <w:tabs>
          <w:tab w:val="num" w:pos="336"/>
        </w:tabs>
        <w:ind w:left="336" w:hanging="360"/>
      </w:pPr>
      <w:rPr>
        <w:rFonts w:ascii="Symbol" w:hAnsi="Symbol" w:hint="default"/>
      </w:rPr>
    </w:lvl>
    <w:lvl w:ilvl="4" w:tplc="04090003" w:tentative="1">
      <w:start w:val="1"/>
      <w:numFmt w:val="bullet"/>
      <w:lvlText w:val="o"/>
      <w:lvlJc w:val="left"/>
      <w:pPr>
        <w:tabs>
          <w:tab w:val="num" w:pos="1056"/>
        </w:tabs>
        <w:ind w:left="1056" w:hanging="360"/>
      </w:pPr>
      <w:rPr>
        <w:rFonts w:ascii="Courier New" w:hAnsi="Courier New" w:cs="Courier New" w:hint="default"/>
      </w:rPr>
    </w:lvl>
    <w:lvl w:ilvl="5" w:tplc="04090005" w:tentative="1">
      <w:start w:val="1"/>
      <w:numFmt w:val="bullet"/>
      <w:lvlText w:val=""/>
      <w:lvlJc w:val="left"/>
      <w:pPr>
        <w:tabs>
          <w:tab w:val="num" w:pos="1776"/>
        </w:tabs>
        <w:ind w:left="1776" w:hanging="360"/>
      </w:pPr>
      <w:rPr>
        <w:rFonts w:ascii="Wingdings" w:hAnsi="Wingdings" w:hint="default"/>
      </w:rPr>
    </w:lvl>
    <w:lvl w:ilvl="6" w:tplc="04090001" w:tentative="1">
      <w:start w:val="1"/>
      <w:numFmt w:val="bullet"/>
      <w:lvlText w:val=""/>
      <w:lvlJc w:val="left"/>
      <w:pPr>
        <w:tabs>
          <w:tab w:val="num" w:pos="2496"/>
        </w:tabs>
        <w:ind w:left="2496" w:hanging="360"/>
      </w:pPr>
      <w:rPr>
        <w:rFonts w:ascii="Symbol" w:hAnsi="Symbol" w:hint="default"/>
      </w:rPr>
    </w:lvl>
    <w:lvl w:ilvl="7" w:tplc="04090003" w:tentative="1">
      <w:start w:val="1"/>
      <w:numFmt w:val="bullet"/>
      <w:lvlText w:val="o"/>
      <w:lvlJc w:val="left"/>
      <w:pPr>
        <w:tabs>
          <w:tab w:val="num" w:pos="3216"/>
        </w:tabs>
        <w:ind w:left="3216" w:hanging="360"/>
      </w:pPr>
      <w:rPr>
        <w:rFonts w:ascii="Courier New" w:hAnsi="Courier New" w:cs="Courier New" w:hint="default"/>
      </w:rPr>
    </w:lvl>
    <w:lvl w:ilvl="8" w:tplc="04090005" w:tentative="1">
      <w:start w:val="1"/>
      <w:numFmt w:val="bullet"/>
      <w:lvlText w:val=""/>
      <w:lvlJc w:val="left"/>
      <w:pPr>
        <w:tabs>
          <w:tab w:val="num" w:pos="3936"/>
        </w:tabs>
        <w:ind w:left="3936" w:hanging="360"/>
      </w:pPr>
      <w:rPr>
        <w:rFonts w:ascii="Wingdings" w:hAnsi="Wingdings" w:hint="default"/>
      </w:rPr>
    </w:lvl>
  </w:abstractNum>
  <w:abstractNum w:abstractNumId="34" w15:restartNumberingAfterBreak="0">
    <w:nsid w:val="522E7D83"/>
    <w:multiLevelType w:val="hybridMultilevel"/>
    <w:tmpl w:val="C582BF2A"/>
    <w:lvl w:ilvl="0" w:tplc="827E95F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4E17562"/>
    <w:multiLevelType w:val="hybridMultilevel"/>
    <w:tmpl w:val="8DA0A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E311EE"/>
    <w:multiLevelType w:val="hybridMultilevel"/>
    <w:tmpl w:val="2CCCE81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57784F0F"/>
    <w:multiLevelType w:val="hybridMultilevel"/>
    <w:tmpl w:val="83D882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952582C"/>
    <w:multiLevelType w:val="hybridMultilevel"/>
    <w:tmpl w:val="C7941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C3935E4"/>
    <w:multiLevelType w:val="multilevel"/>
    <w:tmpl w:val="F6304A82"/>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2BC0621"/>
    <w:multiLevelType w:val="hybridMultilevel"/>
    <w:tmpl w:val="C4C43266"/>
    <w:lvl w:ilvl="0" w:tplc="B9103D8A">
      <w:start w:val="1"/>
      <w:numFmt w:val="decimal"/>
      <w:pStyle w:val="Style2"/>
      <w:lvlText w:val="8.%1."/>
      <w:lvlJc w:val="left"/>
      <w:pPr>
        <w:ind w:left="720" w:hanging="360"/>
      </w:pPr>
      <w:rPr>
        <w:rFonts w:ascii="Times New Roman" w:hAnsi="Times New Roman" w:hint="default"/>
        <w:b/>
        <w:i w:val="0"/>
        <w:sz w:val="32"/>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41" w15:restartNumberingAfterBreak="0">
    <w:nsid w:val="63673CB8"/>
    <w:multiLevelType w:val="hybridMultilevel"/>
    <w:tmpl w:val="ADE46EB2"/>
    <w:lvl w:ilvl="0" w:tplc="141A0001">
      <w:start w:val="1"/>
      <w:numFmt w:val="bullet"/>
      <w:lvlText w:val=""/>
      <w:lvlJc w:val="left"/>
      <w:pPr>
        <w:ind w:left="1080" w:hanging="360"/>
      </w:pPr>
      <w:rPr>
        <w:rFonts w:ascii="Symbol" w:hAnsi="Symbol" w:hint="default"/>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42" w15:restartNumberingAfterBreak="0">
    <w:nsid w:val="66E11E5F"/>
    <w:multiLevelType w:val="hybridMultilevel"/>
    <w:tmpl w:val="4254DFC2"/>
    <w:lvl w:ilvl="0" w:tplc="827E95F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CF67A51"/>
    <w:multiLevelType w:val="hybridMultilevel"/>
    <w:tmpl w:val="8202F408"/>
    <w:lvl w:ilvl="0" w:tplc="04090007">
      <w:start w:val="1"/>
      <w:numFmt w:val="bullet"/>
      <w:lvlText w:val=""/>
      <w:lvlPicBulletId w:val="0"/>
      <w:lvlJc w:val="left"/>
      <w:pPr>
        <w:ind w:left="1854" w:hanging="360"/>
      </w:pPr>
      <w:rPr>
        <w:rFonts w:ascii="Symbol" w:hAnsi="Symbol"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4" w15:restartNumberingAfterBreak="0">
    <w:nsid w:val="6EED38C7"/>
    <w:multiLevelType w:val="hybridMultilevel"/>
    <w:tmpl w:val="CBA02C44"/>
    <w:lvl w:ilvl="0" w:tplc="FFFFFFFF">
      <w:start w:val="1"/>
      <w:numFmt w:val="bullet"/>
      <w:lvlText w:val=""/>
      <w:lvlJc w:val="left"/>
      <w:pPr>
        <w:tabs>
          <w:tab w:val="num" w:pos="1353"/>
        </w:tabs>
        <w:ind w:left="1353" w:hanging="360"/>
      </w:pPr>
      <w:rPr>
        <w:rFonts w:ascii="Wingdings" w:hAnsi="Wingdings"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decimal"/>
      <w:lvlText w:val="%3."/>
      <w:lvlJc w:val="left"/>
      <w:pPr>
        <w:tabs>
          <w:tab w:val="num" w:pos="2868"/>
        </w:tabs>
        <w:ind w:left="2868" w:hanging="360"/>
      </w:pPr>
      <w:rPr>
        <w:rFonts w:hint="default"/>
      </w:rPr>
    </w:lvl>
    <w:lvl w:ilvl="3" w:tplc="FFFFFFFF">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5" w15:restartNumberingAfterBreak="0">
    <w:nsid w:val="71180256"/>
    <w:multiLevelType w:val="hybridMultilevel"/>
    <w:tmpl w:val="9C9CAF72"/>
    <w:lvl w:ilvl="0" w:tplc="FFFFFFFF">
      <w:start w:val="1"/>
      <w:numFmt w:val="decimal"/>
      <w:lvlText w:val="%1."/>
      <w:lvlJc w:val="left"/>
      <w:pPr>
        <w:tabs>
          <w:tab w:val="num" w:pos="1440"/>
        </w:tabs>
        <w:ind w:left="1440" w:hanging="360"/>
      </w:pPr>
      <w:rPr>
        <w:rFont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311237A"/>
    <w:multiLevelType w:val="hybridMultilevel"/>
    <w:tmpl w:val="90E408E6"/>
    <w:lvl w:ilvl="0" w:tplc="827E95F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4971677"/>
    <w:multiLevelType w:val="multilevel"/>
    <w:tmpl w:val="141A0025"/>
    <w:lvl w:ilvl="0">
      <w:start w:val="1"/>
      <w:numFmt w:val="decimal"/>
      <w:pStyle w:val="Heading1"/>
      <w:lvlText w:val="%1"/>
      <w:lvlJc w:val="left"/>
      <w:pPr>
        <w:ind w:left="432" w:hanging="432"/>
      </w:pPr>
    </w:lvl>
    <w:lvl w:ilvl="1">
      <w:start w:val="1"/>
      <w:numFmt w:val="decimal"/>
      <w:pStyle w:val="Heading2"/>
      <w:lvlText w:val="%1.%2"/>
      <w:lvlJc w:val="left"/>
      <w:pPr>
        <w:ind w:left="624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8" w15:restartNumberingAfterBreak="0">
    <w:nsid w:val="75C4375C"/>
    <w:multiLevelType w:val="hybridMultilevel"/>
    <w:tmpl w:val="077677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62C580E"/>
    <w:multiLevelType w:val="hybridMultilevel"/>
    <w:tmpl w:val="9A88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275A7D"/>
    <w:multiLevelType w:val="hybridMultilevel"/>
    <w:tmpl w:val="8EB89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7A377C5"/>
    <w:multiLevelType w:val="hybridMultilevel"/>
    <w:tmpl w:val="2622302A"/>
    <w:lvl w:ilvl="0" w:tplc="4B3EE1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DE6127"/>
    <w:multiLevelType w:val="hybridMultilevel"/>
    <w:tmpl w:val="0A641D70"/>
    <w:lvl w:ilvl="0" w:tplc="181A0001">
      <w:start w:val="1"/>
      <w:numFmt w:val="bullet"/>
      <w:lvlText w:val=""/>
      <w:lvlJc w:val="left"/>
      <w:pPr>
        <w:ind w:left="1080" w:hanging="360"/>
      </w:pPr>
      <w:rPr>
        <w:rFonts w:ascii="Symbol" w:hAnsi="Symbol" w:hint="default"/>
      </w:rPr>
    </w:lvl>
    <w:lvl w:ilvl="1" w:tplc="181A0003" w:tentative="1">
      <w:start w:val="1"/>
      <w:numFmt w:val="bullet"/>
      <w:lvlText w:val="o"/>
      <w:lvlJc w:val="left"/>
      <w:pPr>
        <w:ind w:left="1800" w:hanging="360"/>
      </w:pPr>
      <w:rPr>
        <w:rFonts w:ascii="Courier New" w:hAnsi="Courier New" w:cs="Courier New" w:hint="default"/>
      </w:rPr>
    </w:lvl>
    <w:lvl w:ilvl="2" w:tplc="181A0005" w:tentative="1">
      <w:start w:val="1"/>
      <w:numFmt w:val="bullet"/>
      <w:lvlText w:val=""/>
      <w:lvlJc w:val="left"/>
      <w:pPr>
        <w:ind w:left="2520" w:hanging="360"/>
      </w:pPr>
      <w:rPr>
        <w:rFonts w:ascii="Wingdings" w:hAnsi="Wingdings" w:hint="default"/>
      </w:rPr>
    </w:lvl>
    <w:lvl w:ilvl="3" w:tplc="181A0001" w:tentative="1">
      <w:start w:val="1"/>
      <w:numFmt w:val="bullet"/>
      <w:lvlText w:val=""/>
      <w:lvlJc w:val="left"/>
      <w:pPr>
        <w:ind w:left="3240" w:hanging="360"/>
      </w:pPr>
      <w:rPr>
        <w:rFonts w:ascii="Symbol" w:hAnsi="Symbol" w:hint="default"/>
      </w:rPr>
    </w:lvl>
    <w:lvl w:ilvl="4" w:tplc="181A0003" w:tentative="1">
      <w:start w:val="1"/>
      <w:numFmt w:val="bullet"/>
      <w:lvlText w:val="o"/>
      <w:lvlJc w:val="left"/>
      <w:pPr>
        <w:ind w:left="3960" w:hanging="360"/>
      </w:pPr>
      <w:rPr>
        <w:rFonts w:ascii="Courier New" w:hAnsi="Courier New" w:cs="Courier New" w:hint="default"/>
      </w:rPr>
    </w:lvl>
    <w:lvl w:ilvl="5" w:tplc="181A0005" w:tentative="1">
      <w:start w:val="1"/>
      <w:numFmt w:val="bullet"/>
      <w:lvlText w:val=""/>
      <w:lvlJc w:val="left"/>
      <w:pPr>
        <w:ind w:left="4680" w:hanging="360"/>
      </w:pPr>
      <w:rPr>
        <w:rFonts w:ascii="Wingdings" w:hAnsi="Wingdings" w:hint="default"/>
      </w:rPr>
    </w:lvl>
    <w:lvl w:ilvl="6" w:tplc="181A0001" w:tentative="1">
      <w:start w:val="1"/>
      <w:numFmt w:val="bullet"/>
      <w:lvlText w:val=""/>
      <w:lvlJc w:val="left"/>
      <w:pPr>
        <w:ind w:left="5400" w:hanging="360"/>
      </w:pPr>
      <w:rPr>
        <w:rFonts w:ascii="Symbol" w:hAnsi="Symbol" w:hint="default"/>
      </w:rPr>
    </w:lvl>
    <w:lvl w:ilvl="7" w:tplc="181A0003" w:tentative="1">
      <w:start w:val="1"/>
      <w:numFmt w:val="bullet"/>
      <w:lvlText w:val="o"/>
      <w:lvlJc w:val="left"/>
      <w:pPr>
        <w:ind w:left="6120" w:hanging="360"/>
      </w:pPr>
      <w:rPr>
        <w:rFonts w:ascii="Courier New" w:hAnsi="Courier New" w:cs="Courier New" w:hint="default"/>
      </w:rPr>
    </w:lvl>
    <w:lvl w:ilvl="8" w:tplc="181A0005" w:tentative="1">
      <w:start w:val="1"/>
      <w:numFmt w:val="bullet"/>
      <w:lvlText w:val=""/>
      <w:lvlJc w:val="left"/>
      <w:pPr>
        <w:ind w:left="6840" w:hanging="360"/>
      </w:pPr>
      <w:rPr>
        <w:rFonts w:ascii="Wingdings" w:hAnsi="Wingdings" w:hint="default"/>
      </w:rPr>
    </w:lvl>
  </w:abstractNum>
  <w:abstractNum w:abstractNumId="53" w15:restartNumberingAfterBreak="0">
    <w:nsid w:val="7855281F"/>
    <w:multiLevelType w:val="hybridMultilevel"/>
    <w:tmpl w:val="BD0C2BAA"/>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7CE47D1A"/>
    <w:multiLevelType w:val="hybridMultilevel"/>
    <w:tmpl w:val="596032D8"/>
    <w:lvl w:ilvl="0" w:tplc="04090007">
      <w:start w:val="1"/>
      <w:numFmt w:val="bullet"/>
      <w:lvlText w:val=""/>
      <w:lvlPicBulletId w:val="0"/>
      <w:lvlJc w:val="left"/>
      <w:pPr>
        <w:ind w:left="1854" w:hanging="360"/>
      </w:pPr>
      <w:rPr>
        <w:rFonts w:ascii="Symbol" w:hAnsi="Symbol" w:hint="default"/>
      </w:rPr>
    </w:lvl>
    <w:lvl w:ilvl="1" w:tplc="F878A2CE">
      <w:start w:val="1"/>
      <w:numFmt w:val="lowerLetter"/>
      <w:lvlText w:val="%2)"/>
      <w:lvlJc w:val="lef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5" w15:restartNumberingAfterBreak="0">
    <w:nsid w:val="7DDD5BDE"/>
    <w:multiLevelType w:val="hybridMultilevel"/>
    <w:tmpl w:val="3A007D84"/>
    <w:lvl w:ilvl="0" w:tplc="04090001">
      <w:start w:val="1"/>
      <w:numFmt w:val="decimal"/>
      <w:lvlText w:val="%1."/>
      <w:lvlJc w:val="left"/>
      <w:pPr>
        <w:tabs>
          <w:tab w:val="num" w:pos="1440"/>
        </w:tabs>
        <w:ind w:left="144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39"/>
  </w:num>
  <w:num w:numId="2">
    <w:abstractNumId w:val="19"/>
  </w:num>
  <w:num w:numId="3">
    <w:abstractNumId w:val="8"/>
  </w:num>
  <w:num w:numId="4">
    <w:abstractNumId w:val="49"/>
  </w:num>
  <w:num w:numId="5">
    <w:abstractNumId w:val="51"/>
  </w:num>
  <w:num w:numId="6">
    <w:abstractNumId w:val="47"/>
  </w:num>
  <w:num w:numId="7">
    <w:abstractNumId w:val="41"/>
  </w:num>
  <w:num w:numId="8">
    <w:abstractNumId w:val="17"/>
  </w:num>
  <w:num w:numId="9">
    <w:abstractNumId w:val="20"/>
  </w:num>
  <w:num w:numId="10">
    <w:abstractNumId w:val="28"/>
  </w:num>
  <w:num w:numId="11">
    <w:abstractNumId w:val="13"/>
  </w:num>
  <w:num w:numId="12">
    <w:abstractNumId w:val="52"/>
  </w:num>
  <w:num w:numId="13">
    <w:abstractNumId w:val="32"/>
  </w:num>
  <w:num w:numId="14">
    <w:abstractNumId w:val="18"/>
  </w:num>
  <w:num w:numId="15">
    <w:abstractNumId w:val="22"/>
  </w:num>
  <w:num w:numId="16">
    <w:abstractNumId w:val="48"/>
  </w:num>
  <w:num w:numId="17">
    <w:abstractNumId w:val="6"/>
  </w:num>
  <w:num w:numId="18">
    <w:abstractNumId w:val="33"/>
  </w:num>
  <w:num w:numId="19">
    <w:abstractNumId w:val="44"/>
  </w:num>
  <w:num w:numId="20">
    <w:abstractNumId w:val="53"/>
  </w:num>
  <w:num w:numId="21">
    <w:abstractNumId w:val="29"/>
  </w:num>
  <w:num w:numId="22">
    <w:abstractNumId w:val="23"/>
  </w:num>
  <w:num w:numId="23">
    <w:abstractNumId w:val="55"/>
  </w:num>
  <w:num w:numId="24">
    <w:abstractNumId w:val="45"/>
  </w:num>
  <w:num w:numId="25">
    <w:abstractNumId w:val="11"/>
  </w:num>
  <w:num w:numId="26">
    <w:abstractNumId w:val="24"/>
  </w:num>
  <w:num w:numId="27">
    <w:abstractNumId w:val="14"/>
  </w:num>
  <w:num w:numId="28">
    <w:abstractNumId w:val="40"/>
  </w:num>
  <w:num w:numId="29">
    <w:abstractNumId w:val="36"/>
  </w:num>
  <w:num w:numId="30">
    <w:abstractNumId w:val="35"/>
  </w:num>
  <w:num w:numId="31">
    <w:abstractNumId w:val="10"/>
  </w:num>
  <w:num w:numId="32">
    <w:abstractNumId w:val="34"/>
  </w:num>
  <w:num w:numId="33">
    <w:abstractNumId w:val="15"/>
  </w:num>
  <w:num w:numId="34">
    <w:abstractNumId w:val="46"/>
  </w:num>
  <w:num w:numId="35">
    <w:abstractNumId w:val="42"/>
  </w:num>
  <w:num w:numId="36">
    <w:abstractNumId w:val="27"/>
  </w:num>
  <w:num w:numId="37">
    <w:abstractNumId w:val="3"/>
  </w:num>
  <w:num w:numId="38">
    <w:abstractNumId w:val="30"/>
  </w:num>
  <w:num w:numId="39">
    <w:abstractNumId w:val="5"/>
  </w:num>
  <w:num w:numId="40">
    <w:abstractNumId w:val="37"/>
  </w:num>
  <w:num w:numId="41">
    <w:abstractNumId w:val="26"/>
  </w:num>
  <w:num w:numId="42">
    <w:abstractNumId w:val="38"/>
  </w:num>
  <w:num w:numId="43">
    <w:abstractNumId w:val="31"/>
  </w:num>
  <w:num w:numId="44">
    <w:abstractNumId w:val="16"/>
  </w:num>
  <w:num w:numId="45">
    <w:abstractNumId w:val="50"/>
  </w:num>
  <w:num w:numId="46">
    <w:abstractNumId w:val="25"/>
  </w:num>
  <w:num w:numId="47">
    <w:abstractNumId w:val="12"/>
  </w:num>
  <w:num w:numId="48">
    <w:abstractNumId w:val="21"/>
  </w:num>
  <w:num w:numId="49">
    <w:abstractNumId w:val="9"/>
  </w:num>
  <w:num w:numId="50">
    <w:abstractNumId w:val="0"/>
  </w:num>
  <w:num w:numId="51">
    <w:abstractNumId w:val="7"/>
  </w:num>
  <w:num w:numId="52">
    <w:abstractNumId w:val="43"/>
  </w:num>
  <w:num w:numId="53">
    <w:abstractNumId w:val="4"/>
  </w:num>
  <w:num w:numId="54">
    <w:abstractNumId w:val="54"/>
  </w:num>
  <w:num w:numId="55">
    <w:abstractNumId w:val="20"/>
  </w:num>
  <w:num w:numId="56">
    <w:abstractNumId w:val="20"/>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975"/>
    <w:rsid w:val="00001B76"/>
    <w:rsid w:val="00002D95"/>
    <w:rsid w:val="00006444"/>
    <w:rsid w:val="00014026"/>
    <w:rsid w:val="00020787"/>
    <w:rsid w:val="00026134"/>
    <w:rsid w:val="00030309"/>
    <w:rsid w:val="00032B33"/>
    <w:rsid w:val="00041C4B"/>
    <w:rsid w:val="000425A8"/>
    <w:rsid w:val="00050B6D"/>
    <w:rsid w:val="00053439"/>
    <w:rsid w:val="0005429C"/>
    <w:rsid w:val="000550C1"/>
    <w:rsid w:val="0006256A"/>
    <w:rsid w:val="000638AE"/>
    <w:rsid w:val="00065169"/>
    <w:rsid w:val="00073C85"/>
    <w:rsid w:val="000854E5"/>
    <w:rsid w:val="000866D6"/>
    <w:rsid w:val="00095399"/>
    <w:rsid w:val="000A2DAC"/>
    <w:rsid w:val="000A3E05"/>
    <w:rsid w:val="000C2CAC"/>
    <w:rsid w:val="000C3A9C"/>
    <w:rsid w:val="000D1F27"/>
    <w:rsid w:val="000E1EA9"/>
    <w:rsid w:val="000E35B4"/>
    <w:rsid w:val="000E7E99"/>
    <w:rsid w:val="000F0CF8"/>
    <w:rsid w:val="000F64DA"/>
    <w:rsid w:val="001042B9"/>
    <w:rsid w:val="00110F4E"/>
    <w:rsid w:val="001134D1"/>
    <w:rsid w:val="00116384"/>
    <w:rsid w:val="00117D71"/>
    <w:rsid w:val="00123054"/>
    <w:rsid w:val="00123263"/>
    <w:rsid w:val="00126A5C"/>
    <w:rsid w:val="00131C97"/>
    <w:rsid w:val="00133B22"/>
    <w:rsid w:val="00134796"/>
    <w:rsid w:val="00143CF6"/>
    <w:rsid w:val="001465F6"/>
    <w:rsid w:val="0015003F"/>
    <w:rsid w:val="001521D9"/>
    <w:rsid w:val="001574B5"/>
    <w:rsid w:val="001665E2"/>
    <w:rsid w:val="001752DE"/>
    <w:rsid w:val="001762BF"/>
    <w:rsid w:val="001774D3"/>
    <w:rsid w:val="00183F52"/>
    <w:rsid w:val="00184168"/>
    <w:rsid w:val="00190F27"/>
    <w:rsid w:val="001911DB"/>
    <w:rsid w:val="001A55DA"/>
    <w:rsid w:val="001A77B2"/>
    <w:rsid w:val="001B1F3F"/>
    <w:rsid w:val="001B2116"/>
    <w:rsid w:val="001B4DB5"/>
    <w:rsid w:val="001B6174"/>
    <w:rsid w:val="001C521F"/>
    <w:rsid w:val="001D211D"/>
    <w:rsid w:val="001D4180"/>
    <w:rsid w:val="001D7F98"/>
    <w:rsid w:val="001E3284"/>
    <w:rsid w:val="001E52BF"/>
    <w:rsid w:val="001F0B0B"/>
    <w:rsid w:val="001F0C46"/>
    <w:rsid w:val="001F2D48"/>
    <w:rsid w:val="001F50B9"/>
    <w:rsid w:val="001F607F"/>
    <w:rsid w:val="00200DFF"/>
    <w:rsid w:val="00201DAD"/>
    <w:rsid w:val="00205C11"/>
    <w:rsid w:val="00206429"/>
    <w:rsid w:val="00206D9E"/>
    <w:rsid w:val="0021004C"/>
    <w:rsid w:val="0021178E"/>
    <w:rsid w:val="00212947"/>
    <w:rsid w:val="00215646"/>
    <w:rsid w:val="00217DD3"/>
    <w:rsid w:val="00217F80"/>
    <w:rsid w:val="0022085A"/>
    <w:rsid w:val="00221254"/>
    <w:rsid w:val="002260AD"/>
    <w:rsid w:val="0025530C"/>
    <w:rsid w:val="00256D56"/>
    <w:rsid w:val="00257975"/>
    <w:rsid w:val="00261FEE"/>
    <w:rsid w:val="002629EB"/>
    <w:rsid w:val="002639DB"/>
    <w:rsid w:val="00267C95"/>
    <w:rsid w:val="00271C11"/>
    <w:rsid w:val="002802AF"/>
    <w:rsid w:val="00282FFD"/>
    <w:rsid w:val="00284865"/>
    <w:rsid w:val="00291110"/>
    <w:rsid w:val="002A2D17"/>
    <w:rsid w:val="002B2A85"/>
    <w:rsid w:val="002B48F9"/>
    <w:rsid w:val="002B7EA8"/>
    <w:rsid w:val="002C4DB9"/>
    <w:rsid w:val="002D28FC"/>
    <w:rsid w:val="002D5A5C"/>
    <w:rsid w:val="002E0C27"/>
    <w:rsid w:val="002E36F3"/>
    <w:rsid w:val="002E4E4A"/>
    <w:rsid w:val="002F08B3"/>
    <w:rsid w:val="002F0941"/>
    <w:rsid w:val="002F41DB"/>
    <w:rsid w:val="002F47E9"/>
    <w:rsid w:val="0030020E"/>
    <w:rsid w:val="00301758"/>
    <w:rsid w:val="00314296"/>
    <w:rsid w:val="0031546F"/>
    <w:rsid w:val="00321898"/>
    <w:rsid w:val="00324D9B"/>
    <w:rsid w:val="003263CA"/>
    <w:rsid w:val="0032772C"/>
    <w:rsid w:val="003361EF"/>
    <w:rsid w:val="003365FF"/>
    <w:rsid w:val="0034589D"/>
    <w:rsid w:val="00354073"/>
    <w:rsid w:val="00357C94"/>
    <w:rsid w:val="0037403D"/>
    <w:rsid w:val="0038257F"/>
    <w:rsid w:val="00383106"/>
    <w:rsid w:val="0038357A"/>
    <w:rsid w:val="00386450"/>
    <w:rsid w:val="00387CE4"/>
    <w:rsid w:val="003A1990"/>
    <w:rsid w:val="003A4E39"/>
    <w:rsid w:val="003A7CBA"/>
    <w:rsid w:val="003B3DB3"/>
    <w:rsid w:val="003B71CE"/>
    <w:rsid w:val="003C5D63"/>
    <w:rsid w:val="003C6099"/>
    <w:rsid w:val="003C7934"/>
    <w:rsid w:val="003D0375"/>
    <w:rsid w:val="003D18BC"/>
    <w:rsid w:val="003E1521"/>
    <w:rsid w:val="003F5FF9"/>
    <w:rsid w:val="00405F47"/>
    <w:rsid w:val="0041408C"/>
    <w:rsid w:val="00414ACA"/>
    <w:rsid w:val="00416DBD"/>
    <w:rsid w:val="00421B20"/>
    <w:rsid w:val="00425180"/>
    <w:rsid w:val="0042590F"/>
    <w:rsid w:val="00426849"/>
    <w:rsid w:val="004315BF"/>
    <w:rsid w:val="00432520"/>
    <w:rsid w:val="00434FB5"/>
    <w:rsid w:val="004508BC"/>
    <w:rsid w:val="004518B5"/>
    <w:rsid w:val="00451D7D"/>
    <w:rsid w:val="00464B89"/>
    <w:rsid w:val="00465AEC"/>
    <w:rsid w:val="0047661B"/>
    <w:rsid w:val="00480AEF"/>
    <w:rsid w:val="00496359"/>
    <w:rsid w:val="004A2C4F"/>
    <w:rsid w:val="004B1680"/>
    <w:rsid w:val="004B1D6D"/>
    <w:rsid w:val="004B55E6"/>
    <w:rsid w:val="004B6CE3"/>
    <w:rsid w:val="004C0E06"/>
    <w:rsid w:val="004D4F2C"/>
    <w:rsid w:val="004E1E7D"/>
    <w:rsid w:val="004F235C"/>
    <w:rsid w:val="004F2A59"/>
    <w:rsid w:val="004F4235"/>
    <w:rsid w:val="00503F0F"/>
    <w:rsid w:val="00513BFB"/>
    <w:rsid w:val="00530F4A"/>
    <w:rsid w:val="00537088"/>
    <w:rsid w:val="00541296"/>
    <w:rsid w:val="005441C7"/>
    <w:rsid w:val="00546B7F"/>
    <w:rsid w:val="00546BAA"/>
    <w:rsid w:val="0055704E"/>
    <w:rsid w:val="005605D0"/>
    <w:rsid w:val="00562661"/>
    <w:rsid w:val="0056703A"/>
    <w:rsid w:val="00570730"/>
    <w:rsid w:val="00574E63"/>
    <w:rsid w:val="0057785D"/>
    <w:rsid w:val="00585259"/>
    <w:rsid w:val="00590BD2"/>
    <w:rsid w:val="005931FA"/>
    <w:rsid w:val="00594549"/>
    <w:rsid w:val="005A2952"/>
    <w:rsid w:val="005A42D8"/>
    <w:rsid w:val="005A579D"/>
    <w:rsid w:val="005B532E"/>
    <w:rsid w:val="005C2DCB"/>
    <w:rsid w:val="005C5B40"/>
    <w:rsid w:val="005C60CB"/>
    <w:rsid w:val="005C7340"/>
    <w:rsid w:val="005D0521"/>
    <w:rsid w:val="005D09E7"/>
    <w:rsid w:val="005D6940"/>
    <w:rsid w:val="005D6990"/>
    <w:rsid w:val="005E2707"/>
    <w:rsid w:val="005E46BE"/>
    <w:rsid w:val="005E530B"/>
    <w:rsid w:val="005E6994"/>
    <w:rsid w:val="00603B87"/>
    <w:rsid w:val="00603C21"/>
    <w:rsid w:val="006043E7"/>
    <w:rsid w:val="00605178"/>
    <w:rsid w:val="006133E8"/>
    <w:rsid w:val="0062338E"/>
    <w:rsid w:val="00624778"/>
    <w:rsid w:val="00630B1C"/>
    <w:rsid w:val="00636EB3"/>
    <w:rsid w:val="00640058"/>
    <w:rsid w:val="006441E7"/>
    <w:rsid w:val="00671509"/>
    <w:rsid w:val="00671879"/>
    <w:rsid w:val="006744B8"/>
    <w:rsid w:val="00682873"/>
    <w:rsid w:val="00683C8F"/>
    <w:rsid w:val="00690EA4"/>
    <w:rsid w:val="00691052"/>
    <w:rsid w:val="00697B4C"/>
    <w:rsid w:val="006A3986"/>
    <w:rsid w:val="006A7133"/>
    <w:rsid w:val="006B22D5"/>
    <w:rsid w:val="006B50FD"/>
    <w:rsid w:val="006B5546"/>
    <w:rsid w:val="006B6D40"/>
    <w:rsid w:val="006B7A14"/>
    <w:rsid w:val="006D19D9"/>
    <w:rsid w:val="006D2F16"/>
    <w:rsid w:val="006D59CA"/>
    <w:rsid w:val="006D6D65"/>
    <w:rsid w:val="006E3585"/>
    <w:rsid w:val="006E6CC0"/>
    <w:rsid w:val="006E772D"/>
    <w:rsid w:val="006F2E52"/>
    <w:rsid w:val="006F309A"/>
    <w:rsid w:val="006F6835"/>
    <w:rsid w:val="00700D18"/>
    <w:rsid w:val="007079E0"/>
    <w:rsid w:val="007108FD"/>
    <w:rsid w:val="00711A99"/>
    <w:rsid w:val="00712101"/>
    <w:rsid w:val="0072138C"/>
    <w:rsid w:val="007214E2"/>
    <w:rsid w:val="00734D95"/>
    <w:rsid w:val="00740011"/>
    <w:rsid w:val="0074638A"/>
    <w:rsid w:val="00747016"/>
    <w:rsid w:val="00753159"/>
    <w:rsid w:val="00757AD2"/>
    <w:rsid w:val="00763EDA"/>
    <w:rsid w:val="0076603B"/>
    <w:rsid w:val="00766478"/>
    <w:rsid w:val="007717A0"/>
    <w:rsid w:val="00775E16"/>
    <w:rsid w:val="007778D0"/>
    <w:rsid w:val="00781CCD"/>
    <w:rsid w:val="007A1A18"/>
    <w:rsid w:val="007B07CE"/>
    <w:rsid w:val="007B40D4"/>
    <w:rsid w:val="007B5697"/>
    <w:rsid w:val="007C5326"/>
    <w:rsid w:val="007E792C"/>
    <w:rsid w:val="00800E5F"/>
    <w:rsid w:val="008015BE"/>
    <w:rsid w:val="00803170"/>
    <w:rsid w:val="00810699"/>
    <w:rsid w:val="00813233"/>
    <w:rsid w:val="0081373B"/>
    <w:rsid w:val="00815A2C"/>
    <w:rsid w:val="00817CA3"/>
    <w:rsid w:val="00822811"/>
    <w:rsid w:val="008230A6"/>
    <w:rsid w:val="00825425"/>
    <w:rsid w:val="00831CC8"/>
    <w:rsid w:val="00837B5A"/>
    <w:rsid w:val="00842FE5"/>
    <w:rsid w:val="00855460"/>
    <w:rsid w:val="00862C1D"/>
    <w:rsid w:val="00877D5B"/>
    <w:rsid w:val="008805DF"/>
    <w:rsid w:val="00883803"/>
    <w:rsid w:val="008847C0"/>
    <w:rsid w:val="00884FC8"/>
    <w:rsid w:val="00887F31"/>
    <w:rsid w:val="008955CC"/>
    <w:rsid w:val="00895A7A"/>
    <w:rsid w:val="008A1114"/>
    <w:rsid w:val="008B0596"/>
    <w:rsid w:val="008B0720"/>
    <w:rsid w:val="008B4FFE"/>
    <w:rsid w:val="008B56D5"/>
    <w:rsid w:val="008C1AE1"/>
    <w:rsid w:val="008C710A"/>
    <w:rsid w:val="008D49E9"/>
    <w:rsid w:val="008E04E8"/>
    <w:rsid w:val="008E4A5B"/>
    <w:rsid w:val="008E4F4F"/>
    <w:rsid w:val="008F2E94"/>
    <w:rsid w:val="008F629B"/>
    <w:rsid w:val="008F64C2"/>
    <w:rsid w:val="008F7A43"/>
    <w:rsid w:val="00901227"/>
    <w:rsid w:val="00906BCC"/>
    <w:rsid w:val="00906ED0"/>
    <w:rsid w:val="00910A9E"/>
    <w:rsid w:val="00917AEE"/>
    <w:rsid w:val="00920FE5"/>
    <w:rsid w:val="009230BC"/>
    <w:rsid w:val="00927DE8"/>
    <w:rsid w:val="0093623C"/>
    <w:rsid w:val="009426DA"/>
    <w:rsid w:val="00943085"/>
    <w:rsid w:val="00953ED7"/>
    <w:rsid w:val="009572CD"/>
    <w:rsid w:val="0096125C"/>
    <w:rsid w:val="009631BE"/>
    <w:rsid w:val="00966311"/>
    <w:rsid w:val="00971B5B"/>
    <w:rsid w:val="00975539"/>
    <w:rsid w:val="00975F4B"/>
    <w:rsid w:val="009800D2"/>
    <w:rsid w:val="00985389"/>
    <w:rsid w:val="0098545D"/>
    <w:rsid w:val="00997ED6"/>
    <w:rsid w:val="009A03AC"/>
    <w:rsid w:val="009A4A7C"/>
    <w:rsid w:val="009C3E8F"/>
    <w:rsid w:val="009D70C8"/>
    <w:rsid w:val="009D7150"/>
    <w:rsid w:val="009E39FC"/>
    <w:rsid w:val="009E4567"/>
    <w:rsid w:val="009F1BE1"/>
    <w:rsid w:val="00A05FFD"/>
    <w:rsid w:val="00A108B9"/>
    <w:rsid w:val="00A142D5"/>
    <w:rsid w:val="00A15403"/>
    <w:rsid w:val="00A17130"/>
    <w:rsid w:val="00A25D61"/>
    <w:rsid w:val="00A2602B"/>
    <w:rsid w:val="00A35A0D"/>
    <w:rsid w:val="00A361C8"/>
    <w:rsid w:val="00A372DB"/>
    <w:rsid w:val="00A47FD5"/>
    <w:rsid w:val="00A50F96"/>
    <w:rsid w:val="00A538BF"/>
    <w:rsid w:val="00A56BA4"/>
    <w:rsid w:val="00A63C55"/>
    <w:rsid w:val="00A644E3"/>
    <w:rsid w:val="00A658AC"/>
    <w:rsid w:val="00A668EA"/>
    <w:rsid w:val="00A76530"/>
    <w:rsid w:val="00A7747E"/>
    <w:rsid w:val="00A8386C"/>
    <w:rsid w:val="00A83B92"/>
    <w:rsid w:val="00A86F86"/>
    <w:rsid w:val="00A95103"/>
    <w:rsid w:val="00AA1FED"/>
    <w:rsid w:val="00AA2D45"/>
    <w:rsid w:val="00AA2F03"/>
    <w:rsid w:val="00AA3774"/>
    <w:rsid w:val="00AA7B26"/>
    <w:rsid w:val="00AA7FD1"/>
    <w:rsid w:val="00AB0616"/>
    <w:rsid w:val="00AB1A30"/>
    <w:rsid w:val="00AB636C"/>
    <w:rsid w:val="00AD43DE"/>
    <w:rsid w:val="00AE1DBF"/>
    <w:rsid w:val="00AE3890"/>
    <w:rsid w:val="00AE5A75"/>
    <w:rsid w:val="00AF1507"/>
    <w:rsid w:val="00AF2D51"/>
    <w:rsid w:val="00AF6BD5"/>
    <w:rsid w:val="00B06B50"/>
    <w:rsid w:val="00B12638"/>
    <w:rsid w:val="00B14ADA"/>
    <w:rsid w:val="00B27B93"/>
    <w:rsid w:val="00B33348"/>
    <w:rsid w:val="00B34829"/>
    <w:rsid w:val="00B47118"/>
    <w:rsid w:val="00B474AB"/>
    <w:rsid w:val="00B52256"/>
    <w:rsid w:val="00B53D8C"/>
    <w:rsid w:val="00B65B04"/>
    <w:rsid w:val="00B7199C"/>
    <w:rsid w:val="00B72000"/>
    <w:rsid w:val="00B74AC5"/>
    <w:rsid w:val="00B826CA"/>
    <w:rsid w:val="00B857CE"/>
    <w:rsid w:val="00B87D6E"/>
    <w:rsid w:val="00BB1065"/>
    <w:rsid w:val="00BB19EB"/>
    <w:rsid w:val="00BB2C70"/>
    <w:rsid w:val="00BC1BA3"/>
    <w:rsid w:val="00BC3657"/>
    <w:rsid w:val="00BC37BE"/>
    <w:rsid w:val="00BC7B8C"/>
    <w:rsid w:val="00BD29D0"/>
    <w:rsid w:val="00BD4AE5"/>
    <w:rsid w:val="00BD74CD"/>
    <w:rsid w:val="00BD7890"/>
    <w:rsid w:val="00BD7E74"/>
    <w:rsid w:val="00BE312A"/>
    <w:rsid w:val="00BF17F8"/>
    <w:rsid w:val="00C06035"/>
    <w:rsid w:val="00C1239C"/>
    <w:rsid w:val="00C134CD"/>
    <w:rsid w:val="00C13A7B"/>
    <w:rsid w:val="00C13F79"/>
    <w:rsid w:val="00C177E1"/>
    <w:rsid w:val="00C3006A"/>
    <w:rsid w:val="00C30EAC"/>
    <w:rsid w:val="00C329E5"/>
    <w:rsid w:val="00C37B3B"/>
    <w:rsid w:val="00C4132C"/>
    <w:rsid w:val="00C42108"/>
    <w:rsid w:val="00C43F3D"/>
    <w:rsid w:val="00C50A7E"/>
    <w:rsid w:val="00C5114C"/>
    <w:rsid w:val="00C51F23"/>
    <w:rsid w:val="00C53E86"/>
    <w:rsid w:val="00C541C1"/>
    <w:rsid w:val="00C54D88"/>
    <w:rsid w:val="00C55E1D"/>
    <w:rsid w:val="00C604A7"/>
    <w:rsid w:val="00C613AF"/>
    <w:rsid w:val="00C7576A"/>
    <w:rsid w:val="00C767E4"/>
    <w:rsid w:val="00C808EA"/>
    <w:rsid w:val="00C822C8"/>
    <w:rsid w:val="00C85727"/>
    <w:rsid w:val="00C91A0B"/>
    <w:rsid w:val="00C93C88"/>
    <w:rsid w:val="00C93D7E"/>
    <w:rsid w:val="00C97E9F"/>
    <w:rsid w:val="00CA2DF1"/>
    <w:rsid w:val="00CA5BDB"/>
    <w:rsid w:val="00CB1FBD"/>
    <w:rsid w:val="00CB357F"/>
    <w:rsid w:val="00CD0A72"/>
    <w:rsid w:val="00CD23B0"/>
    <w:rsid w:val="00CD5EC7"/>
    <w:rsid w:val="00CE067E"/>
    <w:rsid w:val="00CE3D62"/>
    <w:rsid w:val="00CE474A"/>
    <w:rsid w:val="00CE61EF"/>
    <w:rsid w:val="00CF0144"/>
    <w:rsid w:val="00CF21C7"/>
    <w:rsid w:val="00CF6060"/>
    <w:rsid w:val="00D01F2F"/>
    <w:rsid w:val="00D07DBE"/>
    <w:rsid w:val="00D229BF"/>
    <w:rsid w:val="00D27087"/>
    <w:rsid w:val="00D27192"/>
    <w:rsid w:val="00D32EE1"/>
    <w:rsid w:val="00D46369"/>
    <w:rsid w:val="00D463C0"/>
    <w:rsid w:val="00D53548"/>
    <w:rsid w:val="00D53754"/>
    <w:rsid w:val="00D543FD"/>
    <w:rsid w:val="00D54515"/>
    <w:rsid w:val="00D62135"/>
    <w:rsid w:val="00D731AE"/>
    <w:rsid w:val="00D74F94"/>
    <w:rsid w:val="00D81484"/>
    <w:rsid w:val="00D821B5"/>
    <w:rsid w:val="00D85F40"/>
    <w:rsid w:val="00D8659A"/>
    <w:rsid w:val="00D90D61"/>
    <w:rsid w:val="00D91FF0"/>
    <w:rsid w:val="00D93E69"/>
    <w:rsid w:val="00DA1341"/>
    <w:rsid w:val="00DA5C61"/>
    <w:rsid w:val="00DB36AE"/>
    <w:rsid w:val="00DB4790"/>
    <w:rsid w:val="00DB5A9D"/>
    <w:rsid w:val="00DB7091"/>
    <w:rsid w:val="00DB7920"/>
    <w:rsid w:val="00DC0DBC"/>
    <w:rsid w:val="00DD1BAD"/>
    <w:rsid w:val="00DD2E66"/>
    <w:rsid w:val="00DD2EB7"/>
    <w:rsid w:val="00DD7806"/>
    <w:rsid w:val="00DE3D1E"/>
    <w:rsid w:val="00DF65C9"/>
    <w:rsid w:val="00E04137"/>
    <w:rsid w:val="00E047D4"/>
    <w:rsid w:val="00E0550A"/>
    <w:rsid w:val="00E05864"/>
    <w:rsid w:val="00E2027A"/>
    <w:rsid w:val="00E22152"/>
    <w:rsid w:val="00E3237B"/>
    <w:rsid w:val="00E34E99"/>
    <w:rsid w:val="00E41F24"/>
    <w:rsid w:val="00E47C0A"/>
    <w:rsid w:val="00E5378F"/>
    <w:rsid w:val="00E539F9"/>
    <w:rsid w:val="00E547A8"/>
    <w:rsid w:val="00E55AA5"/>
    <w:rsid w:val="00E56A17"/>
    <w:rsid w:val="00E6050B"/>
    <w:rsid w:val="00E6408D"/>
    <w:rsid w:val="00E6763E"/>
    <w:rsid w:val="00E72D59"/>
    <w:rsid w:val="00E757B4"/>
    <w:rsid w:val="00E87ABF"/>
    <w:rsid w:val="00E93B12"/>
    <w:rsid w:val="00E9407B"/>
    <w:rsid w:val="00EA7F0D"/>
    <w:rsid w:val="00EB12E1"/>
    <w:rsid w:val="00EB5C0F"/>
    <w:rsid w:val="00EC0B38"/>
    <w:rsid w:val="00EC1041"/>
    <w:rsid w:val="00EC5789"/>
    <w:rsid w:val="00ED7E89"/>
    <w:rsid w:val="00EE2F4D"/>
    <w:rsid w:val="00EE69B3"/>
    <w:rsid w:val="00EE7A69"/>
    <w:rsid w:val="00EF1401"/>
    <w:rsid w:val="00EF2F98"/>
    <w:rsid w:val="00EF6B80"/>
    <w:rsid w:val="00F020C1"/>
    <w:rsid w:val="00F07099"/>
    <w:rsid w:val="00F140FB"/>
    <w:rsid w:val="00F14CDD"/>
    <w:rsid w:val="00F15B44"/>
    <w:rsid w:val="00F26547"/>
    <w:rsid w:val="00F31150"/>
    <w:rsid w:val="00F31D6A"/>
    <w:rsid w:val="00F32C31"/>
    <w:rsid w:val="00F42C1C"/>
    <w:rsid w:val="00F50F9D"/>
    <w:rsid w:val="00F54860"/>
    <w:rsid w:val="00F618E0"/>
    <w:rsid w:val="00F67D85"/>
    <w:rsid w:val="00F7554D"/>
    <w:rsid w:val="00F8300B"/>
    <w:rsid w:val="00F83505"/>
    <w:rsid w:val="00F874CC"/>
    <w:rsid w:val="00FA3069"/>
    <w:rsid w:val="00FA4723"/>
    <w:rsid w:val="00FA7267"/>
    <w:rsid w:val="00FB079F"/>
    <w:rsid w:val="00FB472D"/>
    <w:rsid w:val="00FB597D"/>
    <w:rsid w:val="00FC2E77"/>
    <w:rsid w:val="00FC544F"/>
    <w:rsid w:val="00FC61F3"/>
    <w:rsid w:val="00FC7503"/>
    <w:rsid w:val="00FD25F8"/>
    <w:rsid w:val="00FE00DC"/>
    <w:rsid w:val="00FE39D2"/>
    <w:rsid w:val="00FF09C6"/>
    <w:rsid w:val="00FF4F52"/>
    <w:rsid w:val="00FF64FA"/>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70F2E3A-EDB7-48E4-894A-BBB6D2915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975"/>
    <w:pPr>
      <w:spacing w:before="120" w:after="120" w:line="276" w:lineRule="auto"/>
      <w:ind w:firstLine="360"/>
      <w:jc w:val="both"/>
    </w:pPr>
    <w:rPr>
      <w:rFonts w:ascii="Times New Roman" w:hAnsi="Times New Roman"/>
      <w:noProof/>
      <w:sz w:val="24"/>
      <w:szCs w:val="22"/>
      <w:lang w:val="sr-Latn-BA" w:eastAsia="en-US"/>
    </w:rPr>
  </w:style>
  <w:style w:type="paragraph" w:styleId="Heading1">
    <w:name w:val="heading 1"/>
    <w:aliases w:val="GLAVNI naslovi"/>
    <w:basedOn w:val="Normal"/>
    <w:next w:val="Normal"/>
    <w:link w:val="Heading1Char"/>
    <w:uiPriority w:val="9"/>
    <w:qFormat/>
    <w:rsid w:val="008B56D5"/>
    <w:pPr>
      <w:keepNext/>
      <w:keepLines/>
      <w:numPr>
        <w:numId w:val="6"/>
      </w:numPr>
      <w:jc w:val="left"/>
      <w:outlineLvl w:val="0"/>
    </w:pPr>
    <w:rPr>
      <w:rFonts w:eastAsia="Times New Roman"/>
      <w:b/>
      <w:bCs/>
      <w:color w:val="000000"/>
      <w:sz w:val="28"/>
      <w:szCs w:val="28"/>
    </w:rPr>
  </w:style>
  <w:style w:type="paragraph" w:styleId="Heading2">
    <w:name w:val="heading 2"/>
    <w:aliases w:val="Podnaslovi"/>
    <w:basedOn w:val="Normal"/>
    <w:next w:val="Normal"/>
    <w:link w:val="Heading2Char"/>
    <w:uiPriority w:val="9"/>
    <w:unhideWhenUsed/>
    <w:qFormat/>
    <w:rsid w:val="00901227"/>
    <w:pPr>
      <w:keepNext/>
      <w:keepLines/>
      <w:numPr>
        <w:ilvl w:val="1"/>
        <w:numId w:val="6"/>
      </w:numPr>
      <w:spacing w:before="200" w:after="0"/>
      <w:jc w:val="left"/>
      <w:outlineLvl w:val="1"/>
    </w:pPr>
    <w:rPr>
      <w:rFonts w:eastAsia="Times New Roman"/>
      <w:b/>
      <w:bCs/>
      <w:szCs w:val="26"/>
    </w:rPr>
  </w:style>
  <w:style w:type="paragraph" w:styleId="Heading3">
    <w:name w:val="heading 3"/>
    <w:aliases w:val="Mali podnaslovi"/>
    <w:basedOn w:val="Normal"/>
    <w:next w:val="Normal"/>
    <w:link w:val="Heading3Char"/>
    <w:uiPriority w:val="9"/>
    <w:unhideWhenUsed/>
    <w:rsid w:val="00C808EA"/>
    <w:pPr>
      <w:keepNext/>
      <w:keepLines/>
      <w:spacing w:before="200" w:after="0"/>
      <w:ind w:firstLine="0"/>
      <w:outlineLvl w:val="2"/>
    </w:pPr>
    <w:rPr>
      <w:rFonts w:eastAsia="Times New Roman"/>
      <w:b/>
      <w:bCs/>
      <w:szCs w:val="20"/>
    </w:rPr>
  </w:style>
  <w:style w:type="paragraph" w:styleId="Heading4">
    <w:name w:val="heading 4"/>
    <w:aliases w:val="Cetvrti podnaslov"/>
    <w:basedOn w:val="Heading2"/>
    <w:next w:val="Normal"/>
    <w:link w:val="Heading4Char"/>
    <w:uiPriority w:val="9"/>
    <w:unhideWhenUsed/>
    <w:qFormat/>
    <w:rsid w:val="00480AEF"/>
    <w:pPr>
      <w:numPr>
        <w:ilvl w:val="3"/>
      </w:numPr>
      <w:outlineLvl w:val="3"/>
    </w:pPr>
    <w:rPr>
      <w:bCs w:val="0"/>
      <w:i/>
      <w:iCs/>
      <w:sz w:val="20"/>
    </w:rPr>
  </w:style>
  <w:style w:type="paragraph" w:styleId="Heading5">
    <w:name w:val="heading 5"/>
    <w:basedOn w:val="Normal"/>
    <w:next w:val="Normal"/>
    <w:link w:val="Heading5Char"/>
    <w:uiPriority w:val="9"/>
    <w:unhideWhenUsed/>
    <w:rsid w:val="006A7133"/>
    <w:pPr>
      <w:keepNext/>
      <w:keepLines/>
      <w:numPr>
        <w:ilvl w:val="4"/>
        <w:numId w:val="6"/>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6A7133"/>
    <w:pPr>
      <w:keepNext/>
      <w:keepLines/>
      <w:numPr>
        <w:ilvl w:val="5"/>
        <w:numId w:val="6"/>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rsid w:val="006A7133"/>
    <w:pPr>
      <w:keepNext/>
      <w:keepLines/>
      <w:numPr>
        <w:ilvl w:val="6"/>
        <w:numId w:val="6"/>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rsid w:val="006A7133"/>
    <w:pPr>
      <w:keepNext/>
      <w:keepLines/>
      <w:numPr>
        <w:ilvl w:val="7"/>
        <w:numId w:val="6"/>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rsid w:val="006A7133"/>
    <w:pPr>
      <w:keepNext/>
      <w:keepLines/>
      <w:numPr>
        <w:ilvl w:val="8"/>
        <w:numId w:val="6"/>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4AB"/>
    <w:pPr>
      <w:spacing w:before="0" w:after="0" w:line="240" w:lineRule="auto"/>
    </w:pPr>
    <w:rPr>
      <w:rFonts w:ascii="Tahoma" w:hAnsi="Tahoma"/>
      <w:sz w:val="16"/>
      <w:szCs w:val="16"/>
    </w:rPr>
  </w:style>
  <w:style w:type="character" w:customStyle="1" w:styleId="BalloonTextChar">
    <w:name w:val="Balloon Text Char"/>
    <w:link w:val="BalloonText"/>
    <w:uiPriority w:val="99"/>
    <w:semiHidden/>
    <w:rsid w:val="00B474AB"/>
    <w:rPr>
      <w:rFonts w:ascii="Tahoma" w:eastAsia="Calibri" w:hAnsi="Tahoma" w:cs="Tahoma"/>
      <w:noProof/>
      <w:sz w:val="16"/>
      <w:szCs w:val="16"/>
      <w:lang w:val="sr-Latn-BA"/>
    </w:rPr>
  </w:style>
  <w:style w:type="character" w:styleId="Hyperlink">
    <w:name w:val="Hyperlink"/>
    <w:uiPriority w:val="99"/>
    <w:unhideWhenUsed/>
    <w:rsid w:val="00B474AB"/>
    <w:rPr>
      <w:color w:val="0000FF"/>
      <w:u w:val="single"/>
    </w:rPr>
  </w:style>
  <w:style w:type="paragraph" w:styleId="TOC1">
    <w:name w:val="toc 1"/>
    <w:basedOn w:val="Normal"/>
    <w:next w:val="Normal"/>
    <w:autoRedefine/>
    <w:uiPriority w:val="39"/>
    <w:unhideWhenUsed/>
    <w:qFormat/>
    <w:rsid w:val="00B474AB"/>
    <w:pPr>
      <w:spacing w:before="360" w:after="360"/>
      <w:ind w:firstLine="0"/>
      <w:jc w:val="left"/>
    </w:pPr>
    <w:rPr>
      <w:rFonts w:ascii="Calibri" w:hAnsi="Calibri" w:cs="Calibri"/>
      <w:b/>
      <w:bCs/>
      <w:caps/>
      <w:sz w:val="22"/>
      <w:u w:val="single"/>
    </w:rPr>
  </w:style>
  <w:style w:type="paragraph" w:styleId="TOC2">
    <w:name w:val="toc 2"/>
    <w:basedOn w:val="Normal"/>
    <w:next w:val="Normal"/>
    <w:autoRedefine/>
    <w:uiPriority w:val="39"/>
    <w:unhideWhenUsed/>
    <w:qFormat/>
    <w:rsid w:val="00B474AB"/>
    <w:pPr>
      <w:spacing w:before="0" w:after="0"/>
      <w:ind w:firstLine="0"/>
      <w:jc w:val="left"/>
    </w:pPr>
    <w:rPr>
      <w:rFonts w:ascii="Calibri" w:hAnsi="Calibri" w:cs="Calibri"/>
      <w:b/>
      <w:bCs/>
      <w:smallCaps/>
      <w:sz w:val="22"/>
    </w:rPr>
  </w:style>
  <w:style w:type="paragraph" w:styleId="TOC3">
    <w:name w:val="toc 3"/>
    <w:basedOn w:val="Normal"/>
    <w:next w:val="Normal"/>
    <w:autoRedefine/>
    <w:uiPriority w:val="39"/>
    <w:unhideWhenUsed/>
    <w:qFormat/>
    <w:rsid w:val="00B474AB"/>
    <w:pPr>
      <w:spacing w:before="0" w:after="0"/>
      <w:ind w:firstLine="0"/>
      <w:jc w:val="left"/>
    </w:pPr>
    <w:rPr>
      <w:rFonts w:ascii="Calibri" w:hAnsi="Calibri" w:cs="Calibri"/>
      <w:smallCaps/>
      <w:sz w:val="22"/>
    </w:rPr>
  </w:style>
  <w:style w:type="paragraph" w:styleId="TOC4">
    <w:name w:val="toc 4"/>
    <w:basedOn w:val="Normal"/>
    <w:next w:val="Normal"/>
    <w:autoRedefine/>
    <w:uiPriority w:val="39"/>
    <w:unhideWhenUsed/>
    <w:rsid w:val="00B474AB"/>
    <w:pPr>
      <w:spacing w:before="0" w:after="0"/>
      <w:ind w:firstLine="0"/>
      <w:jc w:val="left"/>
    </w:pPr>
    <w:rPr>
      <w:rFonts w:ascii="Calibri" w:hAnsi="Calibri" w:cs="Calibri"/>
      <w:sz w:val="22"/>
    </w:rPr>
  </w:style>
  <w:style w:type="paragraph" w:styleId="TOC5">
    <w:name w:val="toc 5"/>
    <w:basedOn w:val="Normal"/>
    <w:next w:val="Normal"/>
    <w:autoRedefine/>
    <w:uiPriority w:val="39"/>
    <w:unhideWhenUsed/>
    <w:rsid w:val="00B474AB"/>
    <w:pPr>
      <w:spacing w:before="0" w:after="0"/>
      <w:ind w:firstLine="0"/>
      <w:jc w:val="left"/>
    </w:pPr>
    <w:rPr>
      <w:rFonts w:ascii="Calibri" w:hAnsi="Calibri" w:cs="Calibri"/>
      <w:sz w:val="22"/>
    </w:rPr>
  </w:style>
  <w:style w:type="paragraph" w:styleId="TOC6">
    <w:name w:val="toc 6"/>
    <w:basedOn w:val="Normal"/>
    <w:next w:val="Normal"/>
    <w:autoRedefine/>
    <w:uiPriority w:val="39"/>
    <w:unhideWhenUsed/>
    <w:rsid w:val="00B474AB"/>
    <w:pPr>
      <w:spacing w:before="0" w:after="0"/>
      <w:ind w:firstLine="0"/>
      <w:jc w:val="left"/>
    </w:pPr>
    <w:rPr>
      <w:rFonts w:ascii="Calibri" w:hAnsi="Calibri" w:cs="Calibri"/>
      <w:sz w:val="22"/>
    </w:rPr>
  </w:style>
  <w:style w:type="paragraph" w:styleId="TOC7">
    <w:name w:val="toc 7"/>
    <w:basedOn w:val="Normal"/>
    <w:next w:val="Normal"/>
    <w:autoRedefine/>
    <w:uiPriority w:val="39"/>
    <w:unhideWhenUsed/>
    <w:rsid w:val="00B474AB"/>
    <w:pPr>
      <w:spacing w:before="0" w:after="0"/>
      <w:ind w:firstLine="0"/>
      <w:jc w:val="left"/>
    </w:pPr>
    <w:rPr>
      <w:rFonts w:ascii="Calibri" w:hAnsi="Calibri" w:cs="Calibri"/>
      <w:sz w:val="22"/>
    </w:rPr>
  </w:style>
  <w:style w:type="paragraph" w:styleId="TOC8">
    <w:name w:val="toc 8"/>
    <w:basedOn w:val="Normal"/>
    <w:next w:val="Normal"/>
    <w:autoRedefine/>
    <w:uiPriority w:val="39"/>
    <w:unhideWhenUsed/>
    <w:rsid w:val="00B474AB"/>
    <w:pPr>
      <w:spacing w:before="0" w:after="0"/>
      <w:ind w:firstLine="0"/>
      <w:jc w:val="left"/>
    </w:pPr>
    <w:rPr>
      <w:rFonts w:ascii="Calibri" w:hAnsi="Calibri" w:cs="Calibri"/>
      <w:sz w:val="22"/>
    </w:rPr>
  </w:style>
  <w:style w:type="paragraph" w:styleId="TOC9">
    <w:name w:val="toc 9"/>
    <w:basedOn w:val="Normal"/>
    <w:next w:val="Normal"/>
    <w:autoRedefine/>
    <w:uiPriority w:val="39"/>
    <w:unhideWhenUsed/>
    <w:rsid w:val="00B474AB"/>
    <w:pPr>
      <w:spacing w:before="0" w:after="0"/>
      <w:ind w:firstLine="0"/>
      <w:jc w:val="left"/>
    </w:pPr>
    <w:rPr>
      <w:rFonts w:ascii="Calibri" w:hAnsi="Calibri" w:cs="Calibri"/>
      <w:sz w:val="22"/>
    </w:rPr>
  </w:style>
  <w:style w:type="paragraph" w:styleId="Header">
    <w:name w:val="header"/>
    <w:basedOn w:val="Normal"/>
    <w:link w:val="HeaderChar"/>
    <w:uiPriority w:val="99"/>
    <w:unhideWhenUsed/>
    <w:rsid w:val="00B474AB"/>
    <w:pPr>
      <w:tabs>
        <w:tab w:val="center" w:pos="4680"/>
        <w:tab w:val="right" w:pos="9360"/>
      </w:tabs>
      <w:spacing w:before="0" w:after="0" w:line="240" w:lineRule="auto"/>
    </w:pPr>
    <w:rPr>
      <w:szCs w:val="20"/>
    </w:rPr>
  </w:style>
  <w:style w:type="character" w:customStyle="1" w:styleId="HeaderChar">
    <w:name w:val="Header Char"/>
    <w:link w:val="Header"/>
    <w:uiPriority w:val="99"/>
    <w:rsid w:val="00B474AB"/>
    <w:rPr>
      <w:rFonts w:ascii="Times New Roman" w:eastAsia="Calibri" w:hAnsi="Times New Roman" w:cs="Times New Roman"/>
      <w:noProof/>
      <w:sz w:val="24"/>
      <w:lang w:val="sr-Latn-BA"/>
    </w:rPr>
  </w:style>
  <w:style w:type="paragraph" w:styleId="Footer">
    <w:name w:val="footer"/>
    <w:basedOn w:val="Normal"/>
    <w:link w:val="FooterChar"/>
    <w:uiPriority w:val="99"/>
    <w:unhideWhenUsed/>
    <w:rsid w:val="00B474AB"/>
    <w:pPr>
      <w:tabs>
        <w:tab w:val="center" w:pos="4680"/>
        <w:tab w:val="right" w:pos="9360"/>
      </w:tabs>
      <w:spacing w:before="0" w:after="0" w:line="240" w:lineRule="auto"/>
    </w:pPr>
    <w:rPr>
      <w:szCs w:val="20"/>
    </w:rPr>
  </w:style>
  <w:style w:type="character" w:customStyle="1" w:styleId="FooterChar">
    <w:name w:val="Footer Char"/>
    <w:link w:val="Footer"/>
    <w:uiPriority w:val="99"/>
    <w:rsid w:val="00B474AB"/>
    <w:rPr>
      <w:rFonts w:ascii="Times New Roman" w:eastAsia="Calibri" w:hAnsi="Times New Roman" w:cs="Times New Roman"/>
      <w:noProof/>
      <w:sz w:val="24"/>
      <w:lang w:val="sr-Latn-BA"/>
    </w:rPr>
  </w:style>
  <w:style w:type="character" w:customStyle="1" w:styleId="Heading1Char">
    <w:name w:val="Heading 1 Char"/>
    <w:aliases w:val="GLAVNI naslovi Char"/>
    <w:link w:val="Heading1"/>
    <w:uiPriority w:val="9"/>
    <w:rsid w:val="008B56D5"/>
    <w:rPr>
      <w:rFonts w:ascii="Times New Roman" w:eastAsia="Times New Roman" w:hAnsi="Times New Roman"/>
      <w:b/>
      <w:bCs/>
      <w:noProof/>
      <w:color w:val="000000"/>
      <w:sz w:val="28"/>
      <w:szCs w:val="28"/>
      <w:lang w:val="sr-Latn-BA" w:eastAsia="en-US"/>
    </w:rPr>
  </w:style>
  <w:style w:type="character" w:customStyle="1" w:styleId="Heading2Char">
    <w:name w:val="Heading 2 Char"/>
    <w:aliases w:val="Podnaslovi Char"/>
    <w:link w:val="Heading2"/>
    <w:uiPriority w:val="9"/>
    <w:rsid w:val="00901227"/>
    <w:rPr>
      <w:rFonts w:ascii="Times New Roman" w:eastAsia="Times New Roman" w:hAnsi="Times New Roman"/>
      <w:b/>
      <w:bCs/>
      <w:noProof/>
      <w:sz w:val="24"/>
      <w:szCs w:val="26"/>
      <w:lang w:val="sr-Latn-BA" w:eastAsia="en-US"/>
    </w:rPr>
  </w:style>
  <w:style w:type="character" w:customStyle="1" w:styleId="Heading3Char">
    <w:name w:val="Heading 3 Char"/>
    <w:aliases w:val="Mali podnaslovi Char"/>
    <w:link w:val="Heading3"/>
    <w:uiPriority w:val="9"/>
    <w:rsid w:val="006A7133"/>
    <w:rPr>
      <w:rFonts w:ascii="Times New Roman" w:eastAsia="Times New Roman" w:hAnsi="Times New Roman"/>
      <w:b/>
      <w:bCs/>
      <w:noProof/>
      <w:sz w:val="24"/>
      <w:lang w:val="sr-Latn-BA"/>
    </w:rPr>
  </w:style>
  <w:style w:type="paragraph" w:styleId="ListParagraph">
    <w:name w:val="List Paragraph"/>
    <w:basedOn w:val="Normal"/>
    <w:uiPriority w:val="34"/>
    <w:qFormat/>
    <w:rsid w:val="00205C11"/>
    <w:pPr>
      <w:ind w:left="720"/>
      <w:contextualSpacing/>
    </w:pPr>
  </w:style>
  <w:style w:type="paragraph" w:styleId="BodyText">
    <w:name w:val="Body Text"/>
    <w:basedOn w:val="Normal"/>
    <w:link w:val="BodyTextChar"/>
    <w:uiPriority w:val="99"/>
    <w:qFormat/>
    <w:rsid w:val="005E2707"/>
    <w:pPr>
      <w:widowControl w:val="0"/>
      <w:spacing w:before="0" w:after="0" w:line="240" w:lineRule="auto"/>
      <w:ind w:left="596" w:firstLine="0"/>
      <w:jc w:val="left"/>
    </w:pPr>
    <w:rPr>
      <w:rFonts w:ascii="Verdana" w:eastAsia="Times New Roman" w:hAnsi="Verdana"/>
      <w:noProof w:val="0"/>
      <w:sz w:val="20"/>
      <w:szCs w:val="20"/>
    </w:rPr>
  </w:style>
  <w:style w:type="character" w:customStyle="1" w:styleId="BodyTextChar">
    <w:name w:val="Body Text Char"/>
    <w:link w:val="BodyText"/>
    <w:uiPriority w:val="99"/>
    <w:rsid w:val="005E2707"/>
    <w:rPr>
      <w:rFonts w:ascii="Verdana" w:eastAsia="Times New Roman" w:hAnsi="Verdana" w:cs="Times New Roman"/>
      <w:sz w:val="20"/>
      <w:szCs w:val="20"/>
    </w:rPr>
  </w:style>
  <w:style w:type="paragraph" w:customStyle="1" w:styleId="heading">
    <w:name w:val="heading"/>
    <w:basedOn w:val="Normal"/>
    <w:next w:val="Normal"/>
    <w:uiPriority w:val="1"/>
    <w:qFormat/>
    <w:rsid w:val="008B56D5"/>
    <w:pPr>
      <w:widowControl w:val="0"/>
      <w:spacing w:before="0" w:after="0" w:line="240" w:lineRule="auto"/>
      <w:ind w:firstLine="0"/>
      <w:jc w:val="left"/>
    </w:pPr>
    <w:rPr>
      <w:rFonts w:eastAsia="Times New Roman"/>
      <w:b/>
      <w:noProof w:val="0"/>
      <w:sz w:val="32"/>
      <w:lang w:val="en-US"/>
    </w:rPr>
  </w:style>
  <w:style w:type="paragraph" w:styleId="NormalWeb">
    <w:name w:val="Normal (Web)"/>
    <w:basedOn w:val="Normal"/>
    <w:uiPriority w:val="99"/>
    <w:unhideWhenUsed/>
    <w:rsid w:val="00A372DB"/>
    <w:pPr>
      <w:spacing w:before="100" w:beforeAutospacing="1" w:after="100" w:afterAutospacing="1" w:line="240" w:lineRule="auto"/>
      <w:ind w:firstLine="0"/>
      <w:jc w:val="left"/>
    </w:pPr>
    <w:rPr>
      <w:rFonts w:eastAsia="Times New Roman"/>
      <w:noProof w:val="0"/>
      <w:szCs w:val="24"/>
      <w:lang w:val="en-US"/>
    </w:rPr>
  </w:style>
  <w:style w:type="paragraph" w:styleId="NoSpacing">
    <w:name w:val="No Spacing"/>
    <w:link w:val="NoSpacingChar"/>
    <w:qFormat/>
    <w:rsid w:val="00DD7806"/>
    <w:rPr>
      <w:sz w:val="22"/>
      <w:szCs w:val="22"/>
      <w:lang w:val="sr-Latn-BA" w:eastAsia="en-US"/>
    </w:rPr>
  </w:style>
  <w:style w:type="character" w:customStyle="1" w:styleId="apple-style-span">
    <w:name w:val="apple-style-span"/>
    <w:rsid w:val="0098545D"/>
  </w:style>
  <w:style w:type="table" w:styleId="TableGrid">
    <w:name w:val="Table Grid"/>
    <w:basedOn w:val="TableNormal"/>
    <w:uiPriority w:val="59"/>
    <w:rsid w:val="00C13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FF4F52"/>
  </w:style>
  <w:style w:type="paragraph" w:styleId="TOCHeading">
    <w:name w:val="TOC Heading"/>
    <w:basedOn w:val="Heading1"/>
    <w:next w:val="Normal"/>
    <w:uiPriority w:val="39"/>
    <w:unhideWhenUsed/>
    <w:qFormat/>
    <w:rsid w:val="00BB2C70"/>
    <w:pPr>
      <w:spacing w:before="480" w:after="0"/>
      <w:outlineLvl w:val="9"/>
    </w:pPr>
    <w:rPr>
      <w:rFonts w:ascii="Cambria" w:hAnsi="Cambria"/>
      <w:noProof w:val="0"/>
      <w:color w:val="365F91"/>
      <w:lang w:val="sr-Cyrl-CS"/>
    </w:rPr>
  </w:style>
  <w:style w:type="character" w:customStyle="1" w:styleId="Heading4Char">
    <w:name w:val="Heading 4 Char"/>
    <w:aliases w:val="Cetvrti podnaslov Char"/>
    <w:link w:val="Heading4"/>
    <w:uiPriority w:val="9"/>
    <w:rsid w:val="00480AEF"/>
    <w:rPr>
      <w:rFonts w:ascii="Times New Roman" w:eastAsia="Times New Roman" w:hAnsi="Times New Roman"/>
      <w:b/>
      <w:i/>
      <w:iCs/>
      <w:noProof/>
      <w:szCs w:val="26"/>
      <w:lang w:val="sr-Latn-BA" w:eastAsia="en-US"/>
    </w:rPr>
  </w:style>
  <w:style w:type="character" w:customStyle="1" w:styleId="Heading5Char">
    <w:name w:val="Heading 5 Char"/>
    <w:link w:val="Heading5"/>
    <w:uiPriority w:val="9"/>
    <w:rsid w:val="006A7133"/>
    <w:rPr>
      <w:rFonts w:ascii="Cambria" w:eastAsia="Times New Roman" w:hAnsi="Cambria"/>
      <w:noProof/>
      <w:color w:val="243F60"/>
      <w:sz w:val="24"/>
      <w:szCs w:val="22"/>
      <w:lang w:val="sr-Latn-BA" w:eastAsia="en-US"/>
    </w:rPr>
  </w:style>
  <w:style w:type="character" w:customStyle="1" w:styleId="Heading6Char">
    <w:name w:val="Heading 6 Char"/>
    <w:link w:val="Heading6"/>
    <w:uiPriority w:val="9"/>
    <w:rsid w:val="006A7133"/>
    <w:rPr>
      <w:rFonts w:ascii="Cambria" w:eastAsia="Times New Roman" w:hAnsi="Cambria"/>
      <w:i/>
      <w:iCs/>
      <w:noProof/>
      <w:color w:val="243F60"/>
      <w:sz w:val="24"/>
      <w:szCs w:val="22"/>
      <w:lang w:val="sr-Latn-BA" w:eastAsia="en-US"/>
    </w:rPr>
  </w:style>
  <w:style w:type="character" w:customStyle="1" w:styleId="Heading7Char">
    <w:name w:val="Heading 7 Char"/>
    <w:link w:val="Heading7"/>
    <w:uiPriority w:val="9"/>
    <w:rsid w:val="006A7133"/>
    <w:rPr>
      <w:rFonts w:ascii="Cambria" w:eastAsia="Times New Roman" w:hAnsi="Cambria"/>
      <w:i/>
      <w:iCs/>
      <w:noProof/>
      <w:color w:val="404040"/>
      <w:sz w:val="24"/>
      <w:szCs w:val="22"/>
      <w:lang w:val="sr-Latn-BA" w:eastAsia="en-US"/>
    </w:rPr>
  </w:style>
  <w:style w:type="character" w:customStyle="1" w:styleId="Heading8Char">
    <w:name w:val="Heading 8 Char"/>
    <w:link w:val="Heading8"/>
    <w:uiPriority w:val="9"/>
    <w:rsid w:val="006A7133"/>
    <w:rPr>
      <w:rFonts w:ascii="Cambria" w:eastAsia="Times New Roman" w:hAnsi="Cambria"/>
      <w:noProof/>
      <w:color w:val="404040"/>
      <w:lang w:val="sr-Latn-BA" w:eastAsia="en-US"/>
    </w:rPr>
  </w:style>
  <w:style w:type="character" w:customStyle="1" w:styleId="Heading9Char">
    <w:name w:val="Heading 9 Char"/>
    <w:link w:val="Heading9"/>
    <w:uiPriority w:val="9"/>
    <w:rsid w:val="006A7133"/>
    <w:rPr>
      <w:rFonts w:ascii="Cambria" w:eastAsia="Times New Roman" w:hAnsi="Cambria"/>
      <w:i/>
      <w:iCs/>
      <w:noProof/>
      <w:color w:val="404040"/>
      <w:lang w:val="sr-Latn-BA" w:eastAsia="en-US"/>
    </w:rPr>
  </w:style>
  <w:style w:type="table" w:customStyle="1" w:styleId="TableGrid1">
    <w:name w:val="Table Grid1"/>
    <w:basedOn w:val="TableNormal"/>
    <w:next w:val="TableGrid"/>
    <w:uiPriority w:val="59"/>
    <w:rsid w:val="00BD4AE5"/>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
    <w:next w:val="Normal"/>
    <w:link w:val="Style1Char"/>
    <w:rsid w:val="00383106"/>
    <w:pPr>
      <w:numPr>
        <w:numId w:val="27"/>
      </w:numPr>
      <w:spacing w:before="120" w:after="120"/>
      <w:ind w:hanging="720"/>
    </w:pPr>
    <w:rPr>
      <w:b w:val="0"/>
      <w:i/>
      <w:color w:val="000000"/>
    </w:rPr>
  </w:style>
  <w:style w:type="paragraph" w:customStyle="1" w:styleId="Style2">
    <w:name w:val="Style2"/>
    <w:basedOn w:val="Style1"/>
    <w:next w:val="Normal"/>
    <w:link w:val="Style2Char"/>
    <w:rsid w:val="00383106"/>
    <w:pPr>
      <w:numPr>
        <w:numId w:val="28"/>
      </w:numPr>
      <w:ind w:hanging="720"/>
    </w:pPr>
  </w:style>
  <w:style w:type="character" w:customStyle="1" w:styleId="Style1Char">
    <w:name w:val="Style1 Char"/>
    <w:link w:val="Style1"/>
    <w:rsid w:val="003361EF"/>
    <w:rPr>
      <w:rFonts w:ascii="Times New Roman" w:eastAsia="Times New Roman" w:hAnsi="Times New Roman"/>
      <w:i/>
      <w:color w:val="000000"/>
      <w:sz w:val="32"/>
      <w:szCs w:val="22"/>
      <w:lang w:val="en-US" w:eastAsia="en-US"/>
    </w:rPr>
  </w:style>
  <w:style w:type="paragraph" w:customStyle="1" w:styleId="Style3">
    <w:name w:val="Style3"/>
    <w:basedOn w:val="Heading4"/>
    <w:link w:val="Style3Char"/>
    <w:rsid w:val="00383106"/>
    <w:pPr>
      <w:numPr>
        <w:ilvl w:val="0"/>
        <w:numId w:val="31"/>
      </w:numPr>
      <w:spacing w:before="120" w:after="120"/>
      <w:ind w:hanging="720"/>
    </w:pPr>
    <w:rPr>
      <w:b w:val="0"/>
      <w:i w:val="0"/>
      <w:color w:val="000000"/>
      <w:sz w:val="36"/>
    </w:rPr>
  </w:style>
  <w:style w:type="character" w:customStyle="1" w:styleId="Style2Char">
    <w:name w:val="Style2 Char"/>
    <w:link w:val="Style2"/>
    <w:rsid w:val="00383106"/>
    <w:rPr>
      <w:rFonts w:ascii="Times New Roman" w:eastAsia="Times New Roman" w:hAnsi="Times New Roman"/>
      <w:b/>
      <w:iCs/>
      <w:noProof/>
      <w:color w:val="000000"/>
      <w:sz w:val="32"/>
      <w:lang w:val="sr-Latn-BA" w:eastAsia="en-US"/>
    </w:rPr>
  </w:style>
  <w:style w:type="character" w:customStyle="1" w:styleId="Style3Char">
    <w:name w:val="Style3 Char"/>
    <w:link w:val="Style3"/>
    <w:rsid w:val="00383106"/>
    <w:rPr>
      <w:rFonts w:ascii="Times New Roman" w:eastAsia="Times New Roman" w:hAnsi="Times New Roman"/>
      <w:b/>
      <w:bCs/>
      <w:iCs/>
      <w:noProof/>
      <w:color w:val="000000"/>
      <w:sz w:val="36"/>
      <w:szCs w:val="22"/>
      <w:lang w:val="sr-Latn-BA" w:eastAsia="en-US"/>
    </w:rPr>
  </w:style>
  <w:style w:type="paragraph" w:customStyle="1" w:styleId="Style4">
    <w:name w:val="Style4"/>
    <w:basedOn w:val="Style2"/>
    <w:next w:val="Normal"/>
    <w:link w:val="Style4Char"/>
    <w:rsid w:val="00383106"/>
    <w:pPr>
      <w:numPr>
        <w:numId w:val="36"/>
      </w:numPr>
      <w:ind w:hanging="720"/>
    </w:pPr>
  </w:style>
  <w:style w:type="paragraph" w:customStyle="1" w:styleId="Style5">
    <w:name w:val="Style5"/>
    <w:basedOn w:val="Style4"/>
    <w:next w:val="Normal"/>
    <w:link w:val="Style5Char"/>
    <w:rsid w:val="00383106"/>
    <w:pPr>
      <w:numPr>
        <w:numId w:val="37"/>
      </w:numPr>
      <w:ind w:hanging="720"/>
    </w:pPr>
  </w:style>
  <w:style w:type="character" w:customStyle="1" w:styleId="Style4Char">
    <w:name w:val="Style4 Char"/>
    <w:link w:val="Style4"/>
    <w:rsid w:val="00383106"/>
    <w:rPr>
      <w:rFonts w:ascii="Times New Roman" w:eastAsia="Times New Roman" w:hAnsi="Times New Roman"/>
      <w:b/>
      <w:iCs/>
      <w:noProof/>
      <w:color w:val="000000"/>
      <w:sz w:val="32"/>
      <w:lang w:val="sr-Latn-BA" w:eastAsia="en-US"/>
    </w:rPr>
  </w:style>
  <w:style w:type="character" w:customStyle="1" w:styleId="Style5Char">
    <w:name w:val="Style5 Char"/>
    <w:link w:val="Style5"/>
    <w:rsid w:val="00383106"/>
    <w:rPr>
      <w:rFonts w:ascii="Times New Roman" w:eastAsia="Times New Roman" w:hAnsi="Times New Roman"/>
      <w:b/>
      <w:iCs/>
      <w:noProof/>
      <w:color w:val="000000"/>
      <w:sz w:val="32"/>
      <w:lang w:val="sr-Latn-BA" w:eastAsia="en-US"/>
    </w:rPr>
  </w:style>
  <w:style w:type="table" w:customStyle="1" w:styleId="TableGrid3">
    <w:name w:val="Table Grid3"/>
    <w:basedOn w:val="TableNormal"/>
    <w:next w:val="TableGrid"/>
    <w:uiPriority w:val="59"/>
    <w:rsid w:val="00383106"/>
    <w:pPr>
      <w:ind w:right="202"/>
      <w:jc w:val="both"/>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yiv4351676338">
    <w:name w:val="yiv4351676338"/>
    <w:basedOn w:val="DefaultParagraphFont"/>
    <w:rsid w:val="00383106"/>
  </w:style>
  <w:style w:type="character" w:customStyle="1" w:styleId="apple-converted-space">
    <w:name w:val="apple-converted-space"/>
    <w:rsid w:val="00383106"/>
  </w:style>
  <w:style w:type="paragraph" w:styleId="FootnoteText">
    <w:name w:val="footnote text"/>
    <w:basedOn w:val="Normal"/>
    <w:link w:val="FootnoteTextChar"/>
    <w:uiPriority w:val="99"/>
    <w:semiHidden/>
    <w:unhideWhenUsed/>
    <w:rsid w:val="00383106"/>
    <w:pPr>
      <w:spacing w:before="0" w:after="0" w:line="240" w:lineRule="auto"/>
      <w:ind w:firstLine="0"/>
    </w:pPr>
    <w:rPr>
      <w:rFonts w:ascii="Calibri" w:hAnsi="Calibri"/>
      <w:noProof w:val="0"/>
      <w:sz w:val="20"/>
      <w:szCs w:val="20"/>
      <w:lang w:val="x-none" w:eastAsia="x-none"/>
    </w:rPr>
  </w:style>
  <w:style w:type="character" w:customStyle="1" w:styleId="FootnoteTextChar">
    <w:name w:val="Footnote Text Char"/>
    <w:link w:val="FootnoteText"/>
    <w:uiPriority w:val="99"/>
    <w:semiHidden/>
    <w:rsid w:val="00383106"/>
    <w:rPr>
      <w:lang w:val="x-none" w:eastAsia="x-none"/>
    </w:rPr>
  </w:style>
  <w:style w:type="character" w:styleId="FootnoteReference">
    <w:name w:val="footnote reference"/>
    <w:uiPriority w:val="99"/>
    <w:semiHidden/>
    <w:unhideWhenUsed/>
    <w:rsid w:val="00383106"/>
    <w:rPr>
      <w:vertAlign w:val="superscript"/>
    </w:rPr>
  </w:style>
  <w:style w:type="character" w:customStyle="1" w:styleId="Heading14">
    <w:name w:val="Heading #14_"/>
    <w:rsid w:val="00383106"/>
    <w:rPr>
      <w:rFonts w:ascii="Times New Roman" w:eastAsia="Times New Roman" w:hAnsi="Times New Roman" w:cs="Times New Roman"/>
      <w:b/>
      <w:bCs/>
      <w:i w:val="0"/>
      <w:iCs w:val="0"/>
      <w:smallCaps w:val="0"/>
      <w:strike w:val="0"/>
      <w:spacing w:val="7"/>
      <w:sz w:val="20"/>
      <w:szCs w:val="20"/>
      <w:u w:val="none"/>
    </w:rPr>
  </w:style>
  <w:style w:type="character" w:customStyle="1" w:styleId="Heading140">
    <w:name w:val="Heading #14"/>
    <w:rsid w:val="00383106"/>
    <w:rPr>
      <w:rFonts w:ascii="Times New Roman" w:eastAsia="Times New Roman" w:hAnsi="Times New Roman" w:cs="Times New Roman"/>
      <w:b/>
      <w:bCs/>
      <w:i w:val="0"/>
      <w:iCs w:val="0"/>
      <w:smallCaps w:val="0"/>
      <w:strike w:val="0"/>
      <w:color w:val="000000"/>
      <w:spacing w:val="7"/>
      <w:w w:val="100"/>
      <w:position w:val="0"/>
      <w:sz w:val="20"/>
      <w:szCs w:val="20"/>
      <w:u w:val="none"/>
      <w:lang w:val="en-US" w:eastAsia="en-US" w:bidi="en-US"/>
    </w:rPr>
  </w:style>
  <w:style w:type="character" w:customStyle="1" w:styleId="Bodytext0">
    <w:name w:val="Body text_"/>
    <w:link w:val="BodyText19"/>
    <w:rsid w:val="00383106"/>
    <w:rPr>
      <w:rFonts w:ascii="Times New Roman" w:eastAsia="Times New Roman" w:hAnsi="Times New Roman"/>
      <w:spacing w:val="6"/>
      <w:shd w:val="clear" w:color="auto" w:fill="FFFFFF"/>
    </w:rPr>
  </w:style>
  <w:style w:type="character" w:customStyle="1" w:styleId="BodyText4">
    <w:name w:val="Body Text4"/>
    <w:rsid w:val="00383106"/>
    <w:rPr>
      <w:rFonts w:ascii="Times New Roman" w:eastAsia="Times New Roman" w:hAnsi="Times New Roman" w:cs="Times New Roman"/>
      <w:color w:val="000000"/>
      <w:spacing w:val="6"/>
      <w:w w:val="100"/>
      <w:position w:val="0"/>
      <w:sz w:val="20"/>
      <w:szCs w:val="20"/>
      <w:shd w:val="clear" w:color="auto" w:fill="FFFFFF"/>
      <w:lang w:val="en-US" w:eastAsia="en-US" w:bidi="en-US"/>
    </w:rPr>
  </w:style>
  <w:style w:type="paragraph" w:customStyle="1" w:styleId="BodyText19">
    <w:name w:val="Body Text19"/>
    <w:basedOn w:val="Normal"/>
    <w:link w:val="Bodytext0"/>
    <w:rsid w:val="00383106"/>
    <w:pPr>
      <w:widowControl w:val="0"/>
      <w:shd w:val="clear" w:color="auto" w:fill="FFFFFF"/>
      <w:spacing w:before="0" w:after="0" w:line="206" w:lineRule="exact"/>
      <w:ind w:hanging="400"/>
    </w:pPr>
    <w:rPr>
      <w:rFonts w:eastAsia="Times New Roman"/>
      <w:noProof w:val="0"/>
      <w:spacing w:val="6"/>
      <w:sz w:val="20"/>
      <w:szCs w:val="20"/>
      <w:lang w:val="bs-Latn-BA" w:eastAsia="bs-Latn-BA"/>
    </w:rPr>
  </w:style>
  <w:style w:type="character" w:customStyle="1" w:styleId="A7">
    <w:name w:val="A7"/>
    <w:uiPriority w:val="99"/>
    <w:rsid w:val="00383106"/>
    <w:rPr>
      <w:color w:val="000000"/>
      <w:sz w:val="22"/>
      <w:szCs w:val="22"/>
    </w:rPr>
  </w:style>
  <w:style w:type="paragraph" w:customStyle="1" w:styleId="Pa6">
    <w:name w:val="Pa6"/>
    <w:basedOn w:val="Normal"/>
    <w:next w:val="Normal"/>
    <w:uiPriority w:val="99"/>
    <w:rsid w:val="00383106"/>
    <w:pPr>
      <w:autoSpaceDE w:val="0"/>
      <w:autoSpaceDN w:val="0"/>
      <w:adjustRightInd w:val="0"/>
      <w:spacing w:before="0" w:after="0" w:line="241" w:lineRule="atLeast"/>
      <w:ind w:firstLine="0"/>
    </w:pPr>
    <w:rPr>
      <w:noProof w:val="0"/>
      <w:szCs w:val="24"/>
      <w:lang w:val="en-US"/>
    </w:rPr>
  </w:style>
  <w:style w:type="paragraph" w:customStyle="1" w:styleId="kockice">
    <w:name w:val="kockice"/>
    <w:basedOn w:val="Normal"/>
    <w:rsid w:val="00383106"/>
    <w:pPr>
      <w:numPr>
        <w:numId w:val="49"/>
      </w:numPr>
      <w:spacing w:after="0" w:line="240" w:lineRule="auto"/>
    </w:pPr>
    <w:rPr>
      <w:rFonts w:ascii="Arial" w:eastAsia="Times New Roman" w:hAnsi="Arial"/>
      <w:noProof w:val="0"/>
      <w:szCs w:val="24"/>
      <w:lang w:val="sr-Latn-CS"/>
    </w:rPr>
  </w:style>
  <w:style w:type="paragraph" w:customStyle="1" w:styleId="naslov">
    <w:name w:val="naslov"/>
    <w:basedOn w:val="Normal"/>
    <w:link w:val="naslovChar"/>
    <w:rsid w:val="00383106"/>
    <w:pPr>
      <w:spacing w:before="360" w:after="240" w:line="240" w:lineRule="auto"/>
      <w:ind w:firstLine="567"/>
    </w:pPr>
    <w:rPr>
      <w:rFonts w:ascii="Arial" w:eastAsia="Times New Roman" w:hAnsi="Arial"/>
      <w:b/>
      <w:caps/>
      <w:noProof w:val="0"/>
      <w:sz w:val="20"/>
      <w:szCs w:val="24"/>
      <w:lang w:val="sr-Cyrl-CS" w:eastAsia="sr-Cyrl-CS"/>
    </w:rPr>
  </w:style>
  <w:style w:type="character" w:customStyle="1" w:styleId="naslovChar">
    <w:name w:val="naslov Char"/>
    <w:link w:val="naslov"/>
    <w:rsid w:val="00383106"/>
    <w:rPr>
      <w:rFonts w:ascii="Arial" w:eastAsia="Times New Roman" w:hAnsi="Arial"/>
      <w:b/>
      <w:caps/>
      <w:szCs w:val="24"/>
      <w:lang w:val="sr-Cyrl-CS" w:eastAsia="sr-Cyrl-CS"/>
    </w:rPr>
  </w:style>
  <w:style w:type="paragraph" w:customStyle="1" w:styleId="slovateksta">
    <w:name w:val="slova teksta"/>
    <w:basedOn w:val="Normal"/>
    <w:link w:val="slovatekstaChar"/>
    <w:rsid w:val="00383106"/>
    <w:pPr>
      <w:spacing w:before="240" w:line="240" w:lineRule="auto"/>
      <w:ind w:firstLine="567"/>
    </w:pPr>
    <w:rPr>
      <w:rFonts w:ascii="Arial" w:eastAsia="Times New Roman" w:hAnsi="Arial"/>
      <w:b/>
      <w:noProof w:val="0"/>
      <w:sz w:val="22"/>
      <w:szCs w:val="24"/>
      <w:lang w:val="x-none" w:eastAsia="x-none"/>
    </w:rPr>
  </w:style>
  <w:style w:type="character" w:customStyle="1" w:styleId="slovatekstaChar">
    <w:name w:val="slova teksta Char"/>
    <w:link w:val="slovateksta"/>
    <w:rsid w:val="00383106"/>
    <w:rPr>
      <w:rFonts w:ascii="Arial" w:eastAsia="Times New Roman" w:hAnsi="Arial"/>
      <w:b/>
      <w:sz w:val="22"/>
      <w:szCs w:val="24"/>
      <w:lang w:val="x-none" w:eastAsia="x-none"/>
    </w:rPr>
  </w:style>
  <w:style w:type="paragraph" w:customStyle="1" w:styleId="formula">
    <w:name w:val="formula"/>
    <w:basedOn w:val="Normal"/>
    <w:link w:val="formulaChar"/>
    <w:rsid w:val="00383106"/>
    <w:pPr>
      <w:spacing w:line="240" w:lineRule="auto"/>
      <w:ind w:firstLine="0"/>
      <w:jc w:val="center"/>
    </w:pPr>
    <w:rPr>
      <w:rFonts w:ascii="Arial" w:eastAsia="Times New Roman" w:hAnsi="Arial"/>
      <w:noProof w:val="0"/>
      <w:szCs w:val="24"/>
      <w:lang w:val="x-none" w:eastAsia="x-none"/>
    </w:rPr>
  </w:style>
  <w:style w:type="character" w:customStyle="1" w:styleId="formulaChar">
    <w:name w:val="formula Char"/>
    <w:link w:val="formula"/>
    <w:rsid w:val="00383106"/>
    <w:rPr>
      <w:rFonts w:ascii="Arial" w:eastAsia="Times New Roman" w:hAnsi="Arial"/>
      <w:sz w:val="24"/>
      <w:szCs w:val="24"/>
      <w:lang w:val="x-none" w:eastAsia="x-none"/>
    </w:rPr>
  </w:style>
  <w:style w:type="paragraph" w:customStyle="1" w:styleId="slika">
    <w:name w:val="slika"/>
    <w:basedOn w:val="Normal"/>
    <w:link w:val="slikaChar"/>
    <w:rsid w:val="00383106"/>
    <w:pPr>
      <w:spacing w:after="240" w:line="240" w:lineRule="auto"/>
      <w:ind w:firstLine="0"/>
      <w:jc w:val="center"/>
    </w:pPr>
    <w:rPr>
      <w:rFonts w:ascii="Arial" w:eastAsia="Times New Roman" w:hAnsi="Arial"/>
      <w:i/>
      <w:noProof w:val="0"/>
      <w:sz w:val="20"/>
      <w:szCs w:val="20"/>
      <w:lang w:val="x-none" w:eastAsia="x-none"/>
    </w:rPr>
  </w:style>
  <w:style w:type="character" w:customStyle="1" w:styleId="slikaChar">
    <w:name w:val="slika Char"/>
    <w:link w:val="slika"/>
    <w:rsid w:val="00383106"/>
    <w:rPr>
      <w:rFonts w:ascii="Arial" w:eastAsia="Times New Roman" w:hAnsi="Arial"/>
      <w:i/>
      <w:lang w:val="x-none" w:eastAsia="x-none"/>
    </w:rPr>
  </w:style>
  <w:style w:type="paragraph" w:customStyle="1" w:styleId="tabela">
    <w:name w:val="tabela"/>
    <w:basedOn w:val="Normal"/>
    <w:link w:val="tabelaChar"/>
    <w:qFormat/>
    <w:rsid w:val="00383106"/>
    <w:pPr>
      <w:spacing w:before="240" w:line="240" w:lineRule="auto"/>
      <w:ind w:firstLine="567"/>
    </w:pPr>
    <w:rPr>
      <w:rFonts w:ascii="Arial" w:eastAsia="Times New Roman" w:hAnsi="Arial"/>
      <w:i/>
      <w:noProof w:val="0"/>
      <w:sz w:val="20"/>
      <w:szCs w:val="20"/>
      <w:lang w:val="x-none" w:eastAsia="x-none"/>
    </w:rPr>
  </w:style>
  <w:style w:type="character" w:customStyle="1" w:styleId="tabelaChar">
    <w:name w:val="tabela Char"/>
    <w:link w:val="tabela"/>
    <w:rsid w:val="00383106"/>
    <w:rPr>
      <w:rFonts w:ascii="Arial" w:eastAsia="Times New Roman" w:hAnsi="Arial"/>
      <w:i/>
      <w:lang w:val="x-none" w:eastAsia="x-none"/>
    </w:rPr>
  </w:style>
  <w:style w:type="character" w:customStyle="1" w:styleId="sredinaChar">
    <w:name w:val="sredina Char"/>
    <w:link w:val="sredina"/>
    <w:rsid w:val="00383106"/>
    <w:rPr>
      <w:rFonts w:ascii="Arial" w:hAnsi="Arial"/>
      <w:szCs w:val="24"/>
    </w:rPr>
  </w:style>
  <w:style w:type="paragraph" w:customStyle="1" w:styleId="sredina">
    <w:name w:val="sredina"/>
    <w:basedOn w:val="Normal"/>
    <w:link w:val="sredinaChar"/>
    <w:rsid w:val="00383106"/>
    <w:pPr>
      <w:spacing w:before="0" w:after="0" w:line="240" w:lineRule="auto"/>
      <w:ind w:firstLine="0"/>
      <w:jc w:val="center"/>
    </w:pPr>
    <w:rPr>
      <w:rFonts w:ascii="Arial" w:hAnsi="Arial"/>
      <w:noProof w:val="0"/>
      <w:sz w:val="20"/>
      <w:szCs w:val="24"/>
      <w:lang w:val="bs-Latn-BA" w:eastAsia="bs-Latn-BA"/>
    </w:rPr>
  </w:style>
  <w:style w:type="paragraph" w:customStyle="1" w:styleId="a">
    <w:name w:val="ОСНОВНИ"/>
    <w:basedOn w:val="Normal"/>
    <w:rsid w:val="00383106"/>
    <w:pPr>
      <w:spacing w:before="0" w:after="0" w:line="240" w:lineRule="auto"/>
      <w:ind w:firstLine="0"/>
    </w:pPr>
    <w:rPr>
      <w:rFonts w:ascii="Arial" w:eastAsia="Times New Roman" w:hAnsi="Arial"/>
      <w:noProof w:val="0"/>
      <w:szCs w:val="24"/>
      <w:lang w:val="sr-Cyrl-CS" w:eastAsia="sr-Cyrl-CS"/>
    </w:rPr>
  </w:style>
  <w:style w:type="character" w:styleId="PlaceholderText">
    <w:name w:val="Placeholder Text"/>
    <w:uiPriority w:val="99"/>
    <w:semiHidden/>
    <w:rsid w:val="00383106"/>
    <w:rPr>
      <w:color w:val="808080"/>
    </w:rPr>
  </w:style>
  <w:style w:type="character" w:customStyle="1" w:styleId="Bodytext2">
    <w:name w:val="Body text (2)_"/>
    <w:rsid w:val="00383106"/>
    <w:rPr>
      <w:rFonts w:ascii="Times New Roman" w:eastAsia="Times New Roman" w:hAnsi="Times New Roman" w:cs="Times New Roman"/>
      <w:b/>
      <w:bCs/>
      <w:i w:val="0"/>
      <w:iCs w:val="0"/>
      <w:smallCaps w:val="0"/>
      <w:strike w:val="0"/>
      <w:spacing w:val="7"/>
      <w:sz w:val="20"/>
      <w:szCs w:val="20"/>
      <w:u w:val="none"/>
    </w:rPr>
  </w:style>
  <w:style w:type="character" w:customStyle="1" w:styleId="Bodytext20">
    <w:name w:val="Body text (2)"/>
    <w:rsid w:val="00383106"/>
    <w:rPr>
      <w:rFonts w:ascii="Times New Roman" w:eastAsia="Times New Roman" w:hAnsi="Times New Roman" w:cs="Times New Roman"/>
      <w:b/>
      <w:bCs/>
      <w:i w:val="0"/>
      <w:iCs w:val="0"/>
      <w:smallCaps w:val="0"/>
      <w:strike w:val="0"/>
      <w:color w:val="000000"/>
      <w:spacing w:val="7"/>
      <w:w w:val="100"/>
      <w:position w:val="0"/>
      <w:sz w:val="20"/>
      <w:szCs w:val="20"/>
      <w:u w:val="none"/>
      <w:lang w:val="en-US" w:eastAsia="en-US" w:bidi="en-US"/>
    </w:rPr>
  </w:style>
  <w:style w:type="character" w:customStyle="1" w:styleId="BodytextBoldSpacing0pt">
    <w:name w:val="Body text + Bold;Spacing 0 pt"/>
    <w:rsid w:val="00383106"/>
    <w:rPr>
      <w:rFonts w:ascii="Times New Roman" w:eastAsia="Times New Roman" w:hAnsi="Times New Roman" w:cs="Times New Roman"/>
      <w:b/>
      <w:bCs/>
      <w:color w:val="000000"/>
      <w:spacing w:val="7"/>
      <w:w w:val="100"/>
      <w:position w:val="0"/>
      <w:sz w:val="20"/>
      <w:szCs w:val="20"/>
      <w:shd w:val="clear" w:color="auto" w:fill="FFFFFF"/>
      <w:lang w:val="en-US" w:eastAsia="en-US" w:bidi="en-US"/>
    </w:rPr>
  </w:style>
  <w:style w:type="character" w:customStyle="1" w:styleId="BodyText3">
    <w:name w:val="Body Text3"/>
    <w:rsid w:val="00383106"/>
    <w:rPr>
      <w:rFonts w:ascii="Times New Roman" w:eastAsia="Times New Roman" w:hAnsi="Times New Roman" w:cs="Times New Roman"/>
      <w:b w:val="0"/>
      <w:bCs w:val="0"/>
      <w:i w:val="0"/>
      <w:iCs w:val="0"/>
      <w:smallCaps w:val="0"/>
      <w:strike w:val="0"/>
      <w:color w:val="000000"/>
      <w:spacing w:val="6"/>
      <w:w w:val="100"/>
      <w:position w:val="0"/>
      <w:sz w:val="20"/>
      <w:szCs w:val="20"/>
      <w:u w:val="none"/>
      <w:shd w:val="clear" w:color="auto" w:fill="FFFFFF"/>
      <w:lang w:val="en-US" w:eastAsia="en-US" w:bidi="en-US"/>
    </w:rPr>
  </w:style>
  <w:style w:type="character" w:customStyle="1" w:styleId="Bodytext2Spacing1pt">
    <w:name w:val="Body text (2) + Spacing 1 pt"/>
    <w:rsid w:val="00383106"/>
    <w:rPr>
      <w:rFonts w:ascii="Times New Roman" w:eastAsia="Times New Roman" w:hAnsi="Times New Roman" w:cs="Times New Roman"/>
      <w:b/>
      <w:bCs/>
      <w:i w:val="0"/>
      <w:iCs w:val="0"/>
      <w:smallCaps w:val="0"/>
      <w:strike w:val="0"/>
      <w:color w:val="000000"/>
      <w:spacing w:val="35"/>
      <w:w w:val="100"/>
      <w:position w:val="0"/>
      <w:sz w:val="20"/>
      <w:szCs w:val="20"/>
      <w:u w:val="none"/>
    </w:rPr>
  </w:style>
  <w:style w:type="character" w:customStyle="1" w:styleId="BodytextBoldSpacing1pt">
    <w:name w:val="Body text + Bold;Spacing 1 pt"/>
    <w:rsid w:val="00383106"/>
    <w:rPr>
      <w:rFonts w:ascii="Times New Roman" w:eastAsia="Times New Roman" w:hAnsi="Times New Roman" w:cs="Times New Roman"/>
      <w:b/>
      <w:bCs/>
      <w:i w:val="0"/>
      <w:iCs w:val="0"/>
      <w:smallCaps w:val="0"/>
      <w:strike w:val="0"/>
      <w:color w:val="000000"/>
      <w:spacing w:val="35"/>
      <w:w w:val="100"/>
      <w:position w:val="0"/>
      <w:sz w:val="20"/>
      <w:szCs w:val="20"/>
      <w:u w:val="none"/>
      <w:shd w:val="clear" w:color="auto" w:fill="FFFFFF"/>
    </w:rPr>
  </w:style>
  <w:style w:type="character" w:customStyle="1" w:styleId="BodytextTahoma95ptBoldSpacing0pt">
    <w:name w:val="Body text + Tahoma;9;5 pt;Bold;Spacing 0 pt"/>
    <w:rsid w:val="00383106"/>
    <w:rPr>
      <w:rFonts w:ascii="Tahoma" w:eastAsia="Tahoma" w:hAnsi="Tahoma" w:cs="Tahoma"/>
      <w:b/>
      <w:bCs/>
      <w:i w:val="0"/>
      <w:iCs w:val="0"/>
      <w:smallCaps w:val="0"/>
      <w:strike w:val="0"/>
      <w:color w:val="000000"/>
      <w:spacing w:val="12"/>
      <w:w w:val="100"/>
      <w:position w:val="0"/>
      <w:sz w:val="19"/>
      <w:szCs w:val="19"/>
      <w:u w:val="none"/>
      <w:shd w:val="clear" w:color="auto" w:fill="FFFFFF"/>
    </w:rPr>
  </w:style>
  <w:style w:type="character" w:customStyle="1" w:styleId="BodytextSpacing1pt">
    <w:name w:val="Body text + Spacing 1 pt"/>
    <w:rsid w:val="00383106"/>
    <w:rPr>
      <w:rFonts w:ascii="Times New Roman" w:eastAsia="Times New Roman" w:hAnsi="Times New Roman" w:cs="Times New Roman"/>
      <w:b w:val="0"/>
      <w:bCs w:val="0"/>
      <w:i w:val="0"/>
      <w:iCs w:val="0"/>
      <w:smallCaps w:val="0"/>
      <w:strike w:val="0"/>
      <w:color w:val="000000"/>
      <w:spacing w:val="26"/>
      <w:w w:val="100"/>
      <w:position w:val="0"/>
      <w:sz w:val="20"/>
      <w:szCs w:val="20"/>
      <w:u w:val="none"/>
      <w:shd w:val="clear" w:color="auto" w:fill="FFFFFF"/>
      <w:lang w:val="en-US" w:eastAsia="en-US" w:bidi="en-US"/>
    </w:rPr>
  </w:style>
  <w:style w:type="character" w:customStyle="1" w:styleId="Bodytext11ptSpacing6pt">
    <w:name w:val="Body text + 11 pt;Spacing 6 pt"/>
    <w:rsid w:val="00383106"/>
    <w:rPr>
      <w:rFonts w:ascii="Times New Roman" w:eastAsia="Times New Roman" w:hAnsi="Times New Roman" w:cs="Times New Roman"/>
      <w:b w:val="0"/>
      <w:bCs w:val="0"/>
      <w:i w:val="0"/>
      <w:iCs w:val="0"/>
      <w:smallCaps w:val="0"/>
      <w:strike w:val="0"/>
      <w:color w:val="000000"/>
      <w:spacing w:val="134"/>
      <w:w w:val="100"/>
      <w:position w:val="0"/>
      <w:sz w:val="22"/>
      <w:szCs w:val="22"/>
      <w:u w:val="none"/>
      <w:shd w:val="clear" w:color="auto" w:fill="FFFFFF"/>
      <w:lang w:val="en-US" w:eastAsia="en-US" w:bidi="en-US"/>
    </w:rPr>
  </w:style>
  <w:style w:type="character" w:customStyle="1" w:styleId="NoSpacingChar">
    <w:name w:val="No Spacing Char"/>
    <w:link w:val="NoSpacing"/>
    <w:uiPriority w:val="1"/>
    <w:rsid w:val="00383106"/>
    <w:rPr>
      <w:sz w:val="22"/>
      <w:szCs w:val="22"/>
      <w:lang w:val="sr-Latn-BA" w:eastAsia="en-US"/>
    </w:rPr>
  </w:style>
  <w:style w:type="paragraph" w:styleId="BodyTextIndent2">
    <w:name w:val="Body Text Indent 2"/>
    <w:aliases w:val="  uvlaka 2"/>
    <w:basedOn w:val="Normal"/>
    <w:link w:val="BodyTextIndent2Char"/>
    <w:uiPriority w:val="99"/>
    <w:unhideWhenUsed/>
    <w:rsid w:val="00383106"/>
    <w:pPr>
      <w:spacing w:before="0" w:line="480" w:lineRule="auto"/>
      <w:ind w:left="360" w:firstLine="0"/>
    </w:pPr>
    <w:rPr>
      <w:rFonts w:ascii="Calibri" w:hAnsi="Calibri"/>
      <w:noProof w:val="0"/>
      <w:sz w:val="22"/>
      <w:lang w:val="hr-HR" w:eastAsia="x-none"/>
    </w:rPr>
  </w:style>
  <w:style w:type="character" w:customStyle="1" w:styleId="BodyTextIndent2Char">
    <w:name w:val="Body Text Indent 2 Char"/>
    <w:aliases w:val="  uvlaka 2 Char"/>
    <w:link w:val="BodyTextIndent2"/>
    <w:uiPriority w:val="99"/>
    <w:rsid w:val="00383106"/>
    <w:rPr>
      <w:sz w:val="22"/>
      <w:szCs w:val="22"/>
      <w:lang w:val="hr-HR" w:eastAsia="x-none"/>
    </w:rPr>
  </w:style>
  <w:style w:type="paragraph" w:customStyle="1" w:styleId="tekst1">
    <w:name w:val="tekst1"/>
    <w:basedOn w:val="Normal"/>
    <w:rsid w:val="00383106"/>
    <w:pPr>
      <w:spacing w:before="0" w:after="0" w:line="240" w:lineRule="auto"/>
      <w:ind w:firstLine="0"/>
    </w:pPr>
    <w:rPr>
      <w:rFonts w:ascii="Arial" w:eastAsia="Times New Roman" w:hAnsi="Arial"/>
      <w:noProof w:val="0"/>
      <w:sz w:val="22"/>
      <w:szCs w:val="20"/>
      <w:lang w:val="sr-Cyrl-CS"/>
    </w:rPr>
  </w:style>
  <w:style w:type="paragraph" w:styleId="BodyTextIndent">
    <w:name w:val="Body Text Indent"/>
    <w:basedOn w:val="Normal"/>
    <w:link w:val="BodyTextIndentChar"/>
    <w:uiPriority w:val="99"/>
    <w:unhideWhenUsed/>
    <w:rsid w:val="00383106"/>
    <w:pPr>
      <w:spacing w:before="0" w:line="240" w:lineRule="auto"/>
      <w:ind w:left="360" w:firstLine="0"/>
    </w:pPr>
    <w:rPr>
      <w:rFonts w:ascii="Calibri" w:hAnsi="Calibri"/>
      <w:noProof w:val="0"/>
      <w:sz w:val="22"/>
      <w:lang w:val="hr-HR" w:eastAsia="x-none"/>
    </w:rPr>
  </w:style>
  <w:style w:type="character" w:customStyle="1" w:styleId="BodyTextIndentChar">
    <w:name w:val="Body Text Indent Char"/>
    <w:link w:val="BodyTextIndent"/>
    <w:uiPriority w:val="99"/>
    <w:rsid w:val="00383106"/>
    <w:rPr>
      <w:sz w:val="22"/>
      <w:szCs w:val="22"/>
      <w:lang w:val="hr-HR" w:eastAsia="x-none"/>
    </w:rPr>
  </w:style>
  <w:style w:type="character" w:customStyle="1" w:styleId="Heading142">
    <w:name w:val="Heading #14 (2)_"/>
    <w:link w:val="Heading1420"/>
    <w:rsid w:val="00383106"/>
    <w:rPr>
      <w:rFonts w:ascii="Times New Roman" w:eastAsia="Times New Roman" w:hAnsi="Times New Roman"/>
      <w:b/>
      <w:bCs/>
      <w:i/>
      <w:iCs/>
      <w:spacing w:val="3"/>
      <w:shd w:val="clear" w:color="auto" w:fill="FFFFFF"/>
    </w:rPr>
  </w:style>
  <w:style w:type="paragraph" w:customStyle="1" w:styleId="Heading1420">
    <w:name w:val="Heading #14 (2)"/>
    <w:basedOn w:val="Normal"/>
    <w:link w:val="Heading142"/>
    <w:rsid w:val="00383106"/>
    <w:pPr>
      <w:widowControl w:val="0"/>
      <w:shd w:val="clear" w:color="auto" w:fill="FFFFFF"/>
      <w:spacing w:before="180" w:after="300" w:line="0" w:lineRule="atLeast"/>
      <w:ind w:firstLine="0"/>
    </w:pPr>
    <w:rPr>
      <w:rFonts w:eastAsia="Times New Roman"/>
      <w:b/>
      <w:bCs/>
      <w:i/>
      <w:iCs/>
      <w:noProof w:val="0"/>
      <w:spacing w:val="3"/>
      <w:sz w:val="20"/>
      <w:szCs w:val="20"/>
      <w:lang w:val="bs-Latn-BA" w:eastAsia="bs-Latn-BA"/>
    </w:rPr>
  </w:style>
  <w:style w:type="character" w:customStyle="1" w:styleId="Bodytext5">
    <w:name w:val="Body text (5)_"/>
    <w:rsid w:val="00383106"/>
    <w:rPr>
      <w:rFonts w:ascii="Times New Roman" w:eastAsia="Times New Roman" w:hAnsi="Times New Roman" w:cs="Times New Roman"/>
      <w:b/>
      <w:bCs/>
      <w:i/>
      <w:iCs/>
      <w:smallCaps w:val="0"/>
      <w:strike w:val="0"/>
      <w:spacing w:val="3"/>
      <w:sz w:val="20"/>
      <w:szCs w:val="20"/>
      <w:u w:val="none"/>
    </w:rPr>
  </w:style>
  <w:style w:type="character" w:customStyle="1" w:styleId="Bodytext50">
    <w:name w:val="Body text (5)"/>
    <w:rsid w:val="00383106"/>
    <w:rPr>
      <w:rFonts w:ascii="Times New Roman" w:eastAsia="Times New Roman" w:hAnsi="Times New Roman" w:cs="Times New Roman"/>
      <w:b/>
      <w:bCs/>
      <w:i/>
      <w:iCs/>
      <w:smallCaps w:val="0"/>
      <w:strike w:val="0"/>
      <w:color w:val="000000"/>
      <w:spacing w:val="3"/>
      <w:w w:val="100"/>
      <w:position w:val="0"/>
      <w:sz w:val="20"/>
      <w:szCs w:val="20"/>
      <w:u w:val="none"/>
      <w:lang w:val="en-US" w:eastAsia="en-US" w:bidi="en-US"/>
    </w:rPr>
  </w:style>
  <w:style w:type="character" w:customStyle="1" w:styleId="BodyText51">
    <w:name w:val="Body Text5"/>
    <w:rsid w:val="00383106"/>
    <w:rPr>
      <w:rFonts w:ascii="Times New Roman" w:eastAsia="Times New Roman" w:hAnsi="Times New Roman" w:cs="Times New Roman"/>
      <w:color w:val="000000"/>
      <w:spacing w:val="6"/>
      <w:w w:val="100"/>
      <w:position w:val="0"/>
      <w:sz w:val="20"/>
      <w:szCs w:val="20"/>
      <w:shd w:val="clear" w:color="auto" w:fill="FFFFFF"/>
      <w:lang w:val="en-US" w:eastAsia="en-US" w:bidi="en-US"/>
    </w:rPr>
  </w:style>
  <w:style w:type="character" w:customStyle="1" w:styleId="Bodytext5NotItalicSpacing0pt">
    <w:name w:val="Body text (5) + Not Italic;Spacing 0 pt"/>
    <w:rsid w:val="00383106"/>
    <w:rPr>
      <w:rFonts w:ascii="Times New Roman" w:eastAsia="Times New Roman" w:hAnsi="Times New Roman" w:cs="Times New Roman"/>
      <w:b/>
      <w:bCs/>
      <w:i/>
      <w:iCs/>
      <w:smallCaps w:val="0"/>
      <w:strike w:val="0"/>
      <w:color w:val="000000"/>
      <w:spacing w:val="7"/>
      <w:w w:val="100"/>
      <w:position w:val="0"/>
      <w:sz w:val="20"/>
      <w:szCs w:val="20"/>
      <w:u w:val="none"/>
      <w:lang w:val="en-US" w:eastAsia="en-US" w:bidi="en-US"/>
    </w:rPr>
  </w:style>
  <w:style w:type="character" w:customStyle="1" w:styleId="Bodytext41">
    <w:name w:val="Body text (41)"/>
    <w:rsid w:val="00383106"/>
    <w:rPr>
      <w:rFonts w:ascii="Times New Roman" w:eastAsia="Times New Roman" w:hAnsi="Times New Roman" w:cs="Times New Roman"/>
      <w:b/>
      <w:bCs/>
      <w:i w:val="0"/>
      <w:iCs w:val="0"/>
      <w:smallCaps w:val="0"/>
      <w:strike w:val="0"/>
      <w:color w:val="000000"/>
      <w:spacing w:val="7"/>
      <w:w w:val="100"/>
      <w:position w:val="0"/>
      <w:sz w:val="38"/>
      <w:szCs w:val="38"/>
      <w:u w:val="none"/>
      <w:lang w:val="en-US" w:eastAsia="en-US" w:bidi="en-US"/>
    </w:rPr>
  </w:style>
  <w:style w:type="character" w:customStyle="1" w:styleId="Heading13">
    <w:name w:val="Heading #13"/>
    <w:rsid w:val="00383106"/>
    <w:rPr>
      <w:rFonts w:ascii="Times New Roman" w:eastAsia="Times New Roman" w:hAnsi="Times New Roman" w:cs="Times New Roman"/>
      <w:b/>
      <w:bCs/>
      <w:i w:val="0"/>
      <w:iCs w:val="0"/>
      <w:smallCaps w:val="0"/>
      <w:strike w:val="0"/>
      <w:color w:val="000000"/>
      <w:spacing w:val="7"/>
      <w:w w:val="100"/>
      <w:position w:val="0"/>
      <w:sz w:val="20"/>
      <w:szCs w:val="20"/>
      <w:u w:val="none"/>
      <w:lang w:val="en-US" w:eastAsia="en-US" w:bidi="en-US"/>
    </w:rPr>
  </w:style>
  <w:style w:type="character" w:customStyle="1" w:styleId="Bodytext7ptSpacing0pt">
    <w:name w:val="Body text + 7 pt;Spacing 0 pt"/>
    <w:rsid w:val="00383106"/>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en-US" w:eastAsia="en-US" w:bidi="en-US"/>
    </w:rPr>
  </w:style>
  <w:style w:type="character" w:customStyle="1" w:styleId="Heading130">
    <w:name w:val="Heading #13_"/>
    <w:rsid w:val="00383106"/>
    <w:rPr>
      <w:rFonts w:ascii="Times New Roman" w:eastAsia="Times New Roman" w:hAnsi="Times New Roman" w:cs="Times New Roman"/>
      <w:b/>
      <w:bCs/>
      <w:i w:val="0"/>
      <w:iCs w:val="0"/>
      <w:smallCaps w:val="0"/>
      <w:strike w:val="0"/>
      <w:spacing w:val="7"/>
      <w:sz w:val="20"/>
      <w:szCs w:val="20"/>
      <w:u w:val="none"/>
    </w:rPr>
  </w:style>
  <w:style w:type="character" w:customStyle="1" w:styleId="Tablecaption">
    <w:name w:val="Table caption_"/>
    <w:link w:val="Tablecaption0"/>
    <w:rsid w:val="00383106"/>
    <w:rPr>
      <w:rFonts w:ascii="Times New Roman" w:eastAsia="Times New Roman" w:hAnsi="Times New Roman"/>
      <w:i/>
      <w:iCs/>
      <w:shd w:val="clear" w:color="auto" w:fill="FFFFFF"/>
    </w:rPr>
  </w:style>
  <w:style w:type="character" w:customStyle="1" w:styleId="TablecaptionSpacing0pt">
    <w:name w:val="Table caption + Spacing 0 pt"/>
    <w:rsid w:val="00383106"/>
    <w:rPr>
      <w:rFonts w:ascii="Times New Roman" w:eastAsia="Times New Roman" w:hAnsi="Times New Roman"/>
      <w:i/>
      <w:iCs/>
      <w:color w:val="000000"/>
      <w:spacing w:val="2"/>
      <w:w w:val="100"/>
      <w:position w:val="0"/>
      <w:shd w:val="clear" w:color="auto" w:fill="FFFFFF"/>
      <w:lang w:val="en-US" w:eastAsia="en-US" w:bidi="en-US"/>
    </w:rPr>
  </w:style>
  <w:style w:type="character" w:customStyle="1" w:styleId="BodytextArial4ptSpacing0pt">
    <w:name w:val="Body text + Arial;4 pt;Spacing 0 pt"/>
    <w:rsid w:val="00383106"/>
    <w:rPr>
      <w:rFonts w:ascii="Arial" w:eastAsia="Arial" w:hAnsi="Arial" w:cs="Arial"/>
      <w:b w:val="0"/>
      <w:bCs w:val="0"/>
      <w:i w:val="0"/>
      <w:iCs w:val="0"/>
      <w:smallCaps w:val="0"/>
      <w:strike w:val="0"/>
      <w:color w:val="000000"/>
      <w:spacing w:val="0"/>
      <w:w w:val="100"/>
      <w:position w:val="0"/>
      <w:sz w:val="8"/>
      <w:szCs w:val="8"/>
      <w:u w:val="none"/>
      <w:shd w:val="clear" w:color="auto" w:fill="FFFFFF"/>
      <w:lang w:val="en-US" w:eastAsia="en-US" w:bidi="en-US"/>
    </w:rPr>
  </w:style>
  <w:style w:type="paragraph" w:customStyle="1" w:styleId="Tablecaption0">
    <w:name w:val="Table caption"/>
    <w:basedOn w:val="Normal"/>
    <w:link w:val="Tablecaption"/>
    <w:rsid w:val="00383106"/>
    <w:pPr>
      <w:widowControl w:val="0"/>
      <w:shd w:val="clear" w:color="auto" w:fill="FFFFFF"/>
      <w:spacing w:before="0" w:after="0" w:line="0" w:lineRule="atLeast"/>
      <w:ind w:firstLine="0"/>
    </w:pPr>
    <w:rPr>
      <w:rFonts w:eastAsia="Times New Roman"/>
      <w:i/>
      <w:iCs/>
      <w:noProof w:val="0"/>
      <w:sz w:val="20"/>
      <w:szCs w:val="20"/>
      <w:lang w:val="bs-Latn-BA" w:eastAsia="bs-Latn-BA"/>
    </w:rPr>
  </w:style>
  <w:style w:type="character" w:customStyle="1" w:styleId="Tablecaption6">
    <w:name w:val="Table caption (6)_"/>
    <w:link w:val="Tablecaption60"/>
    <w:rsid w:val="00383106"/>
    <w:rPr>
      <w:rFonts w:ascii="Times New Roman" w:eastAsia="Times New Roman" w:hAnsi="Times New Roman"/>
      <w:b/>
      <w:bCs/>
      <w:spacing w:val="7"/>
      <w:shd w:val="clear" w:color="auto" w:fill="FFFFFF"/>
    </w:rPr>
  </w:style>
  <w:style w:type="paragraph" w:customStyle="1" w:styleId="Tablecaption60">
    <w:name w:val="Table caption (6)"/>
    <w:basedOn w:val="Normal"/>
    <w:link w:val="Tablecaption6"/>
    <w:rsid w:val="00383106"/>
    <w:pPr>
      <w:widowControl w:val="0"/>
      <w:shd w:val="clear" w:color="auto" w:fill="FFFFFF"/>
      <w:spacing w:before="0" w:after="0" w:line="0" w:lineRule="atLeast"/>
      <w:ind w:firstLine="0"/>
    </w:pPr>
    <w:rPr>
      <w:rFonts w:eastAsia="Times New Roman"/>
      <w:b/>
      <w:bCs/>
      <w:noProof w:val="0"/>
      <w:spacing w:val="7"/>
      <w:sz w:val="20"/>
      <w:szCs w:val="20"/>
      <w:lang w:val="bs-Latn-BA" w:eastAsia="bs-Latn-BA"/>
    </w:rPr>
  </w:style>
  <w:style w:type="character" w:customStyle="1" w:styleId="Bodytext410">
    <w:name w:val="Body text (41)_"/>
    <w:rsid w:val="00383106"/>
    <w:rPr>
      <w:rFonts w:ascii="Times New Roman" w:eastAsia="Times New Roman" w:hAnsi="Times New Roman" w:cs="Times New Roman"/>
      <w:b/>
      <w:bCs/>
      <w:i w:val="0"/>
      <w:iCs w:val="0"/>
      <w:smallCaps w:val="0"/>
      <w:strike w:val="0"/>
      <w:spacing w:val="7"/>
      <w:sz w:val="38"/>
      <w:szCs w:val="38"/>
      <w:u w:val="none"/>
    </w:rPr>
  </w:style>
  <w:style w:type="character" w:customStyle="1" w:styleId="Bodytext15ptSpacing0pt">
    <w:name w:val="Body text + 15 pt;Spacing 0 pt"/>
    <w:rsid w:val="00383106"/>
    <w:rPr>
      <w:rFonts w:ascii="Times New Roman" w:eastAsia="Times New Roman" w:hAnsi="Times New Roman" w:cs="Times New Roman"/>
      <w:b w:val="0"/>
      <w:bCs w:val="0"/>
      <w:i w:val="0"/>
      <w:iCs w:val="0"/>
      <w:smallCaps w:val="0"/>
      <w:strike w:val="0"/>
      <w:color w:val="000000"/>
      <w:spacing w:val="-4"/>
      <w:w w:val="100"/>
      <w:position w:val="0"/>
      <w:sz w:val="30"/>
      <w:szCs w:val="30"/>
      <w:u w:val="none"/>
      <w:shd w:val="clear" w:color="auto" w:fill="FFFFFF"/>
      <w:lang w:val="en-US" w:eastAsia="en-US" w:bidi="en-US"/>
    </w:rPr>
  </w:style>
  <w:style w:type="character" w:customStyle="1" w:styleId="Bodytext2CorbelNotBoldSpacing0ptScale66">
    <w:name w:val="Body text (2) + Corbel;Not Bold;Spacing 0 pt;Scale 66%"/>
    <w:rsid w:val="00383106"/>
    <w:rPr>
      <w:rFonts w:ascii="Corbel" w:eastAsia="Corbel" w:hAnsi="Corbel" w:cs="Corbel"/>
      <w:b/>
      <w:bCs/>
      <w:i w:val="0"/>
      <w:iCs w:val="0"/>
      <w:smallCaps w:val="0"/>
      <w:strike w:val="0"/>
      <w:color w:val="000000"/>
      <w:spacing w:val="0"/>
      <w:w w:val="66"/>
      <w:position w:val="0"/>
      <w:sz w:val="20"/>
      <w:szCs w:val="20"/>
      <w:u w:val="none"/>
      <w:lang w:val="en-US" w:eastAsia="en-US" w:bidi="en-US"/>
    </w:rPr>
  </w:style>
  <w:style w:type="character" w:customStyle="1" w:styleId="TablecaptionNotItalicSpacing0pt">
    <w:name w:val="Table caption + Not Italic;Spacing 0 pt"/>
    <w:rsid w:val="00383106"/>
    <w:rPr>
      <w:rFonts w:ascii="Times New Roman" w:eastAsia="Times New Roman" w:hAnsi="Times New Roman" w:cs="Times New Roman"/>
      <w:b w:val="0"/>
      <w:bCs w:val="0"/>
      <w:i w:val="0"/>
      <w:iCs w:val="0"/>
      <w:smallCaps w:val="0"/>
      <w:strike w:val="0"/>
      <w:color w:val="000000"/>
      <w:spacing w:val="6"/>
      <w:w w:val="100"/>
      <w:position w:val="0"/>
      <w:sz w:val="20"/>
      <w:szCs w:val="20"/>
      <w:u w:val="none"/>
      <w:shd w:val="clear" w:color="auto" w:fill="FFFFFF"/>
      <w:lang w:val="en-US" w:eastAsia="en-US" w:bidi="en-US"/>
    </w:rPr>
  </w:style>
  <w:style w:type="character" w:customStyle="1" w:styleId="BodytextCorbelSpacing0ptScale66">
    <w:name w:val="Body text + Corbel;Spacing 0 pt;Scale 66%"/>
    <w:rsid w:val="00383106"/>
    <w:rPr>
      <w:rFonts w:ascii="Corbel" w:eastAsia="Corbel" w:hAnsi="Corbel" w:cs="Corbel"/>
      <w:b w:val="0"/>
      <w:bCs w:val="0"/>
      <w:i w:val="0"/>
      <w:iCs w:val="0"/>
      <w:smallCaps w:val="0"/>
      <w:strike w:val="0"/>
      <w:color w:val="000000"/>
      <w:spacing w:val="0"/>
      <w:w w:val="66"/>
      <w:position w:val="0"/>
      <w:sz w:val="20"/>
      <w:szCs w:val="20"/>
      <w:u w:val="none"/>
      <w:shd w:val="clear" w:color="auto" w:fill="FFFFFF"/>
      <w:lang w:val="en-US" w:eastAsia="en-US" w:bidi="en-US"/>
    </w:rPr>
  </w:style>
  <w:style w:type="character" w:customStyle="1" w:styleId="Tablecaption3">
    <w:name w:val="Table caption (3)_"/>
    <w:link w:val="Tablecaption30"/>
    <w:rsid w:val="00383106"/>
    <w:rPr>
      <w:rFonts w:ascii="Times New Roman" w:eastAsia="Times New Roman" w:hAnsi="Times New Roman"/>
      <w:spacing w:val="6"/>
      <w:shd w:val="clear" w:color="auto" w:fill="FFFFFF"/>
    </w:rPr>
  </w:style>
  <w:style w:type="paragraph" w:customStyle="1" w:styleId="Tablecaption30">
    <w:name w:val="Table caption (3)"/>
    <w:basedOn w:val="Normal"/>
    <w:link w:val="Tablecaption3"/>
    <w:rsid w:val="00383106"/>
    <w:pPr>
      <w:widowControl w:val="0"/>
      <w:shd w:val="clear" w:color="auto" w:fill="FFFFFF"/>
      <w:spacing w:before="0" w:after="0" w:line="0" w:lineRule="atLeast"/>
      <w:ind w:firstLine="0"/>
    </w:pPr>
    <w:rPr>
      <w:rFonts w:eastAsia="Times New Roman"/>
      <w:noProof w:val="0"/>
      <w:spacing w:val="6"/>
      <w:sz w:val="20"/>
      <w:szCs w:val="20"/>
      <w:lang w:val="bs-Latn-BA" w:eastAsia="bs-Latn-BA"/>
    </w:rPr>
  </w:style>
  <w:style w:type="character" w:customStyle="1" w:styleId="BodytextCorbel4ptSpacing0ptScale200">
    <w:name w:val="Body text + Corbel;4 pt;Spacing 0 pt;Scale 200%"/>
    <w:rsid w:val="00383106"/>
    <w:rPr>
      <w:rFonts w:ascii="Corbel" w:eastAsia="Corbel" w:hAnsi="Corbel" w:cs="Corbel"/>
      <w:b w:val="0"/>
      <w:bCs w:val="0"/>
      <w:i w:val="0"/>
      <w:iCs w:val="0"/>
      <w:smallCaps w:val="0"/>
      <w:strike w:val="0"/>
      <w:color w:val="000000"/>
      <w:spacing w:val="0"/>
      <w:w w:val="200"/>
      <w:position w:val="0"/>
      <w:sz w:val="8"/>
      <w:szCs w:val="8"/>
      <w:u w:val="none"/>
      <w:shd w:val="clear" w:color="auto" w:fill="FFFFFF"/>
    </w:rPr>
  </w:style>
  <w:style w:type="character" w:customStyle="1" w:styleId="Bodytext4ptSpacing0pt">
    <w:name w:val="Body text + 4 pt;Spacing 0 pt"/>
    <w:rsid w:val="0038310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 w:type="paragraph" w:styleId="BodyText30">
    <w:name w:val="Body Text 3"/>
    <w:basedOn w:val="Normal"/>
    <w:link w:val="BodyText3Char"/>
    <w:uiPriority w:val="99"/>
    <w:unhideWhenUsed/>
    <w:rsid w:val="00383106"/>
    <w:pPr>
      <w:spacing w:before="0" w:line="240" w:lineRule="auto"/>
      <w:ind w:firstLine="0"/>
    </w:pPr>
    <w:rPr>
      <w:rFonts w:ascii="Calibri" w:hAnsi="Calibri"/>
      <w:noProof w:val="0"/>
      <w:sz w:val="16"/>
      <w:szCs w:val="16"/>
      <w:lang w:val="hr-HR" w:eastAsia="x-none"/>
    </w:rPr>
  </w:style>
  <w:style w:type="character" w:customStyle="1" w:styleId="BodyText3Char">
    <w:name w:val="Body Text 3 Char"/>
    <w:link w:val="BodyText30"/>
    <w:uiPriority w:val="99"/>
    <w:rsid w:val="00383106"/>
    <w:rPr>
      <w:sz w:val="16"/>
      <w:szCs w:val="16"/>
      <w:lang w:val="hr-HR" w:eastAsia="x-none"/>
    </w:rPr>
  </w:style>
  <w:style w:type="paragraph" w:styleId="BodyText21">
    <w:name w:val="Body Text 2"/>
    <w:basedOn w:val="Normal"/>
    <w:link w:val="BodyText2Char"/>
    <w:rsid w:val="00383106"/>
    <w:pPr>
      <w:spacing w:before="0" w:after="0" w:line="240" w:lineRule="auto"/>
      <w:ind w:firstLine="0"/>
    </w:pPr>
    <w:rPr>
      <w:rFonts w:ascii="Arial" w:eastAsia="Times New Roman" w:hAnsi="Arial"/>
      <w:noProof w:val="0"/>
      <w:sz w:val="20"/>
      <w:szCs w:val="20"/>
      <w:lang w:val="sr-Cyrl-CS" w:eastAsia="x-none"/>
    </w:rPr>
  </w:style>
  <w:style w:type="character" w:customStyle="1" w:styleId="BodyText2Char">
    <w:name w:val="Body Text 2 Char"/>
    <w:link w:val="BodyText21"/>
    <w:rsid w:val="00383106"/>
    <w:rPr>
      <w:rFonts w:ascii="Arial" w:eastAsia="Times New Roman" w:hAnsi="Arial"/>
      <w:lang w:val="sr-Cyrl-CS" w:eastAsia="x-none"/>
    </w:rPr>
  </w:style>
  <w:style w:type="character" w:styleId="PageNumber">
    <w:name w:val="page number"/>
    <w:rsid w:val="00383106"/>
  </w:style>
  <w:style w:type="paragraph" w:styleId="BodyTextIndent3">
    <w:name w:val="Body Text Indent 3"/>
    <w:aliases w:val=" uvlaka 3"/>
    <w:basedOn w:val="Normal"/>
    <w:link w:val="BodyTextIndent3Char"/>
    <w:rsid w:val="00383106"/>
    <w:pPr>
      <w:spacing w:before="0" w:after="0" w:line="240" w:lineRule="auto"/>
      <w:ind w:left="360" w:hanging="360"/>
    </w:pPr>
    <w:rPr>
      <w:rFonts w:ascii="Arial" w:eastAsia="Times New Roman" w:hAnsi="Arial"/>
      <w:noProof w:val="0"/>
      <w:szCs w:val="20"/>
      <w:lang w:val="sr-Cyrl-CS" w:eastAsia="x-none"/>
    </w:rPr>
  </w:style>
  <w:style w:type="character" w:customStyle="1" w:styleId="BodyTextIndent3Char">
    <w:name w:val="Body Text Indent 3 Char"/>
    <w:aliases w:val=" uvlaka 3 Char"/>
    <w:link w:val="BodyTextIndent3"/>
    <w:rsid w:val="00383106"/>
    <w:rPr>
      <w:rFonts w:ascii="Arial" w:eastAsia="Times New Roman" w:hAnsi="Arial"/>
      <w:sz w:val="24"/>
      <w:lang w:val="sr-Cyrl-CS" w:eastAsia="x-none"/>
    </w:rPr>
  </w:style>
  <w:style w:type="paragraph" w:customStyle="1" w:styleId="tekst">
    <w:name w:val="tekst"/>
    <w:basedOn w:val="Normal"/>
    <w:rsid w:val="00383106"/>
    <w:pPr>
      <w:spacing w:before="0" w:after="0" w:line="240" w:lineRule="auto"/>
      <w:ind w:firstLine="0"/>
    </w:pPr>
    <w:rPr>
      <w:rFonts w:ascii="Arial" w:eastAsia="Times New Roman" w:hAnsi="Arial" w:cs="Arial"/>
      <w:noProof w:val="0"/>
      <w:szCs w:val="20"/>
      <w:lang w:val="sr-Cyrl-CS"/>
    </w:rPr>
  </w:style>
  <w:style w:type="paragraph" w:styleId="BlockText">
    <w:name w:val="Block Text"/>
    <w:basedOn w:val="Normal"/>
    <w:rsid w:val="00383106"/>
    <w:pPr>
      <w:spacing w:before="0" w:after="0" w:line="240" w:lineRule="auto"/>
      <w:ind w:left="90" w:right="2" w:firstLine="0"/>
    </w:pPr>
    <w:rPr>
      <w:rFonts w:ascii="Arial" w:eastAsia="Times New Roman" w:hAnsi="Arial"/>
      <w:noProof w:val="0"/>
      <w:sz w:val="22"/>
      <w:szCs w:val="20"/>
      <w:lang w:val="sr-Cyrl-CS"/>
    </w:rPr>
  </w:style>
  <w:style w:type="character" w:styleId="FollowedHyperlink">
    <w:name w:val="FollowedHyperlink"/>
    <w:rsid w:val="00383106"/>
    <w:rPr>
      <w:color w:val="800080"/>
      <w:u w:val="single"/>
    </w:rPr>
  </w:style>
  <w:style w:type="paragraph" w:customStyle="1" w:styleId="a-5-nabrajanje">
    <w:name w:val="a-5-nabrajanje"/>
    <w:basedOn w:val="Normal"/>
    <w:rsid w:val="00383106"/>
    <w:pPr>
      <w:tabs>
        <w:tab w:val="num" w:pos="360"/>
      </w:tabs>
      <w:spacing w:before="0" w:after="0" w:line="240" w:lineRule="auto"/>
      <w:ind w:left="340" w:hanging="340"/>
    </w:pPr>
    <w:rPr>
      <w:rFonts w:ascii="Arial" w:eastAsia="Times New Roman" w:hAnsi="Arial" w:cs="Arial"/>
      <w:noProof w:val="0"/>
      <w:sz w:val="22"/>
      <w:szCs w:val="20"/>
      <w:lang w:val="sr-Cyrl-CS"/>
    </w:rPr>
  </w:style>
  <w:style w:type="character" w:customStyle="1" w:styleId="Bodytext9ptSpacing0pt">
    <w:name w:val="Body text + 9 pt;Spacing 0 pt"/>
    <w:rsid w:val="0038310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Bodytext41Spacing0pt">
    <w:name w:val="Body text (41) + Spacing 0 pt"/>
    <w:rsid w:val="00383106"/>
    <w:rPr>
      <w:rFonts w:ascii="Times New Roman" w:eastAsia="Times New Roman" w:hAnsi="Times New Roman" w:cs="Times New Roman"/>
      <w:b/>
      <w:bCs/>
      <w:i w:val="0"/>
      <w:iCs w:val="0"/>
      <w:smallCaps w:val="0"/>
      <w:strike w:val="0"/>
      <w:color w:val="000000"/>
      <w:spacing w:val="-3"/>
      <w:w w:val="100"/>
      <w:position w:val="0"/>
      <w:sz w:val="38"/>
      <w:szCs w:val="38"/>
      <w:u w:val="none"/>
      <w:lang w:val="en-US" w:eastAsia="en-US" w:bidi="en-US"/>
    </w:rPr>
  </w:style>
  <w:style w:type="character" w:customStyle="1" w:styleId="Bodytext26">
    <w:name w:val="Body text (26)_"/>
    <w:link w:val="Bodytext260"/>
    <w:rsid w:val="00383106"/>
    <w:rPr>
      <w:rFonts w:ascii="Times New Roman" w:eastAsia="Times New Roman" w:hAnsi="Times New Roman"/>
      <w:i/>
      <w:iCs/>
      <w:shd w:val="clear" w:color="auto" w:fill="FFFFFF"/>
    </w:rPr>
  </w:style>
  <w:style w:type="character" w:customStyle="1" w:styleId="Bodytext26Spacing0pt">
    <w:name w:val="Body text (26) + Spacing 0 pt"/>
    <w:rsid w:val="00383106"/>
    <w:rPr>
      <w:rFonts w:ascii="Times New Roman" w:eastAsia="Times New Roman" w:hAnsi="Times New Roman"/>
      <w:i/>
      <w:iCs/>
      <w:color w:val="000000"/>
      <w:spacing w:val="3"/>
      <w:w w:val="100"/>
      <w:position w:val="0"/>
      <w:shd w:val="clear" w:color="auto" w:fill="FFFFFF"/>
      <w:lang w:val="en-US" w:eastAsia="en-US" w:bidi="en-US"/>
    </w:rPr>
  </w:style>
  <w:style w:type="character" w:customStyle="1" w:styleId="BodytextCorbel13ptSpacing3ptScale75">
    <w:name w:val="Body text + Corbel;13 pt;Spacing 3 pt;Scale 75%"/>
    <w:rsid w:val="00383106"/>
    <w:rPr>
      <w:rFonts w:ascii="Corbel" w:eastAsia="Corbel" w:hAnsi="Corbel" w:cs="Corbel"/>
      <w:b w:val="0"/>
      <w:bCs w:val="0"/>
      <w:i w:val="0"/>
      <w:iCs w:val="0"/>
      <w:smallCaps w:val="0"/>
      <w:strike w:val="0"/>
      <w:color w:val="000000"/>
      <w:spacing w:val="61"/>
      <w:w w:val="75"/>
      <w:position w:val="0"/>
      <w:sz w:val="26"/>
      <w:szCs w:val="26"/>
      <w:u w:val="none"/>
      <w:shd w:val="clear" w:color="auto" w:fill="FFFFFF"/>
      <w:lang w:val="en-US" w:eastAsia="en-US" w:bidi="en-US"/>
    </w:rPr>
  </w:style>
  <w:style w:type="paragraph" w:customStyle="1" w:styleId="Bodytext260">
    <w:name w:val="Body text (26)"/>
    <w:basedOn w:val="Normal"/>
    <w:link w:val="Bodytext26"/>
    <w:rsid w:val="00383106"/>
    <w:pPr>
      <w:widowControl w:val="0"/>
      <w:shd w:val="clear" w:color="auto" w:fill="FFFFFF"/>
      <w:spacing w:before="0" w:after="0" w:line="0" w:lineRule="atLeast"/>
      <w:ind w:firstLine="0"/>
      <w:jc w:val="right"/>
    </w:pPr>
    <w:rPr>
      <w:rFonts w:eastAsia="Times New Roman"/>
      <w:i/>
      <w:iCs/>
      <w:noProof w:val="0"/>
      <w:sz w:val="20"/>
      <w:szCs w:val="20"/>
      <w:lang w:val="bs-Latn-BA" w:eastAsia="bs-Latn-BA"/>
    </w:rPr>
  </w:style>
  <w:style w:type="character" w:customStyle="1" w:styleId="Heading15">
    <w:name w:val="Heading #15_"/>
    <w:rsid w:val="00383106"/>
    <w:rPr>
      <w:rFonts w:ascii="Times New Roman" w:eastAsia="Times New Roman" w:hAnsi="Times New Roman" w:cs="Times New Roman"/>
      <w:b/>
      <w:bCs/>
      <w:i w:val="0"/>
      <w:iCs w:val="0"/>
      <w:smallCaps w:val="0"/>
      <w:strike w:val="0"/>
      <w:spacing w:val="7"/>
      <w:sz w:val="20"/>
      <w:szCs w:val="20"/>
      <w:u w:val="none"/>
    </w:rPr>
  </w:style>
  <w:style w:type="character" w:customStyle="1" w:styleId="Heading150">
    <w:name w:val="Heading #15"/>
    <w:rsid w:val="00383106"/>
    <w:rPr>
      <w:rFonts w:ascii="Times New Roman" w:eastAsia="Times New Roman" w:hAnsi="Times New Roman" w:cs="Times New Roman"/>
      <w:b/>
      <w:bCs/>
      <w:i w:val="0"/>
      <w:iCs w:val="0"/>
      <w:smallCaps w:val="0"/>
      <w:strike w:val="0"/>
      <w:color w:val="000000"/>
      <w:spacing w:val="7"/>
      <w:w w:val="100"/>
      <w:position w:val="0"/>
      <w:sz w:val="20"/>
      <w:szCs w:val="20"/>
      <w:u w:val="none"/>
      <w:lang w:val="en-US" w:eastAsia="en-US" w:bidi="en-US"/>
    </w:rPr>
  </w:style>
  <w:style w:type="character" w:customStyle="1" w:styleId="BodytextItalicSpacing0pt">
    <w:name w:val="Body text + Italic;Spacing 0 pt"/>
    <w:rsid w:val="00383106"/>
    <w:rPr>
      <w:rFonts w:ascii="Times New Roman" w:eastAsia="Times New Roman" w:hAnsi="Times New Roman" w:cs="Times New Roman"/>
      <w:b w:val="0"/>
      <w:bCs w:val="0"/>
      <w:i/>
      <w:iCs/>
      <w:smallCaps w:val="0"/>
      <w:strike w:val="0"/>
      <w:color w:val="000000"/>
      <w:spacing w:val="3"/>
      <w:w w:val="100"/>
      <w:position w:val="0"/>
      <w:sz w:val="20"/>
      <w:szCs w:val="20"/>
      <w:u w:val="none"/>
      <w:shd w:val="clear" w:color="auto" w:fill="FFFFFF"/>
      <w:lang w:val="en-US" w:eastAsia="en-US" w:bidi="en-US"/>
    </w:rPr>
  </w:style>
  <w:style w:type="character" w:customStyle="1" w:styleId="Bodytext9ptBoldSpacing0pt">
    <w:name w:val="Body text + 9 pt;Bold;Spacing 0 pt"/>
    <w:rsid w:val="00383106"/>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en-US" w:eastAsia="en-US" w:bidi="en-US"/>
    </w:rPr>
  </w:style>
  <w:style w:type="character" w:customStyle="1" w:styleId="Bodytext85ptBoldSpacing0pt">
    <w:name w:val="Body text + 8;5 pt;Bold;Spacing 0 pt"/>
    <w:rsid w:val="00383106"/>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lang w:val="en-US" w:eastAsia="en-US" w:bidi="en-US"/>
    </w:rPr>
  </w:style>
  <w:style w:type="character" w:customStyle="1" w:styleId="Tableofcontents">
    <w:name w:val="Table of contents_"/>
    <w:rsid w:val="00383106"/>
    <w:rPr>
      <w:rFonts w:ascii="Times New Roman" w:eastAsia="Times New Roman" w:hAnsi="Times New Roman" w:cs="Times New Roman"/>
      <w:b/>
      <w:bCs/>
      <w:i w:val="0"/>
      <w:iCs w:val="0"/>
      <w:smallCaps w:val="0"/>
      <w:strike w:val="0"/>
      <w:spacing w:val="7"/>
      <w:sz w:val="15"/>
      <w:szCs w:val="15"/>
      <w:u w:val="none"/>
    </w:rPr>
  </w:style>
  <w:style w:type="character" w:customStyle="1" w:styleId="TableofcontentsSpacing1pt">
    <w:name w:val="Table of contents + Spacing 1 pt"/>
    <w:rsid w:val="00383106"/>
    <w:rPr>
      <w:rFonts w:ascii="Times New Roman" w:eastAsia="Times New Roman" w:hAnsi="Times New Roman" w:cs="Times New Roman"/>
      <w:b/>
      <w:bCs/>
      <w:i w:val="0"/>
      <w:iCs w:val="0"/>
      <w:smallCaps w:val="0"/>
      <w:strike w:val="0"/>
      <w:color w:val="000000"/>
      <w:spacing w:val="35"/>
      <w:w w:val="100"/>
      <w:position w:val="0"/>
      <w:sz w:val="15"/>
      <w:szCs w:val="15"/>
      <w:u w:val="none"/>
      <w:lang w:val="en-US" w:eastAsia="en-US" w:bidi="en-US"/>
    </w:rPr>
  </w:style>
  <w:style w:type="character" w:customStyle="1" w:styleId="Tableofcontents0">
    <w:name w:val="Table of contents"/>
    <w:rsid w:val="00383106"/>
    <w:rPr>
      <w:rFonts w:ascii="Times New Roman" w:eastAsia="Times New Roman" w:hAnsi="Times New Roman" w:cs="Times New Roman"/>
      <w:b/>
      <w:bCs/>
      <w:i w:val="0"/>
      <w:iCs w:val="0"/>
      <w:smallCaps w:val="0"/>
      <w:strike w:val="0"/>
      <w:color w:val="000000"/>
      <w:spacing w:val="7"/>
      <w:w w:val="100"/>
      <w:position w:val="0"/>
      <w:sz w:val="15"/>
      <w:szCs w:val="15"/>
      <w:u w:val="none"/>
      <w:lang w:val="en-US" w:eastAsia="en-US" w:bidi="en-US"/>
    </w:rPr>
  </w:style>
  <w:style w:type="paragraph" w:customStyle="1" w:styleId="Heading11">
    <w:name w:val="Heading 1.1"/>
    <w:basedOn w:val="Normal"/>
    <w:next w:val="Normal"/>
    <w:uiPriority w:val="1"/>
    <w:qFormat/>
    <w:rsid w:val="00383106"/>
    <w:pPr>
      <w:widowControl w:val="0"/>
      <w:spacing w:before="0" w:after="0" w:line="240" w:lineRule="auto"/>
      <w:ind w:firstLine="0"/>
      <w:jc w:val="center"/>
    </w:pPr>
    <w:rPr>
      <w:rFonts w:eastAsia="Times New Roman"/>
      <w:b/>
      <w:noProof w:val="0"/>
      <w:sz w:val="56"/>
      <w:lang w:val="en-US"/>
    </w:rPr>
  </w:style>
  <w:style w:type="character" w:customStyle="1" w:styleId="Tableofcontents2NotItalicSpacing0pt">
    <w:name w:val="Table of contents (2) + Not Italic;Spacing 0 pt"/>
    <w:rsid w:val="00383106"/>
    <w:rPr>
      <w:rFonts w:ascii="Times New Roman" w:eastAsia="Times New Roman" w:hAnsi="Times New Roman" w:cs="Times New Roman"/>
      <w:b/>
      <w:bCs/>
      <w:i/>
      <w:iCs/>
      <w:smallCaps w:val="0"/>
      <w:strike w:val="0"/>
      <w:color w:val="000000"/>
      <w:spacing w:val="7"/>
      <w:w w:val="100"/>
      <w:position w:val="0"/>
      <w:sz w:val="15"/>
      <w:szCs w:val="15"/>
      <w:u w:val="none"/>
    </w:rPr>
  </w:style>
  <w:style w:type="numbering" w:customStyle="1" w:styleId="NoList1">
    <w:name w:val="No List1"/>
    <w:next w:val="NoList"/>
    <w:uiPriority w:val="99"/>
    <w:semiHidden/>
    <w:unhideWhenUsed/>
    <w:rsid w:val="00383106"/>
  </w:style>
  <w:style w:type="paragraph" w:customStyle="1" w:styleId="Default">
    <w:name w:val="Default"/>
    <w:rsid w:val="00383106"/>
    <w:pPr>
      <w:autoSpaceDE w:val="0"/>
      <w:autoSpaceDN w:val="0"/>
      <w:adjustRightInd w:val="0"/>
    </w:pPr>
    <w:rPr>
      <w:rFonts w:ascii="Tahoma" w:hAnsi="Tahoma" w:cs="Tahoma"/>
      <w:color w:val="000000"/>
      <w:sz w:val="24"/>
      <w:szCs w:val="24"/>
      <w:lang w:val="sr-Latn-CS" w:eastAsia="sr-Latn-CS"/>
    </w:rPr>
  </w:style>
  <w:style w:type="paragraph" w:styleId="Caption">
    <w:name w:val="caption"/>
    <w:basedOn w:val="Normal"/>
    <w:next w:val="Normal"/>
    <w:uiPriority w:val="35"/>
    <w:semiHidden/>
    <w:unhideWhenUsed/>
    <w:qFormat/>
    <w:rsid w:val="00383106"/>
    <w:pPr>
      <w:spacing w:before="0" w:after="200" w:line="240" w:lineRule="auto"/>
      <w:ind w:firstLine="0"/>
    </w:pPr>
    <w:rPr>
      <w:b/>
      <w:bCs/>
      <w:noProof w:val="0"/>
      <w:sz w:val="20"/>
      <w:szCs w:val="20"/>
    </w:rPr>
  </w:style>
  <w:style w:type="paragraph" w:styleId="Title">
    <w:name w:val="Title"/>
    <w:basedOn w:val="Normal"/>
    <w:link w:val="TitleChar"/>
    <w:qFormat/>
    <w:rsid w:val="00383106"/>
    <w:pPr>
      <w:spacing w:before="0" w:after="0" w:line="240" w:lineRule="auto"/>
      <w:ind w:firstLine="0"/>
      <w:jc w:val="center"/>
    </w:pPr>
    <w:rPr>
      <w:rFonts w:eastAsia="Times New Roman"/>
      <w:b/>
      <w:noProof w:val="0"/>
      <w:sz w:val="28"/>
      <w:szCs w:val="20"/>
      <w:lang w:val="en-GB" w:eastAsia="x-none"/>
    </w:rPr>
  </w:style>
  <w:style w:type="character" w:customStyle="1" w:styleId="TitleChar">
    <w:name w:val="Title Char"/>
    <w:link w:val="Title"/>
    <w:rsid w:val="00383106"/>
    <w:rPr>
      <w:rFonts w:ascii="Times New Roman" w:eastAsia="Times New Roman" w:hAnsi="Times New Roman"/>
      <w:b/>
      <w:sz w:val="28"/>
      <w:lang w:val="en-GB" w:eastAsia="x-none"/>
    </w:rPr>
  </w:style>
  <w:style w:type="paragraph" w:styleId="ListBullet">
    <w:name w:val="List Bullet"/>
    <w:basedOn w:val="Normal"/>
    <w:autoRedefine/>
    <w:semiHidden/>
    <w:rsid w:val="00383106"/>
    <w:pPr>
      <w:numPr>
        <w:numId w:val="50"/>
      </w:numPr>
      <w:spacing w:before="0" w:after="0" w:line="240" w:lineRule="auto"/>
    </w:pPr>
    <w:rPr>
      <w:rFonts w:eastAsia="Times New Roman"/>
      <w:noProof w:val="0"/>
      <w:sz w:val="20"/>
      <w:szCs w:val="20"/>
      <w:lang w:val="sr-Cyrl-CS"/>
    </w:rPr>
  </w:style>
  <w:style w:type="table" w:customStyle="1" w:styleId="Koordinatnamreatabele1">
    <w:name w:val="Koordinatna mreža tabele1"/>
    <w:basedOn w:val="TableNormal"/>
    <w:next w:val="TableGrid"/>
    <w:uiPriority w:val="59"/>
    <w:rsid w:val="00383106"/>
    <w:rPr>
      <w:sz w:val="22"/>
      <w:szCs w:val="22"/>
      <w:lang w:val="sr-Cyrl-BA"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383106"/>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383106"/>
    <w:rPr>
      <w:rFonts w:ascii="Calibri Light" w:eastAsia="Times New Roman" w:hAnsi="Calibri Light"/>
      <w:noProof/>
      <w:sz w:val="24"/>
      <w:szCs w:val="24"/>
      <w:lang w:val="sr-Latn-BA" w:eastAsia="en-US"/>
    </w:rPr>
  </w:style>
  <w:style w:type="table" w:customStyle="1" w:styleId="TableGrid11">
    <w:name w:val="Table Grid11"/>
    <w:basedOn w:val="TableNormal"/>
    <w:next w:val="TableGrid"/>
    <w:uiPriority w:val="59"/>
    <w:rsid w:val="00CE067E"/>
    <w:rPr>
      <w:lang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020787"/>
    <w:rPr>
      <w:lang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F26547"/>
    <w:rPr>
      <w:lang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ubtleEmphasis">
    <w:name w:val="Subtle Emphasis"/>
    <w:qFormat/>
    <w:rsid w:val="006D2F16"/>
    <w:rPr>
      <w:rFonts w:cs="Times New Roman"/>
      <w:i/>
      <w:iCs/>
      <w:color w:val="808080"/>
    </w:rPr>
  </w:style>
  <w:style w:type="paragraph" w:customStyle="1" w:styleId="Drugipodnaslov">
    <w:name w:val="Drugi podnaslov"/>
    <w:basedOn w:val="Heading3"/>
    <w:link w:val="DrugipodnaslovChar"/>
    <w:qFormat/>
    <w:rsid w:val="00480AEF"/>
    <w:pPr>
      <w:numPr>
        <w:ilvl w:val="2"/>
        <w:numId w:val="55"/>
      </w:numPr>
      <w:spacing w:before="120" w:after="120"/>
      <w:jc w:val="left"/>
    </w:pPr>
    <w:rPr>
      <w:sz w:val="22"/>
    </w:rPr>
  </w:style>
  <w:style w:type="character" w:customStyle="1" w:styleId="DrugipodnaslovChar">
    <w:name w:val="Drugi podnaslov Char"/>
    <w:link w:val="Drugipodnaslov"/>
    <w:rsid w:val="00480AEF"/>
    <w:rPr>
      <w:rFonts w:ascii="Times New Roman" w:eastAsia="Times New Roman" w:hAnsi="Times New Roman"/>
      <w:b/>
      <w:bCs/>
      <w:noProof/>
      <w:sz w:val="22"/>
      <w:lang w:val="sr-Latn-B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575128">
      <w:bodyDiv w:val="1"/>
      <w:marLeft w:val="0"/>
      <w:marRight w:val="0"/>
      <w:marTop w:val="0"/>
      <w:marBottom w:val="0"/>
      <w:divBdr>
        <w:top w:val="none" w:sz="0" w:space="0" w:color="auto"/>
        <w:left w:val="none" w:sz="0" w:space="0" w:color="auto"/>
        <w:bottom w:val="none" w:sz="0" w:space="0" w:color="auto"/>
        <w:right w:val="none" w:sz="0" w:space="0" w:color="auto"/>
      </w:divBdr>
    </w:div>
    <w:div w:id="1100636917">
      <w:bodyDiv w:val="1"/>
      <w:marLeft w:val="0"/>
      <w:marRight w:val="0"/>
      <w:marTop w:val="0"/>
      <w:marBottom w:val="0"/>
      <w:divBdr>
        <w:top w:val="none" w:sz="0" w:space="0" w:color="auto"/>
        <w:left w:val="none" w:sz="0" w:space="0" w:color="auto"/>
        <w:bottom w:val="none" w:sz="0" w:space="0" w:color="auto"/>
        <w:right w:val="none" w:sz="0" w:space="0" w:color="auto"/>
      </w:divBdr>
      <w:divsChild>
        <w:div w:id="285694559">
          <w:marLeft w:val="0"/>
          <w:marRight w:val="0"/>
          <w:marTop w:val="0"/>
          <w:marBottom w:val="0"/>
          <w:divBdr>
            <w:top w:val="none" w:sz="0" w:space="0" w:color="auto"/>
            <w:left w:val="none" w:sz="0" w:space="0" w:color="auto"/>
            <w:bottom w:val="none" w:sz="0" w:space="0" w:color="auto"/>
            <w:right w:val="none" w:sz="0" w:space="0" w:color="auto"/>
          </w:divBdr>
          <w:divsChild>
            <w:div w:id="365567362">
              <w:marLeft w:val="0"/>
              <w:marRight w:val="0"/>
              <w:marTop w:val="0"/>
              <w:marBottom w:val="0"/>
              <w:divBdr>
                <w:top w:val="none" w:sz="0" w:space="0" w:color="auto"/>
                <w:left w:val="none" w:sz="0" w:space="0" w:color="auto"/>
                <w:bottom w:val="none" w:sz="0" w:space="0" w:color="auto"/>
                <w:right w:val="none" w:sz="0" w:space="0" w:color="auto"/>
              </w:divBdr>
              <w:divsChild>
                <w:div w:id="1814905461">
                  <w:marLeft w:val="0"/>
                  <w:marRight w:val="0"/>
                  <w:marTop w:val="0"/>
                  <w:marBottom w:val="0"/>
                  <w:divBdr>
                    <w:top w:val="none" w:sz="0" w:space="0" w:color="auto"/>
                    <w:left w:val="none" w:sz="0" w:space="0" w:color="auto"/>
                    <w:bottom w:val="none" w:sz="0" w:space="0" w:color="auto"/>
                    <w:right w:val="none" w:sz="0" w:space="0" w:color="auto"/>
                  </w:divBdr>
                  <w:divsChild>
                    <w:div w:id="589890600">
                      <w:marLeft w:val="0"/>
                      <w:marRight w:val="0"/>
                      <w:marTop w:val="0"/>
                      <w:marBottom w:val="0"/>
                      <w:divBdr>
                        <w:top w:val="none" w:sz="0" w:space="0" w:color="auto"/>
                        <w:left w:val="none" w:sz="0" w:space="0" w:color="auto"/>
                        <w:bottom w:val="none" w:sz="0" w:space="0" w:color="auto"/>
                        <w:right w:val="none" w:sz="0" w:space="0" w:color="auto"/>
                      </w:divBdr>
                      <w:divsChild>
                        <w:div w:id="1059133379">
                          <w:marLeft w:val="0"/>
                          <w:marRight w:val="0"/>
                          <w:marTop w:val="0"/>
                          <w:marBottom w:val="0"/>
                          <w:divBdr>
                            <w:top w:val="none" w:sz="0" w:space="0" w:color="auto"/>
                            <w:left w:val="none" w:sz="0" w:space="0" w:color="auto"/>
                            <w:bottom w:val="none" w:sz="0" w:space="0" w:color="auto"/>
                            <w:right w:val="none" w:sz="0" w:space="0" w:color="auto"/>
                          </w:divBdr>
                          <w:divsChild>
                            <w:div w:id="1625116472">
                              <w:marLeft w:val="0"/>
                              <w:marRight w:val="0"/>
                              <w:marTop w:val="0"/>
                              <w:marBottom w:val="0"/>
                              <w:divBdr>
                                <w:top w:val="none" w:sz="0" w:space="0" w:color="auto"/>
                                <w:left w:val="none" w:sz="0" w:space="0" w:color="auto"/>
                                <w:bottom w:val="none" w:sz="0" w:space="0" w:color="auto"/>
                                <w:right w:val="none" w:sz="0" w:space="0" w:color="auto"/>
                              </w:divBdr>
                            </w:div>
                          </w:divsChild>
                        </w:div>
                        <w:div w:id="1148933417">
                          <w:marLeft w:val="0"/>
                          <w:marRight w:val="-136"/>
                          <w:marTop w:val="0"/>
                          <w:marBottom w:val="0"/>
                          <w:divBdr>
                            <w:top w:val="none" w:sz="0" w:space="0" w:color="auto"/>
                            <w:left w:val="none" w:sz="0" w:space="0" w:color="auto"/>
                            <w:bottom w:val="none" w:sz="0" w:space="0" w:color="auto"/>
                            <w:right w:val="none" w:sz="0" w:space="0" w:color="auto"/>
                          </w:divBdr>
                          <w:divsChild>
                            <w:div w:id="316692471">
                              <w:marLeft w:val="0"/>
                              <w:marRight w:val="0"/>
                              <w:marTop w:val="0"/>
                              <w:marBottom w:val="0"/>
                              <w:divBdr>
                                <w:top w:val="none" w:sz="0" w:space="0" w:color="auto"/>
                                <w:left w:val="none" w:sz="0" w:space="0" w:color="auto"/>
                                <w:bottom w:val="none" w:sz="0" w:space="0" w:color="auto"/>
                                <w:right w:val="none" w:sz="0" w:space="0" w:color="auto"/>
                              </w:divBdr>
                              <w:divsChild>
                                <w:div w:id="1942957967">
                                  <w:marLeft w:val="0"/>
                                  <w:marRight w:val="14"/>
                                  <w:marTop w:val="0"/>
                                  <w:marBottom w:val="0"/>
                                  <w:divBdr>
                                    <w:top w:val="none" w:sz="0" w:space="0" w:color="auto"/>
                                    <w:left w:val="none" w:sz="0" w:space="0" w:color="auto"/>
                                    <w:bottom w:val="none" w:sz="0" w:space="0" w:color="auto"/>
                                    <w:right w:val="none" w:sz="0" w:space="0" w:color="auto"/>
                                  </w:divBdr>
                                  <w:divsChild>
                                    <w:div w:id="339891472">
                                      <w:marLeft w:val="0"/>
                                      <w:marRight w:val="0"/>
                                      <w:marTop w:val="0"/>
                                      <w:marBottom w:val="0"/>
                                      <w:divBdr>
                                        <w:top w:val="none" w:sz="0" w:space="0" w:color="auto"/>
                                        <w:left w:val="none" w:sz="0" w:space="0" w:color="auto"/>
                                        <w:bottom w:val="none" w:sz="0" w:space="0" w:color="auto"/>
                                        <w:right w:val="none" w:sz="0" w:space="0" w:color="auto"/>
                                      </w:divBdr>
                                      <w:divsChild>
                                        <w:div w:id="861432566">
                                          <w:marLeft w:val="0"/>
                                          <w:marRight w:val="0"/>
                                          <w:marTop w:val="0"/>
                                          <w:marBottom w:val="0"/>
                                          <w:divBdr>
                                            <w:top w:val="none" w:sz="0" w:space="0" w:color="auto"/>
                                            <w:left w:val="none" w:sz="0" w:space="0" w:color="auto"/>
                                            <w:bottom w:val="none" w:sz="0" w:space="0" w:color="auto"/>
                                            <w:right w:val="none" w:sz="0" w:space="0" w:color="auto"/>
                                          </w:divBdr>
                                          <w:divsChild>
                                            <w:div w:id="517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150400">
          <w:marLeft w:val="0"/>
          <w:marRight w:val="0"/>
          <w:marTop w:val="0"/>
          <w:marBottom w:val="0"/>
          <w:divBdr>
            <w:top w:val="none" w:sz="0" w:space="0" w:color="auto"/>
            <w:left w:val="none" w:sz="0" w:space="0" w:color="auto"/>
            <w:bottom w:val="none" w:sz="0" w:space="0" w:color="auto"/>
            <w:right w:val="none" w:sz="0" w:space="0" w:color="auto"/>
          </w:divBdr>
          <w:divsChild>
            <w:div w:id="17700357">
              <w:marLeft w:val="421"/>
              <w:marRight w:val="421"/>
              <w:marTop w:val="0"/>
              <w:marBottom w:val="0"/>
              <w:divBdr>
                <w:top w:val="none" w:sz="0" w:space="0" w:color="auto"/>
                <w:left w:val="none" w:sz="0" w:space="0" w:color="auto"/>
                <w:bottom w:val="none" w:sz="0" w:space="0" w:color="auto"/>
                <w:right w:val="none" w:sz="0" w:space="0" w:color="auto"/>
              </w:divBdr>
              <w:divsChild>
                <w:div w:id="277375267">
                  <w:marLeft w:val="0"/>
                  <w:marRight w:val="0"/>
                  <w:marTop w:val="0"/>
                  <w:marBottom w:val="0"/>
                  <w:divBdr>
                    <w:top w:val="none" w:sz="0" w:space="0" w:color="auto"/>
                    <w:left w:val="none" w:sz="0" w:space="0" w:color="auto"/>
                    <w:bottom w:val="none" w:sz="0" w:space="0" w:color="auto"/>
                    <w:right w:val="none" w:sz="0" w:space="0" w:color="auto"/>
                  </w:divBdr>
                  <w:divsChild>
                    <w:div w:id="5039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51842">
      <w:bodyDiv w:val="1"/>
      <w:marLeft w:val="0"/>
      <w:marRight w:val="0"/>
      <w:marTop w:val="0"/>
      <w:marBottom w:val="0"/>
      <w:divBdr>
        <w:top w:val="none" w:sz="0" w:space="0" w:color="auto"/>
        <w:left w:val="none" w:sz="0" w:space="0" w:color="auto"/>
        <w:bottom w:val="none" w:sz="0" w:space="0" w:color="auto"/>
        <w:right w:val="none" w:sz="0" w:space="0" w:color="auto"/>
      </w:divBdr>
    </w:div>
    <w:div w:id="1592198473">
      <w:bodyDiv w:val="1"/>
      <w:marLeft w:val="0"/>
      <w:marRight w:val="0"/>
      <w:marTop w:val="0"/>
      <w:marBottom w:val="0"/>
      <w:divBdr>
        <w:top w:val="none" w:sz="0" w:space="0" w:color="auto"/>
        <w:left w:val="none" w:sz="0" w:space="0" w:color="auto"/>
        <w:bottom w:val="none" w:sz="0" w:space="0" w:color="auto"/>
        <w:right w:val="none" w:sz="0" w:space="0" w:color="auto"/>
      </w:divBdr>
      <w:divsChild>
        <w:div w:id="643973731">
          <w:marLeft w:val="0"/>
          <w:marRight w:val="0"/>
          <w:marTop w:val="0"/>
          <w:marBottom w:val="0"/>
          <w:divBdr>
            <w:top w:val="none" w:sz="0" w:space="0" w:color="auto"/>
            <w:left w:val="none" w:sz="0" w:space="0" w:color="auto"/>
            <w:bottom w:val="none" w:sz="0" w:space="0" w:color="auto"/>
            <w:right w:val="none" w:sz="0" w:space="0" w:color="auto"/>
          </w:divBdr>
          <w:divsChild>
            <w:div w:id="1283465409">
              <w:marLeft w:val="465"/>
              <w:marRight w:val="465"/>
              <w:marTop w:val="0"/>
              <w:marBottom w:val="0"/>
              <w:divBdr>
                <w:top w:val="none" w:sz="0" w:space="0" w:color="auto"/>
                <w:left w:val="none" w:sz="0" w:space="0" w:color="auto"/>
                <w:bottom w:val="none" w:sz="0" w:space="0" w:color="auto"/>
                <w:right w:val="none" w:sz="0" w:space="0" w:color="auto"/>
              </w:divBdr>
              <w:divsChild>
                <w:div w:id="2005013807">
                  <w:marLeft w:val="0"/>
                  <w:marRight w:val="0"/>
                  <w:marTop w:val="0"/>
                  <w:marBottom w:val="0"/>
                  <w:divBdr>
                    <w:top w:val="none" w:sz="0" w:space="0" w:color="auto"/>
                    <w:left w:val="none" w:sz="0" w:space="0" w:color="auto"/>
                    <w:bottom w:val="none" w:sz="0" w:space="0" w:color="auto"/>
                    <w:right w:val="none" w:sz="0" w:space="0" w:color="auto"/>
                  </w:divBdr>
                  <w:divsChild>
                    <w:div w:id="3825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058167">
          <w:marLeft w:val="0"/>
          <w:marRight w:val="0"/>
          <w:marTop w:val="0"/>
          <w:marBottom w:val="0"/>
          <w:divBdr>
            <w:top w:val="none" w:sz="0" w:space="0" w:color="auto"/>
            <w:left w:val="none" w:sz="0" w:space="0" w:color="auto"/>
            <w:bottom w:val="none" w:sz="0" w:space="0" w:color="auto"/>
            <w:right w:val="none" w:sz="0" w:space="0" w:color="auto"/>
          </w:divBdr>
          <w:divsChild>
            <w:div w:id="2141921175">
              <w:marLeft w:val="0"/>
              <w:marRight w:val="0"/>
              <w:marTop w:val="0"/>
              <w:marBottom w:val="0"/>
              <w:divBdr>
                <w:top w:val="none" w:sz="0" w:space="0" w:color="auto"/>
                <w:left w:val="none" w:sz="0" w:space="0" w:color="auto"/>
                <w:bottom w:val="none" w:sz="0" w:space="0" w:color="auto"/>
                <w:right w:val="none" w:sz="0" w:space="0" w:color="auto"/>
              </w:divBdr>
              <w:divsChild>
                <w:div w:id="1656185619">
                  <w:marLeft w:val="0"/>
                  <w:marRight w:val="0"/>
                  <w:marTop w:val="0"/>
                  <w:marBottom w:val="0"/>
                  <w:divBdr>
                    <w:top w:val="none" w:sz="0" w:space="0" w:color="auto"/>
                    <w:left w:val="none" w:sz="0" w:space="0" w:color="auto"/>
                    <w:bottom w:val="none" w:sz="0" w:space="0" w:color="auto"/>
                    <w:right w:val="none" w:sz="0" w:space="0" w:color="auto"/>
                  </w:divBdr>
                  <w:divsChild>
                    <w:div w:id="133986972">
                      <w:marLeft w:val="0"/>
                      <w:marRight w:val="0"/>
                      <w:marTop w:val="0"/>
                      <w:marBottom w:val="0"/>
                      <w:divBdr>
                        <w:top w:val="none" w:sz="0" w:space="0" w:color="auto"/>
                        <w:left w:val="none" w:sz="0" w:space="0" w:color="auto"/>
                        <w:bottom w:val="none" w:sz="0" w:space="0" w:color="auto"/>
                        <w:right w:val="none" w:sz="0" w:space="0" w:color="auto"/>
                      </w:divBdr>
                      <w:divsChild>
                        <w:div w:id="1632516123">
                          <w:marLeft w:val="0"/>
                          <w:marRight w:val="0"/>
                          <w:marTop w:val="0"/>
                          <w:marBottom w:val="0"/>
                          <w:divBdr>
                            <w:top w:val="none" w:sz="0" w:space="0" w:color="auto"/>
                            <w:left w:val="none" w:sz="0" w:space="0" w:color="auto"/>
                            <w:bottom w:val="none" w:sz="0" w:space="0" w:color="auto"/>
                            <w:right w:val="none" w:sz="0" w:space="0" w:color="auto"/>
                          </w:divBdr>
                          <w:divsChild>
                            <w:div w:id="794519879">
                              <w:marLeft w:val="0"/>
                              <w:marRight w:val="-150"/>
                              <w:marTop w:val="0"/>
                              <w:marBottom w:val="0"/>
                              <w:divBdr>
                                <w:top w:val="none" w:sz="0" w:space="0" w:color="auto"/>
                                <w:left w:val="none" w:sz="0" w:space="0" w:color="auto"/>
                                <w:bottom w:val="none" w:sz="0" w:space="0" w:color="auto"/>
                                <w:right w:val="none" w:sz="0" w:space="0" w:color="auto"/>
                              </w:divBdr>
                              <w:divsChild>
                                <w:div w:id="327179425">
                                  <w:marLeft w:val="0"/>
                                  <w:marRight w:val="0"/>
                                  <w:marTop w:val="0"/>
                                  <w:marBottom w:val="0"/>
                                  <w:divBdr>
                                    <w:top w:val="none" w:sz="0" w:space="0" w:color="auto"/>
                                    <w:left w:val="none" w:sz="0" w:space="0" w:color="auto"/>
                                    <w:bottom w:val="none" w:sz="0" w:space="0" w:color="auto"/>
                                    <w:right w:val="none" w:sz="0" w:space="0" w:color="auto"/>
                                  </w:divBdr>
                                  <w:divsChild>
                                    <w:div w:id="1624385165">
                                      <w:marLeft w:val="0"/>
                                      <w:marRight w:val="15"/>
                                      <w:marTop w:val="0"/>
                                      <w:marBottom w:val="0"/>
                                      <w:divBdr>
                                        <w:top w:val="none" w:sz="0" w:space="0" w:color="auto"/>
                                        <w:left w:val="none" w:sz="0" w:space="0" w:color="auto"/>
                                        <w:bottom w:val="none" w:sz="0" w:space="0" w:color="auto"/>
                                        <w:right w:val="none" w:sz="0" w:space="0" w:color="auto"/>
                                      </w:divBdr>
                                      <w:divsChild>
                                        <w:div w:id="855195418">
                                          <w:marLeft w:val="0"/>
                                          <w:marRight w:val="0"/>
                                          <w:marTop w:val="0"/>
                                          <w:marBottom w:val="0"/>
                                          <w:divBdr>
                                            <w:top w:val="none" w:sz="0" w:space="0" w:color="auto"/>
                                            <w:left w:val="none" w:sz="0" w:space="0" w:color="auto"/>
                                            <w:bottom w:val="none" w:sz="0" w:space="0" w:color="auto"/>
                                            <w:right w:val="none" w:sz="0" w:space="0" w:color="auto"/>
                                          </w:divBdr>
                                          <w:divsChild>
                                            <w:div w:id="734737399">
                                              <w:marLeft w:val="0"/>
                                              <w:marRight w:val="0"/>
                                              <w:marTop w:val="0"/>
                                              <w:marBottom w:val="0"/>
                                              <w:divBdr>
                                                <w:top w:val="none" w:sz="0" w:space="0" w:color="auto"/>
                                                <w:left w:val="none" w:sz="0" w:space="0" w:color="auto"/>
                                                <w:bottom w:val="none" w:sz="0" w:space="0" w:color="auto"/>
                                                <w:right w:val="none" w:sz="0" w:space="0" w:color="auto"/>
                                              </w:divBdr>
                                              <w:divsChild>
                                                <w:div w:id="59116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127673">
                              <w:marLeft w:val="0"/>
                              <w:marRight w:val="0"/>
                              <w:marTop w:val="0"/>
                              <w:marBottom w:val="0"/>
                              <w:divBdr>
                                <w:top w:val="none" w:sz="0" w:space="0" w:color="auto"/>
                                <w:left w:val="none" w:sz="0" w:space="0" w:color="auto"/>
                                <w:bottom w:val="none" w:sz="0" w:space="0" w:color="auto"/>
                                <w:right w:val="none" w:sz="0" w:space="0" w:color="auto"/>
                              </w:divBdr>
                              <w:divsChild>
                                <w:div w:id="8367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487497">
      <w:bodyDiv w:val="1"/>
      <w:marLeft w:val="0"/>
      <w:marRight w:val="0"/>
      <w:marTop w:val="0"/>
      <w:marBottom w:val="0"/>
      <w:divBdr>
        <w:top w:val="none" w:sz="0" w:space="0" w:color="auto"/>
        <w:left w:val="none" w:sz="0" w:space="0" w:color="auto"/>
        <w:bottom w:val="none" w:sz="0" w:space="0" w:color="auto"/>
        <w:right w:val="none" w:sz="0" w:space="0" w:color="auto"/>
      </w:divBdr>
      <w:divsChild>
        <w:div w:id="626812168">
          <w:marLeft w:val="0"/>
          <w:marRight w:val="0"/>
          <w:marTop w:val="0"/>
          <w:marBottom w:val="0"/>
          <w:divBdr>
            <w:top w:val="none" w:sz="0" w:space="0" w:color="auto"/>
            <w:left w:val="none" w:sz="0" w:space="0" w:color="auto"/>
            <w:bottom w:val="none" w:sz="0" w:space="0" w:color="auto"/>
            <w:right w:val="none" w:sz="0" w:space="0" w:color="auto"/>
          </w:divBdr>
        </w:div>
        <w:div w:id="1982297909">
          <w:marLeft w:val="0"/>
          <w:marRight w:val="0"/>
          <w:marTop w:val="0"/>
          <w:marBottom w:val="0"/>
          <w:divBdr>
            <w:top w:val="none" w:sz="0" w:space="0" w:color="auto"/>
            <w:left w:val="none" w:sz="0" w:space="0" w:color="auto"/>
            <w:bottom w:val="none" w:sz="0" w:space="0" w:color="auto"/>
            <w:right w:val="none" w:sz="0" w:space="0" w:color="auto"/>
          </w:divBdr>
        </w:div>
        <w:div w:id="2103255225">
          <w:marLeft w:val="0"/>
          <w:marRight w:val="0"/>
          <w:marTop w:val="0"/>
          <w:marBottom w:val="0"/>
          <w:divBdr>
            <w:top w:val="none" w:sz="0" w:space="0" w:color="auto"/>
            <w:left w:val="none" w:sz="0" w:space="0" w:color="auto"/>
            <w:bottom w:val="none" w:sz="0" w:space="0" w:color="auto"/>
            <w:right w:val="none" w:sz="0" w:space="0" w:color="auto"/>
          </w:divBdr>
        </w:div>
        <w:div w:id="2146654005">
          <w:marLeft w:val="0"/>
          <w:marRight w:val="0"/>
          <w:marTop w:val="0"/>
          <w:marBottom w:val="0"/>
          <w:divBdr>
            <w:top w:val="none" w:sz="0" w:space="0" w:color="auto"/>
            <w:left w:val="none" w:sz="0" w:space="0" w:color="auto"/>
            <w:bottom w:val="none" w:sz="0" w:space="0" w:color="auto"/>
            <w:right w:val="none" w:sz="0" w:space="0" w:color="auto"/>
          </w:divBdr>
        </w:div>
      </w:divsChild>
    </w:div>
    <w:div w:id="198542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file:///E:\VIZZastita-Info\Isoo_9000_2009\zakonska_regulativa\ZOP\2013_05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yperlink" Target="mailto:nacelnik@opstina-brod.net" TargetMode="External"/><Relationship Id="rId14" Type="http://schemas.openxmlformats.org/officeDocument/2006/relationships/hyperlink" Target="https://sr.wikipedia.org/wiki/Popis_stanovni%C5%A1tva_2013._u_Bosni_i_Hercegovini" TargetMode="External"/><Relationship Id="rId22"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A25C5-4473-43AF-87E9-C7961B294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58283</Words>
  <Characters>332218</Characters>
  <Application>Microsoft Office Word</Application>
  <DocSecurity>0</DocSecurity>
  <Lines>2768</Lines>
  <Paragraphs>779</Paragraphs>
  <ScaleCrop>false</ScaleCrop>
  <HeadingPairs>
    <vt:vector size="6" baseType="variant">
      <vt:variant>
        <vt:lpstr>Title</vt:lpstr>
      </vt:variant>
      <vt:variant>
        <vt:i4>1</vt:i4>
      </vt:variant>
      <vt:variant>
        <vt:lpstr>Naslov</vt:lpstr>
      </vt:variant>
      <vt:variant>
        <vt:i4>1</vt:i4>
      </vt:variant>
      <vt:variant>
        <vt:lpstr>Наслов</vt:lpstr>
      </vt:variant>
      <vt:variant>
        <vt:i4>1</vt:i4>
      </vt:variant>
    </vt:vector>
  </HeadingPairs>
  <TitlesOfParts>
    <vt:vector size="3" baseType="lpstr">
      <vt:lpstr/>
      <vt:lpstr/>
      <vt:lpstr/>
    </vt:vector>
  </TitlesOfParts>
  <Company/>
  <LinksUpToDate>false</LinksUpToDate>
  <CharactersWithSpaces>389722</CharactersWithSpaces>
  <SharedDoc>false</SharedDoc>
  <HLinks>
    <vt:vector size="528" baseType="variant">
      <vt:variant>
        <vt:i4>6422618</vt:i4>
      </vt:variant>
      <vt:variant>
        <vt:i4>534</vt:i4>
      </vt:variant>
      <vt:variant>
        <vt:i4>0</vt:i4>
      </vt:variant>
      <vt:variant>
        <vt:i4>5</vt:i4>
      </vt:variant>
      <vt:variant>
        <vt:lpwstr>E:\VIZZastita-Info\Isoo_9000_2009\zakonska_regulativa\ZOP\2013_053.pdf</vt:lpwstr>
      </vt:variant>
      <vt:variant>
        <vt:lpwstr/>
      </vt:variant>
      <vt:variant>
        <vt:i4>4718678</vt:i4>
      </vt:variant>
      <vt:variant>
        <vt:i4>519</vt:i4>
      </vt:variant>
      <vt:variant>
        <vt:i4>0</vt:i4>
      </vt:variant>
      <vt:variant>
        <vt:i4>5</vt:i4>
      </vt:variant>
      <vt:variant>
        <vt:lpwstr>https://sr.wikipedia.org/wiki/Popis_stanovni%C5%A1tva_2013._u_Bosni_i_Hercegovini</vt:lpwstr>
      </vt:variant>
      <vt:variant>
        <vt:lpwstr/>
      </vt:variant>
      <vt:variant>
        <vt:i4>1507384</vt:i4>
      </vt:variant>
      <vt:variant>
        <vt:i4>509</vt:i4>
      </vt:variant>
      <vt:variant>
        <vt:i4>0</vt:i4>
      </vt:variant>
      <vt:variant>
        <vt:i4>5</vt:i4>
      </vt:variant>
      <vt:variant>
        <vt:lpwstr/>
      </vt:variant>
      <vt:variant>
        <vt:lpwstr>_Toc100210829</vt:lpwstr>
      </vt:variant>
      <vt:variant>
        <vt:i4>1507384</vt:i4>
      </vt:variant>
      <vt:variant>
        <vt:i4>503</vt:i4>
      </vt:variant>
      <vt:variant>
        <vt:i4>0</vt:i4>
      </vt:variant>
      <vt:variant>
        <vt:i4>5</vt:i4>
      </vt:variant>
      <vt:variant>
        <vt:lpwstr/>
      </vt:variant>
      <vt:variant>
        <vt:lpwstr>_Toc100210828</vt:lpwstr>
      </vt:variant>
      <vt:variant>
        <vt:i4>1507384</vt:i4>
      </vt:variant>
      <vt:variant>
        <vt:i4>497</vt:i4>
      </vt:variant>
      <vt:variant>
        <vt:i4>0</vt:i4>
      </vt:variant>
      <vt:variant>
        <vt:i4>5</vt:i4>
      </vt:variant>
      <vt:variant>
        <vt:lpwstr/>
      </vt:variant>
      <vt:variant>
        <vt:lpwstr>_Toc100210827</vt:lpwstr>
      </vt:variant>
      <vt:variant>
        <vt:i4>1507384</vt:i4>
      </vt:variant>
      <vt:variant>
        <vt:i4>491</vt:i4>
      </vt:variant>
      <vt:variant>
        <vt:i4>0</vt:i4>
      </vt:variant>
      <vt:variant>
        <vt:i4>5</vt:i4>
      </vt:variant>
      <vt:variant>
        <vt:lpwstr/>
      </vt:variant>
      <vt:variant>
        <vt:lpwstr>_Toc100210826</vt:lpwstr>
      </vt:variant>
      <vt:variant>
        <vt:i4>1507384</vt:i4>
      </vt:variant>
      <vt:variant>
        <vt:i4>485</vt:i4>
      </vt:variant>
      <vt:variant>
        <vt:i4>0</vt:i4>
      </vt:variant>
      <vt:variant>
        <vt:i4>5</vt:i4>
      </vt:variant>
      <vt:variant>
        <vt:lpwstr/>
      </vt:variant>
      <vt:variant>
        <vt:lpwstr>_Toc100210825</vt:lpwstr>
      </vt:variant>
      <vt:variant>
        <vt:i4>1507384</vt:i4>
      </vt:variant>
      <vt:variant>
        <vt:i4>479</vt:i4>
      </vt:variant>
      <vt:variant>
        <vt:i4>0</vt:i4>
      </vt:variant>
      <vt:variant>
        <vt:i4>5</vt:i4>
      </vt:variant>
      <vt:variant>
        <vt:lpwstr/>
      </vt:variant>
      <vt:variant>
        <vt:lpwstr>_Toc100210824</vt:lpwstr>
      </vt:variant>
      <vt:variant>
        <vt:i4>1507384</vt:i4>
      </vt:variant>
      <vt:variant>
        <vt:i4>473</vt:i4>
      </vt:variant>
      <vt:variant>
        <vt:i4>0</vt:i4>
      </vt:variant>
      <vt:variant>
        <vt:i4>5</vt:i4>
      </vt:variant>
      <vt:variant>
        <vt:lpwstr/>
      </vt:variant>
      <vt:variant>
        <vt:lpwstr>_Toc100210823</vt:lpwstr>
      </vt:variant>
      <vt:variant>
        <vt:i4>1507384</vt:i4>
      </vt:variant>
      <vt:variant>
        <vt:i4>467</vt:i4>
      </vt:variant>
      <vt:variant>
        <vt:i4>0</vt:i4>
      </vt:variant>
      <vt:variant>
        <vt:i4>5</vt:i4>
      </vt:variant>
      <vt:variant>
        <vt:lpwstr/>
      </vt:variant>
      <vt:variant>
        <vt:lpwstr>_Toc100210822</vt:lpwstr>
      </vt:variant>
      <vt:variant>
        <vt:i4>1507384</vt:i4>
      </vt:variant>
      <vt:variant>
        <vt:i4>461</vt:i4>
      </vt:variant>
      <vt:variant>
        <vt:i4>0</vt:i4>
      </vt:variant>
      <vt:variant>
        <vt:i4>5</vt:i4>
      </vt:variant>
      <vt:variant>
        <vt:lpwstr/>
      </vt:variant>
      <vt:variant>
        <vt:lpwstr>_Toc100210821</vt:lpwstr>
      </vt:variant>
      <vt:variant>
        <vt:i4>1507384</vt:i4>
      </vt:variant>
      <vt:variant>
        <vt:i4>455</vt:i4>
      </vt:variant>
      <vt:variant>
        <vt:i4>0</vt:i4>
      </vt:variant>
      <vt:variant>
        <vt:i4>5</vt:i4>
      </vt:variant>
      <vt:variant>
        <vt:lpwstr/>
      </vt:variant>
      <vt:variant>
        <vt:lpwstr>_Toc100210820</vt:lpwstr>
      </vt:variant>
      <vt:variant>
        <vt:i4>1310776</vt:i4>
      </vt:variant>
      <vt:variant>
        <vt:i4>449</vt:i4>
      </vt:variant>
      <vt:variant>
        <vt:i4>0</vt:i4>
      </vt:variant>
      <vt:variant>
        <vt:i4>5</vt:i4>
      </vt:variant>
      <vt:variant>
        <vt:lpwstr/>
      </vt:variant>
      <vt:variant>
        <vt:lpwstr>_Toc100210819</vt:lpwstr>
      </vt:variant>
      <vt:variant>
        <vt:i4>1310776</vt:i4>
      </vt:variant>
      <vt:variant>
        <vt:i4>443</vt:i4>
      </vt:variant>
      <vt:variant>
        <vt:i4>0</vt:i4>
      </vt:variant>
      <vt:variant>
        <vt:i4>5</vt:i4>
      </vt:variant>
      <vt:variant>
        <vt:lpwstr/>
      </vt:variant>
      <vt:variant>
        <vt:lpwstr>_Toc100210818</vt:lpwstr>
      </vt:variant>
      <vt:variant>
        <vt:i4>1310776</vt:i4>
      </vt:variant>
      <vt:variant>
        <vt:i4>437</vt:i4>
      </vt:variant>
      <vt:variant>
        <vt:i4>0</vt:i4>
      </vt:variant>
      <vt:variant>
        <vt:i4>5</vt:i4>
      </vt:variant>
      <vt:variant>
        <vt:lpwstr/>
      </vt:variant>
      <vt:variant>
        <vt:lpwstr>_Toc100210817</vt:lpwstr>
      </vt:variant>
      <vt:variant>
        <vt:i4>1310776</vt:i4>
      </vt:variant>
      <vt:variant>
        <vt:i4>431</vt:i4>
      </vt:variant>
      <vt:variant>
        <vt:i4>0</vt:i4>
      </vt:variant>
      <vt:variant>
        <vt:i4>5</vt:i4>
      </vt:variant>
      <vt:variant>
        <vt:lpwstr/>
      </vt:variant>
      <vt:variant>
        <vt:lpwstr>_Toc100210816</vt:lpwstr>
      </vt:variant>
      <vt:variant>
        <vt:i4>1310776</vt:i4>
      </vt:variant>
      <vt:variant>
        <vt:i4>425</vt:i4>
      </vt:variant>
      <vt:variant>
        <vt:i4>0</vt:i4>
      </vt:variant>
      <vt:variant>
        <vt:i4>5</vt:i4>
      </vt:variant>
      <vt:variant>
        <vt:lpwstr/>
      </vt:variant>
      <vt:variant>
        <vt:lpwstr>_Toc100210815</vt:lpwstr>
      </vt:variant>
      <vt:variant>
        <vt:i4>1310776</vt:i4>
      </vt:variant>
      <vt:variant>
        <vt:i4>419</vt:i4>
      </vt:variant>
      <vt:variant>
        <vt:i4>0</vt:i4>
      </vt:variant>
      <vt:variant>
        <vt:i4>5</vt:i4>
      </vt:variant>
      <vt:variant>
        <vt:lpwstr/>
      </vt:variant>
      <vt:variant>
        <vt:lpwstr>_Toc100210814</vt:lpwstr>
      </vt:variant>
      <vt:variant>
        <vt:i4>1310776</vt:i4>
      </vt:variant>
      <vt:variant>
        <vt:i4>413</vt:i4>
      </vt:variant>
      <vt:variant>
        <vt:i4>0</vt:i4>
      </vt:variant>
      <vt:variant>
        <vt:i4>5</vt:i4>
      </vt:variant>
      <vt:variant>
        <vt:lpwstr/>
      </vt:variant>
      <vt:variant>
        <vt:lpwstr>_Toc100210813</vt:lpwstr>
      </vt:variant>
      <vt:variant>
        <vt:i4>1310776</vt:i4>
      </vt:variant>
      <vt:variant>
        <vt:i4>407</vt:i4>
      </vt:variant>
      <vt:variant>
        <vt:i4>0</vt:i4>
      </vt:variant>
      <vt:variant>
        <vt:i4>5</vt:i4>
      </vt:variant>
      <vt:variant>
        <vt:lpwstr/>
      </vt:variant>
      <vt:variant>
        <vt:lpwstr>_Toc100210812</vt:lpwstr>
      </vt:variant>
      <vt:variant>
        <vt:i4>1310776</vt:i4>
      </vt:variant>
      <vt:variant>
        <vt:i4>401</vt:i4>
      </vt:variant>
      <vt:variant>
        <vt:i4>0</vt:i4>
      </vt:variant>
      <vt:variant>
        <vt:i4>5</vt:i4>
      </vt:variant>
      <vt:variant>
        <vt:lpwstr/>
      </vt:variant>
      <vt:variant>
        <vt:lpwstr>_Toc100210811</vt:lpwstr>
      </vt:variant>
      <vt:variant>
        <vt:i4>1310776</vt:i4>
      </vt:variant>
      <vt:variant>
        <vt:i4>395</vt:i4>
      </vt:variant>
      <vt:variant>
        <vt:i4>0</vt:i4>
      </vt:variant>
      <vt:variant>
        <vt:i4>5</vt:i4>
      </vt:variant>
      <vt:variant>
        <vt:lpwstr/>
      </vt:variant>
      <vt:variant>
        <vt:lpwstr>_Toc100210810</vt:lpwstr>
      </vt:variant>
      <vt:variant>
        <vt:i4>1376312</vt:i4>
      </vt:variant>
      <vt:variant>
        <vt:i4>389</vt:i4>
      </vt:variant>
      <vt:variant>
        <vt:i4>0</vt:i4>
      </vt:variant>
      <vt:variant>
        <vt:i4>5</vt:i4>
      </vt:variant>
      <vt:variant>
        <vt:lpwstr/>
      </vt:variant>
      <vt:variant>
        <vt:lpwstr>_Toc100210809</vt:lpwstr>
      </vt:variant>
      <vt:variant>
        <vt:i4>1376312</vt:i4>
      </vt:variant>
      <vt:variant>
        <vt:i4>383</vt:i4>
      </vt:variant>
      <vt:variant>
        <vt:i4>0</vt:i4>
      </vt:variant>
      <vt:variant>
        <vt:i4>5</vt:i4>
      </vt:variant>
      <vt:variant>
        <vt:lpwstr/>
      </vt:variant>
      <vt:variant>
        <vt:lpwstr>_Toc100210808</vt:lpwstr>
      </vt:variant>
      <vt:variant>
        <vt:i4>1376312</vt:i4>
      </vt:variant>
      <vt:variant>
        <vt:i4>377</vt:i4>
      </vt:variant>
      <vt:variant>
        <vt:i4>0</vt:i4>
      </vt:variant>
      <vt:variant>
        <vt:i4>5</vt:i4>
      </vt:variant>
      <vt:variant>
        <vt:lpwstr/>
      </vt:variant>
      <vt:variant>
        <vt:lpwstr>_Toc100210807</vt:lpwstr>
      </vt:variant>
      <vt:variant>
        <vt:i4>1376312</vt:i4>
      </vt:variant>
      <vt:variant>
        <vt:i4>371</vt:i4>
      </vt:variant>
      <vt:variant>
        <vt:i4>0</vt:i4>
      </vt:variant>
      <vt:variant>
        <vt:i4>5</vt:i4>
      </vt:variant>
      <vt:variant>
        <vt:lpwstr/>
      </vt:variant>
      <vt:variant>
        <vt:lpwstr>_Toc100210806</vt:lpwstr>
      </vt:variant>
      <vt:variant>
        <vt:i4>1376312</vt:i4>
      </vt:variant>
      <vt:variant>
        <vt:i4>365</vt:i4>
      </vt:variant>
      <vt:variant>
        <vt:i4>0</vt:i4>
      </vt:variant>
      <vt:variant>
        <vt:i4>5</vt:i4>
      </vt:variant>
      <vt:variant>
        <vt:lpwstr/>
      </vt:variant>
      <vt:variant>
        <vt:lpwstr>_Toc100210805</vt:lpwstr>
      </vt:variant>
      <vt:variant>
        <vt:i4>1376312</vt:i4>
      </vt:variant>
      <vt:variant>
        <vt:i4>359</vt:i4>
      </vt:variant>
      <vt:variant>
        <vt:i4>0</vt:i4>
      </vt:variant>
      <vt:variant>
        <vt:i4>5</vt:i4>
      </vt:variant>
      <vt:variant>
        <vt:lpwstr/>
      </vt:variant>
      <vt:variant>
        <vt:lpwstr>_Toc100210804</vt:lpwstr>
      </vt:variant>
      <vt:variant>
        <vt:i4>1376312</vt:i4>
      </vt:variant>
      <vt:variant>
        <vt:i4>353</vt:i4>
      </vt:variant>
      <vt:variant>
        <vt:i4>0</vt:i4>
      </vt:variant>
      <vt:variant>
        <vt:i4>5</vt:i4>
      </vt:variant>
      <vt:variant>
        <vt:lpwstr/>
      </vt:variant>
      <vt:variant>
        <vt:lpwstr>_Toc100210803</vt:lpwstr>
      </vt:variant>
      <vt:variant>
        <vt:i4>1376312</vt:i4>
      </vt:variant>
      <vt:variant>
        <vt:i4>347</vt:i4>
      </vt:variant>
      <vt:variant>
        <vt:i4>0</vt:i4>
      </vt:variant>
      <vt:variant>
        <vt:i4>5</vt:i4>
      </vt:variant>
      <vt:variant>
        <vt:lpwstr/>
      </vt:variant>
      <vt:variant>
        <vt:lpwstr>_Toc100210802</vt:lpwstr>
      </vt:variant>
      <vt:variant>
        <vt:i4>1376312</vt:i4>
      </vt:variant>
      <vt:variant>
        <vt:i4>341</vt:i4>
      </vt:variant>
      <vt:variant>
        <vt:i4>0</vt:i4>
      </vt:variant>
      <vt:variant>
        <vt:i4>5</vt:i4>
      </vt:variant>
      <vt:variant>
        <vt:lpwstr/>
      </vt:variant>
      <vt:variant>
        <vt:lpwstr>_Toc100210801</vt:lpwstr>
      </vt:variant>
      <vt:variant>
        <vt:i4>1376312</vt:i4>
      </vt:variant>
      <vt:variant>
        <vt:i4>335</vt:i4>
      </vt:variant>
      <vt:variant>
        <vt:i4>0</vt:i4>
      </vt:variant>
      <vt:variant>
        <vt:i4>5</vt:i4>
      </vt:variant>
      <vt:variant>
        <vt:lpwstr/>
      </vt:variant>
      <vt:variant>
        <vt:lpwstr>_Toc100210800</vt:lpwstr>
      </vt:variant>
      <vt:variant>
        <vt:i4>1835063</vt:i4>
      </vt:variant>
      <vt:variant>
        <vt:i4>329</vt:i4>
      </vt:variant>
      <vt:variant>
        <vt:i4>0</vt:i4>
      </vt:variant>
      <vt:variant>
        <vt:i4>5</vt:i4>
      </vt:variant>
      <vt:variant>
        <vt:lpwstr/>
      </vt:variant>
      <vt:variant>
        <vt:lpwstr>_Toc100210799</vt:lpwstr>
      </vt:variant>
      <vt:variant>
        <vt:i4>1835063</vt:i4>
      </vt:variant>
      <vt:variant>
        <vt:i4>323</vt:i4>
      </vt:variant>
      <vt:variant>
        <vt:i4>0</vt:i4>
      </vt:variant>
      <vt:variant>
        <vt:i4>5</vt:i4>
      </vt:variant>
      <vt:variant>
        <vt:lpwstr/>
      </vt:variant>
      <vt:variant>
        <vt:lpwstr>_Toc100210798</vt:lpwstr>
      </vt:variant>
      <vt:variant>
        <vt:i4>1835063</vt:i4>
      </vt:variant>
      <vt:variant>
        <vt:i4>317</vt:i4>
      </vt:variant>
      <vt:variant>
        <vt:i4>0</vt:i4>
      </vt:variant>
      <vt:variant>
        <vt:i4>5</vt:i4>
      </vt:variant>
      <vt:variant>
        <vt:lpwstr/>
      </vt:variant>
      <vt:variant>
        <vt:lpwstr>_Toc100210797</vt:lpwstr>
      </vt:variant>
      <vt:variant>
        <vt:i4>1835063</vt:i4>
      </vt:variant>
      <vt:variant>
        <vt:i4>311</vt:i4>
      </vt:variant>
      <vt:variant>
        <vt:i4>0</vt:i4>
      </vt:variant>
      <vt:variant>
        <vt:i4>5</vt:i4>
      </vt:variant>
      <vt:variant>
        <vt:lpwstr/>
      </vt:variant>
      <vt:variant>
        <vt:lpwstr>_Toc100210796</vt:lpwstr>
      </vt:variant>
      <vt:variant>
        <vt:i4>1835063</vt:i4>
      </vt:variant>
      <vt:variant>
        <vt:i4>305</vt:i4>
      </vt:variant>
      <vt:variant>
        <vt:i4>0</vt:i4>
      </vt:variant>
      <vt:variant>
        <vt:i4>5</vt:i4>
      </vt:variant>
      <vt:variant>
        <vt:lpwstr/>
      </vt:variant>
      <vt:variant>
        <vt:lpwstr>_Toc100210795</vt:lpwstr>
      </vt:variant>
      <vt:variant>
        <vt:i4>1835063</vt:i4>
      </vt:variant>
      <vt:variant>
        <vt:i4>299</vt:i4>
      </vt:variant>
      <vt:variant>
        <vt:i4>0</vt:i4>
      </vt:variant>
      <vt:variant>
        <vt:i4>5</vt:i4>
      </vt:variant>
      <vt:variant>
        <vt:lpwstr/>
      </vt:variant>
      <vt:variant>
        <vt:lpwstr>_Toc100210794</vt:lpwstr>
      </vt:variant>
      <vt:variant>
        <vt:i4>1835063</vt:i4>
      </vt:variant>
      <vt:variant>
        <vt:i4>293</vt:i4>
      </vt:variant>
      <vt:variant>
        <vt:i4>0</vt:i4>
      </vt:variant>
      <vt:variant>
        <vt:i4>5</vt:i4>
      </vt:variant>
      <vt:variant>
        <vt:lpwstr/>
      </vt:variant>
      <vt:variant>
        <vt:lpwstr>_Toc100210793</vt:lpwstr>
      </vt:variant>
      <vt:variant>
        <vt:i4>1835063</vt:i4>
      </vt:variant>
      <vt:variant>
        <vt:i4>287</vt:i4>
      </vt:variant>
      <vt:variant>
        <vt:i4>0</vt:i4>
      </vt:variant>
      <vt:variant>
        <vt:i4>5</vt:i4>
      </vt:variant>
      <vt:variant>
        <vt:lpwstr/>
      </vt:variant>
      <vt:variant>
        <vt:lpwstr>_Toc100210792</vt:lpwstr>
      </vt:variant>
      <vt:variant>
        <vt:i4>1835063</vt:i4>
      </vt:variant>
      <vt:variant>
        <vt:i4>281</vt:i4>
      </vt:variant>
      <vt:variant>
        <vt:i4>0</vt:i4>
      </vt:variant>
      <vt:variant>
        <vt:i4>5</vt:i4>
      </vt:variant>
      <vt:variant>
        <vt:lpwstr/>
      </vt:variant>
      <vt:variant>
        <vt:lpwstr>_Toc100210791</vt:lpwstr>
      </vt:variant>
      <vt:variant>
        <vt:i4>1835063</vt:i4>
      </vt:variant>
      <vt:variant>
        <vt:i4>275</vt:i4>
      </vt:variant>
      <vt:variant>
        <vt:i4>0</vt:i4>
      </vt:variant>
      <vt:variant>
        <vt:i4>5</vt:i4>
      </vt:variant>
      <vt:variant>
        <vt:lpwstr/>
      </vt:variant>
      <vt:variant>
        <vt:lpwstr>_Toc100210790</vt:lpwstr>
      </vt:variant>
      <vt:variant>
        <vt:i4>1900599</vt:i4>
      </vt:variant>
      <vt:variant>
        <vt:i4>269</vt:i4>
      </vt:variant>
      <vt:variant>
        <vt:i4>0</vt:i4>
      </vt:variant>
      <vt:variant>
        <vt:i4>5</vt:i4>
      </vt:variant>
      <vt:variant>
        <vt:lpwstr/>
      </vt:variant>
      <vt:variant>
        <vt:lpwstr>_Toc100210789</vt:lpwstr>
      </vt:variant>
      <vt:variant>
        <vt:i4>1900599</vt:i4>
      </vt:variant>
      <vt:variant>
        <vt:i4>263</vt:i4>
      </vt:variant>
      <vt:variant>
        <vt:i4>0</vt:i4>
      </vt:variant>
      <vt:variant>
        <vt:i4>5</vt:i4>
      </vt:variant>
      <vt:variant>
        <vt:lpwstr/>
      </vt:variant>
      <vt:variant>
        <vt:lpwstr>_Toc100210788</vt:lpwstr>
      </vt:variant>
      <vt:variant>
        <vt:i4>1900599</vt:i4>
      </vt:variant>
      <vt:variant>
        <vt:i4>257</vt:i4>
      </vt:variant>
      <vt:variant>
        <vt:i4>0</vt:i4>
      </vt:variant>
      <vt:variant>
        <vt:i4>5</vt:i4>
      </vt:variant>
      <vt:variant>
        <vt:lpwstr/>
      </vt:variant>
      <vt:variant>
        <vt:lpwstr>_Toc100210787</vt:lpwstr>
      </vt:variant>
      <vt:variant>
        <vt:i4>1900599</vt:i4>
      </vt:variant>
      <vt:variant>
        <vt:i4>251</vt:i4>
      </vt:variant>
      <vt:variant>
        <vt:i4>0</vt:i4>
      </vt:variant>
      <vt:variant>
        <vt:i4>5</vt:i4>
      </vt:variant>
      <vt:variant>
        <vt:lpwstr/>
      </vt:variant>
      <vt:variant>
        <vt:lpwstr>_Toc100210786</vt:lpwstr>
      </vt:variant>
      <vt:variant>
        <vt:i4>1900599</vt:i4>
      </vt:variant>
      <vt:variant>
        <vt:i4>245</vt:i4>
      </vt:variant>
      <vt:variant>
        <vt:i4>0</vt:i4>
      </vt:variant>
      <vt:variant>
        <vt:i4>5</vt:i4>
      </vt:variant>
      <vt:variant>
        <vt:lpwstr/>
      </vt:variant>
      <vt:variant>
        <vt:lpwstr>_Toc100210785</vt:lpwstr>
      </vt:variant>
      <vt:variant>
        <vt:i4>1900599</vt:i4>
      </vt:variant>
      <vt:variant>
        <vt:i4>239</vt:i4>
      </vt:variant>
      <vt:variant>
        <vt:i4>0</vt:i4>
      </vt:variant>
      <vt:variant>
        <vt:i4>5</vt:i4>
      </vt:variant>
      <vt:variant>
        <vt:lpwstr/>
      </vt:variant>
      <vt:variant>
        <vt:lpwstr>_Toc100210784</vt:lpwstr>
      </vt:variant>
      <vt:variant>
        <vt:i4>1900599</vt:i4>
      </vt:variant>
      <vt:variant>
        <vt:i4>233</vt:i4>
      </vt:variant>
      <vt:variant>
        <vt:i4>0</vt:i4>
      </vt:variant>
      <vt:variant>
        <vt:i4>5</vt:i4>
      </vt:variant>
      <vt:variant>
        <vt:lpwstr/>
      </vt:variant>
      <vt:variant>
        <vt:lpwstr>_Toc100210783</vt:lpwstr>
      </vt:variant>
      <vt:variant>
        <vt:i4>1900599</vt:i4>
      </vt:variant>
      <vt:variant>
        <vt:i4>227</vt:i4>
      </vt:variant>
      <vt:variant>
        <vt:i4>0</vt:i4>
      </vt:variant>
      <vt:variant>
        <vt:i4>5</vt:i4>
      </vt:variant>
      <vt:variant>
        <vt:lpwstr/>
      </vt:variant>
      <vt:variant>
        <vt:lpwstr>_Toc100210782</vt:lpwstr>
      </vt:variant>
      <vt:variant>
        <vt:i4>1900599</vt:i4>
      </vt:variant>
      <vt:variant>
        <vt:i4>221</vt:i4>
      </vt:variant>
      <vt:variant>
        <vt:i4>0</vt:i4>
      </vt:variant>
      <vt:variant>
        <vt:i4>5</vt:i4>
      </vt:variant>
      <vt:variant>
        <vt:lpwstr/>
      </vt:variant>
      <vt:variant>
        <vt:lpwstr>_Toc100210781</vt:lpwstr>
      </vt:variant>
      <vt:variant>
        <vt:i4>1900599</vt:i4>
      </vt:variant>
      <vt:variant>
        <vt:i4>215</vt:i4>
      </vt:variant>
      <vt:variant>
        <vt:i4>0</vt:i4>
      </vt:variant>
      <vt:variant>
        <vt:i4>5</vt:i4>
      </vt:variant>
      <vt:variant>
        <vt:lpwstr/>
      </vt:variant>
      <vt:variant>
        <vt:lpwstr>_Toc100210780</vt:lpwstr>
      </vt:variant>
      <vt:variant>
        <vt:i4>1179703</vt:i4>
      </vt:variant>
      <vt:variant>
        <vt:i4>209</vt:i4>
      </vt:variant>
      <vt:variant>
        <vt:i4>0</vt:i4>
      </vt:variant>
      <vt:variant>
        <vt:i4>5</vt:i4>
      </vt:variant>
      <vt:variant>
        <vt:lpwstr/>
      </vt:variant>
      <vt:variant>
        <vt:lpwstr>_Toc100210779</vt:lpwstr>
      </vt:variant>
      <vt:variant>
        <vt:i4>1179703</vt:i4>
      </vt:variant>
      <vt:variant>
        <vt:i4>203</vt:i4>
      </vt:variant>
      <vt:variant>
        <vt:i4>0</vt:i4>
      </vt:variant>
      <vt:variant>
        <vt:i4>5</vt:i4>
      </vt:variant>
      <vt:variant>
        <vt:lpwstr/>
      </vt:variant>
      <vt:variant>
        <vt:lpwstr>_Toc100210778</vt:lpwstr>
      </vt:variant>
      <vt:variant>
        <vt:i4>1179703</vt:i4>
      </vt:variant>
      <vt:variant>
        <vt:i4>197</vt:i4>
      </vt:variant>
      <vt:variant>
        <vt:i4>0</vt:i4>
      </vt:variant>
      <vt:variant>
        <vt:i4>5</vt:i4>
      </vt:variant>
      <vt:variant>
        <vt:lpwstr/>
      </vt:variant>
      <vt:variant>
        <vt:lpwstr>_Toc100210777</vt:lpwstr>
      </vt:variant>
      <vt:variant>
        <vt:i4>1179703</vt:i4>
      </vt:variant>
      <vt:variant>
        <vt:i4>191</vt:i4>
      </vt:variant>
      <vt:variant>
        <vt:i4>0</vt:i4>
      </vt:variant>
      <vt:variant>
        <vt:i4>5</vt:i4>
      </vt:variant>
      <vt:variant>
        <vt:lpwstr/>
      </vt:variant>
      <vt:variant>
        <vt:lpwstr>_Toc100210776</vt:lpwstr>
      </vt:variant>
      <vt:variant>
        <vt:i4>1179703</vt:i4>
      </vt:variant>
      <vt:variant>
        <vt:i4>185</vt:i4>
      </vt:variant>
      <vt:variant>
        <vt:i4>0</vt:i4>
      </vt:variant>
      <vt:variant>
        <vt:i4>5</vt:i4>
      </vt:variant>
      <vt:variant>
        <vt:lpwstr/>
      </vt:variant>
      <vt:variant>
        <vt:lpwstr>_Toc100210775</vt:lpwstr>
      </vt:variant>
      <vt:variant>
        <vt:i4>1179703</vt:i4>
      </vt:variant>
      <vt:variant>
        <vt:i4>179</vt:i4>
      </vt:variant>
      <vt:variant>
        <vt:i4>0</vt:i4>
      </vt:variant>
      <vt:variant>
        <vt:i4>5</vt:i4>
      </vt:variant>
      <vt:variant>
        <vt:lpwstr/>
      </vt:variant>
      <vt:variant>
        <vt:lpwstr>_Toc100210774</vt:lpwstr>
      </vt:variant>
      <vt:variant>
        <vt:i4>1179703</vt:i4>
      </vt:variant>
      <vt:variant>
        <vt:i4>173</vt:i4>
      </vt:variant>
      <vt:variant>
        <vt:i4>0</vt:i4>
      </vt:variant>
      <vt:variant>
        <vt:i4>5</vt:i4>
      </vt:variant>
      <vt:variant>
        <vt:lpwstr/>
      </vt:variant>
      <vt:variant>
        <vt:lpwstr>_Toc100210772</vt:lpwstr>
      </vt:variant>
      <vt:variant>
        <vt:i4>1179703</vt:i4>
      </vt:variant>
      <vt:variant>
        <vt:i4>167</vt:i4>
      </vt:variant>
      <vt:variant>
        <vt:i4>0</vt:i4>
      </vt:variant>
      <vt:variant>
        <vt:i4>5</vt:i4>
      </vt:variant>
      <vt:variant>
        <vt:lpwstr/>
      </vt:variant>
      <vt:variant>
        <vt:lpwstr>_Toc100210771</vt:lpwstr>
      </vt:variant>
      <vt:variant>
        <vt:i4>1179703</vt:i4>
      </vt:variant>
      <vt:variant>
        <vt:i4>161</vt:i4>
      </vt:variant>
      <vt:variant>
        <vt:i4>0</vt:i4>
      </vt:variant>
      <vt:variant>
        <vt:i4>5</vt:i4>
      </vt:variant>
      <vt:variant>
        <vt:lpwstr/>
      </vt:variant>
      <vt:variant>
        <vt:lpwstr>_Toc100210770</vt:lpwstr>
      </vt:variant>
      <vt:variant>
        <vt:i4>1245239</vt:i4>
      </vt:variant>
      <vt:variant>
        <vt:i4>155</vt:i4>
      </vt:variant>
      <vt:variant>
        <vt:i4>0</vt:i4>
      </vt:variant>
      <vt:variant>
        <vt:i4>5</vt:i4>
      </vt:variant>
      <vt:variant>
        <vt:lpwstr/>
      </vt:variant>
      <vt:variant>
        <vt:lpwstr>_Toc100210769</vt:lpwstr>
      </vt:variant>
      <vt:variant>
        <vt:i4>1245239</vt:i4>
      </vt:variant>
      <vt:variant>
        <vt:i4>149</vt:i4>
      </vt:variant>
      <vt:variant>
        <vt:i4>0</vt:i4>
      </vt:variant>
      <vt:variant>
        <vt:i4>5</vt:i4>
      </vt:variant>
      <vt:variant>
        <vt:lpwstr/>
      </vt:variant>
      <vt:variant>
        <vt:lpwstr>_Toc100210768</vt:lpwstr>
      </vt:variant>
      <vt:variant>
        <vt:i4>1245239</vt:i4>
      </vt:variant>
      <vt:variant>
        <vt:i4>143</vt:i4>
      </vt:variant>
      <vt:variant>
        <vt:i4>0</vt:i4>
      </vt:variant>
      <vt:variant>
        <vt:i4>5</vt:i4>
      </vt:variant>
      <vt:variant>
        <vt:lpwstr/>
      </vt:variant>
      <vt:variant>
        <vt:lpwstr>_Toc100210767</vt:lpwstr>
      </vt:variant>
      <vt:variant>
        <vt:i4>1245239</vt:i4>
      </vt:variant>
      <vt:variant>
        <vt:i4>137</vt:i4>
      </vt:variant>
      <vt:variant>
        <vt:i4>0</vt:i4>
      </vt:variant>
      <vt:variant>
        <vt:i4>5</vt:i4>
      </vt:variant>
      <vt:variant>
        <vt:lpwstr/>
      </vt:variant>
      <vt:variant>
        <vt:lpwstr>_Toc100210766</vt:lpwstr>
      </vt:variant>
      <vt:variant>
        <vt:i4>1245239</vt:i4>
      </vt:variant>
      <vt:variant>
        <vt:i4>131</vt:i4>
      </vt:variant>
      <vt:variant>
        <vt:i4>0</vt:i4>
      </vt:variant>
      <vt:variant>
        <vt:i4>5</vt:i4>
      </vt:variant>
      <vt:variant>
        <vt:lpwstr/>
      </vt:variant>
      <vt:variant>
        <vt:lpwstr>_Toc100210765</vt:lpwstr>
      </vt:variant>
      <vt:variant>
        <vt:i4>1245239</vt:i4>
      </vt:variant>
      <vt:variant>
        <vt:i4>125</vt:i4>
      </vt:variant>
      <vt:variant>
        <vt:i4>0</vt:i4>
      </vt:variant>
      <vt:variant>
        <vt:i4>5</vt:i4>
      </vt:variant>
      <vt:variant>
        <vt:lpwstr/>
      </vt:variant>
      <vt:variant>
        <vt:lpwstr>_Toc100210764</vt:lpwstr>
      </vt:variant>
      <vt:variant>
        <vt:i4>1245239</vt:i4>
      </vt:variant>
      <vt:variant>
        <vt:i4>119</vt:i4>
      </vt:variant>
      <vt:variant>
        <vt:i4>0</vt:i4>
      </vt:variant>
      <vt:variant>
        <vt:i4>5</vt:i4>
      </vt:variant>
      <vt:variant>
        <vt:lpwstr/>
      </vt:variant>
      <vt:variant>
        <vt:lpwstr>_Toc100210763</vt:lpwstr>
      </vt:variant>
      <vt:variant>
        <vt:i4>1245239</vt:i4>
      </vt:variant>
      <vt:variant>
        <vt:i4>113</vt:i4>
      </vt:variant>
      <vt:variant>
        <vt:i4>0</vt:i4>
      </vt:variant>
      <vt:variant>
        <vt:i4>5</vt:i4>
      </vt:variant>
      <vt:variant>
        <vt:lpwstr/>
      </vt:variant>
      <vt:variant>
        <vt:lpwstr>_Toc100210761</vt:lpwstr>
      </vt:variant>
      <vt:variant>
        <vt:i4>1245239</vt:i4>
      </vt:variant>
      <vt:variant>
        <vt:i4>107</vt:i4>
      </vt:variant>
      <vt:variant>
        <vt:i4>0</vt:i4>
      </vt:variant>
      <vt:variant>
        <vt:i4>5</vt:i4>
      </vt:variant>
      <vt:variant>
        <vt:lpwstr/>
      </vt:variant>
      <vt:variant>
        <vt:lpwstr>_Toc100210760</vt:lpwstr>
      </vt:variant>
      <vt:variant>
        <vt:i4>1048631</vt:i4>
      </vt:variant>
      <vt:variant>
        <vt:i4>101</vt:i4>
      </vt:variant>
      <vt:variant>
        <vt:i4>0</vt:i4>
      </vt:variant>
      <vt:variant>
        <vt:i4>5</vt:i4>
      </vt:variant>
      <vt:variant>
        <vt:lpwstr/>
      </vt:variant>
      <vt:variant>
        <vt:lpwstr>_Toc100210759</vt:lpwstr>
      </vt:variant>
      <vt:variant>
        <vt:i4>1048631</vt:i4>
      </vt:variant>
      <vt:variant>
        <vt:i4>95</vt:i4>
      </vt:variant>
      <vt:variant>
        <vt:i4>0</vt:i4>
      </vt:variant>
      <vt:variant>
        <vt:i4>5</vt:i4>
      </vt:variant>
      <vt:variant>
        <vt:lpwstr/>
      </vt:variant>
      <vt:variant>
        <vt:lpwstr>_Toc100210758</vt:lpwstr>
      </vt:variant>
      <vt:variant>
        <vt:i4>1048631</vt:i4>
      </vt:variant>
      <vt:variant>
        <vt:i4>89</vt:i4>
      </vt:variant>
      <vt:variant>
        <vt:i4>0</vt:i4>
      </vt:variant>
      <vt:variant>
        <vt:i4>5</vt:i4>
      </vt:variant>
      <vt:variant>
        <vt:lpwstr/>
      </vt:variant>
      <vt:variant>
        <vt:lpwstr>_Toc100210757</vt:lpwstr>
      </vt:variant>
      <vt:variant>
        <vt:i4>1048631</vt:i4>
      </vt:variant>
      <vt:variant>
        <vt:i4>83</vt:i4>
      </vt:variant>
      <vt:variant>
        <vt:i4>0</vt:i4>
      </vt:variant>
      <vt:variant>
        <vt:i4>5</vt:i4>
      </vt:variant>
      <vt:variant>
        <vt:lpwstr/>
      </vt:variant>
      <vt:variant>
        <vt:lpwstr>_Toc100210756</vt:lpwstr>
      </vt:variant>
      <vt:variant>
        <vt:i4>1048631</vt:i4>
      </vt:variant>
      <vt:variant>
        <vt:i4>77</vt:i4>
      </vt:variant>
      <vt:variant>
        <vt:i4>0</vt:i4>
      </vt:variant>
      <vt:variant>
        <vt:i4>5</vt:i4>
      </vt:variant>
      <vt:variant>
        <vt:lpwstr/>
      </vt:variant>
      <vt:variant>
        <vt:lpwstr>_Toc100210755</vt:lpwstr>
      </vt:variant>
      <vt:variant>
        <vt:i4>1048631</vt:i4>
      </vt:variant>
      <vt:variant>
        <vt:i4>71</vt:i4>
      </vt:variant>
      <vt:variant>
        <vt:i4>0</vt:i4>
      </vt:variant>
      <vt:variant>
        <vt:i4>5</vt:i4>
      </vt:variant>
      <vt:variant>
        <vt:lpwstr/>
      </vt:variant>
      <vt:variant>
        <vt:lpwstr>_Toc100210754</vt:lpwstr>
      </vt:variant>
      <vt:variant>
        <vt:i4>1048631</vt:i4>
      </vt:variant>
      <vt:variant>
        <vt:i4>65</vt:i4>
      </vt:variant>
      <vt:variant>
        <vt:i4>0</vt:i4>
      </vt:variant>
      <vt:variant>
        <vt:i4>5</vt:i4>
      </vt:variant>
      <vt:variant>
        <vt:lpwstr/>
      </vt:variant>
      <vt:variant>
        <vt:lpwstr>_Toc100210753</vt:lpwstr>
      </vt:variant>
      <vt:variant>
        <vt:i4>1114167</vt:i4>
      </vt:variant>
      <vt:variant>
        <vt:i4>59</vt:i4>
      </vt:variant>
      <vt:variant>
        <vt:i4>0</vt:i4>
      </vt:variant>
      <vt:variant>
        <vt:i4>5</vt:i4>
      </vt:variant>
      <vt:variant>
        <vt:lpwstr/>
      </vt:variant>
      <vt:variant>
        <vt:lpwstr>_Toc100210748</vt:lpwstr>
      </vt:variant>
      <vt:variant>
        <vt:i4>1114167</vt:i4>
      </vt:variant>
      <vt:variant>
        <vt:i4>53</vt:i4>
      </vt:variant>
      <vt:variant>
        <vt:i4>0</vt:i4>
      </vt:variant>
      <vt:variant>
        <vt:i4>5</vt:i4>
      </vt:variant>
      <vt:variant>
        <vt:lpwstr/>
      </vt:variant>
      <vt:variant>
        <vt:lpwstr>_Toc100210747</vt:lpwstr>
      </vt:variant>
      <vt:variant>
        <vt:i4>1114167</vt:i4>
      </vt:variant>
      <vt:variant>
        <vt:i4>47</vt:i4>
      </vt:variant>
      <vt:variant>
        <vt:i4>0</vt:i4>
      </vt:variant>
      <vt:variant>
        <vt:i4>5</vt:i4>
      </vt:variant>
      <vt:variant>
        <vt:lpwstr/>
      </vt:variant>
      <vt:variant>
        <vt:lpwstr>_Toc100210746</vt:lpwstr>
      </vt:variant>
      <vt:variant>
        <vt:i4>1114167</vt:i4>
      </vt:variant>
      <vt:variant>
        <vt:i4>41</vt:i4>
      </vt:variant>
      <vt:variant>
        <vt:i4>0</vt:i4>
      </vt:variant>
      <vt:variant>
        <vt:i4>5</vt:i4>
      </vt:variant>
      <vt:variant>
        <vt:lpwstr/>
      </vt:variant>
      <vt:variant>
        <vt:lpwstr>_Toc100210745</vt:lpwstr>
      </vt:variant>
      <vt:variant>
        <vt:i4>1114167</vt:i4>
      </vt:variant>
      <vt:variant>
        <vt:i4>35</vt:i4>
      </vt:variant>
      <vt:variant>
        <vt:i4>0</vt:i4>
      </vt:variant>
      <vt:variant>
        <vt:i4>5</vt:i4>
      </vt:variant>
      <vt:variant>
        <vt:lpwstr/>
      </vt:variant>
      <vt:variant>
        <vt:lpwstr>_Toc100210744</vt:lpwstr>
      </vt:variant>
      <vt:variant>
        <vt:i4>1114167</vt:i4>
      </vt:variant>
      <vt:variant>
        <vt:i4>29</vt:i4>
      </vt:variant>
      <vt:variant>
        <vt:i4>0</vt:i4>
      </vt:variant>
      <vt:variant>
        <vt:i4>5</vt:i4>
      </vt:variant>
      <vt:variant>
        <vt:lpwstr/>
      </vt:variant>
      <vt:variant>
        <vt:lpwstr>_Toc100210742</vt:lpwstr>
      </vt:variant>
      <vt:variant>
        <vt:i4>1114167</vt:i4>
      </vt:variant>
      <vt:variant>
        <vt:i4>23</vt:i4>
      </vt:variant>
      <vt:variant>
        <vt:i4>0</vt:i4>
      </vt:variant>
      <vt:variant>
        <vt:i4>5</vt:i4>
      </vt:variant>
      <vt:variant>
        <vt:lpwstr/>
      </vt:variant>
      <vt:variant>
        <vt:lpwstr>_Toc100210741</vt:lpwstr>
      </vt:variant>
      <vt:variant>
        <vt:i4>1114167</vt:i4>
      </vt:variant>
      <vt:variant>
        <vt:i4>17</vt:i4>
      </vt:variant>
      <vt:variant>
        <vt:i4>0</vt:i4>
      </vt:variant>
      <vt:variant>
        <vt:i4>5</vt:i4>
      </vt:variant>
      <vt:variant>
        <vt:lpwstr/>
      </vt:variant>
      <vt:variant>
        <vt:lpwstr>_Toc100210740</vt:lpwstr>
      </vt:variant>
      <vt:variant>
        <vt:i4>1441847</vt:i4>
      </vt:variant>
      <vt:variant>
        <vt:i4>11</vt:i4>
      </vt:variant>
      <vt:variant>
        <vt:i4>0</vt:i4>
      </vt:variant>
      <vt:variant>
        <vt:i4>5</vt:i4>
      </vt:variant>
      <vt:variant>
        <vt:lpwstr/>
      </vt:variant>
      <vt:variant>
        <vt:lpwstr>_Toc100210739</vt:lpwstr>
      </vt:variant>
      <vt:variant>
        <vt:i4>1441847</vt:i4>
      </vt:variant>
      <vt:variant>
        <vt:i4>5</vt:i4>
      </vt:variant>
      <vt:variant>
        <vt:i4>0</vt:i4>
      </vt:variant>
      <vt:variant>
        <vt:i4>5</vt:i4>
      </vt:variant>
      <vt:variant>
        <vt:lpwstr/>
      </vt:variant>
      <vt:variant>
        <vt:lpwstr>_Toc100210738</vt:lpwstr>
      </vt:variant>
      <vt:variant>
        <vt:i4>6357017</vt:i4>
      </vt:variant>
      <vt:variant>
        <vt:i4>0</vt:i4>
      </vt:variant>
      <vt:variant>
        <vt:i4>0</vt:i4>
      </vt:variant>
      <vt:variant>
        <vt:i4>5</vt:i4>
      </vt:variant>
      <vt:variant>
        <vt:lpwstr>mailto:nacelnik@opstina-brod.net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dc:creator>
  <cp:keywords/>
  <cp:lastModifiedBy>Zorica Knežević</cp:lastModifiedBy>
  <cp:revision>2</cp:revision>
  <cp:lastPrinted>2018-10-05T11:53:00Z</cp:lastPrinted>
  <dcterms:created xsi:type="dcterms:W3CDTF">2022-07-07T12:35:00Z</dcterms:created>
  <dcterms:modified xsi:type="dcterms:W3CDTF">2022-07-07T12:35:00Z</dcterms:modified>
</cp:coreProperties>
</file>